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499" w:rsidRPr="007A4773" w:rsidRDefault="00267682" w:rsidP="00153499">
      <w:pPr>
        <w:spacing w:line="336" w:lineRule="auto"/>
        <w:jc w:val="right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sz w:val="28"/>
          <w:lang w:val="hu-HU"/>
        </w:rPr>
        <w:t>10</w:t>
      </w:r>
      <w:r w:rsidR="00153499" w:rsidRPr="007A4773">
        <w:rPr>
          <w:rFonts w:ascii="Calibri Light" w:hAnsi="Calibri Light" w:cs="Calibri Light"/>
          <w:sz w:val="28"/>
          <w:lang w:val="hu-HU"/>
        </w:rPr>
        <w:t xml:space="preserve">. </w:t>
      </w:r>
      <w:r w:rsidR="00153499" w:rsidRPr="007A4773">
        <w:rPr>
          <w:lang w:val="hu-HU"/>
        </w:rPr>
        <w:t>számú napirend</w:t>
      </w:r>
    </w:p>
    <w:p w:rsidR="00153499" w:rsidRPr="007A4773" w:rsidRDefault="00153499" w:rsidP="00153499">
      <w:pPr>
        <w:jc w:val="center"/>
        <w:rPr>
          <w:lang w:val="hu-HU"/>
        </w:rPr>
      </w:pPr>
    </w:p>
    <w:p w:rsidR="00153499" w:rsidRPr="007A4773" w:rsidRDefault="00153499" w:rsidP="00153499">
      <w:pPr>
        <w:jc w:val="center"/>
        <w:rPr>
          <w:lang w:val="hu-HU"/>
        </w:rPr>
      </w:pPr>
    </w:p>
    <w:p w:rsidR="00153499" w:rsidRPr="007A4773" w:rsidRDefault="00153499" w:rsidP="00153499">
      <w:pPr>
        <w:jc w:val="center"/>
        <w:rPr>
          <w:bCs/>
          <w:caps/>
          <w:spacing w:val="100"/>
          <w:sz w:val="28"/>
          <w:lang w:val="hu-HU"/>
        </w:rPr>
      </w:pPr>
    </w:p>
    <w:p w:rsidR="00153499" w:rsidRPr="005911AB" w:rsidRDefault="00153499" w:rsidP="00153499">
      <w:pPr>
        <w:jc w:val="center"/>
        <w:rPr>
          <w:b/>
          <w:caps/>
          <w:spacing w:val="100"/>
          <w:sz w:val="28"/>
          <w:lang w:val="hu-HU"/>
        </w:rPr>
      </w:pPr>
      <w:r w:rsidRPr="005911AB">
        <w:rPr>
          <w:b/>
          <w:caps/>
          <w:spacing w:val="100"/>
          <w:sz w:val="28"/>
          <w:lang w:val="hu-HU"/>
        </w:rPr>
        <w:t>előterjesztés</w:t>
      </w:r>
    </w:p>
    <w:p w:rsidR="00153499" w:rsidRPr="005911AB" w:rsidRDefault="00153499" w:rsidP="00153499">
      <w:pPr>
        <w:rPr>
          <w:b/>
          <w:bCs/>
          <w:caps/>
          <w:spacing w:val="100"/>
          <w:sz w:val="28"/>
          <w:lang w:val="hu-HU"/>
        </w:rPr>
      </w:pPr>
    </w:p>
    <w:p w:rsidR="00153499" w:rsidRPr="005911AB" w:rsidRDefault="00153499" w:rsidP="00153499">
      <w:pPr>
        <w:jc w:val="center"/>
        <w:rPr>
          <w:b/>
          <w:lang w:val="hu-HU"/>
        </w:rPr>
      </w:pPr>
      <w:r w:rsidRPr="005911AB">
        <w:rPr>
          <w:b/>
          <w:lang w:val="hu-HU"/>
        </w:rPr>
        <w:t>Budapest Főváros II. Kerületi Önkormányzat</w:t>
      </w:r>
    </w:p>
    <w:p w:rsidR="00153499" w:rsidRPr="005911AB" w:rsidRDefault="00153499" w:rsidP="00153499">
      <w:pPr>
        <w:jc w:val="center"/>
        <w:rPr>
          <w:b/>
          <w:lang w:val="hu-HU"/>
        </w:rPr>
      </w:pPr>
      <w:r w:rsidRPr="005911AB">
        <w:rPr>
          <w:b/>
          <w:lang w:val="hu-HU"/>
        </w:rPr>
        <w:t>Településüzemeltetési, Környezetvédelmi és Közbiztonsági Bizottság részére</w:t>
      </w:r>
    </w:p>
    <w:p w:rsidR="00153499" w:rsidRPr="007A4773" w:rsidRDefault="00153499" w:rsidP="00153499">
      <w:pPr>
        <w:spacing w:line="264" w:lineRule="auto"/>
        <w:jc w:val="center"/>
        <w:rPr>
          <w:lang w:val="hu-HU"/>
        </w:rPr>
      </w:pPr>
    </w:p>
    <w:p w:rsidR="00153499" w:rsidRPr="007A4773" w:rsidRDefault="00153499" w:rsidP="00153499">
      <w:pPr>
        <w:spacing w:line="264" w:lineRule="auto"/>
        <w:jc w:val="center"/>
        <w:rPr>
          <w:lang w:val="hu-HU"/>
        </w:rPr>
      </w:pPr>
    </w:p>
    <w:p w:rsidR="00153499" w:rsidRPr="007A4773" w:rsidRDefault="00153499" w:rsidP="00153499">
      <w:pPr>
        <w:spacing w:line="264" w:lineRule="auto"/>
        <w:jc w:val="center"/>
        <w:rPr>
          <w:lang w:val="hu-HU"/>
        </w:rPr>
      </w:pPr>
    </w:p>
    <w:p w:rsidR="00153499" w:rsidRPr="007A4773" w:rsidRDefault="00153499" w:rsidP="00153499">
      <w:pPr>
        <w:spacing w:line="264" w:lineRule="auto"/>
        <w:jc w:val="center"/>
        <w:rPr>
          <w:lang w:val="hu-HU"/>
        </w:rPr>
      </w:pPr>
    </w:p>
    <w:p w:rsidR="00153499" w:rsidRPr="007A4773" w:rsidRDefault="00153499" w:rsidP="007A4773">
      <w:pPr>
        <w:spacing w:line="264" w:lineRule="auto"/>
        <w:ind w:left="1440" w:hanging="1440"/>
        <w:jc w:val="both"/>
        <w:rPr>
          <w:bCs/>
          <w:iCs/>
          <w:lang w:val="hu-HU"/>
        </w:rPr>
      </w:pPr>
      <w:r w:rsidRPr="007A4773">
        <w:rPr>
          <w:lang w:val="hu-HU"/>
        </w:rPr>
        <w:t xml:space="preserve">Tárgy: </w:t>
      </w:r>
      <w:r w:rsidRPr="007A4773">
        <w:rPr>
          <w:lang w:val="hu-HU"/>
        </w:rPr>
        <w:tab/>
      </w:r>
      <w:r w:rsidRPr="005911AB">
        <w:rPr>
          <w:noProof/>
          <w:lang w:val="hu-HU"/>
        </w:rPr>
        <w:t xml:space="preserve">1023 Budapest, Darázs u 1. szám (hrsz. 14958/1) </w:t>
      </w:r>
      <w:r w:rsidR="007A4773" w:rsidRPr="007A4773">
        <w:rPr>
          <w:bCs/>
          <w:iCs/>
          <w:lang w:val="hu-HU"/>
        </w:rPr>
        <w:t xml:space="preserve">alatti </w:t>
      </w:r>
      <w:r w:rsidRPr="007A4773">
        <w:rPr>
          <w:bCs/>
          <w:iCs/>
          <w:lang w:val="hu-HU"/>
        </w:rPr>
        <w:t xml:space="preserve">társasház HAVARIA </w:t>
      </w:r>
      <w:r w:rsidR="00C54FBA">
        <w:rPr>
          <w:bCs/>
          <w:iCs/>
          <w:lang w:val="hu-HU"/>
        </w:rPr>
        <w:t>k</w:t>
      </w:r>
      <w:r w:rsidRPr="007A4773">
        <w:rPr>
          <w:bCs/>
          <w:iCs/>
          <w:lang w:val="hu-HU"/>
        </w:rPr>
        <w:t xml:space="preserve">eretből történő vissza nem térítendő támogatás igénylése a társasház élet-és balesetveszélyes </w:t>
      </w:r>
      <w:r w:rsidRPr="007A4773">
        <w:rPr>
          <w:rFonts w:eastAsia="Calibri"/>
          <w:lang w:val="hu-HU"/>
        </w:rPr>
        <w:t>fedélszék</w:t>
      </w:r>
      <w:r w:rsidR="007A4773">
        <w:rPr>
          <w:rFonts w:eastAsia="Calibri"/>
          <w:lang w:val="hu-HU"/>
        </w:rPr>
        <w:t>-</w:t>
      </w:r>
      <w:r w:rsidRPr="007A4773">
        <w:rPr>
          <w:rFonts w:eastAsia="Calibri"/>
          <w:lang w:val="hu-HU"/>
        </w:rPr>
        <w:t>, tetőhéjalás</w:t>
      </w:r>
      <w:r w:rsidR="007A4773">
        <w:rPr>
          <w:rFonts w:eastAsia="Calibri"/>
          <w:lang w:val="hu-HU"/>
        </w:rPr>
        <w:t>-</w:t>
      </w:r>
      <w:r w:rsidRPr="007A4773">
        <w:rPr>
          <w:rFonts w:eastAsia="Calibri"/>
          <w:lang w:val="hu-HU"/>
        </w:rPr>
        <w:t xml:space="preserve"> és kémények</w:t>
      </w:r>
      <w:r w:rsidRPr="007A4773">
        <w:rPr>
          <w:bCs/>
          <w:iCs/>
          <w:lang w:val="hu-HU"/>
        </w:rPr>
        <w:t xml:space="preserve"> felújítása céljából.</w:t>
      </w: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  <w:r w:rsidRPr="007A4773">
        <w:rPr>
          <w:lang w:val="hu-HU"/>
        </w:rPr>
        <w:t>Előterjesztő:</w:t>
      </w:r>
      <w:r w:rsidRPr="007A4773">
        <w:rPr>
          <w:lang w:val="hu-HU"/>
        </w:rPr>
        <w:tab/>
      </w:r>
      <w:proofErr w:type="gramStart"/>
      <w:r w:rsidRPr="007A4773">
        <w:rPr>
          <w:lang w:val="hu-HU"/>
        </w:rPr>
        <w:t>……………………………………………….</w:t>
      </w:r>
      <w:proofErr w:type="gramEnd"/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  <w:r w:rsidRPr="007A4773">
        <w:rPr>
          <w:lang w:val="hu-HU"/>
        </w:rPr>
        <w:tab/>
      </w:r>
      <w:r w:rsidRPr="007A4773">
        <w:rPr>
          <w:lang w:val="hu-HU"/>
        </w:rPr>
        <w:tab/>
        <w:t>Trummer Tamás</w:t>
      </w:r>
    </w:p>
    <w:p w:rsidR="00153499" w:rsidRPr="007A4773" w:rsidRDefault="00153499" w:rsidP="00153499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7A4773">
        <w:rPr>
          <w:lang w:val="hu-HU"/>
        </w:rPr>
        <w:t>főépítész</w:t>
      </w:r>
      <w:proofErr w:type="gramEnd"/>
      <w:r w:rsidRPr="007A4773">
        <w:rPr>
          <w:lang w:val="hu-HU"/>
        </w:rPr>
        <w:t>, igazgató</w:t>
      </w: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  <w:r w:rsidRPr="007A4773">
        <w:rPr>
          <w:lang w:val="hu-HU"/>
        </w:rPr>
        <w:t xml:space="preserve">Készítette: </w:t>
      </w: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  <w:r w:rsidRPr="007A4773">
        <w:rPr>
          <w:lang w:val="hu-HU"/>
        </w:rPr>
        <w:tab/>
      </w:r>
      <w:r w:rsidRPr="007A4773">
        <w:rPr>
          <w:lang w:val="hu-HU"/>
        </w:rPr>
        <w:tab/>
        <w:t>………………………………………………..</w:t>
      </w:r>
    </w:p>
    <w:p w:rsidR="00153499" w:rsidRPr="007A4773" w:rsidRDefault="00C54FBA" w:rsidP="00153499">
      <w:pPr>
        <w:spacing w:line="264" w:lineRule="auto"/>
        <w:ind w:left="720" w:firstLine="720"/>
        <w:jc w:val="both"/>
        <w:rPr>
          <w:lang w:val="hu-HU"/>
        </w:rPr>
      </w:pPr>
      <w:r>
        <w:rPr>
          <w:lang w:val="hu-HU"/>
        </w:rPr>
        <w:t>Borsos András</w:t>
      </w:r>
    </w:p>
    <w:p w:rsidR="00153499" w:rsidRPr="007A4773" w:rsidRDefault="00153499" w:rsidP="00153499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7A4773">
        <w:rPr>
          <w:lang w:val="hu-HU"/>
        </w:rPr>
        <w:t>pályázati</w:t>
      </w:r>
      <w:proofErr w:type="gramEnd"/>
      <w:r w:rsidRPr="007A4773">
        <w:rPr>
          <w:lang w:val="hu-HU"/>
        </w:rPr>
        <w:t xml:space="preserve"> referens</w:t>
      </w:r>
    </w:p>
    <w:p w:rsidR="00153499" w:rsidRPr="007A4773" w:rsidRDefault="00153499">
      <w:pPr>
        <w:spacing w:after="160" w:line="259" w:lineRule="auto"/>
        <w:rPr>
          <w:lang w:val="hu-HU"/>
        </w:rPr>
      </w:pPr>
      <w:r w:rsidRPr="007A4773">
        <w:rPr>
          <w:lang w:val="hu-HU"/>
        </w:rPr>
        <w:br w:type="page"/>
      </w:r>
    </w:p>
    <w:p w:rsidR="00153499" w:rsidRPr="007A4773" w:rsidRDefault="00153499" w:rsidP="00153499">
      <w:pPr>
        <w:spacing w:line="264" w:lineRule="auto"/>
        <w:ind w:left="2880" w:firstLine="720"/>
        <w:jc w:val="right"/>
        <w:rPr>
          <w:lang w:val="hu-HU"/>
        </w:rPr>
      </w:pPr>
      <w:r w:rsidRPr="007A4773">
        <w:rPr>
          <w:lang w:val="hu-HU"/>
        </w:rPr>
        <w:lastRenderedPageBreak/>
        <w:t xml:space="preserve">    „A napirend tárgyalása zárt ülést nem igényel.”</w:t>
      </w:r>
    </w:p>
    <w:p w:rsidR="00153499" w:rsidRPr="007A4773" w:rsidRDefault="00153499" w:rsidP="00153499">
      <w:pPr>
        <w:jc w:val="both"/>
        <w:rPr>
          <w:lang w:val="hu-HU"/>
        </w:rPr>
      </w:pPr>
    </w:p>
    <w:p w:rsidR="00153499" w:rsidRPr="007A4773" w:rsidRDefault="00153499" w:rsidP="00153499">
      <w:pPr>
        <w:jc w:val="both"/>
        <w:rPr>
          <w:lang w:val="hu-HU"/>
        </w:rPr>
      </w:pPr>
    </w:p>
    <w:p w:rsidR="00153499" w:rsidRPr="00C54FBA" w:rsidRDefault="00153499" w:rsidP="00153499">
      <w:pPr>
        <w:jc w:val="both"/>
        <w:rPr>
          <w:b/>
          <w:lang w:val="hu-HU"/>
        </w:rPr>
      </w:pPr>
      <w:r w:rsidRPr="00C54FBA">
        <w:rPr>
          <w:b/>
          <w:lang w:val="hu-HU"/>
        </w:rPr>
        <w:t>Tisztelt Településüzemeltetési, Környezetvédelmi és Közbiztonsági Bizottság!</w:t>
      </w:r>
    </w:p>
    <w:p w:rsidR="00153499" w:rsidRPr="007A4773" w:rsidRDefault="00153499" w:rsidP="00153499">
      <w:pPr>
        <w:jc w:val="both"/>
        <w:rPr>
          <w:lang w:val="hu-HU"/>
        </w:rPr>
      </w:pPr>
    </w:p>
    <w:p w:rsidR="00153499" w:rsidRPr="007A4773" w:rsidRDefault="00153499" w:rsidP="00153499">
      <w:pPr>
        <w:jc w:val="both"/>
        <w:rPr>
          <w:lang w:val="hu-HU"/>
        </w:rPr>
      </w:pPr>
    </w:p>
    <w:p w:rsidR="00153499" w:rsidRPr="007A4773" w:rsidRDefault="00153499" w:rsidP="00153499">
      <w:pPr>
        <w:jc w:val="both"/>
        <w:rPr>
          <w:lang w:val="hu-HU"/>
        </w:rPr>
      </w:pPr>
      <w:r w:rsidRPr="007A4773">
        <w:rPr>
          <w:lang w:val="hu-HU"/>
        </w:rPr>
        <w:t xml:space="preserve">A </w:t>
      </w:r>
      <w:r w:rsidRPr="007A4773">
        <w:rPr>
          <w:noProof/>
        </w:rPr>
        <w:t>1023 Budapest, Darázs u 1. szám (hrsz. 14958/1)</w:t>
      </w:r>
      <w:r w:rsidRPr="007A4773">
        <w:rPr>
          <w:bCs/>
          <w:iCs/>
          <w:lang w:val="hu-HU"/>
        </w:rPr>
        <w:t xml:space="preserve"> </w:t>
      </w:r>
      <w:r w:rsidR="007A4773" w:rsidRPr="007A4773">
        <w:rPr>
          <w:bCs/>
          <w:iCs/>
          <w:lang w:val="hu-HU"/>
        </w:rPr>
        <w:t xml:space="preserve">alatti </w:t>
      </w:r>
      <w:r w:rsidRPr="007A4773">
        <w:rPr>
          <w:lang w:val="hu-HU"/>
        </w:rPr>
        <w:t xml:space="preserve">25 lakásos társasház közös képviselője </w:t>
      </w:r>
      <w:proofErr w:type="spellStart"/>
      <w:r w:rsidRPr="007A4773">
        <w:rPr>
          <w:lang w:val="hu-HU"/>
        </w:rPr>
        <w:t>Bán-Lakatos</w:t>
      </w:r>
      <w:proofErr w:type="spellEnd"/>
      <w:r w:rsidRPr="007A4773">
        <w:rPr>
          <w:lang w:val="hu-HU"/>
        </w:rPr>
        <w:t xml:space="preserve"> Kinga, a társasház élet- és balesetveszélyes </w:t>
      </w:r>
      <w:r w:rsidRPr="007A4773">
        <w:rPr>
          <w:rFonts w:eastAsia="Calibri"/>
          <w:lang w:val="hu-HU"/>
        </w:rPr>
        <w:t>fedélszék, tető héjalás és kémények</w:t>
      </w:r>
      <w:r w:rsidRPr="007A4773">
        <w:rPr>
          <w:bCs/>
          <w:iCs/>
          <w:lang w:val="hu-HU"/>
        </w:rPr>
        <w:t xml:space="preserve"> felújítása</w:t>
      </w:r>
      <w:r w:rsidRPr="007A4773">
        <w:rPr>
          <w:lang w:val="hu-HU"/>
        </w:rPr>
        <w:t xml:space="preserve"> céljából a HAVARIA keretből vissza nem térítendő támogatást kért. </w:t>
      </w:r>
    </w:p>
    <w:p w:rsidR="00153499" w:rsidRPr="007A4773" w:rsidRDefault="00153499" w:rsidP="00153499">
      <w:pPr>
        <w:jc w:val="both"/>
        <w:rPr>
          <w:lang w:val="hu-HU"/>
        </w:rPr>
      </w:pPr>
    </w:p>
    <w:p w:rsidR="00153499" w:rsidRPr="007A4773" w:rsidRDefault="00153499" w:rsidP="00153499">
      <w:pPr>
        <w:jc w:val="both"/>
        <w:rPr>
          <w:lang w:val="hu-HU"/>
        </w:rPr>
      </w:pPr>
      <w:r w:rsidRPr="007A4773">
        <w:rPr>
          <w:lang w:val="hu-HU"/>
        </w:rPr>
        <w:t>A közös képviselő 2024.</w:t>
      </w:r>
      <w:r w:rsidR="00C54FBA">
        <w:rPr>
          <w:lang w:val="hu-HU"/>
        </w:rPr>
        <w:t xml:space="preserve"> </w:t>
      </w:r>
      <w:r w:rsidRPr="007A4773">
        <w:rPr>
          <w:lang w:val="hu-HU"/>
        </w:rPr>
        <w:t>május.</w:t>
      </w:r>
      <w:r w:rsidR="00E9794C">
        <w:rPr>
          <w:lang w:val="hu-HU"/>
        </w:rPr>
        <w:t xml:space="preserve"> </w:t>
      </w:r>
      <w:r w:rsidRPr="007A4773">
        <w:rPr>
          <w:lang w:val="hu-HU"/>
        </w:rPr>
        <w:t xml:space="preserve">15 napján </w:t>
      </w:r>
      <w:proofErr w:type="spellStart"/>
      <w:r w:rsidRPr="007A4773">
        <w:rPr>
          <w:lang w:val="hu-HU"/>
        </w:rPr>
        <w:t>Havaria-ra</w:t>
      </w:r>
      <w:proofErr w:type="spellEnd"/>
      <w:r w:rsidRPr="007A4773">
        <w:rPr>
          <w:lang w:val="hu-HU"/>
        </w:rPr>
        <w:t xml:space="preserve"> pályázati dokumentációt nyújtott be. A pályázat szerinti munkák tárgya, és a pályázat hiányosságai okán </w:t>
      </w:r>
      <w:r w:rsidR="0076140D">
        <w:rPr>
          <w:lang w:val="hu-HU"/>
        </w:rPr>
        <w:t xml:space="preserve">XXXVI/162-17/2024 </w:t>
      </w:r>
      <w:proofErr w:type="spellStart"/>
      <w:r w:rsidRPr="007A4773">
        <w:rPr>
          <w:lang w:val="hu-HU"/>
        </w:rPr>
        <w:t>2024</w:t>
      </w:r>
      <w:proofErr w:type="spellEnd"/>
      <w:r w:rsidRPr="007A4773">
        <w:rPr>
          <w:lang w:val="hu-HU"/>
        </w:rPr>
        <w:t xml:space="preserve">. június 26. napján hiánypótlási felhívás került kiküldésre, melyben a teljesítési határidő 2024. július 17. napjában lett meghatározva. Pályázó a bekért hiányzó adatok, dokumentáció pótlását nem </w:t>
      </w:r>
      <w:proofErr w:type="spellStart"/>
      <w:r w:rsidRPr="007A4773">
        <w:rPr>
          <w:lang w:val="hu-HU"/>
        </w:rPr>
        <w:t>teljeskörűen</w:t>
      </w:r>
      <w:proofErr w:type="spellEnd"/>
      <w:r w:rsidRPr="007A4773">
        <w:rPr>
          <w:lang w:val="hu-HU"/>
        </w:rPr>
        <w:t xml:space="preserve"> teljesítette a megadott határidőig. A pályázati dokumentáció a felhívás ellenére nem tartalmazza a</w:t>
      </w:r>
      <w:r w:rsidR="007A4773">
        <w:rPr>
          <w:lang w:val="hu-HU"/>
        </w:rPr>
        <w:t>z abban</w:t>
      </w:r>
      <w:r w:rsidRPr="007A4773">
        <w:rPr>
          <w:lang w:val="hu-HU"/>
        </w:rPr>
        <w:t xml:space="preserve"> előírt alábbi kötelező tartalmi elemeket:</w:t>
      </w:r>
    </w:p>
    <w:p w:rsidR="002D38EA" w:rsidRPr="005911AB" w:rsidRDefault="002D38EA">
      <w:pPr>
        <w:rPr>
          <w:lang w:val="hu-HU"/>
        </w:rPr>
      </w:pPr>
    </w:p>
    <w:p w:rsidR="00153499" w:rsidRPr="00153499" w:rsidRDefault="00153499" w:rsidP="00153499">
      <w:pPr>
        <w:keepLines/>
        <w:numPr>
          <w:ilvl w:val="0"/>
          <w:numId w:val="1"/>
        </w:numPr>
        <w:suppressAutoHyphens/>
        <w:ind w:left="426"/>
        <w:contextualSpacing/>
        <w:jc w:val="both"/>
        <w:rPr>
          <w:rFonts w:eastAsia="Calibri"/>
          <w:b/>
          <w:i/>
          <w:lang w:val="hu-HU"/>
        </w:rPr>
      </w:pPr>
      <w:proofErr w:type="spellStart"/>
      <w:r w:rsidRPr="00153499">
        <w:rPr>
          <w:b/>
          <w:i/>
        </w:rPr>
        <w:t>Közgyűlési</w:t>
      </w:r>
      <w:proofErr w:type="spellEnd"/>
      <w:r w:rsidRPr="00153499">
        <w:rPr>
          <w:b/>
          <w:i/>
        </w:rPr>
        <w:t xml:space="preserve"> </w:t>
      </w:r>
      <w:proofErr w:type="spellStart"/>
      <w:r w:rsidRPr="00153499">
        <w:rPr>
          <w:b/>
          <w:i/>
        </w:rPr>
        <w:t>határozat</w:t>
      </w:r>
      <w:r w:rsidR="007A4773" w:rsidRPr="007A4773">
        <w:rPr>
          <w:b/>
          <w:i/>
        </w:rPr>
        <w:t>ok</w:t>
      </w:r>
      <w:proofErr w:type="spellEnd"/>
    </w:p>
    <w:p w:rsidR="00153499" w:rsidRPr="00153499" w:rsidRDefault="00153499" w:rsidP="00153499">
      <w:pPr>
        <w:keepLines/>
        <w:numPr>
          <w:ilvl w:val="1"/>
          <w:numId w:val="2"/>
        </w:numPr>
        <w:suppressAutoHyphens/>
        <w:ind w:left="851" w:hanging="284"/>
        <w:contextualSpacing/>
        <w:jc w:val="both"/>
        <w:rPr>
          <w:rFonts w:eastAsia="Calibri"/>
          <w:i/>
          <w:lang w:val="hu-HU"/>
        </w:rPr>
      </w:pPr>
      <w:proofErr w:type="spellStart"/>
      <w:r w:rsidRPr="00153499">
        <w:rPr>
          <w:i/>
        </w:rPr>
        <w:t>melyik</w:t>
      </w:r>
      <w:proofErr w:type="spellEnd"/>
      <w:r w:rsidRPr="00153499">
        <w:rPr>
          <w:i/>
        </w:rPr>
        <w:t xml:space="preserve"> </w:t>
      </w:r>
      <w:proofErr w:type="spellStart"/>
      <w:r w:rsidRPr="00153499">
        <w:rPr>
          <w:i/>
        </w:rPr>
        <w:t>ütem</w:t>
      </w:r>
      <w:proofErr w:type="spellEnd"/>
      <w:r w:rsidRPr="00153499">
        <w:rPr>
          <w:i/>
        </w:rPr>
        <w:t xml:space="preserve"> </w:t>
      </w:r>
      <w:proofErr w:type="spellStart"/>
      <w:r w:rsidRPr="00153499">
        <w:rPr>
          <w:i/>
        </w:rPr>
        <w:t>felújításáról</w:t>
      </w:r>
      <w:proofErr w:type="spellEnd"/>
      <w:r w:rsidRPr="00153499">
        <w:rPr>
          <w:i/>
        </w:rPr>
        <w:t xml:space="preserve"> van most </w:t>
      </w:r>
      <w:proofErr w:type="spellStart"/>
      <w:r w:rsidRPr="00153499">
        <w:rPr>
          <w:i/>
        </w:rPr>
        <w:t>szó</w:t>
      </w:r>
      <w:proofErr w:type="spellEnd"/>
    </w:p>
    <w:p w:rsidR="00153499" w:rsidRPr="00153499" w:rsidRDefault="00153499" w:rsidP="00153499">
      <w:pPr>
        <w:keepLines/>
        <w:numPr>
          <w:ilvl w:val="1"/>
          <w:numId w:val="2"/>
        </w:numPr>
        <w:suppressAutoHyphens/>
        <w:ind w:left="851" w:hanging="284"/>
        <w:contextualSpacing/>
        <w:jc w:val="both"/>
        <w:rPr>
          <w:rFonts w:eastAsia="Calibri"/>
          <w:i/>
          <w:lang w:val="hu-HU"/>
        </w:rPr>
      </w:pPr>
      <w:proofErr w:type="spellStart"/>
      <w:r w:rsidRPr="007A4773">
        <w:rPr>
          <w:i/>
        </w:rPr>
        <w:t>műszaki</w:t>
      </w:r>
      <w:proofErr w:type="spellEnd"/>
      <w:r w:rsidRPr="007A4773">
        <w:rPr>
          <w:i/>
        </w:rPr>
        <w:t xml:space="preserve"> </w:t>
      </w:r>
      <w:proofErr w:type="spellStart"/>
      <w:r w:rsidRPr="007A4773">
        <w:rPr>
          <w:i/>
        </w:rPr>
        <w:t>ellenőr</w:t>
      </w:r>
      <w:proofErr w:type="spellEnd"/>
      <w:r w:rsidRPr="007A4773">
        <w:rPr>
          <w:i/>
        </w:rPr>
        <w:t xml:space="preserve"> </w:t>
      </w:r>
      <w:proofErr w:type="spellStart"/>
      <w:r w:rsidRPr="007A4773">
        <w:rPr>
          <w:i/>
        </w:rPr>
        <w:t>személyéről</w:t>
      </w:r>
      <w:proofErr w:type="spellEnd"/>
    </w:p>
    <w:p w:rsidR="00153499" w:rsidRPr="005911AB" w:rsidRDefault="00153499" w:rsidP="00153499">
      <w:pPr>
        <w:keepLines/>
        <w:numPr>
          <w:ilvl w:val="0"/>
          <w:numId w:val="2"/>
        </w:numPr>
        <w:ind w:left="284" w:hanging="284"/>
        <w:contextualSpacing/>
        <w:jc w:val="both"/>
        <w:rPr>
          <w:rFonts w:eastAsia="Calibri"/>
          <w:i/>
          <w:lang w:val="hu-HU"/>
        </w:rPr>
      </w:pPr>
      <w:r w:rsidRPr="005911AB">
        <w:rPr>
          <w:b/>
          <w:i/>
          <w:lang w:val="hu-HU"/>
        </w:rPr>
        <w:t xml:space="preserve">Az ütemezést bemutató rajz </w:t>
      </w:r>
      <w:r w:rsidRPr="005911AB">
        <w:rPr>
          <w:i/>
          <w:lang w:val="hu-HU"/>
        </w:rPr>
        <w:t xml:space="preserve">nem adja meg, hogy melyik az I., II., III ütem és azokhoz mekkora tetőfelület </w:t>
      </w:r>
      <w:proofErr w:type="gramStart"/>
      <w:r w:rsidRPr="005911AB">
        <w:rPr>
          <w:i/>
          <w:lang w:val="hu-HU"/>
        </w:rPr>
        <w:t>tartozik</w:t>
      </w:r>
      <w:proofErr w:type="gramEnd"/>
      <w:r w:rsidRPr="005911AB">
        <w:rPr>
          <w:i/>
          <w:lang w:val="hu-HU"/>
        </w:rPr>
        <w:t xml:space="preserve"> és most melyikre vonatkozik a benyújtott pályázat </w:t>
      </w:r>
    </w:p>
    <w:p w:rsidR="00153499" w:rsidRPr="007A4773" w:rsidRDefault="00153499" w:rsidP="00153499">
      <w:pPr>
        <w:keepLines/>
        <w:numPr>
          <w:ilvl w:val="0"/>
          <w:numId w:val="2"/>
        </w:numPr>
        <w:ind w:left="284" w:hanging="284"/>
        <w:contextualSpacing/>
        <w:jc w:val="both"/>
        <w:rPr>
          <w:rFonts w:eastAsia="Calibri"/>
          <w:i/>
        </w:rPr>
      </w:pPr>
      <w:proofErr w:type="spellStart"/>
      <w:r w:rsidRPr="007A4773">
        <w:rPr>
          <w:b/>
          <w:i/>
        </w:rPr>
        <w:t>Statikai</w:t>
      </w:r>
      <w:proofErr w:type="spellEnd"/>
      <w:r w:rsidRPr="007A4773">
        <w:rPr>
          <w:b/>
          <w:i/>
        </w:rPr>
        <w:t xml:space="preserve"> </w:t>
      </w:r>
      <w:proofErr w:type="spellStart"/>
      <w:r w:rsidRPr="007A4773">
        <w:rPr>
          <w:b/>
          <w:i/>
        </w:rPr>
        <w:t>szakvélemény</w:t>
      </w:r>
      <w:proofErr w:type="spellEnd"/>
      <w:r w:rsidRPr="007A4773">
        <w:rPr>
          <w:i/>
        </w:rPr>
        <w:t xml:space="preserve"> a </w:t>
      </w:r>
      <w:proofErr w:type="spellStart"/>
      <w:r w:rsidRPr="007A4773">
        <w:rPr>
          <w:i/>
        </w:rPr>
        <w:t>fedélszékről</w:t>
      </w:r>
      <w:proofErr w:type="spellEnd"/>
      <w:r w:rsidRPr="007A4773">
        <w:rPr>
          <w:i/>
        </w:rPr>
        <w:t xml:space="preserve"> </w:t>
      </w:r>
    </w:p>
    <w:p w:rsidR="00153499" w:rsidRPr="007A4773" w:rsidRDefault="00153499" w:rsidP="00153499">
      <w:pPr>
        <w:keepLines/>
        <w:numPr>
          <w:ilvl w:val="0"/>
          <w:numId w:val="2"/>
        </w:numPr>
        <w:ind w:left="284" w:hanging="284"/>
        <w:contextualSpacing/>
        <w:jc w:val="both"/>
        <w:rPr>
          <w:rFonts w:eastAsia="Calibri"/>
          <w:i/>
        </w:rPr>
      </w:pPr>
      <w:r w:rsidRPr="007A4773">
        <w:rPr>
          <w:b/>
          <w:i/>
        </w:rPr>
        <w:t xml:space="preserve">A </w:t>
      </w:r>
      <w:proofErr w:type="spellStart"/>
      <w:r w:rsidRPr="007A4773">
        <w:rPr>
          <w:b/>
          <w:i/>
        </w:rPr>
        <w:t>településképi</w:t>
      </w:r>
      <w:proofErr w:type="spellEnd"/>
      <w:r w:rsidRPr="007A4773">
        <w:rPr>
          <w:b/>
          <w:i/>
        </w:rPr>
        <w:t xml:space="preserve"> </w:t>
      </w:r>
      <w:proofErr w:type="spellStart"/>
      <w:r w:rsidRPr="007A4773">
        <w:rPr>
          <w:b/>
          <w:i/>
        </w:rPr>
        <w:t>bejelentésre</w:t>
      </w:r>
      <w:proofErr w:type="spellEnd"/>
      <w:r w:rsidRPr="007A4773">
        <w:rPr>
          <w:b/>
          <w:i/>
        </w:rPr>
        <w:t xml:space="preserve"> </w:t>
      </w:r>
      <w:proofErr w:type="spellStart"/>
      <w:r w:rsidRPr="007A4773">
        <w:rPr>
          <w:b/>
          <w:i/>
        </w:rPr>
        <w:t>vonatkozó</w:t>
      </w:r>
      <w:proofErr w:type="spellEnd"/>
      <w:r w:rsidRPr="007A4773">
        <w:rPr>
          <w:b/>
          <w:i/>
        </w:rPr>
        <w:t xml:space="preserve"> </w:t>
      </w:r>
      <w:proofErr w:type="spellStart"/>
      <w:r w:rsidRPr="007A4773">
        <w:rPr>
          <w:b/>
          <w:i/>
        </w:rPr>
        <w:t>végleges</w:t>
      </w:r>
      <w:proofErr w:type="spellEnd"/>
      <w:r w:rsidRPr="007A4773">
        <w:rPr>
          <w:b/>
          <w:i/>
        </w:rPr>
        <w:t xml:space="preserve"> </w:t>
      </w:r>
      <w:proofErr w:type="spellStart"/>
      <w:r w:rsidRPr="007A4773">
        <w:rPr>
          <w:b/>
          <w:i/>
        </w:rPr>
        <w:t>döntés</w:t>
      </w:r>
      <w:proofErr w:type="spellEnd"/>
      <w:r w:rsidRPr="007A4773">
        <w:rPr>
          <w:i/>
        </w:rPr>
        <w:t xml:space="preserve"> </w:t>
      </w:r>
      <w:proofErr w:type="spellStart"/>
      <w:r w:rsidRPr="007A4773">
        <w:rPr>
          <w:i/>
        </w:rPr>
        <w:t>és</w:t>
      </w:r>
      <w:proofErr w:type="spellEnd"/>
      <w:r w:rsidRPr="007A4773">
        <w:rPr>
          <w:i/>
        </w:rPr>
        <w:t xml:space="preserve"> a </w:t>
      </w:r>
      <w:proofErr w:type="spellStart"/>
      <w:r w:rsidRPr="007A4773">
        <w:rPr>
          <w:i/>
        </w:rPr>
        <w:t>hozzá</w:t>
      </w:r>
      <w:proofErr w:type="spellEnd"/>
      <w:r w:rsidRPr="007A4773">
        <w:rPr>
          <w:i/>
        </w:rPr>
        <w:t xml:space="preserve"> </w:t>
      </w:r>
      <w:proofErr w:type="spellStart"/>
      <w:r w:rsidRPr="007A4773">
        <w:rPr>
          <w:i/>
        </w:rPr>
        <w:t>tartozó</w:t>
      </w:r>
      <w:proofErr w:type="spellEnd"/>
      <w:r w:rsidRPr="007A4773">
        <w:rPr>
          <w:i/>
        </w:rPr>
        <w:t xml:space="preserve"> </w:t>
      </w:r>
      <w:proofErr w:type="spellStart"/>
      <w:r w:rsidRPr="007A4773">
        <w:rPr>
          <w:i/>
        </w:rPr>
        <w:t>záradékolt</w:t>
      </w:r>
      <w:proofErr w:type="spellEnd"/>
      <w:r w:rsidRPr="007A4773">
        <w:rPr>
          <w:i/>
        </w:rPr>
        <w:t xml:space="preserve"> </w:t>
      </w:r>
      <w:proofErr w:type="spellStart"/>
      <w:r w:rsidRPr="007A4773">
        <w:rPr>
          <w:i/>
        </w:rPr>
        <w:t>műszaki</w:t>
      </w:r>
      <w:proofErr w:type="spellEnd"/>
      <w:r w:rsidRPr="007A4773">
        <w:rPr>
          <w:i/>
        </w:rPr>
        <w:t xml:space="preserve"> </w:t>
      </w:r>
      <w:proofErr w:type="spellStart"/>
      <w:r w:rsidRPr="007A4773">
        <w:rPr>
          <w:i/>
        </w:rPr>
        <w:t>dokumentáció</w:t>
      </w:r>
      <w:proofErr w:type="spellEnd"/>
      <w:r w:rsidRPr="007A4773">
        <w:rPr>
          <w:i/>
        </w:rPr>
        <w:t xml:space="preserve"> </w:t>
      </w:r>
    </w:p>
    <w:p w:rsidR="00153499" w:rsidRPr="00153499" w:rsidRDefault="00153499" w:rsidP="00153499">
      <w:pPr>
        <w:keepLines/>
        <w:numPr>
          <w:ilvl w:val="0"/>
          <w:numId w:val="1"/>
        </w:numPr>
        <w:suppressAutoHyphens/>
        <w:ind w:left="284" w:hanging="284"/>
        <w:contextualSpacing/>
        <w:jc w:val="both"/>
        <w:rPr>
          <w:rFonts w:eastAsia="Calibri"/>
          <w:b/>
          <w:i/>
          <w:lang w:val="hu-HU"/>
        </w:rPr>
      </w:pPr>
      <w:r w:rsidRPr="00153499">
        <w:rPr>
          <w:rFonts w:eastAsia="Calibri"/>
          <w:b/>
          <w:i/>
          <w:lang w:val="hu-HU"/>
        </w:rPr>
        <w:t>Költségvetés</w:t>
      </w:r>
    </w:p>
    <w:p w:rsidR="00153499" w:rsidRPr="00153499" w:rsidRDefault="00153499" w:rsidP="00153499">
      <w:pPr>
        <w:keepLines/>
        <w:numPr>
          <w:ilvl w:val="1"/>
          <w:numId w:val="3"/>
        </w:numPr>
        <w:suppressAutoHyphens/>
        <w:ind w:left="851" w:hanging="284"/>
        <w:contextualSpacing/>
        <w:jc w:val="both"/>
        <w:rPr>
          <w:rFonts w:eastAsia="Calibri"/>
          <w:i/>
          <w:lang w:val="hu-HU"/>
        </w:rPr>
      </w:pPr>
      <w:r w:rsidRPr="005911AB">
        <w:rPr>
          <w:i/>
          <w:lang w:val="hu-HU"/>
        </w:rPr>
        <w:t xml:space="preserve">A költségvetés nem adja meg hogy a tető felújítás melyik ütemére </w:t>
      </w:r>
    </w:p>
    <w:p w:rsidR="00153499" w:rsidRPr="00153499" w:rsidRDefault="00153499" w:rsidP="00153499">
      <w:pPr>
        <w:keepLines/>
        <w:numPr>
          <w:ilvl w:val="1"/>
          <w:numId w:val="3"/>
        </w:numPr>
        <w:suppressAutoHyphens/>
        <w:ind w:left="851" w:hanging="284"/>
        <w:contextualSpacing/>
        <w:jc w:val="both"/>
        <w:rPr>
          <w:rFonts w:eastAsia="Calibri"/>
          <w:i/>
          <w:lang w:val="hu-HU"/>
        </w:rPr>
      </w:pPr>
      <w:r w:rsidRPr="005911AB">
        <w:rPr>
          <w:i/>
          <w:lang w:val="hu-HU"/>
        </w:rPr>
        <w:t>A költségvetés 142 m</w:t>
      </w:r>
      <w:r w:rsidRPr="00C54FBA">
        <w:rPr>
          <w:i/>
          <w:vertAlign w:val="superscript"/>
          <w:lang w:val="hu-HU"/>
        </w:rPr>
        <w:t>2</w:t>
      </w:r>
      <w:r w:rsidRPr="005911AB">
        <w:rPr>
          <w:i/>
          <w:lang w:val="hu-HU"/>
        </w:rPr>
        <w:t xml:space="preserve"> cserépfedéssel számol, ennél vélelmezhetően mindegyik ütem lényegesen nagyobb, ezt kérjük ellenőrizni és számítással igazolni.</w:t>
      </w:r>
      <w:r w:rsidRPr="005911AB">
        <w:rPr>
          <w:i/>
          <w:highlight w:val="yellow"/>
          <w:u w:val="single"/>
          <w:lang w:val="hu-HU"/>
        </w:rPr>
        <w:t xml:space="preserve"> </w:t>
      </w:r>
    </w:p>
    <w:p w:rsidR="00153499" w:rsidRPr="00153499" w:rsidRDefault="00153499" w:rsidP="00153499">
      <w:pPr>
        <w:keepLines/>
        <w:numPr>
          <w:ilvl w:val="1"/>
          <w:numId w:val="3"/>
        </w:numPr>
        <w:suppressAutoHyphens/>
        <w:ind w:left="851" w:hanging="284"/>
        <w:contextualSpacing/>
        <w:jc w:val="both"/>
        <w:rPr>
          <w:rFonts w:eastAsia="Calibri"/>
          <w:i/>
          <w:lang w:val="hu-HU"/>
        </w:rPr>
      </w:pPr>
      <w:r w:rsidRPr="00153499">
        <w:rPr>
          <w:rFonts w:eastAsia="Calibri"/>
          <w:i/>
          <w:lang w:val="hu-HU"/>
        </w:rPr>
        <w:t>Élet és balesetveszély elhárításra csak a költségvetés 36. pontja (0,5 m3 „Fa tetőszerkezet megerősítése szükséges helyeken”) vonatkozik nettó 295.000 Ft értékben. Felhív</w:t>
      </w:r>
      <w:r w:rsidRPr="007A4773">
        <w:rPr>
          <w:rFonts w:eastAsia="Calibri"/>
          <w:i/>
          <w:lang w:val="hu-HU"/>
        </w:rPr>
        <w:t>tuk</w:t>
      </w:r>
      <w:r w:rsidRPr="00153499">
        <w:rPr>
          <w:rFonts w:eastAsia="Calibri"/>
          <w:i/>
          <w:lang w:val="hu-HU"/>
        </w:rPr>
        <w:t xml:space="preserve"> a figyelmet, hogy a HAVÁRIA pályázat Élet és balesetveszély elhárítási munkákat támogat és azzal összefüggő felújításokat</w:t>
      </w:r>
      <w:r w:rsidRPr="007A4773">
        <w:rPr>
          <w:rFonts w:eastAsia="Calibri"/>
          <w:i/>
          <w:lang w:val="hu-HU"/>
        </w:rPr>
        <w:t>.</w:t>
      </w:r>
    </w:p>
    <w:p w:rsidR="00153499" w:rsidRPr="00153499" w:rsidRDefault="00153499" w:rsidP="00153499">
      <w:pPr>
        <w:keepLines/>
        <w:numPr>
          <w:ilvl w:val="0"/>
          <w:numId w:val="1"/>
        </w:numPr>
        <w:suppressAutoHyphens/>
        <w:ind w:left="284" w:hanging="284"/>
        <w:contextualSpacing/>
        <w:jc w:val="both"/>
        <w:rPr>
          <w:rFonts w:eastAsia="Calibri"/>
          <w:i/>
          <w:lang w:val="hu-HU"/>
        </w:rPr>
      </w:pPr>
      <w:r w:rsidRPr="005911AB">
        <w:rPr>
          <w:i/>
          <w:lang w:val="hu-HU"/>
        </w:rPr>
        <w:t xml:space="preserve">A Magyar Mérnöki Kamara vagy a Magyar Építész Kamara által nyilvántartott jogosultsági névjegyzékben szereplő szakértő, vagy egyéb – szakterülettől függő – hatóság </w:t>
      </w:r>
      <w:r w:rsidRPr="005911AB">
        <w:rPr>
          <w:b/>
          <w:i/>
          <w:lang w:val="hu-HU"/>
        </w:rPr>
        <w:t>szakvélemény a fennálló élet- vagy balesetveszélyes helyzetről</w:t>
      </w:r>
      <w:r w:rsidRPr="005911AB">
        <w:rPr>
          <w:i/>
          <w:lang w:val="hu-HU"/>
        </w:rPr>
        <w:t>.</w:t>
      </w:r>
    </w:p>
    <w:p w:rsidR="00153499" w:rsidRPr="005911AB" w:rsidRDefault="00153499">
      <w:pPr>
        <w:rPr>
          <w:lang w:val="hu-HU"/>
        </w:rPr>
      </w:pPr>
    </w:p>
    <w:p w:rsidR="000A0901" w:rsidRDefault="007A4773" w:rsidP="007A4773">
      <w:pPr>
        <w:jc w:val="both"/>
        <w:rPr>
          <w:b/>
          <w:lang w:val="hu-HU"/>
        </w:rPr>
      </w:pPr>
      <w:r w:rsidRPr="007A4773">
        <w:rPr>
          <w:b/>
          <w:lang w:val="hu-HU"/>
        </w:rPr>
        <w:t xml:space="preserve">A </w:t>
      </w:r>
      <w:r w:rsidRPr="007A4773">
        <w:rPr>
          <w:b/>
          <w:noProof/>
        </w:rPr>
        <w:t>1023 Budapest, Darázs u 1. szám (hrsz. 14958/1)</w:t>
      </w:r>
      <w:r w:rsidRPr="007A4773">
        <w:rPr>
          <w:b/>
          <w:lang w:val="hu-HU"/>
        </w:rPr>
        <w:t xml:space="preserve"> </w:t>
      </w:r>
      <w:r w:rsidRPr="007A4773">
        <w:rPr>
          <w:b/>
          <w:bCs/>
          <w:iCs/>
          <w:lang w:val="hu-HU"/>
        </w:rPr>
        <w:t xml:space="preserve">alatti </w:t>
      </w:r>
      <w:r w:rsidRPr="007A4773">
        <w:rPr>
          <w:b/>
          <w:lang w:val="hu-HU"/>
        </w:rPr>
        <w:t>társasház a</w:t>
      </w:r>
      <w:r w:rsidRPr="008315A7">
        <w:rPr>
          <w:b/>
          <w:lang w:val="hu-HU"/>
        </w:rPr>
        <w:t xml:space="preserve"> hiánypótlási felhívásban kért dokumentumok</w:t>
      </w:r>
      <w:r w:rsidR="00DE52C5">
        <w:rPr>
          <w:b/>
          <w:lang w:val="hu-HU"/>
        </w:rPr>
        <w:t>nak cs</w:t>
      </w:r>
      <w:r w:rsidR="000A0901">
        <w:rPr>
          <w:b/>
          <w:lang w:val="hu-HU"/>
        </w:rPr>
        <w:t>a</w:t>
      </w:r>
      <w:r w:rsidR="00DE52C5">
        <w:rPr>
          <w:b/>
          <w:lang w:val="hu-HU"/>
        </w:rPr>
        <w:t xml:space="preserve">k egy részét pótolta. </w:t>
      </w:r>
      <w:r w:rsidRPr="008315A7">
        <w:rPr>
          <w:b/>
          <w:lang w:val="hu-HU"/>
        </w:rPr>
        <w:t xml:space="preserve"> </w:t>
      </w:r>
      <w:bookmarkStart w:id="0" w:name="_GoBack"/>
      <w:bookmarkEnd w:id="0"/>
      <w:r w:rsidR="00DE52C5">
        <w:rPr>
          <w:b/>
          <w:lang w:val="hu-HU"/>
        </w:rPr>
        <w:t>A</w:t>
      </w:r>
      <w:r w:rsidR="000A0901">
        <w:rPr>
          <w:b/>
          <w:lang w:val="hu-HU"/>
        </w:rPr>
        <w:t xml:space="preserve"> tetőszakasz </w:t>
      </w:r>
      <w:r>
        <w:rPr>
          <w:b/>
          <w:lang w:val="hu-HU"/>
        </w:rPr>
        <w:t>élet-</w:t>
      </w:r>
      <w:r w:rsidR="00DE52C5">
        <w:rPr>
          <w:b/>
          <w:lang w:val="hu-HU"/>
        </w:rPr>
        <w:t xml:space="preserve"> és </w:t>
      </w:r>
      <w:r>
        <w:rPr>
          <w:b/>
          <w:lang w:val="hu-HU"/>
        </w:rPr>
        <w:t>balesetveszélyes állapot</w:t>
      </w:r>
      <w:r w:rsidR="000A0901">
        <w:rPr>
          <w:b/>
          <w:lang w:val="hu-HU"/>
        </w:rPr>
        <w:t>á</w:t>
      </w:r>
      <w:r>
        <w:rPr>
          <w:b/>
          <w:lang w:val="hu-HU"/>
        </w:rPr>
        <w:t>t igazoló szakértői vélemény</w:t>
      </w:r>
      <w:r w:rsidR="009C1DCD">
        <w:rPr>
          <w:b/>
          <w:lang w:val="hu-HU"/>
        </w:rPr>
        <w:t xml:space="preserve"> nem lett csatolva. Erdélyi Gábor műszaki szakértői </w:t>
      </w:r>
      <w:r w:rsidR="00A02DDF">
        <w:rPr>
          <w:b/>
          <w:lang w:val="hu-HU"/>
        </w:rPr>
        <w:t>jogosultsága nem igazolt, ezért az általa írt nyilatkozat a rendeletben elő</w:t>
      </w:r>
      <w:r w:rsidR="007A3CDF">
        <w:rPr>
          <w:b/>
          <w:lang w:val="hu-HU"/>
        </w:rPr>
        <w:t>írtak alapján nem fogadható el, de a nyilatkozat alapján a teljes bekerülési költségnek csak egy töredékét lehetne figyelembe venni, amennyiben igazolható a tetőszakasz élet- és balesetveszélyes állapota.</w:t>
      </w:r>
    </w:p>
    <w:p w:rsidR="000A0901" w:rsidRDefault="007A3CDF" w:rsidP="000A0901">
      <w:pPr>
        <w:jc w:val="both"/>
        <w:rPr>
          <w:b/>
          <w:lang w:val="hu-HU"/>
        </w:rPr>
      </w:pPr>
      <w:r>
        <w:rPr>
          <w:b/>
          <w:lang w:val="hu-HU"/>
        </w:rPr>
        <w:t>Az utólagosan benyújtott</w:t>
      </w:r>
      <w:r w:rsidR="000A0901">
        <w:rPr>
          <w:b/>
          <w:lang w:val="hu-HU"/>
        </w:rPr>
        <w:t xml:space="preserve"> tetőalaprajzon </w:t>
      </w:r>
      <w:r w:rsidR="00E9794C">
        <w:rPr>
          <w:b/>
          <w:lang w:val="hu-HU"/>
        </w:rPr>
        <w:t>továbbra s</w:t>
      </w:r>
      <w:r w:rsidR="000A0901">
        <w:rPr>
          <w:b/>
          <w:lang w:val="hu-HU"/>
        </w:rPr>
        <w:t xml:space="preserve">incs meghatározva a tervezett felújítással érintett tetőrész, ezáltal a felületi mennyiség nem </w:t>
      </w:r>
      <w:r w:rsidR="00E9794C">
        <w:rPr>
          <w:b/>
          <w:lang w:val="hu-HU"/>
        </w:rPr>
        <w:t xml:space="preserve">ismert, nem </w:t>
      </w:r>
      <w:r w:rsidR="000A0901">
        <w:rPr>
          <w:b/>
          <w:lang w:val="hu-HU"/>
        </w:rPr>
        <w:t>ellenőrizhető.</w:t>
      </w:r>
      <w:r>
        <w:rPr>
          <w:b/>
          <w:lang w:val="hu-HU"/>
        </w:rPr>
        <w:t xml:space="preserve"> </w:t>
      </w:r>
    </w:p>
    <w:p w:rsidR="00DE52C5" w:rsidRDefault="000A0901" w:rsidP="007A4773">
      <w:pPr>
        <w:jc w:val="both"/>
        <w:rPr>
          <w:b/>
          <w:lang w:val="hu-HU"/>
        </w:rPr>
      </w:pPr>
      <w:r>
        <w:rPr>
          <w:b/>
          <w:lang w:val="hu-HU"/>
        </w:rPr>
        <w:t xml:space="preserve">Tárgyi ingatlan 2023. évi </w:t>
      </w:r>
      <w:proofErr w:type="spellStart"/>
      <w:r>
        <w:rPr>
          <w:b/>
          <w:lang w:val="hu-HU"/>
        </w:rPr>
        <w:t>Havária</w:t>
      </w:r>
      <w:proofErr w:type="spellEnd"/>
      <w:r>
        <w:rPr>
          <w:b/>
          <w:lang w:val="hu-HU"/>
        </w:rPr>
        <w:t xml:space="preserve"> pályázata alapján 5.000.000. Ft önkormányzat támogatást kapott az épület tetőszerkezetének I. ütemben meghatározott felújítására. A 2023. évi pályázathoz </w:t>
      </w:r>
      <w:r w:rsidR="00E9794C">
        <w:rPr>
          <w:b/>
          <w:lang w:val="hu-HU"/>
        </w:rPr>
        <w:t>hiánypótlási felhívást követően csatolták az élet- és balesetveszélyes állapotot igazoló szakértői szakvéleményt, így a</w:t>
      </w:r>
      <w:r w:rsidR="007A3CDF">
        <w:rPr>
          <w:b/>
          <w:lang w:val="hu-HU"/>
        </w:rPr>
        <w:t>z a</w:t>
      </w:r>
      <w:r w:rsidR="00E9794C">
        <w:rPr>
          <w:b/>
          <w:lang w:val="hu-HU"/>
        </w:rPr>
        <w:t xml:space="preserve"> pályázat támogatható volt.</w:t>
      </w:r>
      <w:r>
        <w:rPr>
          <w:b/>
          <w:lang w:val="hu-HU"/>
        </w:rPr>
        <w:t xml:space="preserve">  </w:t>
      </w:r>
    </w:p>
    <w:p w:rsidR="00E9794C" w:rsidRDefault="009C1DCD" w:rsidP="007A4773">
      <w:pPr>
        <w:jc w:val="both"/>
        <w:rPr>
          <w:b/>
          <w:lang w:val="hu-HU"/>
        </w:rPr>
      </w:pPr>
      <w:r>
        <w:rPr>
          <w:b/>
          <w:lang w:val="hu-HU"/>
        </w:rPr>
        <w:lastRenderedPageBreak/>
        <w:t xml:space="preserve">A </w:t>
      </w:r>
      <w:r w:rsidR="00E9794C">
        <w:rPr>
          <w:b/>
          <w:lang w:val="hu-HU"/>
        </w:rPr>
        <w:t xml:space="preserve">2024. május 15. napján benyújtott pályázat a hiánypótlási felhívás ellenére továbbra is </w:t>
      </w:r>
      <w:r>
        <w:rPr>
          <w:b/>
          <w:lang w:val="hu-HU"/>
        </w:rPr>
        <w:t>hiányos</w:t>
      </w:r>
      <w:r w:rsidR="00E9794C">
        <w:rPr>
          <w:b/>
          <w:lang w:val="hu-HU"/>
        </w:rPr>
        <w:t xml:space="preserve">, </w:t>
      </w:r>
      <w:r>
        <w:rPr>
          <w:b/>
          <w:lang w:val="hu-HU"/>
        </w:rPr>
        <w:t>ellentmondáso</w:t>
      </w:r>
      <w:r w:rsidR="00E9794C">
        <w:rPr>
          <w:b/>
          <w:lang w:val="hu-HU"/>
        </w:rPr>
        <w:t xml:space="preserve">s, a pályázati felhívásban előírt kötelező tartalmi elemeket nem tartalmazza, ezért </w:t>
      </w:r>
      <w:r w:rsidR="007A4773" w:rsidRPr="008315A7">
        <w:rPr>
          <w:b/>
          <w:lang w:val="hu-HU"/>
        </w:rPr>
        <w:t>támogatásra</w:t>
      </w:r>
      <w:r w:rsidR="007A4773">
        <w:rPr>
          <w:b/>
          <w:lang w:val="hu-HU"/>
        </w:rPr>
        <w:t xml:space="preserve"> nem javasolt</w:t>
      </w:r>
      <w:r w:rsidR="007A4773" w:rsidRPr="008315A7">
        <w:rPr>
          <w:b/>
          <w:lang w:val="hu-HU"/>
        </w:rPr>
        <w:t>.</w:t>
      </w:r>
      <w:r w:rsidR="007A4773">
        <w:rPr>
          <w:b/>
          <w:lang w:val="hu-HU"/>
        </w:rPr>
        <w:t xml:space="preserve"> </w:t>
      </w:r>
    </w:p>
    <w:p w:rsidR="00E9794C" w:rsidRDefault="00E9794C" w:rsidP="007A4773">
      <w:pPr>
        <w:jc w:val="both"/>
        <w:rPr>
          <w:b/>
          <w:lang w:val="hu-HU"/>
        </w:rPr>
      </w:pPr>
    </w:p>
    <w:p w:rsidR="00E9794C" w:rsidRDefault="00E9794C" w:rsidP="007A4773">
      <w:pPr>
        <w:jc w:val="both"/>
        <w:rPr>
          <w:b/>
          <w:lang w:val="hu-HU"/>
        </w:rPr>
      </w:pPr>
    </w:p>
    <w:p w:rsidR="00E9794C" w:rsidRDefault="00E9794C" w:rsidP="007A4773">
      <w:pPr>
        <w:jc w:val="both"/>
        <w:rPr>
          <w:b/>
          <w:lang w:val="hu-HU"/>
        </w:rPr>
      </w:pPr>
    </w:p>
    <w:p w:rsidR="00E9794C" w:rsidRDefault="00E9794C" w:rsidP="007A4773">
      <w:pPr>
        <w:jc w:val="both"/>
        <w:rPr>
          <w:b/>
          <w:lang w:val="hu-HU"/>
        </w:rPr>
      </w:pPr>
    </w:p>
    <w:p w:rsidR="00E9794C" w:rsidRDefault="00E9794C" w:rsidP="007A4773">
      <w:pPr>
        <w:jc w:val="both"/>
        <w:rPr>
          <w:b/>
          <w:lang w:val="hu-HU"/>
        </w:rPr>
      </w:pPr>
    </w:p>
    <w:p w:rsidR="00E9794C" w:rsidRDefault="00E9794C" w:rsidP="007A4773">
      <w:pPr>
        <w:jc w:val="both"/>
        <w:rPr>
          <w:b/>
          <w:lang w:val="hu-HU"/>
        </w:rPr>
      </w:pPr>
    </w:p>
    <w:p w:rsidR="00E9794C" w:rsidRDefault="00E9794C" w:rsidP="007A4773">
      <w:pPr>
        <w:jc w:val="both"/>
        <w:rPr>
          <w:b/>
          <w:lang w:val="hu-HU"/>
        </w:rPr>
      </w:pPr>
    </w:p>
    <w:p w:rsidR="00E9794C" w:rsidRPr="00E72D23" w:rsidRDefault="00E9794C" w:rsidP="007A4773">
      <w:pPr>
        <w:jc w:val="both"/>
        <w:rPr>
          <w:b/>
          <w:lang w:val="hu-HU"/>
        </w:rPr>
      </w:pPr>
    </w:p>
    <w:p w:rsidR="007A4773" w:rsidRPr="007A4773" w:rsidRDefault="007A4773" w:rsidP="00C3107C">
      <w:pPr>
        <w:spacing w:after="160" w:line="259" w:lineRule="auto"/>
        <w:rPr>
          <w:i/>
          <w:lang w:val="hu-HU"/>
        </w:rPr>
      </w:pPr>
      <w:r w:rsidRPr="007A4773">
        <w:rPr>
          <w:i/>
          <w:lang w:val="hu-HU"/>
        </w:rPr>
        <w:t>Kérem a T. Bizottságot, hogy átruházott feladat- és hatáskörében eljárva hozza meg határozatát.</w:t>
      </w:r>
    </w:p>
    <w:p w:rsidR="007A4773" w:rsidRPr="003528F2" w:rsidRDefault="007A4773" w:rsidP="007A4773">
      <w:pPr>
        <w:jc w:val="both"/>
        <w:rPr>
          <w:lang w:val="hu-HU"/>
        </w:rPr>
      </w:pPr>
    </w:p>
    <w:p w:rsidR="007A4773" w:rsidRDefault="007A4773" w:rsidP="007A4773">
      <w:pPr>
        <w:jc w:val="both"/>
        <w:rPr>
          <w:lang w:val="hu-HU"/>
        </w:rPr>
      </w:pPr>
    </w:p>
    <w:p w:rsidR="007A4773" w:rsidRPr="003528F2" w:rsidRDefault="007A4773" w:rsidP="007A4773">
      <w:pPr>
        <w:ind w:left="2160" w:firstLine="720"/>
        <w:rPr>
          <w:b/>
          <w:lang w:val="hu-HU"/>
        </w:rPr>
      </w:pPr>
      <w:r>
        <w:rPr>
          <w:b/>
          <w:lang w:val="hu-HU"/>
        </w:rPr>
        <w:t>H</w:t>
      </w:r>
      <w:r w:rsidRPr="003528F2">
        <w:rPr>
          <w:b/>
          <w:lang w:val="hu-HU"/>
        </w:rPr>
        <w:t>ATÁROZATI JAVASLAT</w:t>
      </w:r>
    </w:p>
    <w:p w:rsidR="007A4773" w:rsidRPr="003528F2" w:rsidRDefault="007A4773" w:rsidP="007A4773">
      <w:pPr>
        <w:jc w:val="both"/>
        <w:rPr>
          <w:lang w:val="hu-HU"/>
        </w:rPr>
      </w:pPr>
    </w:p>
    <w:p w:rsidR="005911AB" w:rsidRPr="00797993" w:rsidRDefault="005911AB" w:rsidP="005911AB">
      <w:pPr>
        <w:jc w:val="both"/>
        <w:rPr>
          <w:lang w:val="hu-HU"/>
        </w:rPr>
      </w:pPr>
      <w:r w:rsidRPr="00797993">
        <w:rPr>
          <w:lang w:val="hu-HU"/>
        </w:rPr>
        <w:t>A Budapest Főváros II. Kerületi Önkormányzat Képviselő-testületének a társasházak felújításának pénzügyi támogatásáról szóló 11/2023. (III. 31.) önkormányzati rendelet és az önkormányzat Szervezeti és Működési Szabályzatáról szóló 13/1992. (VII.01.) önkormányzati rendelet a Bizottságok feladatáról és hatásköréről szóló 11. mellékletének 5.1.10, 5.1.11, pontja értelmében a Településüzemeltetési, Környezetvédelmi és Közbiztonsági Bizottság dönt</w:t>
      </w:r>
      <w:r w:rsidRPr="004060FC">
        <w:rPr>
          <w:lang w:val="hu-HU"/>
        </w:rPr>
        <w:t xml:space="preserve"> </w:t>
      </w:r>
      <w:r w:rsidRPr="00797993">
        <w:rPr>
          <w:lang w:val="hu-HU"/>
        </w:rPr>
        <w:t>a társasházak felújítására vonatkozó pénzügyi támogatás fajtájáról és mértékéről, valamint élet és balesetveszély esetén – pályázaton kívül – megfelelő szakértői véleménnyel, alátámasztott kérelemre adható támogatás mértékéről.</w:t>
      </w:r>
    </w:p>
    <w:p w:rsidR="007A4773" w:rsidRPr="005911AB" w:rsidRDefault="007A4773">
      <w:pPr>
        <w:rPr>
          <w:lang w:val="hu-HU"/>
        </w:rPr>
      </w:pPr>
    </w:p>
    <w:p w:rsidR="007A4773" w:rsidRPr="007A4773" w:rsidRDefault="007A4773" w:rsidP="007A4773">
      <w:pPr>
        <w:jc w:val="both"/>
        <w:rPr>
          <w:b/>
          <w:lang w:val="hu-HU"/>
        </w:rPr>
      </w:pPr>
      <w:r w:rsidRPr="008315A7">
        <w:rPr>
          <w:lang w:val="hu-HU"/>
        </w:rPr>
        <w:t>A</w:t>
      </w:r>
      <w:r w:rsidRPr="008315A7">
        <w:rPr>
          <w:b/>
          <w:lang w:val="hu-HU"/>
        </w:rPr>
        <w:t xml:space="preserve"> </w:t>
      </w:r>
      <w:r w:rsidRPr="007A4773">
        <w:rPr>
          <w:b/>
          <w:noProof/>
        </w:rPr>
        <w:t xml:space="preserve">1023 Budapest, Darázs u 1. </w:t>
      </w:r>
      <w:r w:rsidRPr="007A4773">
        <w:rPr>
          <w:noProof/>
        </w:rPr>
        <w:t>szám (hrsz. 14958/1)</w:t>
      </w:r>
      <w:r w:rsidRPr="007A4773">
        <w:rPr>
          <w:lang w:val="hu-HU"/>
        </w:rPr>
        <w:t xml:space="preserve"> a</w:t>
      </w:r>
      <w:r w:rsidRPr="008315A7">
        <w:rPr>
          <w:lang w:val="hu-HU"/>
        </w:rPr>
        <w:t xml:space="preserve">latti társasház nem </w:t>
      </w:r>
      <w:proofErr w:type="spellStart"/>
      <w:r>
        <w:rPr>
          <w:lang w:val="hu-HU"/>
        </w:rPr>
        <w:t>teljeskörűen</w:t>
      </w:r>
      <w:proofErr w:type="spellEnd"/>
      <w:r>
        <w:rPr>
          <w:lang w:val="hu-HU"/>
        </w:rPr>
        <w:t xml:space="preserve"> </w:t>
      </w:r>
      <w:r w:rsidRPr="008315A7">
        <w:rPr>
          <w:lang w:val="hu-HU"/>
        </w:rPr>
        <w:t>nyújtotta be a hiánypótlási felhívásban kért dokumentumokat, pályázata nem teljes</w:t>
      </w:r>
      <w:r w:rsidR="00E9794C">
        <w:rPr>
          <w:b/>
          <w:lang w:val="hu-HU"/>
        </w:rPr>
        <w:t>,</w:t>
      </w:r>
      <w:r>
        <w:rPr>
          <w:b/>
          <w:lang w:val="hu-HU"/>
        </w:rPr>
        <w:t xml:space="preserve"> az élet-balesetveszélyes állapot fennállása nem igazolt, </w:t>
      </w:r>
      <w:r w:rsidRPr="008315A7">
        <w:rPr>
          <w:lang w:val="hu-HU"/>
        </w:rPr>
        <w:t>ezért</w:t>
      </w:r>
      <w:r>
        <w:rPr>
          <w:lang w:val="hu-HU"/>
        </w:rPr>
        <w:t xml:space="preserve"> a</w:t>
      </w:r>
      <w:r w:rsidRPr="003528F2">
        <w:rPr>
          <w:lang w:val="hu-HU"/>
        </w:rPr>
        <w:t xml:space="preserve"> </w:t>
      </w:r>
      <w:r w:rsidRPr="00A7124E">
        <w:rPr>
          <w:b/>
          <w:lang w:val="hu-HU"/>
        </w:rPr>
        <w:t>Településüzemeltetési, Környezetvédelmi és Közbiztonsági Bizottság átruházott hatáskörben eljárva úgy dönt</w:t>
      </w:r>
      <w:r w:rsidRPr="003528F2">
        <w:rPr>
          <w:lang w:val="hu-HU"/>
        </w:rPr>
        <w:t xml:space="preserve">, hogy a </w:t>
      </w:r>
      <w:r w:rsidRPr="003528F2">
        <w:rPr>
          <w:b/>
          <w:lang w:val="hu-HU"/>
        </w:rPr>
        <w:t xml:space="preserve">HAVARIA </w:t>
      </w:r>
      <w:r>
        <w:rPr>
          <w:b/>
          <w:lang w:val="hu-HU"/>
        </w:rPr>
        <w:t>k</w:t>
      </w:r>
      <w:r w:rsidRPr="003528F2">
        <w:rPr>
          <w:b/>
          <w:lang w:val="hu-HU"/>
        </w:rPr>
        <w:t>eretből</w:t>
      </w:r>
      <w:r w:rsidRPr="003528F2">
        <w:rPr>
          <w:lang w:val="hu-HU"/>
        </w:rPr>
        <w:t xml:space="preserve"> </w:t>
      </w:r>
      <w:r w:rsidRPr="00E72D23">
        <w:rPr>
          <w:b/>
          <w:lang w:val="hu-HU"/>
        </w:rPr>
        <w:t>nem támogatja</w:t>
      </w:r>
      <w:r w:rsidRPr="003528F2">
        <w:rPr>
          <w:lang w:val="hu-HU"/>
        </w:rPr>
        <w:t xml:space="preserve"> </w:t>
      </w:r>
      <w:r w:rsidRPr="007A4773">
        <w:rPr>
          <w:b/>
          <w:lang w:val="hu-HU"/>
        </w:rPr>
        <w:t xml:space="preserve">a társasház </w:t>
      </w:r>
      <w:r w:rsidRPr="007A4773">
        <w:rPr>
          <w:rFonts w:eastAsia="Calibri"/>
          <w:b/>
          <w:lang w:val="hu-HU"/>
        </w:rPr>
        <w:t>fedélszék-, tetőhéjalás- és kémények</w:t>
      </w:r>
      <w:r w:rsidRPr="007A4773">
        <w:rPr>
          <w:b/>
          <w:bCs/>
          <w:iCs/>
          <w:lang w:val="hu-HU"/>
        </w:rPr>
        <w:t xml:space="preserve"> </w:t>
      </w:r>
      <w:r w:rsidRPr="007A4773">
        <w:rPr>
          <w:b/>
          <w:lang w:val="hu-HU"/>
        </w:rPr>
        <w:t xml:space="preserve">felújítási munkáit. </w:t>
      </w:r>
    </w:p>
    <w:p w:rsidR="007A4773" w:rsidRPr="003528F2" w:rsidRDefault="007A4773" w:rsidP="007A4773">
      <w:pPr>
        <w:jc w:val="both"/>
        <w:rPr>
          <w:lang w:val="hu-HU"/>
        </w:rPr>
      </w:pPr>
    </w:p>
    <w:p w:rsidR="007A4773" w:rsidRPr="003528F2" w:rsidRDefault="007A4773" w:rsidP="007A4773">
      <w:pPr>
        <w:jc w:val="both"/>
        <w:rPr>
          <w:lang w:val="hu-HU"/>
        </w:rPr>
      </w:pPr>
    </w:p>
    <w:p w:rsidR="007A4773" w:rsidRPr="003528F2" w:rsidRDefault="007A4773" w:rsidP="007A4773">
      <w:pPr>
        <w:jc w:val="both"/>
        <w:rPr>
          <w:b/>
          <w:lang w:val="hu-HU"/>
        </w:rPr>
      </w:pPr>
    </w:p>
    <w:p w:rsidR="007A4773" w:rsidRPr="003528F2" w:rsidRDefault="007A4773" w:rsidP="007A4773">
      <w:pPr>
        <w:jc w:val="both"/>
        <w:rPr>
          <w:lang w:val="hu-HU"/>
        </w:rPr>
      </w:pPr>
      <w:r w:rsidRPr="003528F2">
        <w:rPr>
          <w:b/>
          <w:lang w:val="hu-HU"/>
        </w:rPr>
        <w:t>Felelős</w:t>
      </w:r>
      <w:r w:rsidRPr="003528F2">
        <w:rPr>
          <w:lang w:val="hu-HU"/>
        </w:rPr>
        <w:t>:</w:t>
      </w:r>
      <w:r w:rsidRPr="003528F2">
        <w:rPr>
          <w:lang w:val="hu-HU"/>
        </w:rPr>
        <w:tab/>
        <w:t>Polgármester</w:t>
      </w:r>
    </w:p>
    <w:p w:rsidR="007A4773" w:rsidRPr="003528F2" w:rsidRDefault="007A4773" w:rsidP="007A4773">
      <w:pPr>
        <w:jc w:val="both"/>
        <w:rPr>
          <w:lang w:val="hu-HU"/>
        </w:rPr>
      </w:pPr>
      <w:r w:rsidRPr="003528F2">
        <w:rPr>
          <w:b/>
          <w:lang w:val="hu-HU"/>
        </w:rPr>
        <w:t>Határidő</w:t>
      </w:r>
      <w:r w:rsidRPr="003528F2">
        <w:rPr>
          <w:lang w:val="hu-HU"/>
        </w:rPr>
        <w:t>:</w:t>
      </w:r>
      <w:r w:rsidRPr="003528F2">
        <w:rPr>
          <w:lang w:val="hu-HU"/>
        </w:rPr>
        <w:tab/>
      </w:r>
      <w:r w:rsidRPr="009A7AA5">
        <w:rPr>
          <w:lang w:val="hu-HU"/>
        </w:rPr>
        <w:t xml:space="preserve">2024. </w:t>
      </w:r>
      <w:r w:rsidR="00E9794C">
        <w:rPr>
          <w:lang w:val="hu-HU"/>
        </w:rPr>
        <w:t>novem</w:t>
      </w:r>
      <w:r>
        <w:rPr>
          <w:lang w:val="hu-HU"/>
        </w:rPr>
        <w:t>ber __.</w:t>
      </w: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Default="007A4773" w:rsidP="007A4773">
      <w:pPr>
        <w:rPr>
          <w:lang w:val="hu-HU"/>
        </w:rPr>
      </w:pPr>
      <w:r w:rsidRPr="003528F2">
        <w:rPr>
          <w:lang w:val="hu-HU"/>
        </w:rPr>
        <w:t>Budapest,</w:t>
      </w:r>
      <w:r>
        <w:rPr>
          <w:lang w:val="hu-HU"/>
        </w:rPr>
        <w:t xml:space="preserve"> </w:t>
      </w:r>
      <w:r w:rsidRPr="009A7AA5">
        <w:rPr>
          <w:lang w:val="hu-HU"/>
        </w:rPr>
        <w:t xml:space="preserve">2024. </w:t>
      </w:r>
      <w:r>
        <w:rPr>
          <w:lang w:val="hu-HU"/>
        </w:rPr>
        <w:t>október __.</w:t>
      </w:r>
    </w:p>
    <w:p w:rsidR="007A4773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ind w:left="5040" w:firstLine="720"/>
        <w:rPr>
          <w:lang w:val="hu-HU"/>
        </w:rPr>
      </w:pPr>
      <w:r w:rsidRPr="003528F2">
        <w:rPr>
          <w:b/>
          <w:lang w:val="hu-HU"/>
        </w:rPr>
        <w:t>Trummer Tamás</w:t>
      </w:r>
    </w:p>
    <w:p w:rsidR="007A4773" w:rsidRPr="003528F2" w:rsidRDefault="007A4773" w:rsidP="007A4773">
      <w:pPr>
        <w:tabs>
          <w:tab w:val="center" w:pos="7380"/>
        </w:tabs>
        <w:ind w:firstLine="5812"/>
        <w:rPr>
          <w:lang w:val="hu-HU"/>
        </w:rPr>
      </w:pPr>
      <w:proofErr w:type="gramStart"/>
      <w:r w:rsidRPr="003528F2">
        <w:rPr>
          <w:lang w:val="hu-HU"/>
        </w:rPr>
        <w:t>főépítész</w:t>
      </w:r>
      <w:proofErr w:type="gramEnd"/>
      <w:r w:rsidRPr="003528F2">
        <w:rPr>
          <w:lang w:val="hu-HU"/>
        </w:rPr>
        <w:t>, igazgató</w:t>
      </w:r>
    </w:p>
    <w:sectPr w:rsidR="007A4773" w:rsidRPr="00352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tka Sub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F5D3A"/>
    <w:multiLevelType w:val="hybridMultilevel"/>
    <w:tmpl w:val="756E8D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177F1"/>
    <w:multiLevelType w:val="hybridMultilevel"/>
    <w:tmpl w:val="332682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0182AE4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1D47D1"/>
    <w:multiLevelType w:val="hybridMultilevel"/>
    <w:tmpl w:val="BA4EE5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0182AE4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499"/>
    <w:rsid w:val="000A0901"/>
    <w:rsid w:val="00127B6E"/>
    <w:rsid w:val="00153499"/>
    <w:rsid w:val="00267682"/>
    <w:rsid w:val="002D38EA"/>
    <w:rsid w:val="005911AB"/>
    <w:rsid w:val="0076140D"/>
    <w:rsid w:val="007A3CDF"/>
    <w:rsid w:val="007A4773"/>
    <w:rsid w:val="009C1DCD"/>
    <w:rsid w:val="00A02DDF"/>
    <w:rsid w:val="00BE3D27"/>
    <w:rsid w:val="00C20AEF"/>
    <w:rsid w:val="00C3107C"/>
    <w:rsid w:val="00C54FBA"/>
    <w:rsid w:val="00C94912"/>
    <w:rsid w:val="00DE52C5"/>
    <w:rsid w:val="00E9794C"/>
    <w:rsid w:val="00F5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2CD39-6263-4214-BEA4-6E70740F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3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C1DC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1DC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670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Borsos András</dc:creator>
  <cp:keywords/>
  <dc:description/>
  <cp:lastModifiedBy>Varga Ferdinád Józsefné</cp:lastModifiedBy>
  <cp:revision>14</cp:revision>
  <dcterms:created xsi:type="dcterms:W3CDTF">2024-10-14T08:07:00Z</dcterms:created>
  <dcterms:modified xsi:type="dcterms:W3CDTF">2024-10-14T09:45:00Z</dcterms:modified>
</cp:coreProperties>
</file>