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BBF92" w14:textId="77777777" w:rsidR="000878C7" w:rsidRPr="0049683D" w:rsidRDefault="000878C7" w:rsidP="008D2343">
      <w:pPr>
        <w:pStyle w:val="Cmsor1"/>
        <w:keepNext w:val="0"/>
        <w:keepLines w:val="0"/>
        <w:widowControl w:val="0"/>
        <w:suppressAutoHyphens w:val="0"/>
        <w:spacing w:line="240" w:lineRule="auto"/>
        <w:ind w:left="142" w:right="-12"/>
        <w:jc w:val="center"/>
        <w:rPr>
          <w:sz w:val="22"/>
          <w:szCs w:val="22"/>
        </w:rPr>
      </w:pPr>
      <w:r w:rsidRPr="0049683D">
        <w:rPr>
          <w:sz w:val="22"/>
          <w:szCs w:val="22"/>
        </w:rPr>
        <w:t>E L Ő T E R J E S Z T É S</w:t>
      </w:r>
    </w:p>
    <w:p w14:paraId="722B5A49" w14:textId="77777777" w:rsidR="00BD5BB3" w:rsidRPr="00CC2732" w:rsidRDefault="00BD5BB3" w:rsidP="00BD5BB3">
      <w:pPr>
        <w:keepLines w:val="0"/>
        <w:widowControl w:val="0"/>
        <w:suppressAutoHyphens w:val="0"/>
        <w:jc w:val="center"/>
        <w:rPr>
          <w:b/>
          <w:bCs/>
          <w:kern w:val="0"/>
          <w:szCs w:val="24"/>
        </w:rPr>
      </w:pPr>
      <w:r w:rsidRPr="00CC2732">
        <w:rPr>
          <w:b/>
          <w:bCs/>
          <w:kern w:val="0"/>
          <w:szCs w:val="24"/>
        </w:rPr>
        <w:t>Budapest Főváros II. Kerületi Önkormányzat</w:t>
      </w:r>
    </w:p>
    <w:p w14:paraId="0433A0ED" w14:textId="77777777" w:rsidR="00BD5BB3" w:rsidRPr="00CC2732" w:rsidRDefault="00BD5BB3" w:rsidP="00BD5BB3">
      <w:pPr>
        <w:keepLines w:val="0"/>
        <w:widowControl w:val="0"/>
        <w:suppressAutoHyphens w:val="0"/>
        <w:jc w:val="center"/>
        <w:rPr>
          <w:b/>
          <w:bCs/>
          <w:kern w:val="0"/>
          <w:szCs w:val="24"/>
        </w:rPr>
      </w:pPr>
      <w:r w:rsidRPr="003B18B2">
        <w:rPr>
          <w:b/>
          <w:szCs w:val="24"/>
        </w:rPr>
        <w:t>Pesthidegkúti Városrészi Önkormányzata részére</w:t>
      </w:r>
    </w:p>
    <w:p w14:paraId="264812D2" w14:textId="77777777" w:rsidR="000878C7" w:rsidRDefault="000878C7" w:rsidP="008D2343">
      <w:pPr>
        <w:keepLines w:val="0"/>
        <w:widowControl w:val="0"/>
        <w:tabs>
          <w:tab w:val="left" w:pos="1701"/>
        </w:tabs>
        <w:suppressAutoHyphens w:val="0"/>
        <w:ind w:left="142" w:right="-12"/>
        <w:rPr>
          <w:sz w:val="22"/>
          <w:szCs w:val="22"/>
        </w:rPr>
      </w:pPr>
    </w:p>
    <w:p w14:paraId="6FF1D79F" w14:textId="77777777" w:rsidR="00BD5BB3" w:rsidRPr="0049683D" w:rsidRDefault="00BD5BB3" w:rsidP="008D2343">
      <w:pPr>
        <w:keepLines w:val="0"/>
        <w:widowControl w:val="0"/>
        <w:tabs>
          <w:tab w:val="left" w:pos="1701"/>
        </w:tabs>
        <w:suppressAutoHyphens w:val="0"/>
        <w:ind w:left="142" w:right="-12"/>
        <w:rPr>
          <w:sz w:val="22"/>
          <w:szCs w:val="22"/>
        </w:rPr>
      </w:pPr>
    </w:p>
    <w:p w14:paraId="3606C3DA" w14:textId="0311DBD1" w:rsidR="00A92174" w:rsidRPr="0049683D" w:rsidRDefault="00A92174" w:rsidP="00C52FF6">
      <w:pPr>
        <w:keepLines w:val="0"/>
        <w:ind w:left="142" w:right="-12"/>
        <w:rPr>
          <w:bCs/>
          <w:kern w:val="0"/>
          <w:sz w:val="22"/>
          <w:szCs w:val="22"/>
        </w:rPr>
      </w:pPr>
      <w:r w:rsidRPr="0049683D">
        <w:rPr>
          <w:b/>
          <w:kern w:val="0"/>
          <w:sz w:val="22"/>
          <w:szCs w:val="22"/>
        </w:rPr>
        <w:t xml:space="preserve">Előterjesztő: </w:t>
      </w:r>
      <w:r w:rsidRPr="0049683D">
        <w:rPr>
          <w:b/>
          <w:kern w:val="0"/>
          <w:sz w:val="22"/>
          <w:szCs w:val="22"/>
        </w:rPr>
        <w:tab/>
      </w:r>
      <w:r w:rsidR="00F6293F">
        <w:rPr>
          <w:b/>
          <w:kern w:val="0"/>
          <w:sz w:val="22"/>
          <w:szCs w:val="22"/>
        </w:rPr>
        <w:tab/>
      </w:r>
      <w:r w:rsidR="00FE19D4">
        <w:rPr>
          <w:bCs/>
          <w:kern w:val="0"/>
          <w:sz w:val="22"/>
          <w:szCs w:val="22"/>
        </w:rPr>
        <w:t>dr. Silye Tamás</w:t>
      </w:r>
      <w:r w:rsidRPr="0049683D">
        <w:rPr>
          <w:bCs/>
          <w:kern w:val="0"/>
          <w:sz w:val="22"/>
          <w:szCs w:val="22"/>
        </w:rPr>
        <w:t xml:space="preserve"> </w:t>
      </w:r>
      <w:r w:rsidR="00FE19D4">
        <w:rPr>
          <w:bCs/>
          <w:kern w:val="0"/>
          <w:sz w:val="22"/>
          <w:szCs w:val="22"/>
        </w:rPr>
        <w:t>igazgató</w:t>
      </w:r>
    </w:p>
    <w:p w14:paraId="3C945990" w14:textId="5F2A85A4" w:rsidR="00A92174" w:rsidRPr="0049683D" w:rsidRDefault="00A92174" w:rsidP="008D2343">
      <w:pPr>
        <w:keepLines w:val="0"/>
        <w:tabs>
          <w:tab w:val="left" w:pos="720"/>
        </w:tabs>
        <w:ind w:left="142" w:right="-12"/>
        <w:rPr>
          <w:bCs/>
          <w:kern w:val="0"/>
          <w:sz w:val="22"/>
          <w:szCs w:val="22"/>
        </w:rPr>
      </w:pPr>
      <w:r w:rsidRPr="0049683D">
        <w:rPr>
          <w:bCs/>
          <w:kern w:val="0"/>
          <w:sz w:val="22"/>
          <w:szCs w:val="22"/>
        </w:rPr>
        <w:tab/>
      </w:r>
      <w:r w:rsidR="00E96EDB" w:rsidRPr="0049683D">
        <w:rPr>
          <w:bCs/>
          <w:kern w:val="0"/>
          <w:sz w:val="22"/>
          <w:szCs w:val="22"/>
        </w:rPr>
        <w:tab/>
      </w:r>
      <w:r w:rsidR="00E96EDB" w:rsidRPr="0049683D">
        <w:rPr>
          <w:bCs/>
          <w:kern w:val="0"/>
          <w:sz w:val="22"/>
          <w:szCs w:val="22"/>
        </w:rPr>
        <w:tab/>
      </w:r>
      <w:r w:rsidR="00FE19D4">
        <w:rPr>
          <w:bCs/>
          <w:kern w:val="0"/>
          <w:sz w:val="22"/>
          <w:szCs w:val="22"/>
        </w:rPr>
        <w:t>Jegyzői Igazgatóság</w:t>
      </w:r>
    </w:p>
    <w:p w14:paraId="223CBB36" w14:textId="18EA1128" w:rsidR="00A92174" w:rsidRPr="0049683D" w:rsidRDefault="00A92174" w:rsidP="00BD26F8">
      <w:pPr>
        <w:keepLines w:val="0"/>
        <w:suppressAutoHyphens w:val="0"/>
        <w:ind w:left="2127" w:right="-12" w:hanging="1985"/>
        <w:rPr>
          <w:rFonts w:eastAsiaTheme="minorHAnsi"/>
          <w:kern w:val="0"/>
          <w:sz w:val="22"/>
          <w:szCs w:val="22"/>
          <w:lang w:eastAsia="en-US"/>
        </w:rPr>
      </w:pPr>
      <w:r w:rsidRPr="0049683D">
        <w:rPr>
          <w:b/>
          <w:bCs/>
          <w:kern w:val="0"/>
          <w:sz w:val="22"/>
          <w:szCs w:val="22"/>
        </w:rPr>
        <w:t>Tárgy:</w:t>
      </w:r>
      <w:r w:rsidRPr="0049683D">
        <w:rPr>
          <w:b/>
          <w:bCs/>
          <w:kern w:val="0"/>
          <w:sz w:val="22"/>
          <w:szCs w:val="22"/>
        </w:rPr>
        <w:tab/>
      </w:r>
      <w:r w:rsidR="00A219C0" w:rsidRPr="00C60279">
        <w:rPr>
          <w:bCs/>
        </w:rPr>
        <w:t xml:space="preserve">Pályázati felhívás a Budapest Főváros II. Kerületi Önkormányzat tulajdonában álló </w:t>
      </w:r>
      <w:r w:rsidR="00A219C0">
        <w:rPr>
          <w:bCs/>
        </w:rPr>
        <w:t>51705/2 helyrajzi számú ingatlanon, a Máriaremetei Közösségi Ligetben található pavilon</w:t>
      </w:r>
      <w:r w:rsidR="00A219C0" w:rsidRPr="00C60279">
        <w:rPr>
          <w:bCs/>
        </w:rPr>
        <w:t xml:space="preserve"> üzemeltetésére</w:t>
      </w:r>
    </w:p>
    <w:p w14:paraId="0EE6CE8D" w14:textId="5D7CB749" w:rsidR="00A92174" w:rsidRPr="0049683D" w:rsidRDefault="00A92174" w:rsidP="008D2343">
      <w:pPr>
        <w:keepLines w:val="0"/>
        <w:tabs>
          <w:tab w:val="left" w:pos="180"/>
        </w:tabs>
        <w:ind w:left="142" w:right="-12"/>
        <w:jc w:val="left"/>
        <w:outlineLvl w:val="0"/>
        <w:rPr>
          <w:b/>
          <w:bCs/>
          <w:kern w:val="0"/>
          <w:sz w:val="22"/>
          <w:szCs w:val="22"/>
        </w:rPr>
      </w:pPr>
      <w:r w:rsidRPr="0049683D">
        <w:rPr>
          <w:b/>
          <w:bCs/>
          <w:kern w:val="0"/>
          <w:sz w:val="22"/>
          <w:szCs w:val="22"/>
        </w:rPr>
        <w:t>Ügyintéző:</w:t>
      </w:r>
      <w:r w:rsidRPr="0049683D">
        <w:rPr>
          <w:b/>
          <w:bCs/>
          <w:kern w:val="0"/>
          <w:sz w:val="22"/>
          <w:szCs w:val="22"/>
        </w:rPr>
        <w:tab/>
      </w:r>
      <w:r w:rsidR="00E96EDB" w:rsidRPr="0049683D">
        <w:rPr>
          <w:b/>
          <w:bCs/>
          <w:kern w:val="0"/>
          <w:sz w:val="22"/>
          <w:szCs w:val="22"/>
        </w:rPr>
        <w:tab/>
      </w:r>
      <w:r w:rsidR="00FE19D4" w:rsidRPr="00A219C0">
        <w:rPr>
          <w:bCs/>
          <w:kern w:val="0"/>
          <w:sz w:val="22"/>
          <w:szCs w:val="22"/>
        </w:rPr>
        <w:t>dr. Silye Tamás</w:t>
      </w:r>
    </w:p>
    <w:p w14:paraId="478EB916" w14:textId="6A5E8983" w:rsidR="00A92174" w:rsidRPr="0049683D" w:rsidRDefault="00A92174" w:rsidP="00F6293F">
      <w:pPr>
        <w:keepLines w:val="0"/>
        <w:ind w:left="142" w:right="-12"/>
        <w:jc w:val="left"/>
        <w:outlineLvl w:val="0"/>
        <w:rPr>
          <w:kern w:val="0"/>
          <w:sz w:val="22"/>
          <w:szCs w:val="22"/>
        </w:rPr>
      </w:pPr>
      <w:r w:rsidRPr="0049683D">
        <w:rPr>
          <w:b/>
          <w:bCs/>
          <w:kern w:val="0"/>
          <w:sz w:val="22"/>
          <w:szCs w:val="22"/>
        </w:rPr>
        <w:t>Ügyiratszám:</w:t>
      </w:r>
      <w:r w:rsidRPr="0049683D">
        <w:rPr>
          <w:kern w:val="0"/>
          <w:sz w:val="22"/>
          <w:szCs w:val="22"/>
        </w:rPr>
        <w:tab/>
      </w:r>
      <w:r w:rsidR="00F6293F">
        <w:rPr>
          <w:kern w:val="0"/>
          <w:sz w:val="22"/>
          <w:szCs w:val="22"/>
        </w:rPr>
        <w:tab/>
      </w:r>
    </w:p>
    <w:p w14:paraId="495F4DDE" w14:textId="77777777" w:rsidR="00706E5A" w:rsidRPr="0049683D" w:rsidRDefault="00706E5A" w:rsidP="008D2343">
      <w:pPr>
        <w:keepLines w:val="0"/>
        <w:ind w:left="142" w:right="-12"/>
        <w:jc w:val="center"/>
        <w:outlineLvl w:val="0"/>
        <w:rPr>
          <w:b/>
          <w:bCs/>
          <w:kern w:val="0"/>
          <w:sz w:val="22"/>
          <w:szCs w:val="22"/>
        </w:rPr>
      </w:pPr>
    </w:p>
    <w:p w14:paraId="7C74E7C2" w14:textId="77777777" w:rsidR="00BD5BB3" w:rsidRDefault="00BD5BB3" w:rsidP="00BD5BB3">
      <w:pPr>
        <w:keepLines w:val="0"/>
        <w:widowControl w:val="0"/>
        <w:tabs>
          <w:tab w:val="left" w:pos="1418"/>
        </w:tabs>
        <w:suppressAutoHyphens w:val="0"/>
        <w:jc w:val="center"/>
        <w:rPr>
          <w:b/>
          <w:szCs w:val="24"/>
        </w:rPr>
      </w:pPr>
    </w:p>
    <w:p w14:paraId="44CCB628" w14:textId="77777777" w:rsidR="00BD5BB3" w:rsidRPr="00CC2732" w:rsidRDefault="00BD5BB3" w:rsidP="00BD5BB3">
      <w:pPr>
        <w:keepLines w:val="0"/>
        <w:widowControl w:val="0"/>
        <w:tabs>
          <w:tab w:val="left" w:pos="1418"/>
        </w:tabs>
        <w:suppressAutoHyphens w:val="0"/>
        <w:jc w:val="center"/>
        <w:rPr>
          <w:b/>
          <w:szCs w:val="24"/>
        </w:rPr>
      </w:pPr>
      <w:r w:rsidRPr="00CC2732">
        <w:rPr>
          <w:b/>
          <w:szCs w:val="24"/>
        </w:rPr>
        <w:t xml:space="preserve">Tisztelt </w:t>
      </w:r>
      <w:r w:rsidRPr="003B18B2">
        <w:rPr>
          <w:b/>
          <w:bCs/>
          <w:szCs w:val="24"/>
        </w:rPr>
        <w:t>Pesthi</w:t>
      </w:r>
      <w:r>
        <w:rPr>
          <w:b/>
          <w:bCs/>
          <w:szCs w:val="24"/>
        </w:rPr>
        <w:t>degkúti Városrészi Önkormányzat</w:t>
      </w:r>
      <w:r w:rsidRPr="00CC2732">
        <w:rPr>
          <w:b/>
          <w:szCs w:val="24"/>
        </w:rPr>
        <w:t>!</w:t>
      </w:r>
    </w:p>
    <w:p w14:paraId="40179007" w14:textId="77777777" w:rsidR="00A92174" w:rsidRPr="0049683D" w:rsidRDefault="00A92174" w:rsidP="008D2343">
      <w:pPr>
        <w:keepLines w:val="0"/>
        <w:ind w:left="142" w:right="-12"/>
        <w:jc w:val="center"/>
        <w:outlineLvl w:val="0"/>
        <w:rPr>
          <w:b/>
          <w:bCs/>
          <w:kern w:val="0"/>
          <w:sz w:val="22"/>
          <w:szCs w:val="22"/>
        </w:rPr>
      </w:pPr>
    </w:p>
    <w:p w14:paraId="49D31F7B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Budapest Főváros II. Kerületi Önkormányzat (a továbbiakban: Önkormányzat) több évtizedre visszanyúló terve a Máriaremetei út - Szabadság utca - Kadarka utca - Áchim András utca által határolt, erősen elhanyagolt, leromlott állapotú tömb rehabilitációja. A közösségi funkciót előtérbe helyező komplex terület-megújítási koncepció korábban megszületett, de hosszú ideig a források hiánya akadályozta az előrelépést. Erre jelentett megoldást, hogy az 1806/2018. (XII. 23.) Korm. határozat alapján a Belügyminisztérium (a továbbiakban: BM) 1.000.000.000.- Ft támogatást biztosított az Önkormányzat részére a </w:t>
      </w:r>
      <w:proofErr w:type="spellStart"/>
      <w:r w:rsidRPr="00A219C0">
        <w:rPr>
          <w:rFonts w:eastAsia="Arial Unicode MS"/>
          <w:kern w:val="0"/>
          <w:lang w:eastAsia="hu-HU"/>
        </w:rPr>
        <w:t>pesthidegkúti</w:t>
      </w:r>
      <w:proofErr w:type="spellEnd"/>
      <w:r w:rsidRPr="00A219C0">
        <w:rPr>
          <w:rFonts w:eastAsia="Arial Unicode MS"/>
          <w:kern w:val="0"/>
          <w:lang w:eastAsia="hu-HU"/>
        </w:rPr>
        <w:t xml:space="preserve"> Gyarmati Dezső Uszoda kivitelezésére és környezetének megújítására, valamint Budapest Főváros Önkormányzata a Budapest Fővárosi </w:t>
      </w:r>
      <w:proofErr w:type="spellStart"/>
      <w:r w:rsidRPr="00A219C0">
        <w:rPr>
          <w:rFonts w:eastAsia="Arial Unicode MS"/>
          <w:kern w:val="0"/>
          <w:lang w:eastAsia="hu-HU"/>
        </w:rPr>
        <w:t>Városrehabilitációs</w:t>
      </w:r>
      <w:proofErr w:type="spellEnd"/>
      <w:r w:rsidRPr="00A219C0">
        <w:rPr>
          <w:rFonts w:eastAsia="Arial Unicode MS"/>
          <w:kern w:val="0"/>
          <w:lang w:eastAsia="hu-HU"/>
        </w:rPr>
        <w:t xml:space="preserve"> Keretből a 2018. évi TÉR_KÖZ pályázat </w:t>
      </w:r>
      <w:proofErr w:type="spellStart"/>
      <w:r w:rsidRPr="00A219C0">
        <w:rPr>
          <w:rFonts w:eastAsia="Arial Unicode MS"/>
          <w:kern w:val="0"/>
          <w:lang w:eastAsia="hu-HU"/>
        </w:rPr>
        <w:t>alcél</w:t>
      </w:r>
      <w:proofErr w:type="spellEnd"/>
      <w:r w:rsidRPr="00A219C0">
        <w:rPr>
          <w:rFonts w:eastAsia="Arial Unicode MS"/>
          <w:kern w:val="0"/>
          <w:lang w:eastAsia="hu-HU"/>
        </w:rPr>
        <w:t xml:space="preserve"> keretében megkötött Támogatási Szerződés alapján 300.000.000.- Ft-tal támogatta a Közösségi Liget megvalósítását, azon belül a jelen előterjesztés tárgyát képező pavilon megépítését. </w:t>
      </w:r>
    </w:p>
    <w:p w14:paraId="436B8933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0F7B495D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Az Önkormányzat a lefolytatott közbeszerzési eljárást követően 2021. szeptember 8-án kötött szerződést a nyertes ajánlattevővel, a Magyar kőris Kertészeti és Szolgáltató </w:t>
      </w:r>
      <w:proofErr w:type="spellStart"/>
      <w:r w:rsidRPr="00A219C0">
        <w:rPr>
          <w:rFonts w:eastAsia="Arial Unicode MS"/>
          <w:kern w:val="0"/>
          <w:lang w:eastAsia="hu-HU"/>
        </w:rPr>
        <w:t>Kft.-vel</w:t>
      </w:r>
      <w:proofErr w:type="spellEnd"/>
      <w:r w:rsidRPr="00A219C0">
        <w:rPr>
          <w:rFonts w:eastAsia="Arial Unicode MS"/>
          <w:kern w:val="0"/>
          <w:lang w:eastAsia="hu-HU"/>
        </w:rPr>
        <w:t xml:space="preserve"> a Máriaremete Közösségi Liget kivitelezése tárgyában. A szerződés alapján a vállalkozó a teljes, </w:t>
      </w:r>
      <w:r w:rsidRPr="00A219C0">
        <w:rPr>
          <w:kern w:val="0"/>
          <w:szCs w:val="24"/>
          <w:lang w:eastAsia="hu-HU"/>
        </w:rPr>
        <w:t>közel 2,3 hektáros</w:t>
      </w:r>
      <w:r w:rsidRPr="00A219C0">
        <w:rPr>
          <w:rFonts w:eastAsia="Arial Unicode MS"/>
          <w:kern w:val="0"/>
          <w:lang w:eastAsia="hu-HU"/>
        </w:rPr>
        <w:t xml:space="preserve"> terület </w:t>
      </w:r>
      <w:proofErr w:type="spellStart"/>
      <w:r w:rsidRPr="00A219C0">
        <w:rPr>
          <w:rFonts w:eastAsia="Arial Unicode MS"/>
          <w:kern w:val="0"/>
          <w:lang w:eastAsia="hu-HU"/>
        </w:rPr>
        <w:t>rekultiválását</w:t>
      </w:r>
      <w:proofErr w:type="spellEnd"/>
      <w:r w:rsidRPr="00A219C0">
        <w:rPr>
          <w:rFonts w:eastAsia="Arial Unicode MS"/>
          <w:kern w:val="0"/>
          <w:lang w:eastAsia="hu-HU"/>
        </w:rPr>
        <w:t xml:space="preserve">, tereprendezését, az uszoda építésekor felhalmozott föld elszállítását, közműfejlesztési, elektromos- és forgalomtechnikai munkákat, öntöző- és térfigyelő rendszer, </w:t>
      </w:r>
      <w:proofErr w:type="spellStart"/>
      <w:r w:rsidRPr="00A219C0">
        <w:rPr>
          <w:rFonts w:eastAsia="Arial Unicode MS"/>
          <w:kern w:val="0"/>
          <w:lang w:eastAsia="hu-HU"/>
        </w:rPr>
        <w:t>wifi</w:t>
      </w:r>
      <w:proofErr w:type="spellEnd"/>
      <w:r w:rsidRPr="00A219C0">
        <w:rPr>
          <w:rFonts w:eastAsia="Arial Unicode MS"/>
          <w:kern w:val="0"/>
          <w:lang w:eastAsia="hu-HU"/>
        </w:rPr>
        <w:t xml:space="preserve"> hálózat kiépítését, gyermek- és felnőtt </w:t>
      </w:r>
      <w:r w:rsidRPr="00A219C0">
        <w:rPr>
          <w:kern w:val="0"/>
          <w:szCs w:val="24"/>
          <w:lang w:eastAsia="hu-HU"/>
        </w:rPr>
        <w:t>játszó- és sporttér</w:t>
      </w:r>
      <w:r w:rsidRPr="00A219C0">
        <w:rPr>
          <w:rFonts w:eastAsia="Arial Unicode MS"/>
          <w:kern w:val="0"/>
          <w:lang w:eastAsia="hu-HU"/>
        </w:rPr>
        <w:t xml:space="preserve"> kialakítását</w:t>
      </w:r>
      <w:r w:rsidRPr="00A219C0">
        <w:rPr>
          <w:kern w:val="0"/>
          <w:szCs w:val="24"/>
          <w:lang w:eastAsia="hu-HU"/>
        </w:rPr>
        <w:t xml:space="preserve">, </w:t>
      </w:r>
      <w:r w:rsidRPr="00A219C0">
        <w:rPr>
          <w:rFonts w:eastAsia="Arial Unicode MS"/>
          <w:kern w:val="0"/>
          <w:lang w:eastAsia="hu-HU"/>
        </w:rPr>
        <w:t xml:space="preserve">az uszoda épületében rekreációs részleg létrehozását, valamint a tervek szerint a rendészi állomásnak, közösségi térnek és büfének helyet adó pavilon épület megépítését vállalta. </w:t>
      </w:r>
    </w:p>
    <w:p w14:paraId="07BA347A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0D7BEEEF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>A BM támogatásával megvalósított munkarészek átadása 2022. május 31-én megtörtént, a támogatás elszámolásának elbírálása jelenleg folyamatban van. A Fővárosi Önkormányzat által nyújtott támogatás felhasználási és elszámolási határideje 2022. december 15.</w:t>
      </w:r>
    </w:p>
    <w:p w14:paraId="668A0CA8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59146DF5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A projekt kivitelezése véget ért, a műszaki átadás-átvétel lezárult, a pavilon épület használatba vételi engedélyezési eljárása megindult, az előterjesztés készítésének napján az eljárás még folyamatban </w:t>
      </w:r>
      <w:r w:rsidRPr="00A219C0">
        <w:rPr>
          <w:rFonts w:eastAsia="Arial Unicode MS"/>
          <w:kern w:val="0"/>
          <w:lang w:eastAsia="hu-HU"/>
        </w:rPr>
        <w:lastRenderedPageBreak/>
        <w:t xml:space="preserve">van, használatbavételi engedély december közepére várható. </w:t>
      </w:r>
    </w:p>
    <w:p w14:paraId="7FCB438A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>Egyebekben a Közösségi Liget hivatalos átadója 2022. november 12-én volt.</w:t>
      </w:r>
    </w:p>
    <w:p w14:paraId="33EB08C8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5ABCC00A" w14:textId="77777777" w:rsidR="00A219C0" w:rsidRPr="00A219C0" w:rsidRDefault="00A219C0" w:rsidP="00A219C0">
      <w:pPr>
        <w:keepLines w:val="0"/>
        <w:widowControl w:val="0"/>
        <w:spacing w:line="276" w:lineRule="auto"/>
        <w:rPr>
          <w:b/>
          <w:kern w:val="0"/>
          <w:szCs w:val="24"/>
          <w:lang w:eastAsia="hu-HU"/>
        </w:rPr>
      </w:pPr>
      <w:proofErr w:type="gramStart"/>
      <w:r w:rsidRPr="00A219C0">
        <w:rPr>
          <w:rFonts w:eastAsia="Arial Unicode MS"/>
          <w:kern w:val="0"/>
          <w:lang w:eastAsia="hu-HU"/>
        </w:rPr>
        <w:t>Jelen előterjesztésben</w:t>
      </w:r>
      <w:r w:rsidRPr="00A219C0">
        <w:rPr>
          <w:rFonts w:eastAsia="Arial Unicode MS"/>
          <w:b/>
          <w:kern w:val="0"/>
          <w:lang w:eastAsia="hu-HU"/>
        </w:rPr>
        <w:t xml:space="preserve"> a büfét és kiszolgáló helyiségeit (~46 m2), rendezvény termet (~55 m2), illetve mellékhelyiségeket (~28 m2) magában foglaló pavilonrész (~129 </w:t>
      </w:r>
      <w:r w:rsidRPr="00A219C0">
        <w:rPr>
          <w:b/>
          <w:kern w:val="0"/>
          <w:szCs w:val="24"/>
          <w:lang w:eastAsia="hu-HU"/>
        </w:rPr>
        <w:t xml:space="preserve">m2), illetve </w:t>
      </w:r>
      <w:r w:rsidRPr="00A219C0">
        <w:rPr>
          <w:rFonts w:eastAsia="Arial Unicode MS"/>
          <w:b/>
          <w:kern w:val="0"/>
          <w:lang w:eastAsia="hu-HU"/>
        </w:rPr>
        <w:t xml:space="preserve">a </w:t>
      </w:r>
      <w:r w:rsidRPr="00A219C0">
        <w:rPr>
          <w:b/>
          <w:kern w:val="0"/>
          <w:szCs w:val="24"/>
          <w:lang w:eastAsia="hu-HU"/>
        </w:rPr>
        <w:t xml:space="preserve">fedett teraszok (~100 m2) és belső udvar (~112 m2) együttes, pályázati úton kiválasztott külső szolgáltató általi üzemeltetéssel történő hasznosítására teszünk javaslatot </w:t>
      </w:r>
      <w:r w:rsidRPr="00A219C0">
        <w:rPr>
          <w:kern w:val="0"/>
          <w:szCs w:val="24"/>
          <w:lang w:eastAsia="hu-HU"/>
        </w:rPr>
        <w:t xml:space="preserve">(előterjesztés 1. számú melléklet: tulajdoni lap, </w:t>
      </w:r>
      <w:r w:rsidRPr="00A219C0">
        <w:rPr>
          <w:rFonts w:eastAsia="Arial Unicode MS"/>
          <w:kern w:val="0"/>
          <w:lang w:eastAsia="hu-HU"/>
        </w:rPr>
        <w:t>2. számú melléklet: alaprajzok)</w:t>
      </w:r>
      <w:proofErr w:type="gramEnd"/>
      <w:r w:rsidRPr="00A219C0">
        <w:rPr>
          <w:rFonts w:eastAsia="Arial Unicode MS"/>
          <w:kern w:val="0"/>
          <w:lang w:eastAsia="hu-HU"/>
        </w:rPr>
        <w:t xml:space="preserve"> </w:t>
      </w:r>
    </w:p>
    <w:p w14:paraId="1620223E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3"/>
        <w:gridCol w:w="1703"/>
      </w:tblGrid>
      <w:tr w:rsidR="00A219C0" w:rsidRPr="00A219C0" w14:paraId="054FEAB1" w14:textId="77777777" w:rsidTr="00A300FD">
        <w:tc>
          <w:tcPr>
            <w:tcW w:w="4813" w:type="dxa"/>
          </w:tcPr>
          <w:p w14:paraId="69CE597F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Helyiség</w:t>
            </w:r>
          </w:p>
        </w:tc>
        <w:tc>
          <w:tcPr>
            <w:tcW w:w="1703" w:type="dxa"/>
          </w:tcPr>
          <w:p w14:paraId="2C4C4716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Alapterület</w:t>
            </w:r>
          </w:p>
        </w:tc>
      </w:tr>
      <w:tr w:rsidR="00A219C0" w:rsidRPr="00A219C0" w14:paraId="64B03127" w14:textId="77777777" w:rsidTr="00A300FD">
        <w:tc>
          <w:tcPr>
            <w:tcW w:w="4813" w:type="dxa"/>
          </w:tcPr>
          <w:p w14:paraId="65EB37A7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 xml:space="preserve">BÜFÉ </w:t>
            </w:r>
          </w:p>
          <w:p w14:paraId="0BC2FA1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BÜFÉ / KONYHA</w:t>
            </w:r>
          </w:p>
          <w:p w14:paraId="5200A722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(TÁROLÓ, ELŐKÉSZÍTŐ TÉR és</w:t>
            </w:r>
          </w:p>
          <w:p w14:paraId="7E18A35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SÜTŐ, KISZOLGÁLÓ TÉR)</w:t>
            </w:r>
          </w:p>
          <w:p w14:paraId="123EE7DF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BÜFÉ KISZOLGÁLÓ HELYISÉGEK</w:t>
            </w:r>
          </w:p>
          <w:p w14:paraId="12521062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 xml:space="preserve">- KÖZLEKEDŐ / GÉPÉSZET </w:t>
            </w:r>
          </w:p>
          <w:p w14:paraId="714B462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 xml:space="preserve">- ÖLTÖZŐ </w:t>
            </w:r>
          </w:p>
          <w:p w14:paraId="6FD056F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 xml:space="preserve">- WC </w:t>
            </w:r>
          </w:p>
          <w:p w14:paraId="26A4E5C6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 xml:space="preserve">- KUKATÁROLÓ / GÉPÉSZET </w:t>
            </w:r>
          </w:p>
        </w:tc>
        <w:tc>
          <w:tcPr>
            <w:tcW w:w="1703" w:type="dxa"/>
          </w:tcPr>
          <w:p w14:paraId="1F0F9EA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45,85 m²</w:t>
            </w:r>
          </w:p>
          <w:p w14:paraId="3545DEE2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32,81 m²</w:t>
            </w:r>
          </w:p>
          <w:p w14:paraId="54844DC1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</w:p>
          <w:p w14:paraId="72A7D427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</w:p>
          <w:p w14:paraId="2B82E3B7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13,04 m²</w:t>
            </w:r>
          </w:p>
          <w:p w14:paraId="5766AD9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4,57 m²</w:t>
            </w:r>
          </w:p>
          <w:p w14:paraId="191E1F9F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2,88 m²</w:t>
            </w:r>
          </w:p>
          <w:p w14:paraId="33AFDF3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1,85 m²</w:t>
            </w:r>
          </w:p>
          <w:p w14:paraId="7D13339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3,74 m²</w:t>
            </w:r>
          </w:p>
        </w:tc>
      </w:tr>
      <w:tr w:rsidR="00A219C0" w:rsidRPr="00A219C0" w14:paraId="6034932B" w14:textId="77777777" w:rsidTr="00A300FD">
        <w:tc>
          <w:tcPr>
            <w:tcW w:w="4813" w:type="dxa"/>
          </w:tcPr>
          <w:p w14:paraId="565A8FA4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RENDEZVÉNY TEREM</w:t>
            </w:r>
          </w:p>
        </w:tc>
        <w:tc>
          <w:tcPr>
            <w:tcW w:w="1703" w:type="dxa"/>
          </w:tcPr>
          <w:p w14:paraId="6B4564B0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54,69 m²</w:t>
            </w:r>
          </w:p>
        </w:tc>
      </w:tr>
      <w:tr w:rsidR="00A219C0" w:rsidRPr="00A219C0" w14:paraId="493D6F13" w14:textId="77777777" w:rsidTr="00A300FD">
        <w:tc>
          <w:tcPr>
            <w:tcW w:w="4813" w:type="dxa"/>
          </w:tcPr>
          <w:p w14:paraId="5BFED3BA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 xml:space="preserve">FEDETT TERASZ </w:t>
            </w:r>
          </w:p>
          <w:p w14:paraId="5A0D711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- 1 (büfé melletti)</w:t>
            </w:r>
          </w:p>
          <w:p w14:paraId="50B970FA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- 2 (WC előtti)</w:t>
            </w:r>
          </w:p>
          <w:p w14:paraId="753001E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- 3 (gépészethez közeli)</w:t>
            </w:r>
          </w:p>
        </w:tc>
        <w:tc>
          <w:tcPr>
            <w:tcW w:w="1703" w:type="dxa"/>
          </w:tcPr>
          <w:p w14:paraId="4DC702D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99,97 m²</w:t>
            </w:r>
          </w:p>
          <w:p w14:paraId="66C5DEC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42,83 m²</w:t>
            </w:r>
          </w:p>
          <w:p w14:paraId="50007A3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24,71 m²</w:t>
            </w:r>
          </w:p>
          <w:p w14:paraId="3D5D8ED6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32,43 m²</w:t>
            </w:r>
          </w:p>
        </w:tc>
      </w:tr>
      <w:tr w:rsidR="00A219C0" w:rsidRPr="00A219C0" w14:paraId="6CCAC96D" w14:textId="77777777" w:rsidTr="00A300FD">
        <w:tc>
          <w:tcPr>
            <w:tcW w:w="4813" w:type="dxa"/>
          </w:tcPr>
          <w:p w14:paraId="54DB02B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BELSŐ UDVAR</w:t>
            </w:r>
          </w:p>
        </w:tc>
        <w:tc>
          <w:tcPr>
            <w:tcW w:w="1703" w:type="dxa"/>
          </w:tcPr>
          <w:p w14:paraId="710520DE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111,59 m²</w:t>
            </w:r>
          </w:p>
        </w:tc>
      </w:tr>
      <w:tr w:rsidR="00A219C0" w:rsidRPr="00A219C0" w14:paraId="6682F51E" w14:textId="77777777" w:rsidTr="00A300FD">
        <w:tc>
          <w:tcPr>
            <w:tcW w:w="4813" w:type="dxa"/>
          </w:tcPr>
          <w:p w14:paraId="3A9E4047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b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MELLÉKHELYISÉGEK</w:t>
            </w:r>
          </w:p>
          <w:p w14:paraId="6414AA00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 xml:space="preserve">- NŐI MOSDÓ ELŐTÉR </w:t>
            </w:r>
          </w:p>
          <w:p w14:paraId="07CAA369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NŐI MOSDÓ</w:t>
            </w:r>
          </w:p>
          <w:p w14:paraId="03EBABB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FÉRFI MOSDÓ ELŐTÉR</w:t>
            </w:r>
          </w:p>
          <w:p w14:paraId="03276AA5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FÉRFI MOSDÓ</w:t>
            </w:r>
          </w:p>
          <w:p w14:paraId="1A32E34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- AKADÁLYMENTES MOSDÓ</w:t>
            </w:r>
          </w:p>
        </w:tc>
        <w:tc>
          <w:tcPr>
            <w:tcW w:w="1703" w:type="dxa"/>
          </w:tcPr>
          <w:p w14:paraId="2D46027F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b/>
                <w:kern w:val="0"/>
                <w:szCs w:val="22"/>
                <w:lang w:eastAsia="en-US"/>
              </w:rPr>
              <w:t>27,90 m²</w:t>
            </w:r>
          </w:p>
          <w:p w14:paraId="71DA9B99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4,02 m²</w:t>
            </w:r>
          </w:p>
          <w:p w14:paraId="6A903823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6,95 m²</w:t>
            </w:r>
          </w:p>
          <w:p w14:paraId="39C684C9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4,30 m²</w:t>
            </w:r>
          </w:p>
          <w:p w14:paraId="0FE0E65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7,63 m²</w:t>
            </w:r>
          </w:p>
          <w:p w14:paraId="41F170D8" w14:textId="77777777" w:rsidR="00A219C0" w:rsidRPr="00A219C0" w:rsidRDefault="00A219C0" w:rsidP="00A219C0">
            <w:pPr>
              <w:keepLines w:val="0"/>
              <w:widowControl w:val="0"/>
              <w:spacing w:line="276" w:lineRule="auto"/>
              <w:jc w:val="center"/>
              <w:rPr>
                <w:rFonts w:eastAsia="Arial Unicode MS"/>
                <w:kern w:val="0"/>
                <w:szCs w:val="22"/>
                <w:lang w:eastAsia="en-US"/>
              </w:rPr>
            </w:pPr>
            <w:r w:rsidRPr="00A219C0">
              <w:rPr>
                <w:rFonts w:eastAsia="Arial Unicode MS"/>
                <w:kern w:val="0"/>
                <w:szCs w:val="22"/>
                <w:lang w:eastAsia="en-US"/>
              </w:rPr>
              <w:t>5,00 m²</w:t>
            </w:r>
          </w:p>
        </w:tc>
      </w:tr>
    </w:tbl>
    <w:p w14:paraId="49027A42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7F190133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>A 26,36 m² alapterületű rendészeti helyiség az ahhoz tartozó 2,23 m² alapterületű WC / zuhanyzóval és 2,13 m² alapterületű kézmosó, előtérrel nem képezi a pályázat tárgyát, azt az Önkormányzat saját kezelésében tartaná.</w:t>
      </w:r>
    </w:p>
    <w:p w14:paraId="7D500FD0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037B9C5F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szCs w:val="24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A hasznosítás </w:t>
      </w:r>
      <w:r w:rsidRPr="00A219C0">
        <w:rPr>
          <w:rFonts w:eastAsia="Arial Unicode MS"/>
          <w:kern w:val="0"/>
          <w:szCs w:val="24"/>
          <w:lang w:eastAsia="hu-HU"/>
        </w:rPr>
        <w:t xml:space="preserve">részletes feltételeit tartalmazó pályázati felhívást a határozati javaslat melléklete tartalmazza. Ennek értelmében az Önkormányzat 5 év határozott időre hirdeti meg a helyiségcsoportot, </w:t>
      </w:r>
    </w:p>
    <w:p w14:paraId="382A9B17" w14:textId="77777777" w:rsidR="00A219C0" w:rsidRPr="00A219C0" w:rsidRDefault="00A219C0" w:rsidP="00A219C0">
      <w:pPr>
        <w:keepLines w:val="0"/>
        <w:widowControl w:val="0"/>
        <w:numPr>
          <w:ilvl w:val="0"/>
          <w:numId w:val="11"/>
        </w:numPr>
        <w:suppressAutoHyphens w:val="0"/>
        <w:spacing w:line="276" w:lineRule="auto"/>
        <w:contextualSpacing/>
        <w:jc w:val="left"/>
        <w:rPr>
          <w:rFonts w:eastAsia="Calibri"/>
          <w:kern w:val="0"/>
          <w:szCs w:val="24"/>
          <w:lang w:eastAsia="en-US"/>
        </w:rPr>
      </w:pPr>
      <w:r w:rsidRPr="00A219C0">
        <w:rPr>
          <w:rFonts w:eastAsia="Calibri"/>
          <w:kern w:val="0"/>
          <w:szCs w:val="24"/>
          <w:lang w:eastAsia="en-US"/>
        </w:rPr>
        <w:t>nem szezonális jelleggel és minimálisan előírt nyitva tartási időben a büfé és rendezvényterem a hozzá tartozó teraszok önálló üzemeltetésére,</w:t>
      </w:r>
    </w:p>
    <w:p w14:paraId="558C8C22" w14:textId="77777777" w:rsidR="00A219C0" w:rsidRPr="00A219C0" w:rsidRDefault="00A219C0" w:rsidP="00A219C0">
      <w:pPr>
        <w:keepLines w:val="0"/>
        <w:widowControl w:val="0"/>
        <w:numPr>
          <w:ilvl w:val="0"/>
          <w:numId w:val="11"/>
        </w:numPr>
        <w:suppressAutoHyphens w:val="0"/>
        <w:spacing w:line="276" w:lineRule="auto"/>
        <w:contextualSpacing/>
        <w:jc w:val="left"/>
        <w:rPr>
          <w:rFonts w:eastAsia="Calibri"/>
          <w:kern w:val="0"/>
          <w:szCs w:val="24"/>
          <w:lang w:eastAsia="en-US"/>
        </w:rPr>
      </w:pPr>
      <w:r w:rsidRPr="00A219C0">
        <w:rPr>
          <w:rFonts w:eastAsia="Calibri"/>
          <w:kern w:val="0"/>
          <w:szCs w:val="24"/>
          <w:lang w:eastAsia="en-US"/>
        </w:rPr>
        <w:t>a mellékhelyiségek igénybevevők számára szintén minimálisan előírt nyitva tartási időben térítésmentes használat biztosítása mellett, illetve</w:t>
      </w:r>
    </w:p>
    <w:p w14:paraId="0BE8D8D5" w14:textId="77777777" w:rsidR="00A219C0" w:rsidRPr="00A219C0" w:rsidRDefault="00A219C0" w:rsidP="00A219C0">
      <w:pPr>
        <w:keepLines w:val="0"/>
        <w:widowControl w:val="0"/>
        <w:numPr>
          <w:ilvl w:val="0"/>
          <w:numId w:val="11"/>
        </w:numPr>
        <w:suppressAutoHyphens w:val="0"/>
        <w:spacing w:line="276" w:lineRule="auto"/>
        <w:contextualSpacing/>
        <w:jc w:val="left"/>
        <w:rPr>
          <w:rFonts w:eastAsia="Calibri"/>
          <w:kern w:val="0"/>
          <w:szCs w:val="24"/>
          <w:lang w:eastAsia="en-US"/>
        </w:rPr>
      </w:pPr>
      <w:r w:rsidRPr="00A219C0">
        <w:rPr>
          <w:rFonts w:eastAsia="Calibri"/>
          <w:kern w:val="0"/>
          <w:szCs w:val="24"/>
          <w:lang w:eastAsia="en-US"/>
        </w:rPr>
        <w:t>a belső- és külső helyiségek, terek takarítási, rendben- és karbantartási feladataival.</w:t>
      </w:r>
    </w:p>
    <w:p w14:paraId="7ED32D1B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06765AD3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lastRenderedPageBreak/>
        <w:t xml:space="preserve">A park megújulásával olyan igényes környezet jött létre, amely kiváló lehetőséget teremt a környéken élők és ide érkezők számára a kikapcsolódásra, játékra, sportolásra, valamint közösségi események megrendezésére. Annak érdekében, hogy a fejlesztéssel magas színvonalon létrejött Közösségi Ligetben az ide érkezőket ehhez méltó büfé és kávézó szolgálja ki, amire az Önkormányzatnak sem kapacitása, sem ehhez szükséges tapasztalata és jártassága nincs, a legmegfelelőbb üzemeltető kiválasztására a nyílt pályázatot tartjuk megfelelő eljárásnak. </w:t>
      </w:r>
    </w:p>
    <w:p w14:paraId="0587076E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2834B1F9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Az Önkormányzat vagyonáról és a vagyontárgyak feletti tulajdonosi jog gyakorlásáról, továbbá az önkormányzat tulajdonában lévő lakások és helyiségek elidegenítésének szabályairól, bérbeadásának feltételeiről szóló 34/2004. (X. 13.) önkormányzati rendelet (a továbbiakban: Vagyonrendelet) 17. § (3) bekezdés szerint </w:t>
      </w:r>
    </w:p>
    <w:p w14:paraId="089C5AFA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  <w:r w:rsidRPr="00A219C0">
        <w:rPr>
          <w:rFonts w:eastAsia="Arial Unicode MS"/>
          <w:kern w:val="0"/>
          <w:lang w:eastAsia="hu-HU"/>
        </w:rPr>
        <w:t xml:space="preserve">„Amennyiben jogszabály eltérően nem rendelkezik a mindenkor hatályos központi költségvetésről szóló törvényben meghatározott értékhatárt elérő vagyontárgy elidegenítése, használatba, illetőleg </w:t>
      </w:r>
      <w:r w:rsidRPr="00A219C0">
        <w:rPr>
          <w:rFonts w:eastAsia="Arial Unicode MS"/>
          <w:i/>
          <w:iCs/>
          <w:kern w:val="0"/>
          <w:lang w:eastAsia="hu-HU"/>
        </w:rPr>
        <w:t>bérbeadása, továbbá</w:t>
      </w:r>
      <w:r w:rsidRPr="00A219C0">
        <w:rPr>
          <w:rFonts w:eastAsia="Arial Unicode MS"/>
          <w:kern w:val="0"/>
          <w:lang w:eastAsia="hu-HU"/>
        </w:rPr>
        <w:t xml:space="preserve"> </w:t>
      </w:r>
      <w:r w:rsidRPr="00A219C0">
        <w:rPr>
          <w:rFonts w:eastAsia="Arial Unicode MS"/>
          <w:i/>
          <w:kern w:val="0"/>
          <w:lang w:eastAsia="hu-HU"/>
        </w:rPr>
        <w:t>más módon történő hasznosítása</w:t>
      </w:r>
      <w:r w:rsidRPr="00A219C0">
        <w:rPr>
          <w:rFonts w:eastAsia="Arial Unicode MS"/>
          <w:kern w:val="0"/>
          <w:lang w:eastAsia="hu-HU"/>
        </w:rPr>
        <w:t xml:space="preserve"> </w:t>
      </w:r>
      <w:r w:rsidRPr="00A219C0">
        <w:rPr>
          <w:rFonts w:eastAsia="Arial Unicode MS"/>
          <w:i/>
          <w:kern w:val="0"/>
          <w:lang w:eastAsia="hu-HU"/>
        </w:rPr>
        <w:t>nyilvános (indokolt esetben zártkörű) versenyeztetés útján, a legjobb ajánlatot tevő részére történik</w:t>
      </w:r>
      <w:r w:rsidRPr="00A219C0">
        <w:rPr>
          <w:rFonts w:eastAsia="Arial Unicode MS"/>
          <w:kern w:val="0"/>
          <w:lang w:eastAsia="hu-HU"/>
        </w:rPr>
        <w:t>.".</w:t>
      </w:r>
    </w:p>
    <w:p w14:paraId="43648384" w14:textId="77777777" w:rsidR="00A219C0" w:rsidRPr="00A219C0" w:rsidRDefault="00A219C0" w:rsidP="00A219C0">
      <w:pPr>
        <w:keepLines w:val="0"/>
        <w:widowControl w:val="0"/>
        <w:spacing w:line="276" w:lineRule="auto"/>
        <w:rPr>
          <w:rFonts w:eastAsia="Arial Unicode MS"/>
          <w:kern w:val="0"/>
          <w:lang w:eastAsia="hu-HU"/>
        </w:rPr>
      </w:pPr>
    </w:p>
    <w:p w14:paraId="02162624" w14:textId="77777777" w:rsidR="00A219C0" w:rsidRP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  <w:r w:rsidRPr="00A219C0">
        <w:rPr>
          <w:kern w:val="0"/>
          <w:szCs w:val="24"/>
        </w:rPr>
        <w:t>A Vagyonrendelet 25. § (1) bekezdése alapján az ingatlanokkal kapcsolatos bérbeadói jogokat és kötelezettségeket a Képviselő-testület gyakorolja.</w:t>
      </w:r>
    </w:p>
    <w:p w14:paraId="26C1D59F" w14:textId="77777777" w:rsid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</w:p>
    <w:p w14:paraId="42C1EC07" w14:textId="652C91C3" w:rsidR="00A219C0" w:rsidRP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  <w:r w:rsidRPr="00A219C0">
        <w:rPr>
          <w:kern w:val="0"/>
          <w:szCs w:val="24"/>
        </w:rPr>
        <w:t xml:space="preserve">A Vagyonrendelet </w:t>
      </w:r>
      <w:r>
        <w:rPr>
          <w:kern w:val="0"/>
          <w:szCs w:val="24"/>
        </w:rPr>
        <w:t>6. § (2) </w:t>
      </w:r>
      <w:r w:rsidRPr="00A219C0">
        <w:rPr>
          <w:kern w:val="0"/>
          <w:szCs w:val="24"/>
        </w:rPr>
        <w:t>A tulajdonosi jogokat az Önkormányzat Képviselő-testülete közvetlenül, illetőleg átruházott hatáskörben kizárólag ingó vagyon tekintetében nettó ötmillió forint értékhatárig a Polgármester, ezt meghaladó értékű ingó vagyon, továbbá egyéb vagyon tekintetében nettó ötvenmillió forint értékhatárig az Önkormányzat Gazdasági és Tulajdonosi Bizottsága (a továbbiakban: GTB) gyakorolja.</w:t>
      </w:r>
    </w:p>
    <w:p w14:paraId="2F38A6D9" w14:textId="5F0AF247" w:rsidR="00A219C0" w:rsidRPr="00BD5BB3" w:rsidRDefault="00A219C0" w:rsidP="00A219C0">
      <w:pPr>
        <w:keepLines w:val="0"/>
        <w:widowControl w:val="0"/>
        <w:spacing w:line="276" w:lineRule="auto"/>
        <w:rPr>
          <w:b/>
          <w:kern w:val="0"/>
          <w:szCs w:val="24"/>
        </w:rPr>
      </w:pPr>
      <w:r w:rsidRPr="00BD5BB3">
        <w:rPr>
          <w:b/>
          <w:kern w:val="0"/>
          <w:szCs w:val="24"/>
        </w:rPr>
        <w:t>(3) A Pesthidegkúti Városrészi Önkormányzat területén található önkormányzati vagyontárgyak esetében - ide nem értve a lakást és egyéb nem lakás céljára szolgáló helyiségeket - nettó ötvenmillió forint értékhatárig a Pesthidegkúti Városrészi Önkormányzat egyetértési, ezt meghaladó érték esetén véleményezési jogot gyakorol. Ez a rendelkezés nem vonatkozik az ingó vagyontárgyakra nettó ötmillió forint értékhatárig.</w:t>
      </w:r>
    </w:p>
    <w:p w14:paraId="29853F2D" w14:textId="77777777" w:rsidR="00BD5BB3" w:rsidRDefault="00BD5BB3" w:rsidP="00BD5BB3">
      <w:pPr>
        <w:keepLines w:val="0"/>
        <w:suppressAutoHyphens w:val="0"/>
        <w:rPr>
          <w:u w:val="single"/>
        </w:rPr>
      </w:pPr>
    </w:p>
    <w:p w14:paraId="10140832" w14:textId="52C15F2C" w:rsidR="00BD5BB3" w:rsidRDefault="00BD5BB3" w:rsidP="00BD5BB3">
      <w:pPr>
        <w:keepLines w:val="0"/>
        <w:suppressAutoHyphens w:val="0"/>
        <w:rPr>
          <w:u w:val="single"/>
        </w:rPr>
      </w:pPr>
      <w:r w:rsidRPr="003C20F7">
        <w:rPr>
          <w:u w:val="single"/>
        </w:rPr>
        <w:t>Jele</w:t>
      </w:r>
      <w:r>
        <w:rPr>
          <w:u w:val="single"/>
        </w:rPr>
        <w:t xml:space="preserve">n előterjesztés </w:t>
      </w:r>
      <w:r>
        <w:rPr>
          <w:u w:val="single"/>
        </w:rPr>
        <w:t>1</w:t>
      </w:r>
      <w:r w:rsidRPr="003C20F7">
        <w:rPr>
          <w:u w:val="single"/>
        </w:rPr>
        <w:t xml:space="preserve"> </w:t>
      </w:r>
      <w:r>
        <w:rPr>
          <w:u w:val="single"/>
        </w:rPr>
        <w:t xml:space="preserve">döntésre előterjesztett </w:t>
      </w:r>
      <w:r w:rsidRPr="003C20F7">
        <w:rPr>
          <w:u w:val="single"/>
        </w:rPr>
        <w:t>határozati javaslatot tartalmaz</w:t>
      </w:r>
      <w:r>
        <w:rPr>
          <w:u w:val="single"/>
        </w:rPr>
        <w:t xml:space="preserve">. </w:t>
      </w:r>
    </w:p>
    <w:p w14:paraId="6B8B2866" w14:textId="77777777" w:rsidR="00BD5BB3" w:rsidRDefault="00BD5BB3" w:rsidP="00BD5BB3">
      <w:pPr>
        <w:keepLines w:val="0"/>
        <w:suppressAutoHyphens w:val="0"/>
      </w:pPr>
    </w:p>
    <w:p w14:paraId="5499C0C6" w14:textId="0DCCB109" w:rsidR="00BD5BB3" w:rsidRDefault="00BD5BB3" w:rsidP="00BD5BB3">
      <w:pPr>
        <w:keepLines w:val="0"/>
        <w:suppressAutoHyphens w:val="0"/>
        <w:rPr>
          <w:noProof/>
          <w:kern w:val="2"/>
          <w:szCs w:val="24"/>
        </w:rPr>
      </w:pPr>
      <w:r w:rsidRPr="000D769E">
        <w:t>A napirend tárgyában a határozat</w:t>
      </w:r>
      <w:bookmarkStart w:id="0" w:name="_GoBack"/>
      <w:bookmarkEnd w:id="0"/>
      <w:r w:rsidRPr="000D769E">
        <w:t xml:space="preserve"> meghozatalához egyszerű szótöbbség szükséges.</w:t>
      </w:r>
    </w:p>
    <w:p w14:paraId="2B659A04" w14:textId="77777777" w:rsidR="00A219C0" w:rsidRP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</w:p>
    <w:p w14:paraId="752D047C" w14:textId="70F48C0E" w:rsidR="00A219C0" w:rsidRP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  <w:r w:rsidRPr="00A219C0">
        <w:rPr>
          <w:kern w:val="0"/>
          <w:szCs w:val="24"/>
        </w:rPr>
        <w:t xml:space="preserve">Kérem a </w:t>
      </w:r>
      <w:r w:rsidR="00BD5BB3" w:rsidRPr="00BD5BB3">
        <w:rPr>
          <w:szCs w:val="24"/>
        </w:rPr>
        <w:t xml:space="preserve">Tisztelt </w:t>
      </w:r>
      <w:r w:rsidR="00BD5BB3" w:rsidRPr="00BD5BB3">
        <w:rPr>
          <w:bCs/>
          <w:szCs w:val="24"/>
        </w:rPr>
        <w:t>Pesthidegkúti Városrészi Önkormányzat</w:t>
      </w:r>
      <w:r w:rsidR="00BD5BB3" w:rsidRPr="00BD5BB3">
        <w:rPr>
          <w:kern w:val="0"/>
          <w:szCs w:val="24"/>
        </w:rPr>
        <w:t>ot</w:t>
      </w:r>
      <w:r w:rsidR="00BD5BB3">
        <w:rPr>
          <w:kern w:val="0"/>
          <w:szCs w:val="24"/>
        </w:rPr>
        <w:t xml:space="preserve"> </w:t>
      </w:r>
      <w:r w:rsidRPr="00A219C0">
        <w:rPr>
          <w:kern w:val="0"/>
          <w:szCs w:val="24"/>
        </w:rPr>
        <w:t>a határozati javaslat elfogadására.</w:t>
      </w:r>
    </w:p>
    <w:p w14:paraId="5B120414" w14:textId="77777777" w:rsidR="00A219C0" w:rsidRPr="00A219C0" w:rsidRDefault="00A219C0" w:rsidP="00A219C0">
      <w:pPr>
        <w:keepLines w:val="0"/>
        <w:widowControl w:val="0"/>
        <w:tabs>
          <w:tab w:val="left" w:pos="0"/>
        </w:tabs>
        <w:spacing w:line="276" w:lineRule="auto"/>
        <w:jc w:val="left"/>
        <w:rPr>
          <w:b/>
          <w:bCs/>
          <w:kern w:val="0"/>
          <w:szCs w:val="24"/>
        </w:rPr>
      </w:pPr>
    </w:p>
    <w:p w14:paraId="5D3356FE" w14:textId="77777777" w:rsidR="00A219C0" w:rsidRPr="00A219C0" w:rsidRDefault="00A219C0" w:rsidP="00A219C0">
      <w:pPr>
        <w:keepLines w:val="0"/>
        <w:widowControl w:val="0"/>
        <w:tabs>
          <w:tab w:val="left" w:pos="0"/>
        </w:tabs>
        <w:spacing w:line="276" w:lineRule="auto"/>
        <w:jc w:val="left"/>
        <w:rPr>
          <w:b/>
          <w:bCs/>
          <w:kern w:val="0"/>
          <w:szCs w:val="24"/>
        </w:rPr>
      </w:pPr>
    </w:p>
    <w:p w14:paraId="159D456A" w14:textId="77777777" w:rsidR="00A219C0" w:rsidRPr="00A219C0" w:rsidRDefault="00A219C0" w:rsidP="00A219C0">
      <w:pPr>
        <w:keepLines w:val="0"/>
        <w:widowControl w:val="0"/>
        <w:tabs>
          <w:tab w:val="left" w:pos="0"/>
        </w:tabs>
        <w:spacing w:line="276" w:lineRule="auto"/>
        <w:jc w:val="center"/>
        <w:rPr>
          <w:b/>
          <w:bCs/>
          <w:kern w:val="0"/>
          <w:szCs w:val="24"/>
        </w:rPr>
      </w:pPr>
      <w:r w:rsidRPr="00A219C0">
        <w:rPr>
          <w:b/>
          <w:bCs/>
          <w:kern w:val="0"/>
          <w:szCs w:val="24"/>
        </w:rPr>
        <w:t>Határozati javaslat</w:t>
      </w:r>
    </w:p>
    <w:p w14:paraId="3DEA87F4" w14:textId="77777777" w:rsidR="00BD5BB3" w:rsidRPr="006952D8" w:rsidRDefault="00BD5BB3" w:rsidP="00BD5BB3">
      <w:pPr>
        <w:keepNext/>
        <w:tabs>
          <w:tab w:val="left" w:pos="0"/>
          <w:tab w:val="left" w:pos="4962"/>
        </w:tabs>
        <w:jc w:val="center"/>
        <w:outlineLvl w:val="0"/>
        <w:rPr>
          <w:b/>
        </w:rPr>
      </w:pPr>
      <w:r w:rsidRPr="006952D8">
        <w:rPr>
          <w:b/>
        </w:rPr>
        <w:t>Budapest Főváros II. Ker</w:t>
      </w:r>
      <w:r>
        <w:rPr>
          <w:b/>
        </w:rPr>
        <w:t>ületi</w:t>
      </w:r>
      <w:r w:rsidRPr="006952D8">
        <w:rPr>
          <w:b/>
        </w:rPr>
        <w:t xml:space="preserve"> Önkormányzat</w:t>
      </w:r>
    </w:p>
    <w:p w14:paraId="696E7627" w14:textId="77777777" w:rsidR="00BD5BB3" w:rsidRPr="006952D8" w:rsidRDefault="00BD5BB3" w:rsidP="00BD5BB3">
      <w:pPr>
        <w:pStyle w:val="Cmsor5"/>
        <w:keepLines w:val="0"/>
        <w:widowControl w:val="0"/>
        <w:tabs>
          <w:tab w:val="right" w:pos="3969"/>
          <w:tab w:val="left" w:pos="5670"/>
        </w:tabs>
        <w:suppressAutoHyphens w:val="0"/>
        <w:spacing w:before="0" w:after="0"/>
        <w:jc w:val="center"/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</w:pPr>
      <w:r w:rsidRPr="006952D8"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  <w:t>Pesthidegkúti Váro</w:t>
      </w:r>
      <w:r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  <w:t xml:space="preserve">srészi </w:t>
      </w:r>
      <w:proofErr w:type="gramStart"/>
      <w:r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  <w:t>Önkormányzatának ….</w:t>
      </w:r>
      <w:proofErr w:type="gramEnd"/>
      <w:r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  <w:t>./2022</w:t>
      </w:r>
      <w:r w:rsidRPr="006952D8">
        <w:rPr>
          <w:rFonts w:ascii="Times New Roman" w:hAnsi="Times New Roman"/>
          <w:bCs w:val="0"/>
          <w:i w:val="0"/>
          <w:iCs w:val="0"/>
          <w:sz w:val="24"/>
          <w:szCs w:val="20"/>
          <w:lang w:val="hu-HU"/>
        </w:rPr>
        <w:t>. (……….) határozata,</w:t>
      </w:r>
    </w:p>
    <w:p w14:paraId="4DB7A031" w14:textId="77777777" w:rsidR="00BD5BB3" w:rsidRPr="00CC2732" w:rsidRDefault="00BD5BB3" w:rsidP="00BD5BB3">
      <w:pPr>
        <w:keepLines w:val="0"/>
        <w:suppressAutoHyphens w:val="0"/>
        <w:rPr>
          <w:szCs w:val="24"/>
        </w:rPr>
      </w:pPr>
    </w:p>
    <w:p w14:paraId="18895277" w14:textId="15A47C02" w:rsidR="00BD5BB3" w:rsidRDefault="00BD5BB3" w:rsidP="00BD5BB3">
      <w:pPr>
        <w:keepLines w:val="0"/>
        <w:suppressAutoHyphens w:val="0"/>
        <w:rPr>
          <w:szCs w:val="24"/>
        </w:rPr>
      </w:pPr>
      <w:r w:rsidRPr="006952D8">
        <w:rPr>
          <w:szCs w:val="24"/>
        </w:rPr>
        <w:t xml:space="preserve">Budapest Főváros II. Kerületi Önkormányzat </w:t>
      </w:r>
      <w:r w:rsidRPr="006952D8">
        <w:rPr>
          <w:bCs/>
          <w:iCs/>
        </w:rPr>
        <w:t xml:space="preserve">Pesthidegkúti Városrészi Önkormányzata </w:t>
      </w:r>
      <w:r w:rsidRPr="006952D8">
        <w:rPr>
          <w:szCs w:val="24"/>
        </w:rPr>
        <w:t>úgy dönt, hogy egyetért a Gazdas</w:t>
      </w:r>
      <w:r>
        <w:rPr>
          <w:szCs w:val="24"/>
        </w:rPr>
        <w:t xml:space="preserve">ági és Tulajdonosi </w:t>
      </w:r>
      <w:proofErr w:type="gramStart"/>
      <w:r>
        <w:rPr>
          <w:szCs w:val="24"/>
        </w:rPr>
        <w:t xml:space="preserve">Bizottság </w:t>
      </w:r>
      <w:r>
        <w:rPr>
          <w:szCs w:val="24"/>
        </w:rPr>
        <w:t>…</w:t>
      </w:r>
      <w:proofErr w:type="gramEnd"/>
      <w:r>
        <w:rPr>
          <w:szCs w:val="24"/>
        </w:rPr>
        <w:t>….</w:t>
      </w:r>
      <w:r w:rsidRPr="00F11606">
        <w:rPr>
          <w:szCs w:val="24"/>
        </w:rPr>
        <w:t>/</w:t>
      </w:r>
      <w:r>
        <w:rPr>
          <w:szCs w:val="24"/>
        </w:rPr>
        <w:t>2022</w:t>
      </w:r>
      <w:r w:rsidRPr="006952D8">
        <w:rPr>
          <w:szCs w:val="24"/>
        </w:rPr>
        <w:t>.</w:t>
      </w:r>
      <w:r>
        <w:rPr>
          <w:szCs w:val="24"/>
        </w:rPr>
        <w:t xml:space="preserve"> (</w:t>
      </w:r>
      <w:r>
        <w:rPr>
          <w:szCs w:val="24"/>
        </w:rPr>
        <w:t>………</w:t>
      </w:r>
      <w:r>
        <w:rPr>
          <w:szCs w:val="24"/>
        </w:rPr>
        <w:t>.</w:t>
      </w:r>
      <w:r w:rsidRPr="006952D8">
        <w:rPr>
          <w:szCs w:val="24"/>
        </w:rPr>
        <w:t>) határozatával, miszerint</w:t>
      </w:r>
    </w:p>
    <w:p w14:paraId="4D7C9FA4" w14:textId="77777777" w:rsidR="00A219C0" w:rsidRPr="00A219C0" w:rsidRDefault="00A219C0" w:rsidP="00A219C0">
      <w:pPr>
        <w:keepLines w:val="0"/>
        <w:widowControl w:val="0"/>
        <w:tabs>
          <w:tab w:val="left" w:pos="0"/>
        </w:tabs>
        <w:spacing w:line="276" w:lineRule="auto"/>
        <w:jc w:val="center"/>
        <w:rPr>
          <w:b/>
          <w:bCs/>
          <w:kern w:val="0"/>
          <w:szCs w:val="24"/>
        </w:rPr>
      </w:pPr>
    </w:p>
    <w:p w14:paraId="41052FE5" w14:textId="3D618B6A" w:rsidR="00A219C0" w:rsidRPr="00BD5BB3" w:rsidRDefault="00A219C0" w:rsidP="00A219C0">
      <w:pPr>
        <w:keepLines w:val="0"/>
        <w:widowControl w:val="0"/>
        <w:spacing w:line="276" w:lineRule="auto"/>
        <w:rPr>
          <w:rFonts w:eastAsia="Arial Unicode MS"/>
          <w:i/>
        </w:rPr>
      </w:pPr>
      <w:proofErr w:type="gramStart"/>
      <w:r w:rsidRPr="00BD5BB3">
        <w:rPr>
          <w:rFonts w:eastAsia="Arial Unicode MS"/>
          <w:i/>
        </w:rPr>
        <w:t xml:space="preserve">A Bizottság javasolja a Képviselő-testületnek, hogy  döntsön úgy, hogy </w:t>
      </w:r>
      <w:r w:rsidRPr="00BD5BB3">
        <w:rPr>
          <w:i/>
          <w:kern w:val="0"/>
          <w:szCs w:val="24"/>
          <w:lang w:eastAsia="hu-HU"/>
        </w:rPr>
        <w:t>Budapest Főváros II. Kerületi Önkormányzat egyfordulós, nyilvános pályázatot hirdessen az 1/</w:t>
      </w:r>
      <w:proofErr w:type="spellStart"/>
      <w:r w:rsidRPr="00BD5BB3">
        <w:rPr>
          <w:i/>
          <w:kern w:val="0"/>
          <w:szCs w:val="24"/>
          <w:lang w:eastAsia="hu-HU"/>
        </w:rPr>
        <w:t>1</w:t>
      </w:r>
      <w:proofErr w:type="spellEnd"/>
      <w:r w:rsidRPr="00BD5BB3">
        <w:rPr>
          <w:i/>
          <w:kern w:val="0"/>
          <w:szCs w:val="24"/>
          <w:lang w:eastAsia="hu-HU"/>
        </w:rPr>
        <w:t xml:space="preserve"> arányú kizárólagos tulajdonát </w:t>
      </w:r>
      <w:r w:rsidRPr="00BD5BB3">
        <w:rPr>
          <w:i/>
          <w:kern w:val="0"/>
          <w:szCs w:val="24"/>
          <w:lang w:eastAsia="hu-HU"/>
        </w:rPr>
        <w:lastRenderedPageBreak/>
        <w:t>képező</w:t>
      </w:r>
      <w:r w:rsidRPr="00BD5BB3">
        <w:rPr>
          <w:rFonts w:eastAsia="Arial Unicode MS"/>
          <w:i/>
        </w:rPr>
        <w:t xml:space="preserve"> </w:t>
      </w:r>
      <w:r w:rsidRPr="00BD5BB3">
        <w:rPr>
          <w:b/>
          <w:i/>
          <w:kern w:val="0"/>
          <w:szCs w:val="24"/>
          <w:lang w:eastAsia="hu-HU"/>
        </w:rPr>
        <w:t xml:space="preserve">Máriaremetei Közösségi Ligetben elhelyezkedő, Budapest II. kerület belterület 51705/2 helyrajzi számú, kivett egyéb épület és sportpálya elnevezésű, </w:t>
      </w:r>
      <w:r w:rsidRPr="00BD5BB3">
        <w:rPr>
          <w:i/>
          <w:szCs w:val="24"/>
        </w:rPr>
        <w:t>tulajdoni lap alapján a 1028 Budapest, Szabadság utca 49-69., Kadarka utca 2-14., Áchim András utca 18-32., 1029 Budapest, Máriaremetei út 226-230. szám alatt található</w:t>
      </w:r>
      <w:r w:rsidRPr="00BD5BB3">
        <w:rPr>
          <w:b/>
          <w:i/>
          <w:szCs w:val="24"/>
        </w:rPr>
        <w:t xml:space="preserve"> (megközelítés szempontjából </w:t>
      </w:r>
      <w:r w:rsidRPr="00BD5BB3">
        <w:rPr>
          <w:b/>
          <w:i/>
          <w:kern w:val="0"/>
          <w:szCs w:val="24"/>
          <w:lang w:eastAsia="hu-HU"/>
        </w:rPr>
        <w:t>1028 Budapest, Szabadság utca 51-57. szám alatti) büfé</w:t>
      </w:r>
      <w:proofErr w:type="gramEnd"/>
      <w:r w:rsidRPr="00BD5BB3">
        <w:rPr>
          <w:b/>
          <w:i/>
          <w:kern w:val="0"/>
          <w:szCs w:val="24"/>
          <w:lang w:eastAsia="hu-HU"/>
        </w:rPr>
        <w:t xml:space="preserve"> </w:t>
      </w:r>
      <w:proofErr w:type="gramStart"/>
      <w:r w:rsidRPr="00BD5BB3">
        <w:rPr>
          <w:b/>
          <w:i/>
          <w:kern w:val="0"/>
          <w:szCs w:val="24"/>
          <w:lang w:eastAsia="hu-HU"/>
        </w:rPr>
        <w:t>és</w:t>
      </w:r>
      <w:proofErr w:type="gramEnd"/>
      <w:r w:rsidRPr="00BD5BB3">
        <w:rPr>
          <w:b/>
          <w:i/>
          <w:kern w:val="0"/>
          <w:szCs w:val="24"/>
          <w:lang w:eastAsia="hu-HU"/>
        </w:rPr>
        <w:t xml:space="preserve"> kiszolgáló helyiségeit (~46 m2), rendezvény termet (~55 m2), illetve mellékhelyiségeket (~28 m2) magában foglaló pavilonrész, mindösszesen (~129 m2), valamint a fedett teraszok (~100 m2) és belső udvar (~112 m2) együttes, 5 (öt) éves határozott időtartamra szóló üzemeltetésére bérleti szerződés alapján</w:t>
      </w:r>
      <w:r w:rsidRPr="00BD5BB3">
        <w:rPr>
          <w:rFonts w:eastAsia="Arial Unicode MS"/>
          <w:i/>
        </w:rPr>
        <w:t xml:space="preserve"> a határozati javaslat mellékletét képező pályázati felhívás szerint.</w:t>
      </w:r>
    </w:p>
    <w:p w14:paraId="7F0B2B72" w14:textId="77777777" w:rsidR="00A219C0" w:rsidRPr="00BD5BB3" w:rsidRDefault="00A219C0" w:rsidP="00A219C0">
      <w:pPr>
        <w:keepLines w:val="0"/>
        <w:widowControl w:val="0"/>
        <w:spacing w:line="276" w:lineRule="auto"/>
        <w:rPr>
          <w:rFonts w:eastAsia="Arial Unicode MS"/>
          <w:i/>
        </w:rPr>
      </w:pPr>
    </w:p>
    <w:p w14:paraId="6A8EAAA6" w14:textId="66A0DCC2" w:rsidR="00A219C0" w:rsidRPr="00BD5BB3" w:rsidRDefault="00A219C0" w:rsidP="00A219C0">
      <w:pPr>
        <w:keepLines w:val="0"/>
        <w:widowControl w:val="0"/>
        <w:spacing w:line="276" w:lineRule="auto"/>
        <w:rPr>
          <w:rFonts w:eastAsia="Arial Unicode MS"/>
          <w:i/>
        </w:rPr>
      </w:pPr>
      <w:r w:rsidRPr="00BD5BB3">
        <w:rPr>
          <w:rFonts w:eastAsia="Arial Unicode MS"/>
          <w:i/>
        </w:rPr>
        <w:t xml:space="preserve">A Képviselő-testület hatalmazza fel a Polgármestert a pályázat meghirdetésére azzal, hogy a nyertes pályázó személyéről és szerződés feltételeiről újabb Képviselő-testületi határozattal döntsön. </w:t>
      </w:r>
    </w:p>
    <w:p w14:paraId="7E35946B" w14:textId="77777777" w:rsidR="00A219C0" w:rsidRPr="00A219C0" w:rsidRDefault="00A219C0" w:rsidP="00A219C0">
      <w:pPr>
        <w:keepLines w:val="0"/>
        <w:widowControl w:val="0"/>
        <w:spacing w:line="276" w:lineRule="auto"/>
        <w:rPr>
          <w:kern w:val="0"/>
          <w:szCs w:val="24"/>
        </w:rPr>
      </w:pPr>
    </w:p>
    <w:p w14:paraId="688BBF36" w14:textId="77777777" w:rsidR="00A219C0" w:rsidRPr="00A219C0" w:rsidRDefault="00A219C0" w:rsidP="00A219C0">
      <w:pPr>
        <w:keepLines w:val="0"/>
        <w:widowControl w:val="0"/>
        <w:tabs>
          <w:tab w:val="left" w:pos="-1418"/>
        </w:tabs>
        <w:spacing w:line="276" w:lineRule="auto"/>
        <w:rPr>
          <w:kern w:val="0"/>
          <w:szCs w:val="24"/>
        </w:rPr>
      </w:pPr>
      <w:r w:rsidRPr="00A219C0">
        <w:rPr>
          <w:b/>
          <w:kern w:val="0"/>
          <w:szCs w:val="24"/>
        </w:rPr>
        <w:t>Felelős:</w:t>
      </w:r>
      <w:r w:rsidRPr="00A219C0">
        <w:rPr>
          <w:b/>
          <w:kern w:val="0"/>
          <w:szCs w:val="24"/>
        </w:rPr>
        <w:tab/>
      </w:r>
      <w:r w:rsidRPr="00A219C0">
        <w:rPr>
          <w:kern w:val="0"/>
          <w:szCs w:val="24"/>
        </w:rPr>
        <w:t>Polgármester</w:t>
      </w:r>
    </w:p>
    <w:p w14:paraId="54335BA6" w14:textId="637FC656" w:rsidR="00A219C0" w:rsidRPr="00A219C0" w:rsidRDefault="00A219C0" w:rsidP="00A219C0">
      <w:pPr>
        <w:keepLines w:val="0"/>
        <w:widowControl w:val="0"/>
        <w:tabs>
          <w:tab w:val="left" w:pos="-1418"/>
        </w:tabs>
        <w:spacing w:line="276" w:lineRule="auto"/>
        <w:rPr>
          <w:kern w:val="0"/>
          <w:szCs w:val="24"/>
        </w:rPr>
      </w:pPr>
      <w:r w:rsidRPr="00A219C0">
        <w:rPr>
          <w:b/>
          <w:kern w:val="0"/>
          <w:szCs w:val="24"/>
        </w:rPr>
        <w:t>Határidő:</w:t>
      </w:r>
      <w:r w:rsidRPr="00A219C0">
        <w:rPr>
          <w:kern w:val="0"/>
          <w:szCs w:val="24"/>
        </w:rPr>
        <w:tab/>
      </w:r>
      <w:r>
        <w:rPr>
          <w:kern w:val="0"/>
          <w:szCs w:val="24"/>
        </w:rPr>
        <w:t>2022</w:t>
      </w:r>
      <w:r w:rsidRPr="00A219C0">
        <w:rPr>
          <w:kern w:val="0"/>
          <w:szCs w:val="24"/>
        </w:rPr>
        <w:t xml:space="preserve">. </w:t>
      </w:r>
      <w:r>
        <w:rPr>
          <w:kern w:val="0"/>
          <w:szCs w:val="24"/>
        </w:rPr>
        <w:t>december 15.</w:t>
      </w:r>
    </w:p>
    <w:p w14:paraId="514FD1C2" w14:textId="77777777" w:rsidR="00A219C0" w:rsidRPr="00A219C0" w:rsidRDefault="00A219C0" w:rsidP="00A219C0">
      <w:pPr>
        <w:keepLines w:val="0"/>
        <w:widowControl w:val="0"/>
        <w:tabs>
          <w:tab w:val="left" w:pos="-1418"/>
        </w:tabs>
        <w:spacing w:line="276" w:lineRule="auto"/>
        <w:rPr>
          <w:kern w:val="0"/>
          <w:szCs w:val="24"/>
        </w:rPr>
      </w:pPr>
    </w:p>
    <w:p w14:paraId="42A818A4" w14:textId="5994F064" w:rsidR="00A219C0" w:rsidRPr="00BD5BB3" w:rsidRDefault="00A219C0" w:rsidP="00A219C0">
      <w:pPr>
        <w:keepLines w:val="0"/>
        <w:widowControl w:val="0"/>
        <w:tabs>
          <w:tab w:val="left" w:pos="5400"/>
        </w:tabs>
        <w:spacing w:line="276" w:lineRule="auto"/>
        <w:rPr>
          <w:b/>
          <w:kern w:val="0"/>
          <w:szCs w:val="24"/>
        </w:rPr>
      </w:pPr>
      <w:r w:rsidRPr="00BD5BB3">
        <w:rPr>
          <w:b/>
          <w:kern w:val="0"/>
          <w:szCs w:val="24"/>
        </w:rPr>
        <w:t>Budapest, 2022. december 8.</w:t>
      </w:r>
    </w:p>
    <w:p w14:paraId="45C62857" w14:textId="77777777" w:rsidR="00A219C0" w:rsidRPr="00A219C0" w:rsidRDefault="00A219C0" w:rsidP="00A219C0">
      <w:pPr>
        <w:keepLines w:val="0"/>
        <w:widowControl w:val="0"/>
        <w:tabs>
          <w:tab w:val="right" w:pos="0"/>
        </w:tabs>
        <w:spacing w:line="276" w:lineRule="auto"/>
        <w:rPr>
          <w:rFonts w:eastAsia="Arial Unicode MS"/>
          <w:kern w:val="0"/>
          <w:szCs w:val="24"/>
          <w:lang w:eastAsia="hu-HU"/>
        </w:rPr>
      </w:pPr>
    </w:p>
    <w:p w14:paraId="5E06667F" w14:textId="77777777" w:rsidR="00A219C0" w:rsidRPr="00A219C0" w:rsidRDefault="00A219C0" w:rsidP="00A219C0">
      <w:pPr>
        <w:keepLines w:val="0"/>
        <w:widowControl w:val="0"/>
        <w:tabs>
          <w:tab w:val="right" w:pos="0"/>
        </w:tabs>
        <w:spacing w:line="276" w:lineRule="auto"/>
        <w:rPr>
          <w:rFonts w:eastAsia="Arial Unicode MS"/>
          <w:kern w:val="0"/>
          <w:szCs w:val="24"/>
          <w:lang w:eastAsia="hu-HU"/>
        </w:rPr>
      </w:pPr>
    </w:p>
    <w:p w14:paraId="571DEF35" w14:textId="77777777" w:rsidR="00BD5BB3" w:rsidRPr="00CC2732" w:rsidRDefault="00BD5BB3" w:rsidP="00BD5BB3">
      <w:pPr>
        <w:keepLines w:val="0"/>
        <w:widowControl w:val="0"/>
        <w:tabs>
          <w:tab w:val="left" w:pos="0"/>
        </w:tabs>
        <w:suppressAutoHyphens w:val="0"/>
        <w:ind w:right="2668"/>
        <w:jc w:val="right"/>
        <w:rPr>
          <w:b/>
          <w:kern w:val="0"/>
          <w:szCs w:val="24"/>
          <w:lang w:eastAsia="en-US"/>
        </w:rPr>
      </w:pPr>
      <w:r w:rsidRPr="00CC2732">
        <w:rPr>
          <w:b/>
          <w:kern w:val="0"/>
          <w:szCs w:val="24"/>
          <w:lang w:eastAsia="en-US"/>
        </w:rPr>
        <w:t>Őrsi Gergely</w:t>
      </w:r>
    </w:p>
    <w:p w14:paraId="326EB1CD" w14:textId="77777777" w:rsidR="00BD5BB3" w:rsidRPr="00CC2732" w:rsidRDefault="00BD5BB3" w:rsidP="00BD5BB3">
      <w:pPr>
        <w:keepLines w:val="0"/>
        <w:widowControl w:val="0"/>
        <w:tabs>
          <w:tab w:val="left" w:pos="0"/>
        </w:tabs>
        <w:suppressAutoHyphens w:val="0"/>
        <w:ind w:right="1534"/>
        <w:jc w:val="right"/>
        <w:rPr>
          <w:b/>
          <w:kern w:val="0"/>
          <w:szCs w:val="24"/>
          <w:lang w:eastAsia="en-US"/>
        </w:rPr>
      </w:pPr>
      <w:r w:rsidRPr="00CC2732">
        <w:rPr>
          <w:b/>
          <w:kern w:val="0"/>
          <w:szCs w:val="24"/>
          <w:lang w:eastAsia="en-US"/>
        </w:rPr>
        <w:t>Polgármester megbízásából eljárva</w:t>
      </w:r>
    </w:p>
    <w:p w14:paraId="5BA7CE60" w14:textId="77777777" w:rsidR="00BD5BB3" w:rsidRPr="00CD6840" w:rsidRDefault="00BD5BB3" w:rsidP="00BD5BB3">
      <w:pPr>
        <w:keepLines w:val="0"/>
        <w:widowControl w:val="0"/>
        <w:tabs>
          <w:tab w:val="left" w:pos="5670"/>
          <w:tab w:val="left" w:pos="5954"/>
        </w:tabs>
        <w:suppressAutoHyphens w:val="0"/>
        <w:ind w:right="4511"/>
        <w:rPr>
          <w:kern w:val="0"/>
          <w:szCs w:val="24"/>
          <w:lang w:eastAsia="en-US"/>
        </w:rPr>
      </w:pPr>
    </w:p>
    <w:p w14:paraId="4FA52EF6" w14:textId="77777777" w:rsidR="00BD5BB3" w:rsidRPr="00CD6840" w:rsidRDefault="00BD5BB3" w:rsidP="00BD5BB3">
      <w:pPr>
        <w:keepLines w:val="0"/>
        <w:widowControl w:val="0"/>
        <w:tabs>
          <w:tab w:val="left" w:pos="5670"/>
          <w:tab w:val="left" w:pos="5954"/>
        </w:tabs>
        <w:suppressAutoHyphens w:val="0"/>
        <w:ind w:right="4511"/>
        <w:rPr>
          <w:kern w:val="0"/>
          <w:szCs w:val="24"/>
          <w:lang w:eastAsia="en-US"/>
        </w:rPr>
      </w:pPr>
    </w:p>
    <w:p w14:paraId="0F077766" w14:textId="77777777" w:rsidR="00BD5BB3" w:rsidRPr="00CD6840" w:rsidRDefault="00BD5BB3" w:rsidP="00BD5BB3">
      <w:pPr>
        <w:keepLines w:val="0"/>
        <w:widowControl w:val="0"/>
        <w:tabs>
          <w:tab w:val="left" w:pos="5670"/>
          <w:tab w:val="left" w:pos="5954"/>
        </w:tabs>
        <w:suppressAutoHyphens w:val="0"/>
        <w:ind w:right="4511"/>
        <w:rPr>
          <w:kern w:val="0"/>
          <w:szCs w:val="24"/>
          <w:lang w:eastAsia="en-US"/>
        </w:rPr>
      </w:pPr>
    </w:p>
    <w:p w14:paraId="2C7C4A57" w14:textId="79A23F42" w:rsidR="00BD5BB3" w:rsidRPr="00CC2732" w:rsidRDefault="00BD5BB3" w:rsidP="00BD5BB3">
      <w:pPr>
        <w:keepLines w:val="0"/>
        <w:widowControl w:val="0"/>
        <w:tabs>
          <w:tab w:val="left" w:pos="0"/>
        </w:tabs>
        <w:suppressAutoHyphens w:val="0"/>
        <w:ind w:right="1984"/>
        <w:jc w:val="center"/>
        <w:rPr>
          <w:b/>
          <w:kern w:val="0"/>
          <w:szCs w:val="24"/>
          <w:lang w:eastAsia="en-US"/>
        </w:rPr>
      </w:pP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proofErr w:type="gramStart"/>
      <w:r>
        <w:rPr>
          <w:b/>
          <w:kern w:val="0"/>
          <w:szCs w:val="24"/>
          <w:lang w:eastAsia="en-US"/>
        </w:rPr>
        <w:t>dr.</w:t>
      </w:r>
      <w:proofErr w:type="gramEnd"/>
      <w:r>
        <w:rPr>
          <w:b/>
          <w:kern w:val="0"/>
          <w:szCs w:val="24"/>
          <w:lang w:eastAsia="en-US"/>
        </w:rPr>
        <w:t xml:space="preserve"> </w:t>
      </w:r>
      <w:r>
        <w:rPr>
          <w:b/>
          <w:kern w:val="0"/>
          <w:szCs w:val="24"/>
          <w:lang w:eastAsia="en-US"/>
        </w:rPr>
        <w:t>Silye Tamás</w:t>
      </w:r>
    </w:p>
    <w:p w14:paraId="373CAD9E" w14:textId="186FC06D" w:rsidR="00BD5BB3" w:rsidRPr="00CC2732" w:rsidRDefault="00BD5BB3" w:rsidP="00BD5BB3">
      <w:pPr>
        <w:keepLines w:val="0"/>
        <w:widowControl w:val="0"/>
        <w:tabs>
          <w:tab w:val="left" w:pos="0"/>
        </w:tabs>
        <w:suppressAutoHyphens w:val="0"/>
        <w:jc w:val="left"/>
        <w:rPr>
          <w:b/>
          <w:kern w:val="0"/>
          <w:szCs w:val="24"/>
          <w:lang w:eastAsia="en-US"/>
        </w:rPr>
      </w:pP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</w:r>
      <w:r>
        <w:rPr>
          <w:b/>
          <w:kern w:val="0"/>
          <w:szCs w:val="24"/>
          <w:lang w:eastAsia="en-US"/>
        </w:rPr>
        <w:tab/>
        <w:t xml:space="preserve">           </w:t>
      </w:r>
      <w:r>
        <w:rPr>
          <w:b/>
          <w:kern w:val="0"/>
          <w:szCs w:val="24"/>
          <w:lang w:eastAsia="en-US"/>
        </w:rPr>
        <w:t xml:space="preserve">    </w:t>
      </w:r>
      <w:proofErr w:type="gramStart"/>
      <w:r>
        <w:rPr>
          <w:b/>
          <w:kern w:val="0"/>
          <w:szCs w:val="24"/>
          <w:lang w:eastAsia="en-US"/>
        </w:rPr>
        <w:t>igazgató</w:t>
      </w:r>
      <w:proofErr w:type="gramEnd"/>
    </w:p>
    <w:p w14:paraId="3D87B772" w14:textId="77777777" w:rsidR="00A219C0" w:rsidRPr="00A219C0" w:rsidRDefault="00A219C0" w:rsidP="00A219C0">
      <w:pPr>
        <w:keepLines w:val="0"/>
        <w:suppressAutoHyphens w:val="0"/>
        <w:spacing w:line="276" w:lineRule="auto"/>
        <w:jc w:val="left"/>
        <w:rPr>
          <w:kern w:val="0"/>
          <w:szCs w:val="24"/>
          <w:lang w:eastAsia="hu-HU"/>
        </w:rPr>
      </w:pPr>
    </w:p>
    <w:p w14:paraId="1A955E6B" w14:textId="77777777" w:rsidR="00A219C0" w:rsidRPr="00A219C0" w:rsidRDefault="00A219C0" w:rsidP="00A219C0">
      <w:pPr>
        <w:keepLines w:val="0"/>
        <w:suppressAutoHyphens w:val="0"/>
        <w:spacing w:line="276" w:lineRule="auto"/>
        <w:jc w:val="left"/>
        <w:rPr>
          <w:kern w:val="0"/>
          <w:szCs w:val="24"/>
          <w:lang w:eastAsia="hu-HU"/>
        </w:rPr>
      </w:pPr>
    </w:p>
    <w:p w14:paraId="6F53E5B7" w14:textId="77777777" w:rsidR="00A219C0" w:rsidRPr="00A219C0" w:rsidRDefault="00A219C0" w:rsidP="00A219C0">
      <w:pPr>
        <w:keepLines w:val="0"/>
        <w:suppressAutoHyphens w:val="0"/>
        <w:spacing w:line="276" w:lineRule="auto"/>
        <w:jc w:val="left"/>
        <w:rPr>
          <w:kern w:val="0"/>
          <w:szCs w:val="24"/>
          <w:u w:val="single"/>
          <w:lang w:eastAsia="hu-HU"/>
        </w:rPr>
      </w:pPr>
      <w:r w:rsidRPr="00A219C0">
        <w:rPr>
          <w:kern w:val="0"/>
          <w:szCs w:val="24"/>
          <w:u w:val="single"/>
          <w:lang w:eastAsia="hu-HU"/>
        </w:rPr>
        <w:t>Előterjesztés mellékletei:</w:t>
      </w:r>
    </w:p>
    <w:p w14:paraId="00A09C30" w14:textId="77777777" w:rsidR="00A219C0" w:rsidRPr="00A219C0" w:rsidRDefault="00A219C0" w:rsidP="00A219C0">
      <w:pPr>
        <w:keepLines w:val="0"/>
        <w:widowControl w:val="0"/>
        <w:numPr>
          <w:ilvl w:val="0"/>
          <w:numId w:val="10"/>
        </w:numPr>
        <w:suppressAutoHyphens w:val="0"/>
        <w:spacing w:line="276" w:lineRule="auto"/>
        <w:ind w:left="284" w:hanging="284"/>
        <w:jc w:val="left"/>
        <w:rPr>
          <w:kern w:val="0"/>
          <w:szCs w:val="24"/>
        </w:rPr>
      </w:pPr>
      <w:r w:rsidRPr="00A219C0">
        <w:rPr>
          <w:kern w:val="0"/>
          <w:szCs w:val="24"/>
        </w:rPr>
        <w:t>Térképmásolat</w:t>
      </w:r>
    </w:p>
    <w:p w14:paraId="2C9496E9" w14:textId="77777777" w:rsidR="00A219C0" w:rsidRPr="00A219C0" w:rsidRDefault="00A219C0" w:rsidP="00A219C0">
      <w:pPr>
        <w:keepLines w:val="0"/>
        <w:widowControl w:val="0"/>
        <w:numPr>
          <w:ilvl w:val="0"/>
          <w:numId w:val="10"/>
        </w:numPr>
        <w:suppressAutoHyphens w:val="0"/>
        <w:spacing w:line="276" w:lineRule="auto"/>
        <w:ind w:left="284" w:hanging="284"/>
        <w:jc w:val="left"/>
        <w:rPr>
          <w:kern w:val="0"/>
          <w:szCs w:val="24"/>
        </w:rPr>
      </w:pPr>
      <w:r w:rsidRPr="00A219C0">
        <w:rPr>
          <w:kern w:val="0"/>
          <w:szCs w:val="24"/>
        </w:rPr>
        <w:t>Alaprajz</w:t>
      </w:r>
    </w:p>
    <w:p w14:paraId="5B6E2855" w14:textId="77777777" w:rsidR="00A219C0" w:rsidRPr="00A219C0" w:rsidRDefault="00A219C0" w:rsidP="00A219C0">
      <w:pPr>
        <w:keepLines w:val="0"/>
        <w:widowControl w:val="0"/>
        <w:numPr>
          <w:ilvl w:val="0"/>
          <w:numId w:val="10"/>
        </w:numPr>
        <w:suppressAutoHyphens w:val="0"/>
        <w:spacing w:line="276" w:lineRule="auto"/>
        <w:ind w:left="284" w:hanging="284"/>
        <w:jc w:val="left"/>
        <w:rPr>
          <w:kern w:val="0"/>
          <w:szCs w:val="24"/>
        </w:rPr>
      </w:pPr>
      <w:r w:rsidRPr="00A219C0">
        <w:rPr>
          <w:kern w:val="0"/>
          <w:szCs w:val="24"/>
        </w:rPr>
        <w:t>Tulajdoni lap</w:t>
      </w:r>
    </w:p>
    <w:p w14:paraId="2C0E395B" w14:textId="77777777" w:rsidR="00A219C0" w:rsidRPr="00A219C0" w:rsidRDefault="00A219C0" w:rsidP="00A219C0">
      <w:pPr>
        <w:keepLines w:val="0"/>
        <w:widowControl w:val="0"/>
        <w:numPr>
          <w:ilvl w:val="0"/>
          <w:numId w:val="10"/>
        </w:numPr>
        <w:suppressAutoHyphens w:val="0"/>
        <w:spacing w:line="276" w:lineRule="auto"/>
        <w:ind w:left="284" w:hanging="284"/>
        <w:jc w:val="left"/>
        <w:rPr>
          <w:kern w:val="0"/>
          <w:szCs w:val="24"/>
        </w:rPr>
      </w:pPr>
      <w:r w:rsidRPr="00A219C0">
        <w:rPr>
          <w:kern w:val="0"/>
          <w:szCs w:val="24"/>
        </w:rPr>
        <w:t>Értékbecslés</w:t>
      </w:r>
    </w:p>
    <w:p w14:paraId="38BB2C94" w14:textId="77777777" w:rsidR="00A219C0" w:rsidRPr="00A219C0" w:rsidRDefault="00A219C0" w:rsidP="00A219C0">
      <w:pPr>
        <w:keepLines w:val="0"/>
        <w:widowControl w:val="0"/>
        <w:spacing w:line="276" w:lineRule="auto"/>
        <w:jc w:val="left"/>
        <w:rPr>
          <w:kern w:val="0"/>
          <w:szCs w:val="24"/>
        </w:rPr>
      </w:pPr>
    </w:p>
    <w:p w14:paraId="7FA9FF68" w14:textId="77777777" w:rsidR="00A219C0" w:rsidRPr="00A219C0" w:rsidRDefault="00A219C0" w:rsidP="00A219C0">
      <w:pPr>
        <w:keepLines w:val="0"/>
        <w:widowControl w:val="0"/>
        <w:spacing w:line="276" w:lineRule="auto"/>
        <w:jc w:val="left"/>
        <w:rPr>
          <w:kern w:val="0"/>
          <w:szCs w:val="24"/>
          <w:u w:val="single"/>
        </w:rPr>
      </w:pPr>
      <w:r w:rsidRPr="00A219C0">
        <w:rPr>
          <w:kern w:val="0"/>
          <w:szCs w:val="24"/>
          <w:u w:val="single"/>
        </w:rPr>
        <w:t>Határozati javaslat melléklet:</w:t>
      </w:r>
    </w:p>
    <w:p w14:paraId="37B82A39" w14:textId="77777777" w:rsidR="00A219C0" w:rsidRPr="00A219C0" w:rsidRDefault="00A219C0" w:rsidP="00A219C0">
      <w:pPr>
        <w:keepLines w:val="0"/>
        <w:widowControl w:val="0"/>
        <w:spacing w:line="276" w:lineRule="auto"/>
        <w:jc w:val="left"/>
        <w:rPr>
          <w:kern w:val="0"/>
          <w:szCs w:val="24"/>
        </w:rPr>
      </w:pPr>
      <w:r w:rsidRPr="00A219C0">
        <w:rPr>
          <w:kern w:val="0"/>
          <w:szCs w:val="24"/>
        </w:rPr>
        <w:t>1. pályázati felhívás</w:t>
      </w:r>
    </w:p>
    <w:p w14:paraId="55B40B26" w14:textId="77777777" w:rsidR="001B3BC6" w:rsidRPr="00A219C0" w:rsidRDefault="001B3BC6" w:rsidP="00C576CF">
      <w:pPr>
        <w:keepLines w:val="0"/>
        <w:suppressAutoHyphens w:val="0"/>
        <w:ind w:right="-12"/>
        <w:rPr>
          <w:rFonts w:eastAsia="Arial Unicode MS"/>
          <w:b/>
          <w:sz w:val="22"/>
          <w:szCs w:val="22"/>
          <w:highlight w:val="yellow"/>
        </w:rPr>
      </w:pPr>
    </w:p>
    <w:p w14:paraId="06E1AB55" w14:textId="1862E552" w:rsidR="00E11FC5" w:rsidRPr="0049683D" w:rsidRDefault="00E11FC5" w:rsidP="00A219C0">
      <w:pPr>
        <w:keepLines w:val="0"/>
        <w:tabs>
          <w:tab w:val="left" w:pos="4380"/>
        </w:tabs>
        <w:suppressAutoHyphens w:val="0"/>
        <w:ind w:right="-12"/>
        <w:rPr>
          <w:kern w:val="0"/>
          <w:sz w:val="22"/>
          <w:szCs w:val="22"/>
        </w:rPr>
      </w:pPr>
    </w:p>
    <w:sectPr w:rsidR="00E11FC5" w:rsidRPr="0049683D" w:rsidSect="00BF1D90">
      <w:footerReference w:type="default" r:id="rId7"/>
      <w:headerReference w:type="first" r:id="rId8"/>
      <w:footerReference w:type="first" r:id="rId9"/>
      <w:pgSz w:w="11905" w:h="16837"/>
      <w:pgMar w:top="851" w:right="1132" w:bottom="1560" w:left="1134" w:header="708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F2AAA" w14:textId="77777777" w:rsidR="00FB64F3" w:rsidRDefault="00FB64F3" w:rsidP="000878C7">
      <w:r>
        <w:separator/>
      </w:r>
    </w:p>
  </w:endnote>
  <w:endnote w:type="continuationSeparator" w:id="0">
    <w:p w14:paraId="0D201428" w14:textId="77777777" w:rsidR="00FB64F3" w:rsidRDefault="00FB64F3" w:rsidP="0008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M">
    <w:altName w:val="Arial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TT">
    <w:altName w:val="Corbel"/>
    <w:charset w:val="00"/>
    <w:family w:val="swiss"/>
    <w:pitch w:val="variable"/>
    <w:sig w:usb0="800000AF" w:usb1="4000004A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824092448"/>
      <w:docPartObj>
        <w:docPartGallery w:val="Page Numbers (Bottom of Page)"/>
        <w:docPartUnique/>
      </w:docPartObj>
    </w:sdtPr>
    <w:sdtEndPr/>
    <w:sdtContent>
      <w:p w14:paraId="534DCB2D" w14:textId="77777777" w:rsidR="00E80CF0" w:rsidRPr="00706E5A" w:rsidRDefault="00E80CF0">
        <w:pPr>
          <w:pStyle w:val="llb"/>
          <w:jc w:val="center"/>
          <w:rPr>
            <w:sz w:val="20"/>
          </w:rPr>
        </w:pPr>
        <w:r w:rsidRPr="00706E5A">
          <w:rPr>
            <w:sz w:val="20"/>
          </w:rPr>
          <w:fldChar w:fldCharType="begin"/>
        </w:r>
        <w:r w:rsidRPr="00706E5A">
          <w:rPr>
            <w:sz w:val="20"/>
          </w:rPr>
          <w:instrText>PAGE   \* MERGEFORMAT</w:instrText>
        </w:r>
        <w:r w:rsidRPr="00706E5A">
          <w:rPr>
            <w:sz w:val="20"/>
          </w:rPr>
          <w:fldChar w:fldCharType="separate"/>
        </w:r>
        <w:r w:rsidR="00766BAE" w:rsidRPr="00766BAE">
          <w:rPr>
            <w:noProof/>
            <w:sz w:val="20"/>
            <w:lang w:val="hu-HU"/>
          </w:rPr>
          <w:t>4</w:t>
        </w:r>
        <w:r w:rsidRPr="00706E5A">
          <w:rPr>
            <w:sz w:val="20"/>
          </w:rPr>
          <w:fldChar w:fldCharType="end"/>
        </w:r>
      </w:p>
    </w:sdtContent>
  </w:sdt>
  <w:p w14:paraId="6A785516" w14:textId="77777777" w:rsidR="00E80CF0" w:rsidRDefault="00E80CF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2"/>
      <w:gridCol w:w="8480"/>
    </w:tblGrid>
    <w:tr w:rsidR="00E80CF0" w14:paraId="7CC1A1C7" w14:textId="77777777" w:rsidTr="00706E5A">
      <w:trPr>
        <w:trHeight w:val="570"/>
      </w:trPr>
      <w:tc>
        <w:tcPr>
          <w:tcW w:w="1702" w:type="dxa"/>
        </w:tcPr>
        <w:p w14:paraId="5E15CF45" w14:textId="5E8309F8" w:rsidR="00E80CF0" w:rsidRPr="002B4FBC" w:rsidRDefault="00E80CF0" w:rsidP="00925DDF">
          <w:pPr>
            <w:pStyle w:val="llb"/>
            <w:snapToGrid w:val="0"/>
            <w:ind w:left="285" w:firstLine="262"/>
            <w:rPr>
              <w:rFonts w:ascii="FrutigerTT" w:hAnsi="FrutigerTT"/>
              <w:sz w:val="19"/>
              <w:szCs w:val="19"/>
              <w:lang w:val="hu-HU"/>
            </w:rPr>
          </w:pPr>
        </w:p>
      </w:tc>
      <w:tc>
        <w:tcPr>
          <w:tcW w:w="8480" w:type="dxa"/>
        </w:tcPr>
        <w:p w14:paraId="013F8443" w14:textId="526A992C" w:rsidR="00E80CF0" w:rsidRPr="00242FC1" w:rsidRDefault="00E80CF0" w:rsidP="00242FC1">
          <w:pPr>
            <w:pStyle w:val="llb"/>
            <w:tabs>
              <w:tab w:val="left" w:pos="1274"/>
            </w:tabs>
            <w:rPr>
              <w:rFonts w:ascii="FrutigerTT" w:hAnsi="FrutigerTT"/>
              <w:sz w:val="19"/>
              <w:szCs w:val="19"/>
            </w:rPr>
          </w:pPr>
        </w:p>
      </w:tc>
    </w:tr>
  </w:tbl>
  <w:p w14:paraId="2B684C47" w14:textId="77777777" w:rsidR="00E80CF0" w:rsidRDefault="00E80CF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8C7D1" w14:textId="77777777" w:rsidR="00FB64F3" w:rsidRDefault="00FB64F3" w:rsidP="000878C7">
      <w:r>
        <w:separator/>
      </w:r>
    </w:p>
  </w:footnote>
  <w:footnote w:type="continuationSeparator" w:id="0">
    <w:p w14:paraId="0990E190" w14:textId="77777777" w:rsidR="00FB64F3" w:rsidRDefault="00FB64F3" w:rsidP="00087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15" w:type="dxa"/>
      <w:tblInd w:w="-9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69"/>
      <w:gridCol w:w="5103"/>
      <w:gridCol w:w="1418"/>
      <w:gridCol w:w="1825"/>
    </w:tblGrid>
    <w:tr w:rsidR="00E80CF0" w14:paraId="6EFA1808" w14:textId="77777777" w:rsidTr="006718E6">
      <w:trPr>
        <w:trHeight w:val="1129"/>
      </w:trPr>
      <w:tc>
        <w:tcPr>
          <w:tcW w:w="2269" w:type="dxa"/>
        </w:tcPr>
        <w:p w14:paraId="33CBDCA0" w14:textId="77777777" w:rsidR="00E80CF0" w:rsidRDefault="00E80CF0" w:rsidP="00E80CF0">
          <w:pPr>
            <w:tabs>
              <w:tab w:val="center" w:pos="4426"/>
            </w:tabs>
            <w:snapToGrid w:val="0"/>
            <w:ind w:left="567"/>
          </w:pPr>
          <w:r>
            <w:object w:dxaOrig="1117" w:dyaOrig="1348" w14:anchorId="6F893B8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5.65pt;height:67.3pt" o:ole="" filled="t">
                <v:fill color2="black"/>
                <v:imagedata r:id="rId1" o:title=""/>
              </v:shape>
              <o:OLEObject Type="Embed" ProgID="Word.Picture.8" ShapeID="_x0000_i1025" DrawAspect="Content" ObjectID="_1732007311" r:id="rId2"/>
            </w:object>
          </w:r>
        </w:p>
      </w:tc>
      <w:tc>
        <w:tcPr>
          <w:tcW w:w="5103" w:type="dxa"/>
        </w:tcPr>
        <w:p w14:paraId="2EDBA9DD" w14:textId="77777777" w:rsidR="00E80CF0" w:rsidRDefault="00E80CF0">
          <w:pPr>
            <w:pStyle w:val="WW-Szvegtrzs21"/>
            <w:pBdr>
              <w:left w:val="single" w:sz="4" w:space="0" w:color="808080"/>
            </w:pBdr>
            <w:tabs>
              <w:tab w:val="clear" w:pos="4426"/>
              <w:tab w:val="center" w:pos="3969"/>
            </w:tabs>
            <w:spacing w:before="20" w:line="336" w:lineRule="auto"/>
            <w:ind w:left="113" w:firstLine="113"/>
            <w:rPr>
              <w:rFonts w:ascii="FrutigerTT" w:hAnsi="FrutigerTT"/>
              <w:bCs/>
              <w:color w:val="auto"/>
              <w:sz w:val="19"/>
              <w:szCs w:val="19"/>
            </w:rPr>
          </w:pPr>
          <w:r>
            <w:rPr>
              <w:rFonts w:ascii="FrutigerTT" w:hAnsi="FrutigerTT"/>
              <w:bCs/>
              <w:color w:val="auto"/>
              <w:sz w:val="19"/>
              <w:szCs w:val="19"/>
            </w:rPr>
            <w:t>Budapest II. kerületi Polgármesteri Hivatal</w:t>
          </w:r>
        </w:p>
        <w:p w14:paraId="3C103E8E" w14:textId="250427F9" w:rsidR="00E80CF0" w:rsidRDefault="00FE19D4">
          <w:pPr>
            <w:pStyle w:val="WW-Szvegtrzs21"/>
            <w:pBdr>
              <w:left w:val="single" w:sz="4" w:space="0" w:color="808080"/>
            </w:pBdr>
            <w:tabs>
              <w:tab w:val="clear" w:pos="4426"/>
              <w:tab w:val="center" w:pos="3969"/>
            </w:tabs>
            <w:spacing w:before="20" w:line="336" w:lineRule="auto"/>
            <w:ind w:left="113" w:firstLine="113"/>
            <w:rPr>
              <w:rFonts w:ascii="FrutigerTT" w:hAnsi="FrutigerTT"/>
              <w:bCs/>
              <w:color w:val="auto"/>
              <w:sz w:val="19"/>
              <w:szCs w:val="19"/>
            </w:rPr>
          </w:pPr>
          <w:r>
            <w:rPr>
              <w:rFonts w:ascii="FrutigerTT" w:hAnsi="FrutigerTT"/>
              <w:bCs/>
              <w:color w:val="auto"/>
              <w:sz w:val="19"/>
              <w:szCs w:val="19"/>
            </w:rPr>
            <w:t>Jegyzői Igazgatóság</w:t>
          </w:r>
        </w:p>
        <w:p w14:paraId="6E15879B" w14:textId="77777777" w:rsidR="00E80CF0" w:rsidRDefault="00E80CF0" w:rsidP="00A219C0">
          <w:pPr>
            <w:pStyle w:val="WW-Szvegtrzs21"/>
            <w:pBdr>
              <w:left w:val="single" w:sz="4" w:space="0" w:color="808080"/>
            </w:pBdr>
            <w:tabs>
              <w:tab w:val="clear" w:pos="4426"/>
              <w:tab w:val="center" w:pos="3969"/>
            </w:tabs>
            <w:spacing w:before="20" w:line="336" w:lineRule="auto"/>
            <w:ind w:left="113" w:firstLine="113"/>
            <w:rPr>
              <w:spacing w:val="8"/>
              <w:sz w:val="18"/>
            </w:rPr>
          </w:pPr>
        </w:p>
      </w:tc>
      <w:tc>
        <w:tcPr>
          <w:tcW w:w="1418" w:type="dxa"/>
        </w:tcPr>
        <w:p w14:paraId="4B003A7F" w14:textId="77777777" w:rsidR="00E80CF0" w:rsidRDefault="00E80CF0">
          <w:pPr>
            <w:pStyle w:val="WW-Szvegtrzs21"/>
            <w:spacing w:line="360" w:lineRule="auto"/>
            <w:rPr>
              <w:rFonts w:ascii="FrutigerM" w:hAnsi="FrutigerM"/>
              <w:b w:val="0"/>
              <w:color w:val="auto"/>
              <w:sz w:val="18"/>
            </w:rPr>
          </w:pPr>
        </w:p>
        <w:p w14:paraId="62D0F745" w14:textId="77777777" w:rsidR="00E80CF0" w:rsidRDefault="00E80CF0">
          <w:pPr>
            <w:pStyle w:val="WW-Szvegtrzs21"/>
            <w:spacing w:line="360" w:lineRule="auto"/>
            <w:rPr>
              <w:rFonts w:ascii="FrutigerM" w:hAnsi="FrutigerM"/>
              <w:b w:val="0"/>
              <w:color w:val="auto"/>
              <w:sz w:val="18"/>
            </w:rPr>
          </w:pPr>
        </w:p>
      </w:tc>
      <w:tc>
        <w:tcPr>
          <w:tcW w:w="1825" w:type="dxa"/>
        </w:tcPr>
        <w:p w14:paraId="05AB09CE" w14:textId="25E65573" w:rsidR="00E80CF0" w:rsidRDefault="00E80CF0">
          <w:pPr>
            <w:pStyle w:val="WW-Szvegtrzs21"/>
            <w:pBdr>
              <w:left w:val="single" w:sz="4" w:space="0" w:color="808080"/>
            </w:pBdr>
            <w:spacing w:line="336" w:lineRule="auto"/>
            <w:ind w:left="113" w:firstLine="113"/>
            <w:rPr>
              <w:rFonts w:ascii="FrutigerTT" w:hAnsi="FrutigerTT"/>
              <w:b w:val="0"/>
              <w:bCs/>
              <w:color w:val="auto"/>
              <w:sz w:val="19"/>
              <w:szCs w:val="19"/>
            </w:rPr>
          </w:pPr>
          <w:r>
            <w:rPr>
              <w:rFonts w:ascii="FrutigerTT" w:hAnsi="FrutigerTT"/>
              <w:b w:val="0"/>
              <w:bCs/>
              <w:color w:val="auto"/>
              <w:sz w:val="19"/>
              <w:szCs w:val="19"/>
            </w:rPr>
            <w:t>Telefon: 346-</w:t>
          </w:r>
          <w:r w:rsidR="00FE19D4">
            <w:rPr>
              <w:rFonts w:ascii="FrutigerTT" w:hAnsi="FrutigerTT"/>
              <w:b w:val="0"/>
              <w:bCs/>
              <w:color w:val="auto"/>
              <w:sz w:val="19"/>
              <w:szCs w:val="19"/>
            </w:rPr>
            <w:t>5542</w:t>
          </w:r>
        </w:p>
        <w:p w14:paraId="0DA3E15B" w14:textId="77777777" w:rsidR="00E80CF0" w:rsidRDefault="00E80CF0">
          <w:pPr>
            <w:pStyle w:val="WW-Szvegtrzs21"/>
            <w:pBdr>
              <w:left w:val="single" w:sz="4" w:space="0" w:color="808080"/>
            </w:pBdr>
            <w:spacing w:line="336" w:lineRule="auto"/>
            <w:ind w:left="113" w:firstLine="113"/>
            <w:rPr>
              <w:rFonts w:ascii="FrutigerTT" w:hAnsi="FrutigerTT"/>
              <w:b w:val="0"/>
              <w:bCs/>
              <w:color w:val="auto"/>
              <w:sz w:val="19"/>
              <w:szCs w:val="19"/>
            </w:rPr>
          </w:pPr>
          <w:r>
            <w:rPr>
              <w:rFonts w:ascii="FrutigerTT" w:hAnsi="FrutigerTT"/>
              <w:b w:val="0"/>
              <w:bCs/>
              <w:color w:val="auto"/>
              <w:sz w:val="19"/>
              <w:szCs w:val="19"/>
            </w:rPr>
            <w:t>Fax: 346-5528</w:t>
          </w:r>
        </w:p>
        <w:p w14:paraId="63091867" w14:textId="77777777" w:rsidR="00E80CF0" w:rsidRPr="00F9719C" w:rsidRDefault="00E80CF0">
          <w:pPr>
            <w:pStyle w:val="WW-Szvegtrzs21"/>
            <w:pBdr>
              <w:left w:val="single" w:sz="4" w:space="0" w:color="808080"/>
            </w:pBdr>
            <w:spacing w:line="336" w:lineRule="auto"/>
            <w:ind w:left="113" w:firstLine="113"/>
            <w:rPr>
              <w:rFonts w:ascii="FrutigerTT" w:hAnsi="FrutigerTT"/>
              <w:b w:val="0"/>
              <w:bCs/>
              <w:sz w:val="18"/>
              <w:szCs w:val="18"/>
            </w:rPr>
          </w:pPr>
        </w:p>
      </w:tc>
    </w:tr>
  </w:tbl>
  <w:p w14:paraId="0B78EB56" w14:textId="77777777" w:rsidR="00E80CF0" w:rsidRDefault="00E80CF0" w:rsidP="00242FC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A21B3B"/>
    <w:multiLevelType w:val="hybridMultilevel"/>
    <w:tmpl w:val="6E448BD8"/>
    <w:lvl w:ilvl="0" w:tplc="A3AA4736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B373E"/>
    <w:multiLevelType w:val="hybridMultilevel"/>
    <w:tmpl w:val="DE82AC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16A14"/>
    <w:multiLevelType w:val="hybridMultilevel"/>
    <w:tmpl w:val="83584F0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0E003AA"/>
    <w:multiLevelType w:val="hybridMultilevel"/>
    <w:tmpl w:val="B6486436"/>
    <w:lvl w:ilvl="0" w:tplc="47EEE152">
      <w:start w:val="5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 w15:restartNumberingAfterBreak="0">
    <w:nsid w:val="4FE003BC"/>
    <w:multiLevelType w:val="hybridMultilevel"/>
    <w:tmpl w:val="5728EF20"/>
    <w:lvl w:ilvl="0" w:tplc="08CA69B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45E45D6"/>
    <w:multiLevelType w:val="hybridMultilevel"/>
    <w:tmpl w:val="2E0AB276"/>
    <w:lvl w:ilvl="0" w:tplc="1CDA2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31ABF"/>
    <w:multiLevelType w:val="hybridMultilevel"/>
    <w:tmpl w:val="CD5E4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A08C5"/>
    <w:multiLevelType w:val="hybridMultilevel"/>
    <w:tmpl w:val="2184455A"/>
    <w:lvl w:ilvl="0" w:tplc="BDC0F0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B1A66"/>
    <w:multiLevelType w:val="multilevel"/>
    <w:tmpl w:val="FFC8625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F2652D7"/>
    <w:multiLevelType w:val="hybridMultilevel"/>
    <w:tmpl w:val="390CDAB6"/>
    <w:lvl w:ilvl="0" w:tplc="ED52EC20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8C7"/>
    <w:rsid w:val="00001361"/>
    <w:rsid w:val="000031E7"/>
    <w:rsid w:val="000102C9"/>
    <w:rsid w:val="00027831"/>
    <w:rsid w:val="00054677"/>
    <w:rsid w:val="00055632"/>
    <w:rsid w:val="000605B5"/>
    <w:rsid w:val="00077B1E"/>
    <w:rsid w:val="000878C7"/>
    <w:rsid w:val="000A339F"/>
    <w:rsid w:val="000A5AED"/>
    <w:rsid w:val="000B0604"/>
    <w:rsid w:val="000B15F2"/>
    <w:rsid w:val="000B63DC"/>
    <w:rsid w:val="000E6A4B"/>
    <w:rsid w:val="000F4D43"/>
    <w:rsid w:val="000F6615"/>
    <w:rsid w:val="00106CA6"/>
    <w:rsid w:val="00107166"/>
    <w:rsid w:val="00112249"/>
    <w:rsid w:val="0012745E"/>
    <w:rsid w:val="001476F5"/>
    <w:rsid w:val="00167701"/>
    <w:rsid w:val="001B3BC6"/>
    <w:rsid w:val="001D204E"/>
    <w:rsid w:val="001D362B"/>
    <w:rsid w:val="001F3635"/>
    <w:rsid w:val="002072ED"/>
    <w:rsid w:val="002115F7"/>
    <w:rsid w:val="00212D6D"/>
    <w:rsid w:val="00220BDA"/>
    <w:rsid w:val="0022386D"/>
    <w:rsid w:val="00226A08"/>
    <w:rsid w:val="00233AB2"/>
    <w:rsid w:val="00235CFB"/>
    <w:rsid w:val="00242FC1"/>
    <w:rsid w:val="00263B77"/>
    <w:rsid w:val="0027086D"/>
    <w:rsid w:val="00273761"/>
    <w:rsid w:val="00273908"/>
    <w:rsid w:val="002847E3"/>
    <w:rsid w:val="00295690"/>
    <w:rsid w:val="002A0B1E"/>
    <w:rsid w:val="002A2E0F"/>
    <w:rsid w:val="002B1FA4"/>
    <w:rsid w:val="002B76B2"/>
    <w:rsid w:val="002C3EE0"/>
    <w:rsid w:val="002E3E7C"/>
    <w:rsid w:val="00306482"/>
    <w:rsid w:val="003106CE"/>
    <w:rsid w:val="00317CEC"/>
    <w:rsid w:val="00334F25"/>
    <w:rsid w:val="003415B4"/>
    <w:rsid w:val="00356272"/>
    <w:rsid w:val="003612F4"/>
    <w:rsid w:val="00362DF0"/>
    <w:rsid w:val="00381F85"/>
    <w:rsid w:val="0039125D"/>
    <w:rsid w:val="00397935"/>
    <w:rsid w:val="003A0250"/>
    <w:rsid w:val="004072F2"/>
    <w:rsid w:val="00407662"/>
    <w:rsid w:val="00423262"/>
    <w:rsid w:val="00437544"/>
    <w:rsid w:val="00445D19"/>
    <w:rsid w:val="00452184"/>
    <w:rsid w:val="00467153"/>
    <w:rsid w:val="004677D1"/>
    <w:rsid w:val="00470C1F"/>
    <w:rsid w:val="004772DB"/>
    <w:rsid w:val="004904B4"/>
    <w:rsid w:val="00492DD5"/>
    <w:rsid w:val="004952F8"/>
    <w:rsid w:val="0049683D"/>
    <w:rsid w:val="00496E42"/>
    <w:rsid w:val="004A5CDA"/>
    <w:rsid w:val="004C3FF2"/>
    <w:rsid w:val="004C4451"/>
    <w:rsid w:val="004D591F"/>
    <w:rsid w:val="004D73E3"/>
    <w:rsid w:val="004D77D6"/>
    <w:rsid w:val="004E001C"/>
    <w:rsid w:val="004F5942"/>
    <w:rsid w:val="004F5AEE"/>
    <w:rsid w:val="00520B95"/>
    <w:rsid w:val="00540891"/>
    <w:rsid w:val="005421AE"/>
    <w:rsid w:val="00542DAE"/>
    <w:rsid w:val="005466BF"/>
    <w:rsid w:val="00562162"/>
    <w:rsid w:val="00570D04"/>
    <w:rsid w:val="0059031E"/>
    <w:rsid w:val="0059437F"/>
    <w:rsid w:val="005E1B69"/>
    <w:rsid w:val="005F36C9"/>
    <w:rsid w:val="005F7082"/>
    <w:rsid w:val="00604DB9"/>
    <w:rsid w:val="00611A9C"/>
    <w:rsid w:val="00614C4F"/>
    <w:rsid w:val="00617415"/>
    <w:rsid w:val="0061783D"/>
    <w:rsid w:val="00620C2A"/>
    <w:rsid w:val="00622386"/>
    <w:rsid w:val="006406C2"/>
    <w:rsid w:val="006718E6"/>
    <w:rsid w:val="00691463"/>
    <w:rsid w:val="006A34AD"/>
    <w:rsid w:val="006A7628"/>
    <w:rsid w:val="006B4EB4"/>
    <w:rsid w:val="006C2BE7"/>
    <w:rsid w:val="006F15A6"/>
    <w:rsid w:val="006F6E55"/>
    <w:rsid w:val="006F74FE"/>
    <w:rsid w:val="00706015"/>
    <w:rsid w:val="00706E5A"/>
    <w:rsid w:val="00720000"/>
    <w:rsid w:val="007311C0"/>
    <w:rsid w:val="00736DA7"/>
    <w:rsid w:val="00766BAE"/>
    <w:rsid w:val="00770899"/>
    <w:rsid w:val="00790EFE"/>
    <w:rsid w:val="007B7AAF"/>
    <w:rsid w:val="007C067F"/>
    <w:rsid w:val="007C0E7B"/>
    <w:rsid w:val="007E3E3B"/>
    <w:rsid w:val="007E61A0"/>
    <w:rsid w:val="00815AEF"/>
    <w:rsid w:val="00832745"/>
    <w:rsid w:val="00835130"/>
    <w:rsid w:val="00845642"/>
    <w:rsid w:val="00851CDC"/>
    <w:rsid w:val="00853EE2"/>
    <w:rsid w:val="008661A0"/>
    <w:rsid w:val="00893528"/>
    <w:rsid w:val="008B2BB2"/>
    <w:rsid w:val="008B5799"/>
    <w:rsid w:val="008C5E24"/>
    <w:rsid w:val="008D2343"/>
    <w:rsid w:val="008E46B2"/>
    <w:rsid w:val="00905801"/>
    <w:rsid w:val="0091053E"/>
    <w:rsid w:val="00925DDF"/>
    <w:rsid w:val="0093115F"/>
    <w:rsid w:val="00931644"/>
    <w:rsid w:val="00942473"/>
    <w:rsid w:val="00964AE0"/>
    <w:rsid w:val="009703D9"/>
    <w:rsid w:val="00976E81"/>
    <w:rsid w:val="0098570D"/>
    <w:rsid w:val="00986373"/>
    <w:rsid w:val="00990463"/>
    <w:rsid w:val="009909FB"/>
    <w:rsid w:val="009963AE"/>
    <w:rsid w:val="009B73DC"/>
    <w:rsid w:val="009D2255"/>
    <w:rsid w:val="00A219C0"/>
    <w:rsid w:val="00A23180"/>
    <w:rsid w:val="00A26B7C"/>
    <w:rsid w:val="00A3084D"/>
    <w:rsid w:val="00A355B5"/>
    <w:rsid w:val="00A37CEB"/>
    <w:rsid w:val="00A412B5"/>
    <w:rsid w:val="00A567FA"/>
    <w:rsid w:val="00A67152"/>
    <w:rsid w:val="00A7043B"/>
    <w:rsid w:val="00A7654A"/>
    <w:rsid w:val="00A86639"/>
    <w:rsid w:val="00A92174"/>
    <w:rsid w:val="00AA621A"/>
    <w:rsid w:val="00AB0352"/>
    <w:rsid w:val="00AB60FB"/>
    <w:rsid w:val="00AE78DC"/>
    <w:rsid w:val="00AF2B21"/>
    <w:rsid w:val="00B12788"/>
    <w:rsid w:val="00B16DC3"/>
    <w:rsid w:val="00B23ABF"/>
    <w:rsid w:val="00B40197"/>
    <w:rsid w:val="00B41B68"/>
    <w:rsid w:val="00B5085F"/>
    <w:rsid w:val="00B52664"/>
    <w:rsid w:val="00B54F8E"/>
    <w:rsid w:val="00B75978"/>
    <w:rsid w:val="00B815A8"/>
    <w:rsid w:val="00B82D36"/>
    <w:rsid w:val="00B874EC"/>
    <w:rsid w:val="00B876AA"/>
    <w:rsid w:val="00B87E04"/>
    <w:rsid w:val="00B90266"/>
    <w:rsid w:val="00B90E72"/>
    <w:rsid w:val="00B97CA0"/>
    <w:rsid w:val="00BD26F8"/>
    <w:rsid w:val="00BD4B1D"/>
    <w:rsid w:val="00BD5BB3"/>
    <w:rsid w:val="00BE18A4"/>
    <w:rsid w:val="00BE458B"/>
    <w:rsid w:val="00BF0E2E"/>
    <w:rsid w:val="00BF1D90"/>
    <w:rsid w:val="00BF697B"/>
    <w:rsid w:val="00C1548C"/>
    <w:rsid w:val="00C15DA6"/>
    <w:rsid w:val="00C3330C"/>
    <w:rsid w:val="00C33B69"/>
    <w:rsid w:val="00C43451"/>
    <w:rsid w:val="00C4602B"/>
    <w:rsid w:val="00C51A82"/>
    <w:rsid w:val="00C52FF6"/>
    <w:rsid w:val="00C576CF"/>
    <w:rsid w:val="00C83FD9"/>
    <w:rsid w:val="00C92965"/>
    <w:rsid w:val="00CA2287"/>
    <w:rsid w:val="00CA6C51"/>
    <w:rsid w:val="00CC6685"/>
    <w:rsid w:val="00CD401B"/>
    <w:rsid w:val="00CF355D"/>
    <w:rsid w:val="00D01B36"/>
    <w:rsid w:val="00D13359"/>
    <w:rsid w:val="00D3689F"/>
    <w:rsid w:val="00D37676"/>
    <w:rsid w:val="00D46E2B"/>
    <w:rsid w:val="00D47A6D"/>
    <w:rsid w:val="00D53289"/>
    <w:rsid w:val="00D56FB1"/>
    <w:rsid w:val="00D57858"/>
    <w:rsid w:val="00D61B36"/>
    <w:rsid w:val="00D63AD2"/>
    <w:rsid w:val="00D71D45"/>
    <w:rsid w:val="00D71FA9"/>
    <w:rsid w:val="00D932D7"/>
    <w:rsid w:val="00D97A32"/>
    <w:rsid w:val="00DA2230"/>
    <w:rsid w:val="00DD05B0"/>
    <w:rsid w:val="00DF09B4"/>
    <w:rsid w:val="00E01F2A"/>
    <w:rsid w:val="00E06F08"/>
    <w:rsid w:val="00E11FC5"/>
    <w:rsid w:val="00E23C23"/>
    <w:rsid w:val="00E276D0"/>
    <w:rsid w:val="00E32292"/>
    <w:rsid w:val="00E32327"/>
    <w:rsid w:val="00E475D5"/>
    <w:rsid w:val="00E52B5D"/>
    <w:rsid w:val="00E5507F"/>
    <w:rsid w:val="00E65FD1"/>
    <w:rsid w:val="00E80CF0"/>
    <w:rsid w:val="00E96445"/>
    <w:rsid w:val="00E96EDB"/>
    <w:rsid w:val="00EA0850"/>
    <w:rsid w:val="00EA1C4C"/>
    <w:rsid w:val="00EE2034"/>
    <w:rsid w:val="00EE6A77"/>
    <w:rsid w:val="00EF663D"/>
    <w:rsid w:val="00F000A0"/>
    <w:rsid w:val="00F12E20"/>
    <w:rsid w:val="00F15F04"/>
    <w:rsid w:val="00F347BD"/>
    <w:rsid w:val="00F4333F"/>
    <w:rsid w:val="00F43874"/>
    <w:rsid w:val="00F6293F"/>
    <w:rsid w:val="00F6707B"/>
    <w:rsid w:val="00F76BFA"/>
    <w:rsid w:val="00FA513C"/>
    <w:rsid w:val="00FA6D22"/>
    <w:rsid w:val="00FB3ABD"/>
    <w:rsid w:val="00FB64F3"/>
    <w:rsid w:val="00FB70EF"/>
    <w:rsid w:val="00FC13A8"/>
    <w:rsid w:val="00FC4F3A"/>
    <w:rsid w:val="00FD6EA4"/>
    <w:rsid w:val="00FE0FF4"/>
    <w:rsid w:val="00FE19D4"/>
    <w:rsid w:val="00F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D1D1F"/>
  <w15:chartTrackingRefBased/>
  <w15:docId w15:val="{33EE1FF2-1C31-4D8E-A3F8-3F0578B8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78C7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qFormat/>
    <w:rsid w:val="000878C7"/>
    <w:pPr>
      <w:keepNext/>
      <w:spacing w:line="264" w:lineRule="auto"/>
      <w:outlineLvl w:val="0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0878C7"/>
    <w:pPr>
      <w:keepNext/>
      <w:keepLines w:val="0"/>
      <w:widowControl w:val="0"/>
      <w:numPr>
        <w:ilvl w:val="3"/>
        <w:numId w:val="1"/>
      </w:numPr>
      <w:tabs>
        <w:tab w:val="center" w:pos="4536"/>
      </w:tabs>
      <w:ind w:left="110" w:firstLine="1"/>
      <w:outlineLvl w:val="3"/>
    </w:pPr>
    <w:rPr>
      <w:rFonts w:ascii="FrutigerM" w:hAnsi="FrutigerM"/>
      <w:color w:val="000000"/>
      <w:sz w:val="20"/>
    </w:rPr>
  </w:style>
  <w:style w:type="paragraph" w:styleId="Cmsor5">
    <w:name w:val="heading 5"/>
    <w:basedOn w:val="Norml"/>
    <w:next w:val="Norml"/>
    <w:link w:val="Cmsor5Char"/>
    <w:unhideWhenUsed/>
    <w:qFormat/>
    <w:rsid w:val="000878C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878C7"/>
    <w:rPr>
      <w:rFonts w:ascii="Times New Roman" w:eastAsia="Times New Roman" w:hAnsi="Times New Roman" w:cs="Times New Roman"/>
      <w:b/>
      <w:bCs/>
      <w:kern w:val="1"/>
      <w:sz w:val="24"/>
      <w:szCs w:val="20"/>
      <w:lang w:eastAsia="ar-SA"/>
    </w:rPr>
  </w:style>
  <w:style w:type="character" w:customStyle="1" w:styleId="Cmsor4Char">
    <w:name w:val="Címsor 4 Char"/>
    <w:basedOn w:val="Bekezdsalapbettpusa"/>
    <w:link w:val="Cmsor4"/>
    <w:rsid w:val="000878C7"/>
    <w:rPr>
      <w:rFonts w:ascii="FrutigerM" w:eastAsia="Times New Roman" w:hAnsi="FrutigerM" w:cs="Times New Roman"/>
      <w:color w:val="000000"/>
      <w:kern w:val="1"/>
      <w:sz w:val="20"/>
      <w:szCs w:val="20"/>
      <w:lang w:eastAsia="ar-SA"/>
    </w:rPr>
  </w:style>
  <w:style w:type="character" w:customStyle="1" w:styleId="Cmsor5Char">
    <w:name w:val="Címsor 5 Char"/>
    <w:basedOn w:val="Bekezdsalapbettpusa"/>
    <w:link w:val="Cmsor5"/>
    <w:rsid w:val="000878C7"/>
    <w:rPr>
      <w:rFonts w:ascii="Calibri" w:eastAsia="Times New Roman" w:hAnsi="Calibri" w:cs="Times New Roman"/>
      <w:b/>
      <w:bCs/>
      <w:i/>
      <w:iCs/>
      <w:kern w:val="1"/>
      <w:sz w:val="26"/>
      <w:szCs w:val="26"/>
      <w:lang w:val="x-none" w:eastAsia="ar-SA"/>
    </w:rPr>
  </w:style>
  <w:style w:type="character" w:styleId="Hiperhivatkozs">
    <w:name w:val="Hyperlink"/>
    <w:rsid w:val="000878C7"/>
    <w:rPr>
      <w:color w:val="0000FF"/>
      <w:u w:val="single"/>
    </w:rPr>
  </w:style>
  <w:style w:type="paragraph" w:styleId="lfej">
    <w:name w:val="header"/>
    <w:basedOn w:val="Norml"/>
    <w:link w:val="lfejChar"/>
    <w:rsid w:val="000878C7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0878C7"/>
    <w:rPr>
      <w:rFonts w:ascii="Times New Roman" w:eastAsia="Times New Roman" w:hAnsi="Times New Roman" w:cs="Times New Roman"/>
      <w:kern w:val="1"/>
      <w:sz w:val="24"/>
      <w:szCs w:val="20"/>
      <w:lang w:val="x-none" w:eastAsia="ar-SA"/>
    </w:rPr>
  </w:style>
  <w:style w:type="paragraph" w:styleId="llb">
    <w:name w:val="footer"/>
    <w:basedOn w:val="Norml"/>
    <w:link w:val="llbChar"/>
    <w:uiPriority w:val="99"/>
    <w:rsid w:val="000878C7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0878C7"/>
    <w:rPr>
      <w:rFonts w:ascii="Times New Roman" w:eastAsia="Times New Roman" w:hAnsi="Times New Roman" w:cs="Times New Roman"/>
      <w:kern w:val="1"/>
      <w:sz w:val="24"/>
      <w:szCs w:val="20"/>
      <w:lang w:val="x-none" w:eastAsia="ar-SA"/>
    </w:rPr>
  </w:style>
  <w:style w:type="paragraph" w:customStyle="1" w:styleId="WW-Szvegtrzs21">
    <w:name w:val="WW-Szövegtörzs 21"/>
    <w:basedOn w:val="Norml"/>
    <w:rsid w:val="000878C7"/>
    <w:pPr>
      <w:keepLines w:val="0"/>
      <w:widowControl w:val="0"/>
      <w:tabs>
        <w:tab w:val="center" w:pos="4426"/>
      </w:tabs>
      <w:jc w:val="left"/>
    </w:pPr>
    <w:rPr>
      <w:rFonts w:ascii="Trebuchet MS" w:hAnsi="Trebuchet MS"/>
      <w:b/>
      <w:color w:val="808080"/>
    </w:rPr>
  </w:style>
  <w:style w:type="paragraph" w:styleId="Szvegtrzs3">
    <w:name w:val="Body Text 3"/>
    <w:basedOn w:val="Norml"/>
    <w:link w:val="Szvegtrzs3Char"/>
    <w:rsid w:val="000878C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0878C7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Lbjegyzetszveg">
    <w:name w:val="footnote text"/>
    <w:basedOn w:val="Norml"/>
    <w:link w:val="LbjegyzetszvegChar"/>
    <w:rsid w:val="000878C7"/>
    <w:rPr>
      <w:sz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rsid w:val="000878C7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paragraph" w:styleId="Listaszerbekezds">
    <w:name w:val="List Paragraph"/>
    <w:basedOn w:val="Norml"/>
    <w:uiPriority w:val="34"/>
    <w:qFormat/>
    <w:rsid w:val="000878C7"/>
    <w:pPr>
      <w:ind w:left="708"/>
    </w:pPr>
  </w:style>
  <w:style w:type="paragraph" w:styleId="Szvegtrzs">
    <w:name w:val="Body Text"/>
    <w:basedOn w:val="Norml"/>
    <w:link w:val="SzvegtrzsChar"/>
    <w:uiPriority w:val="99"/>
    <w:unhideWhenUsed/>
    <w:rsid w:val="00E23C23"/>
    <w:pPr>
      <w:keepLines w:val="0"/>
      <w:suppressAutoHyphens w:val="0"/>
      <w:spacing w:after="120" w:line="259" w:lineRule="auto"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rsid w:val="00E23C23"/>
  </w:style>
  <w:style w:type="paragraph" w:styleId="Buborkszveg">
    <w:name w:val="Balloon Text"/>
    <w:basedOn w:val="Norml"/>
    <w:link w:val="BuborkszvegChar"/>
    <w:uiPriority w:val="99"/>
    <w:semiHidden/>
    <w:unhideWhenUsed/>
    <w:rsid w:val="00E01F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1F2A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0B63D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table" w:styleId="Rcsostblzat">
    <w:name w:val="Table Grid"/>
    <w:basedOn w:val="Normltblzat"/>
    <w:uiPriority w:val="39"/>
    <w:rsid w:val="00A219C0"/>
    <w:pPr>
      <w:spacing w:after="0" w:line="240" w:lineRule="auto"/>
    </w:pPr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1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1121</Words>
  <Characters>7737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Varga.Lucia@masodikkerulet.hu</dc:creator>
  <cp:keywords/>
  <dc:description/>
  <cp:lastModifiedBy>Silye Tamás</cp:lastModifiedBy>
  <cp:revision>11</cp:revision>
  <cp:lastPrinted>2022-12-08T10:49:00Z</cp:lastPrinted>
  <dcterms:created xsi:type="dcterms:W3CDTF">2022-11-30T15:24:00Z</dcterms:created>
  <dcterms:modified xsi:type="dcterms:W3CDTF">2022-12-08T11:22:00Z</dcterms:modified>
</cp:coreProperties>
</file>