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6D1A88" w:rsidRDefault="00F37B9C" w:rsidP="006A3AE7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6D1A8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6D1A88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6D1A88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6D1A88" w:rsidRDefault="000F10F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05458D"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9017FD"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6D1A88" w:rsidRDefault="004D13D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6D1A88" w:rsidRDefault="00F37B9C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6D1A88" w:rsidRDefault="00927AD0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6D1A88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6D1A88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3720E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május </w:t>
      </w:r>
      <w:r w:rsidR="0005458D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24</w:t>
      </w:r>
      <w:r w:rsidR="00D0401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73720E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507BB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D3279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8507BB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6D1A88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6D1A88" w:rsidRDefault="00F37B9C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6D1A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6D1A88" w:rsidRDefault="001B343E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6D1A88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C2540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</w:t>
      </w:r>
      <w:r w:rsidR="00E001B2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15.0</w:t>
      </w:r>
      <w:r w:rsidR="00173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E001B2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órakor)</w:t>
      </w:r>
    </w:p>
    <w:p w:rsidR="000E4238" w:rsidRPr="006D1A88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6D1A88" w:rsidRDefault="0056114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76275" w:rsidRPr="006D1A88" w:rsidRDefault="00AF1E5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3279" w:rsidRPr="006D1A88" w:rsidRDefault="003D327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  <w:r w:rsidR="00276C9C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6D1A88" w:rsidRDefault="00D0401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C611A9" w:rsidRPr="006D1A88" w:rsidRDefault="00C611A9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C611A9" w:rsidRPr="006D1A88" w:rsidRDefault="00C611A9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3F357C" w:rsidRPr="006D1A8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C2540" w:rsidRPr="006D1A88" w:rsidRDefault="00F37B9C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B3A4F" w:rsidRPr="006D1A88" w:rsidRDefault="007B3A4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6D1A8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6D1A8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Default="003A2FB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6215D" w:rsidRPr="0036215D" w:rsidRDefault="003621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15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36215D" w:rsidRPr="0036215D" w:rsidRDefault="003621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15D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 (érkezett 15.47 órakor)</w:t>
      </w:r>
    </w:p>
    <w:p w:rsidR="006C2F88" w:rsidRPr="006D1A8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2D229E" w:rsidRPr="006D1A88" w:rsidRDefault="002D229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88795F" w:rsidRPr="006D1A8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88795F" w:rsidRPr="006D1A8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Németh Ágnes Intézményirányítási Osztály ügyintézője</w:t>
      </w:r>
    </w:p>
    <w:p w:rsidR="006C2F88" w:rsidRPr="006D1A8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6D1A88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Default="001769D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6D1A88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6D1A88" w:rsidRDefault="00101659" w:rsidP="0010165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6D1A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B674B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Pr="006D1A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430FC6" w:rsidRPr="006D1A88" w:rsidRDefault="00430FC6" w:rsidP="00430FC6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123/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6D1A88" w:rsidRDefault="00101659" w:rsidP="0010165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674B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Pr="006D1A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6D1A88" w:rsidRDefault="00E75730" w:rsidP="00E757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 w:rsidR="00B674BA">
        <w:rPr>
          <w:rFonts w:ascii="Times New Roman" w:hAnsi="Times New Roman" w:cs="Times New Roman"/>
          <w:sz w:val="24"/>
          <w:szCs w:val="24"/>
        </w:rPr>
        <w:t xml:space="preserve"> 8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F3AD6" w:rsidRPr="006D1A88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990184" w:rsidRDefault="00B674BA" w:rsidP="008173C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bizottság elnöke jelzi, hogy az előzetesen kiküldött meghívóban szereplő tervezett napirendi pontoknál két változás lenne az egyik az első napirendi pontra vonatkozik. Berg Dániel</w:t>
      </w:r>
      <w:r w:rsidR="003E062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Alpolgármester Úr jelezte, hogy részt vesz az ülésen, de csak később tud csatlakozni. Így a napirend, az „egyebek” előtt kerül megvitatásra. Helyére a helyben osztott előterjesztés kerül „Javaslat az Önkormányzat tulajdonában lévő vidéki üdülők elő- és utószezoni hasznosítására.</w:t>
      </w:r>
    </w:p>
    <w:p w:rsidR="0073720E" w:rsidRPr="006D1A88" w:rsidRDefault="0073720E" w:rsidP="0073720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B1F29"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430FC6"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</w:t>
      </w:r>
      <w:r w:rsidR="007B1F29"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3720E" w:rsidRPr="006D1A88" w:rsidRDefault="0073720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65C13" w:rsidRPr="006D1A88" w:rsidRDefault="00C65C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4013" w:rsidRPr="006D1A88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6D1A8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4013" w:rsidRPr="006D1A88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C03521" w:rsidRPr="006D1A88" w:rsidRDefault="00C03521" w:rsidP="006A3AE7">
      <w:pPr>
        <w:rPr>
          <w:rFonts w:ascii="Times New Roman" w:hAnsi="Times New Roman" w:cs="Times New Roman"/>
          <w:sz w:val="24"/>
          <w:szCs w:val="24"/>
        </w:rPr>
      </w:pPr>
    </w:p>
    <w:p w:rsidR="00E2275F" w:rsidRPr="006D1A88" w:rsidRDefault="00E2275F" w:rsidP="00E2275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1.</w:t>
      </w:r>
      <w:r w:rsidR="00EB6088" w:rsidRPr="00EB60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EB60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Javaslat az Önkormányzat tulajdonában lévő vidéki üdülők elő- és utószezoni hasznosítására</w:t>
      </w:r>
    </w:p>
    <w:p w:rsidR="00E2275F" w:rsidRPr="006D1A88" w:rsidRDefault="00E2275F" w:rsidP="00E2275F">
      <w:pPr>
        <w:ind w:left="-426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>2.Kolodko emlékszobor állítása a Pasaréti virágárus házaspárról Aranka néniről és Béla bácsiról</w:t>
      </w:r>
    </w:p>
    <w:p w:rsidR="00E2275F" w:rsidRPr="006D1A88" w:rsidRDefault="00E2275F" w:rsidP="00E2275F">
      <w:pPr>
        <w:ind w:left="-426" w:firstLine="8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3. 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2275F" w:rsidRPr="006D1A88" w:rsidRDefault="00E2275F" w:rsidP="00E2275F">
      <w:pPr>
        <w:ind w:left="-426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4.Döntés a 2022. évi Szociálpolitikai Keret pályázatról</w:t>
      </w:r>
    </w:p>
    <w:p w:rsidR="00E2275F" w:rsidRPr="006D1A88" w:rsidRDefault="00E2275F" w:rsidP="00E2275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5.Javaslat a 2022. évi KKSEB pályázatok támogatására (Oktatásfejlesztési, Közművelődési és Sport, tömegsport keretek terhére (testületi)</w:t>
      </w:r>
    </w:p>
    <w:p w:rsidR="00E2275F" w:rsidRPr="006D1A88" w:rsidRDefault="00E2275F" w:rsidP="00E2275F">
      <w:pPr>
        <w:ind w:left="-426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6.Javaslat a Budapest Főváros II. Kerületi Önkormányzat gyermekjóléti és gyermekvédelmi feladatainak ellátásáról szóló 2021. évi átfogó értékelés elfogadására (testületi)</w:t>
      </w:r>
    </w:p>
    <w:p w:rsidR="00E2275F" w:rsidRPr="006D1A88" w:rsidRDefault="00E2275F" w:rsidP="00E2275F">
      <w:pPr>
        <w:pStyle w:val="Szvegtrzs"/>
        <w:ind w:left="-426"/>
        <w:jc w:val="both"/>
      </w:pPr>
      <w:r w:rsidRPr="006D1A88">
        <w:t>7.Javaslat a Hűvösvölgyi Gesztenyéskert Óvoda székhely változtatására  - testületi</w:t>
      </w:r>
    </w:p>
    <w:p w:rsidR="00E2275F" w:rsidRPr="006D1A88" w:rsidRDefault="00E2275F" w:rsidP="00E2275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8.Javaslat a Budapest Főváros II. Kerületi Önkormányzat Pitypang Utcai Óvoda vezetőjének közalkalmazotti jogviszony megszüntetésére (zárt)  - testületi</w:t>
      </w:r>
    </w:p>
    <w:p w:rsidR="00E2275F" w:rsidRPr="006D1A88" w:rsidRDefault="00E2275F" w:rsidP="00E2275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9.Javaslat a Budapest Főváros II. Kerületi Önkormányzat Értelmi Fogyatékosok Nappali Otthona  vezetőjének megbízására  (zárt) -  testületi</w:t>
      </w:r>
    </w:p>
    <w:p w:rsidR="00E2275F" w:rsidRDefault="00E2275F" w:rsidP="00E2275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10.Javaslat a Kitaibel Pál Utcai, a Községház Utcai, a Pitypang Utcai, a Százszorszép Óvoda vezetőjének megbízására (zárt) -  testületi</w:t>
      </w:r>
    </w:p>
    <w:p w:rsidR="00B674BA" w:rsidRPr="006D1A88" w:rsidRDefault="00EB6088" w:rsidP="00B674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74BA" w:rsidRPr="006D1A88">
        <w:rPr>
          <w:rFonts w:ascii="Times New Roman" w:hAnsi="Times New Roman" w:cs="Times New Roman"/>
          <w:sz w:val="24"/>
          <w:szCs w:val="24"/>
        </w:rPr>
        <w:t>1.Javaslat a II. kerületi előadó-művészeti szervezetek önkormányzati támogatására irányuló pályázat kiírására</w:t>
      </w:r>
    </w:p>
    <w:p w:rsidR="00E2275F" w:rsidRPr="006D1A88" w:rsidRDefault="00E2275F" w:rsidP="00E2275F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B608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C65C13" w:rsidRPr="006D1A88" w:rsidRDefault="001B216B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lastRenderedPageBreak/>
        <w:t>(egyhangú</w:t>
      </w:r>
      <w:r w:rsidR="00EB6088">
        <w:rPr>
          <w:rFonts w:ascii="Times New Roman" w:hAnsi="Times New Roman" w:cs="Times New Roman"/>
          <w:sz w:val="24"/>
          <w:szCs w:val="24"/>
        </w:rPr>
        <w:t xml:space="preserve"> 8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173658" w:rsidRPr="006D1A88" w:rsidRDefault="00173658" w:rsidP="00173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1.</w:t>
      </w:r>
      <w:r w:rsidRPr="00EB608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Javaslat az Önkormányzat tulajdonában lévő vidéki üdülők elő- és utószezoni hasznosítására</w:t>
      </w:r>
    </w:p>
    <w:p w:rsidR="00C16005" w:rsidRDefault="00C16005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16005">
        <w:rPr>
          <w:rFonts w:ascii="Times New Roman" w:hAnsi="Times New Roman" w:cs="Times New Roman"/>
          <w:sz w:val="24"/>
          <w:szCs w:val="24"/>
        </w:rPr>
        <w:t>Rácz Edit ismerteti az előterjesztést.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58" w:rsidRDefault="00C16005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kérdése az, hogy a célközönség köreibe felvehetőek-e a II. kerület területén befogadott ukrán menekültek. </w:t>
      </w:r>
    </w:p>
    <w:p w:rsidR="00C16005" w:rsidRDefault="00C16005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 elmondja, hogy az itt tartózkodó menekültek regisztráltak, így kerületi lakosoknak számítanak ugyanolyan elbírálásban részesülnek mint a II. kerületi lakosok</w:t>
      </w:r>
      <w:r w:rsidR="0041743B">
        <w:rPr>
          <w:rFonts w:ascii="Times New Roman" w:hAnsi="Times New Roman" w:cs="Times New Roman"/>
          <w:sz w:val="24"/>
          <w:szCs w:val="24"/>
        </w:rPr>
        <w:t>, jelenleg 26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hozzáteszi, hogy csak a II. kerület területén lévőket szeretné támogatni, más kerületekben regisztráltakat nem.</w:t>
      </w: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szeretné tudni mi van azokkal akik magánszemélyeknél laknak és nem regisztráltak.</w:t>
      </w: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 Edit: A menekültek általában családosok gyermekekkel, így előbb- utóbb bekerülnek a látókörbe óvoda-iskola- egészségügy által. </w:t>
      </w: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Akik a határt átlépik azok eleve regisztráltak.</w:t>
      </w:r>
    </w:p>
    <w:p w:rsidR="0041743B" w:rsidRDefault="0041743B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véleménye szerint </w:t>
      </w:r>
      <w:r w:rsidR="00A65CF1">
        <w:rPr>
          <w:rFonts w:ascii="Times New Roman" w:hAnsi="Times New Roman" w:cs="Times New Roman"/>
          <w:sz w:val="24"/>
          <w:szCs w:val="24"/>
        </w:rPr>
        <w:t>sajnos ez nem egészen így van lehet hogy csak turista jelleggel tartózkodik itt.</w:t>
      </w:r>
    </w:p>
    <w:p w:rsidR="00A65CF1" w:rsidRDefault="00A65CF1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szerint aki turista jelleggel van itt milyen alapon veszi igénybe a szolgáltatást. Kinek a feladata lesz az úgynevezett turisták feltérképezése.</w:t>
      </w:r>
    </w:p>
    <w:p w:rsidR="0041743B" w:rsidRDefault="00A65CF1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a civil befogadókat ezzel tehermentesíteni lehetne. A civil ügyekért felelős alpolgármester esetleg segíthetne. </w:t>
      </w:r>
    </w:p>
    <w:p w:rsidR="0041743B" w:rsidRDefault="00A65CF1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Bendegúz: úgy gondolja Képviselő Asszony, hogy személyesen járja végi a helyszíneket?</w:t>
      </w:r>
    </w:p>
    <w:p w:rsidR="0041743B" w:rsidRDefault="00A65CF1" w:rsidP="00C1600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arra </w:t>
      </w:r>
      <w:r w:rsidR="00B21418">
        <w:rPr>
          <w:rFonts w:ascii="Times New Roman" w:hAnsi="Times New Roman" w:cs="Times New Roman"/>
          <w:sz w:val="24"/>
          <w:szCs w:val="24"/>
        </w:rPr>
        <w:t xml:space="preserve">gondol, hogy a facebook csoportok </w:t>
      </w:r>
      <w:r w:rsidR="00F2391C">
        <w:rPr>
          <w:rFonts w:ascii="Times New Roman" w:hAnsi="Times New Roman" w:cs="Times New Roman"/>
          <w:sz w:val="24"/>
          <w:szCs w:val="24"/>
        </w:rPr>
        <w:t>segíthetnének</w:t>
      </w:r>
      <w:r w:rsidR="00227608">
        <w:rPr>
          <w:rFonts w:ascii="Times New Roman" w:hAnsi="Times New Roman" w:cs="Times New Roman"/>
          <w:sz w:val="24"/>
          <w:szCs w:val="24"/>
        </w:rPr>
        <w:t>.</w:t>
      </w:r>
    </w:p>
    <w:p w:rsidR="00173658" w:rsidRDefault="00173658" w:rsidP="00787F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F79" w:rsidRDefault="00787F79" w:rsidP="00787F7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a II.kerület hivatalos facebook oldala is meg tudja osztani az információkat.</w:t>
      </w:r>
    </w:p>
    <w:p w:rsidR="00787F79" w:rsidRDefault="00787F79" w:rsidP="00787F7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Kiváncsi lenne, hogy hányan regisztrálnának erre az új lehetőségre.</w:t>
      </w:r>
    </w:p>
    <w:p w:rsidR="00787F79" w:rsidRDefault="00787F79" w:rsidP="00787F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1A9" w:rsidRPr="003137FF" w:rsidRDefault="00C611A9" w:rsidP="00C61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611A9">
        <w:rPr>
          <w:rFonts w:ascii="Times New Roman" w:hAnsi="Times New Roman" w:cs="Times New Roman"/>
          <w:sz w:val="24"/>
          <w:szCs w:val="24"/>
        </w:rPr>
        <w:t xml:space="preserve"> </w:t>
      </w:r>
      <w:r w:rsidRPr="003137FF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május 31-ei Képviselő-testületi ülésre történő „Javaslat az Önkormányzat tulajdonában lévő vidéki üdülők hasznosítására</w:t>
      </w:r>
      <w:r w:rsidRPr="003137FF">
        <w:rPr>
          <w:rFonts w:ascii="Times New Roman" w:hAnsi="Times New Roman" w:cs="Times New Roman"/>
        </w:rPr>
        <w:t>”</w:t>
      </w:r>
      <w:r w:rsidRPr="003137FF">
        <w:rPr>
          <w:rFonts w:ascii="Times New Roman" w:hAnsi="Times New Roman" w:cs="Times New Roman"/>
          <w:sz w:val="24"/>
          <w:szCs w:val="24"/>
        </w:rPr>
        <w:t xml:space="preserve"> </w:t>
      </w:r>
      <w:r w:rsidRPr="003137FF">
        <w:rPr>
          <w:rFonts w:ascii="Times New Roman" w:hAnsi="Times New Roman" w:cs="Times New Roman"/>
          <w:bCs/>
          <w:sz w:val="24"/>
          <w:szCs w:val="24"/>
        </w:rPr>
        <w:t>c.</w:t>
      </w:r>
      <w:r w:rsidRPr="003137F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határozatai javaslatok elfogadását</w:t>
      </w:r>
    </w:p>
    <w:p w:rsidR="00C611A9" w:rsidRDefault="00C611A9" w:rsidP="00787F7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658" w:rsidRPr="006D1A88" w:rsidRDefault="00173658" w:rsidP="0017365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125/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430FC6" w:rsidRDefault="00430FC6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7FF" w:rsidRPr="003137FF" w:rsidRDefault="003137FF" w:rsidP="00313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FF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május 31-ei Képviselő-testületi ülésre történő „Javaslat az Önkormányzat tulajdonában lévő vidéki üdülők hasznosítására</w:t>
      </w:r>
      <w:r w:rsidRPr="003137FF">
        <w:rPr>
          <w:rFonts w:ascii="Times New Roman" w:hAnsi="Times New Roman" w:cs="Times New Roman"/>
        </w:rPr>
        <w:t>”</w:t>
      </w:r>
      <w:r w:rsidRPr="003137FF">
        <w:rPr>
          <w:rFonts w:ascii="Times New Roman" w:hAnsi="Times New Roman" w:cs="Times New Roman"/>
          <w:sz w:val="24"/>
          <w:szCs w:val="24"/>
        </w:rPr>
        <w:t xml:space="preserve"> </w:t>
      </w:r>
      <w:r w:rsidRPr="003137FF">
        <w:rPr>
          <w:rFonts w:ascii="Times New Roman" w:hAnsi="Times New Roman" w:cs="Times New Roman"/>
          <w:bCs/>
          <w:sz w:val="24"/>
          <w:szCs w:val="24"/>
        </w:rPr>
        <w:t>c.</w:t>
      </w:r>
      <w:r w:rsidRPr="003137F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határozatai javaslatok elfogadását</w:t>
      </w:r>
    </w:p>
    <w:p w:rsidR="003137FF" w:rsidRPr="003137FF" w:rsidRDefault="003137FF" w:rsidP="00313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F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137FF" w:rsidRPr="003137FF" w:rsidRDefault="003137FF" w:rsidP="00313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FF">
        <w:rPr>
          <w:rFonts w:ascii="Times New Roman" w:hAnsi="Times New Roman" w:cs="Times New Roman"/>
          <w:sz w:val="24"/>
          <w:szCs w:val="24"/>
        </w:rPr>
        <w:t>Határidő: 2022. szeptember 30.</w:t>
      </w:r>
    </w:p>
    <w:p w:rsidR="00173658" w:rsidRPr="006D1A88" w:rsidRDefault="00173658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101659" w:rsidRDefault="00101659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7F79" w:rsidRDefault="00787F79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7F79" w:rsidRDefault="00787F79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7F79" w:rsidRDefault="00787F79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7F79" w:rsidRDefault="00787F79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0FC6" w:rsidRPr="006D1A88" w:rsidRDefault="00430FC6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Pr="006D1A8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30FC6" w:rsidRDefault="00430FC6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>Kolodko emlékszobor állítása a Pasaréti virágárus házaspárról Aranka néniről és Béla bácsiról</w:t>
      </w:r>
    </w:p>
    <w:p w:rsidR="00C611A9" w:rsidRPr="006D1A88" w:rsidRDefault="00C611A9" w:rsidP="00C611A9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611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Közoktatási, Közművelődési, Sport, Egészségügyi, Szociális és Lakásügyi Bizottság támogatja a Milahil Kolodko által elkészített </w:t>
      </w:r>
      <w:r w:rsidRPr="006D1A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emlékszobor állítását a Pasaréti virágárus házaspárról Aranka néniről és Béla bácsiról </w:t>
      </w:r>
      <w:r w:rsidRPr="006D1A88">
        <w:rPr>
          <w:rFonts w:ascii="Times New Roman" w:hAnsi="Times New Roman" w:cs="Times New Roman"/>
          <w:sz w:val="24"/>
          <w:szCs w:val="24"/>
        </w:rPr>
        <w:t>1026 Budapest, Kelemen László utca 11617 HRSZ. szám alá.</w:t>
      </w:r>
    </w:p>
    <w:p w:rsidR="00C611A9" w:rsidRDefault="00C611A9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01659" w:rsidRPr="006D1A88" w:rsidRDefault="00101659" w:rsidP="0010165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126/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101659" w:rsidRPr="006D1A88" w:rsidRDefault="00101659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01659" w:rsidRPr="006D1A88" w:rsidRDefault="00101659" w:rsidP="00101659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1A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Közoktatási, Közművelődési, Sport, Egészségügyi, Szociális és Lakásügyi Bizottság támogatja a Milahil Kolodko által elkészített </w:t>
      </w:r>
      <w:r w:rsidRPr="006D1A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emlékszobor állítását a Pasaréti virágárus házaspárról Aranka néniről és Béla bácsiról </w:t>
      </w:r>
      <w:r w:rsidRPr="006D1A88">
        <w:rPr>
          <w:rFonts w:ascii="Times New Roman" w:hAnsi="Times New Roman" w:cs="Times New Roman"/>
          <w:sz w:val="24"/>
          <w:szCs w:val="24"/>
        </w:rPr>
        <w:t>1026 Budapest, Kelemen László utca 11617 HRSZ. szám alá.</w:t>
      </w:r>
    </w:p>
    <w:p w:rsidR="00101659" w:rsidRPr="006D1A88" w:rsidRDefault="00101659" w:rsidP="009B3A69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01659" w:rsidRPr="006D1A88" w:rsidRDefault="00101659" w:rsidP="009B3A69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hAnsi="Times New Roman" w:cs="Times New Roman"/>
          <w:sz w:val="24"/>
          <w:szCs w:val="24"/>
          <w:lang w:eastAsia="hu-HU"/>
        </w:rPr>
        <w:t>Felelős: Bizottság elnöke</w:t>
      </w:r>
    </w:p>
    <w:p w:rsidR="00101659" w:rsidRPr="006D1A88" w:rsidRDefault="00101659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hAnsi="Times New Roman" w:cs="Times New Roman"/>
          <w:sz w:val="24"/>
          <w:szCs w:val="24"/>
          <w:lang w:eastAsia="hu-HU"/>
        </w:rPr>
        <w:t xml:space="preserve">Határidő: </w:t>
      </w:r>
      <w:r w:rsidR="009405CE">
        <w:rPr>
          <w:rFonts w:ascii="Times New Roman" w:hAnsi="Times New Roman" w:cs="Times New Roman"/>
          <w:sz w:val="24"/>
          <w:szCs w:val="24"/>
          <w:lang w:eastAsia="hu-HU"/>
        </w:rPr>
        <w:t>azonnal</w:t>
      </w:r>
    </w:p>
    <w:p w:rsidR="00173658" w:rsidRPr="006D1A88" w:rsidRDefault="00173658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05359A" w:rsidRPr="006D1A88" w:rsidRDefault="0005359A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2275F" w:rsidRPr="006D1A88" w:rsidRDefault="00E2275F" w:rsidP="00E2275F">
      <w:pPr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3. Napirend</w:t>
      </w:r>
    </w:p>
    <w:p w:rsidR="00E2275F" w:rsidRDefault="00E2275F" w:rsidP="00E2275F">
      <w:pPr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405CE" w:rsidRDefault="009405CE" w:rsidP="00E2275F">
      <w:pPr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Toók Gabriella ismerteti az előterjesztést</w:t>
      </w:r>
      <w:r w:rsidR="007A1E8A">
        <w:rPr>
          <w:rFonts w:ascii="Times New Roman" w:hAnsi="Times New Roman" w:cs="Times New Roman"/>
          <w:sz w:val="24"/>
          <w:szCs w:val="24"/>
        </w:rPr>
        <w:t xml:space="preserve"> a kérdésekre választ adva.</w:t>
      </w:r>
    </w:p>
    <w:p w:rsidR="00C611A9" w:rsidRPr="006D1A88" w:rsidRDefault="00C611A9" w:rsidP="00C611A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611A9">
        <w:rPr>
          <w:rFonts w:ascii="Times New Roman" w:hAnsi="Times New Roman" w:cs="Times New Roman"/>
          <w:sz w:val="24"/>
          <w:szCs w:val="24"/>
        </w:rPr>
        <w:t xml:space="preserve"> </w:t>
      </w:r>
      <w:r w:rsidRPr="006D1A88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tulajdonában álló üres lakásokra meghirdetett pályázati felhívás szempontrendszerébe – az esélyegyenlőség magasabb szintű érvényesítése érdekében – kerüljön be a sérülékeny társadalmi csoportokhoz való tartozás ténye, valamint iránymutatásként fogalmazza meg, hogy a sérülékeny társadalmi csoportokhoz való tartozás körülményét a pályázati eljárást lezáró döntései meghozatala során a Közoktatási, Közművelődési, Sport, Egészségügyi, Szociális és Lakásügyi Bizottság, illetve a Gazdasági és Tulajdonosi Bizottság vegye figyelembe.</w:t>
      </w:r>
    </w:p>
    <w:p w:rsidR="00C611A9" w:rsidRPr="006D1A88" w:rsidRDefault="00C611A9" w:rsidP="00C611A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 Sérülékeny társadalmi csoportok különösen: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 xml:space="preserve">fogyatékkal élő személyek 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megváltozott munkaképességű emberek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szociális, gyermekvédelmi, gyermekjóléti tartós vagy átmeneti intézményekből kikerülő emberek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gyermekét egyedül nevelő szülő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három vagy több gyermeket egy háztartásban nevelő szülők</w:t>
      </w:r>
    </w:p>
    <w:p w:rsidR="00C611A9" w:rsidRPr="006D1A88" w:rsidRDefault="00C611A9" w:rsidP="00C611A9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30 év alatti pályakezdők</w:t>
      </w:r>
    </w:p>
    <w:p w:rsidR="00C611A9" w:rsidRPr="006D1A88" w:rsidRDefault="00C611A9" w:rsidP="00C611A9">
      <w:pPr>
        <w:pStyle w:val="Listaszerbekezds"/>
        <w:spacing w:line="264" w:lineRule="auto"/>
        <w:ind w:hanging="360"/>
      </w:pPr>
      <w:r w:rsidRPr="006D1A88">
        <w:t>-    utcai szociális gondozó szolgálat által a II. kerület területén nyilvántartott hajléktalanok</w:t>
      </w:r>
    </w:p>
    <w:p w:rsidR="00C611A9" w:rsidRPr="006D1A88" w:rsidRDefault="00C611A9" w:rsidP="00C611A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 </w:t>
      </w:r>
    </w:p>
    <w:p w:rsidR="00C611A9" w:rsidRPr="006D1A88" w:rsidRDefault="00C611A9" w:rsidP="00C611A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A Bizottság felkéri a Humánszolgáltatási Igazgatóság vezetőjét, hogy a szempontrendszer részleteit dolgozza ki.</w:t>
      </w:r>
    </w:p>
    <w:p w:rsidR="00C611A9" w:rsidRDefault="00C611A9" w:rsidP="00E2275F">
      <w:pPr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6D1A88" w:rsidRPr="006D1A88" w:rsidRDefault="006D1A88" w:rsidP="006D1A8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D1A88" w:rsidRDefault="006D1A88" w:rsidP="006D1A88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88" w:rsidRPr="006D1A88" w:rsidRDefault="006D1A88" w:rsidP="006D1A88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tulajdonában álló üres lakásokra meghirdetett pályázati felhívás szempontrendszerébe – az esélyegyenlőség magasabb szintű érvényesítése érdekében – kerüljön be a sérülékeny társadalmi csoportokhoz való tartozás ténye, valamint iránymutatásként fogalmazza meg, hogy a sérülékeny társadalmi csoportokhoz való tartozás körülményét a pályázati eljárást lezáró döntései meghozatala során a Közoktatási, Közművelődési, Sport, Egészségügyi, Szociális és Lakásügyi Bizottság, illetve a Gazdasági és Tulajdonosi Bizottság vegye figyelembe.</w:t>
      </w:r>
    </w:p>
    <w:p w:rsidR="006D1A88" w:rsidRPr="006D1A88" w:rsidRDefault="006D1A88" w:rsidP="006D1A88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 Sérülékeny társadalmi csoportok különösen: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 xml:space="preserve">fogyatékkal élő személyek 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megváltozott munkaképességű emberek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szociális, gyermekvédelmi, gyermekjóléti tartós vagy átmeneti intézményekből kikerülő emberek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gyermekét egyedül nevelő szülő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három vagy több gyermeket egy háztartásban nevelő szülők</w:t>
      </w:r>
    </w:p>
    <w:p w:rsidR="006D1A88" w:rsidRPr="006D1A88" w:rsidRDefault="006D1A88" w:rsidP="006D1A88">
      <w:pPr>
        <w:pStyle w:val="Listaszerbekezds"/>
        <w:widowControl w:val="0"/>
        <w:numPr>
          <w:ilvl w:val="0"/>
          <w:numId w:val="16"/>
        </w:numPr>
        <w:suppressAutoHyphens/>
        <w:spacing w:line="264" w:lineRule="auto"/>
      </w:pPr>
      <w:r w:rsidRPr="006D1A88">
        <w:t>30 év alatti pályakezdők</w:t>
      </w:r>
    </w:p>
    <w:p w:rsidR="006D1A88" w:rsidRPr="006D1A88" w:rsidRDefault="006D1A88" w:rsidP="006D1A88">
      <w:pPr>
        <w:pStyle w:val="Listaszerbekezds"/>
        <w:spacing w:line="264" w:lineRule="auto"/>
        <w:ind w:hanging="360"/>
      </w:pPr>
      <w:r w:rsidRPr="006D1A88">
        <w:t>-    utcai szociális gondozó szolgálat által a II. kerület területén nyilvántartott hajléktalanok</w:t>
      </w:r>
    </w:p>
    <w:p w:rsidR="006D1A88" w:rsidRPr="006D1A88" w:rsidRDefault="006D1A88" w:rsidP="006D1A88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 </w:t>
      </w:r>
    </w:p>
    <w:p w:rsidR="006D1A88" w:rsidRPr="006D1A88" w:rsidRDefault="006D1A88" w:rsidP="006D1A88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A Bizottság felkéri a Humánszolgáltatási Igazgatóság vezetőjét, hogy a szempontrendszer részleteit dolgozza ki.</w:t>
      </w:r>
    </w:p>
    <w:p w:rsidR="006D1A88" w:rsidRPr="006D1A88" w:rsidRDefault="006D1A88" w:rsidP="009B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>Felelős:</w:t>
      </w:r>
      <w:r w:rsidRPr="006D1A88">
        <w:rPr>
          <w:rFonts w:ascii="Times New Roman" w:hAnsi="Times New Roman" w:cs="Times New Roman"/>
          <w:sz w:val="24"/>
          <w:szCs w:val="24"/>
        </w:rPr>
        <w:t xml:space="preserve">     Polgármester</w:t>
      </w:r>
    </w:p>
    <w:p w:rsidR="006D1A88" w:rsidRPr="006D1A88" w:rsidRDefault="006D1A88" w:rsidP="009B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>Határidő:</w:t>
      </w:r>
      <w:r w:rsidRPr="006D1A88">
        <w:rPr>
          <w:rFonts w:ascii="Times New Roman" w:hAnsi="Times New Roman" w:cs="Times New Roman"/>
          <w:sz w:val="24"/>
          <w:szCs w:val="24"/>
        </w:rPr>
        <w:t xml:space="preserve"> 2022. december 31.</w:t>
      </w:r>
    </w:p>
    <w:p w:rsidR="00173658" w:rsidRPr="006D1A88" w:rsidRDefault="00173658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6D1A88" w:rsidRDefault="006D1A88" w:rsidP="006D1A8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AE0900" w:rsidRDefault="006F2BF7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és Bíró Zsolt javasolja hogy a határozati javaslat szövege módosuljon: </w:t>
      </w:r>
      <w:r w:rsidRPr="006D1A88">
        <w:rPr>
          <w:rFonts w:ascii="Times New Roman" w:hAnsi="Times New Roman" w:cs="Times New Roman"/>
          <w:sz w:val="24"/>
          <w:szCs w:val="24"/>
        </w:rPr>
        <w:t xml:space="preserve">A Bizottság </w:t>
      </w:r>
      <w:r>
        <w:rPr>
          <w:rFonts w:ascii="Times New Roman" w:hAnsi="Times New Roman" w:cs="Times New Roman"/>
          <w:sz w:val="24"/>
          <w:szCs w:val="24"/>
        </w:rPr>
        <w:t xml:space="preserve">tárgyalásra </w:t>
      </w:r>
      <w:r w:rsidRPr="006F2BF7">
        <w:rPr>
          <w:rFonts w:ascii="Times New Roman" w:hAnsi="Times New Roman" w:cs="Times New Roman"/>
          <w:b/>
          <w:sz w:val="24"/>
          <w:szCs w:val="24"/>
        </w:rPr>
        <w:t>javasolja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C611A9" w:rsidRPr="006D1A88" w:rsidRDefault="00C611A9" w:rsidP="00C611A9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611A9">
        <w:rPr>
          <w:rFonts w:ascii="Times New Roman" w:hAnsi="Times New Roman" w:cs="Times New Roman"/>
          <w:sz w:val="24"/>
          <w:szCs w:val="24"/>
        </w:rPr>
        <w:t xml:space="preserve"> </w:t>
      </w:r>
      <w:r w:rsidRPr="006D1A88">
        <w:rPr>
          <w:rFonts w:ascii="Times New Roman" w:hAnsi="Times New Roman" w:cs="Times New Roman"/>
          <w:sz w:val="24"/>
          <w:szCs w:val="24"/>
        </w:rPr>
        <w:t xml:space="preserve">A Bizottság </w:t>
      </w:r>
      <w:r>
        <w:rPr>
          <w:rFonts w:ascii="Times New Roman" w:hAnsi="Times New Roman" w:cs="Times New Roman"/>
          <w:sz w:val="24"/>
          <w:szCs w:val="24"/>
        </w:rPr>
        <w:t xml:space="preserve">tárgyalásra </w:t>
      </w:r>
      <w:r w:rsidRPr="006D1A88">
        <w:rPr>
          <w:rFonts w:ascii="Times New Roman" w:hAnsi="Times New Roman" w:cs="Times New Roman"/>
          <w:sz w:val="24"/>
          <w:szCs w:val="24"/>
        </w:rPr>
        <w:t xml:space="preserve">javasolja a Képviselő-testületnek </w:t>
      </w:r>
      <w:r w:rsidRPr="006D1A88">
        <w:rPr>
          <w:rFonts w:ascii="Times New Roman" w:hAnsi="Times New Roman" w:cs="Times New Roman"/>
          <w:snapToGrid w:val="0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melléklet szerinti módosítását.</w:t>
      </w: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A9" w:rsidRPr="006F2BF7" w:rsidRDefault="00C611A9" w:rsidP="006D1A88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88" w:rsidRDefault="006D1A88" w:rsidP="006D1A8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D1A88" w:rsidRPr="006D1A88" w:rsidRDefault="006D1A88" w:rsidP="006D1A8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D1A88" w:rsidRPr="006D1A88" w:rsidRDefault="006D1A88" w:rsidP="006D1A88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6F2BF7">
        <w:rPr>
          <w:rFonts w:ascii="Times New Roman" w:hAnsi="Times New Roman" w:cs="Times New Roman"/>
          <w:sz w:val="24"/>
          <w:szCs w:val="24"/>
        </w:rPr>
        <w:t xml:space="preserve">tárgyalásra </w:t>
      </w:r>
      <w:r w:rsidRPr="006D1A88">
        <w:rPr>
          <w:rFonts w:ascii="Times New Roman" w:hAnsi="Times New Roman" w:cs="Times New Roman"/>
          <w:sz w:val="24"/>
          <w:szCs w:val="24"/>
        </w:rPr>
        <w:t xml:space="preserve">javasolja a Képviselő-testületnek </w:t>
      </w:r>
      <w:r w:rsidRPr="006D1A88">
        <w:rPr>
          <w:rFonts w:ascii="Times New Roman" w:hAnsi="Times New Roman" w:cs="Times New Roman"/>
          <w:snapToGrid w:val="0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</w:t>
      </w:r>
      <w:bookmarkStart w:id="1" w:name="_Hlk244495255"/>
      <w:r w:rsidRPr="006D1A88">
        <w:rPr>
          <w:rFonts w:ascii="Times New Roman" w:hAnsi="Times New Roman" w:cs="Times New Roman"/>
          <w:snapToGrid w:val="0"/>
          <w:sz w:val="24"/>
          <w:szCs w:val="24"/>
        </w:rPr>
        <w:t xml:space="preserve"> szóló 34/2004.(X.13.) </w:t>
      </w:r>
      <w:bookmarkEnd w:id="1"/>
      <w:r w:rsidRPr="006D1A88">
        <w:rPr>
          <w:rFonts w:ascii="Times New Roman" w:hAnsi="Times New Roman" w:cs="Times New Roman"/>
          <w:snapToGrid w:val="0"/>
          <w:sz w:val="24"/>
          <w:szCs w:val="24"/>
        </w:rPr>
        <w:t>önkormányzati rendelet melléklet szerinti módosítását.</w:t>
      </w:r>
    </w:p>
    <w:p w:rsidR="006D1A88" w:rsidRPr="006D1A88" w:rsidRDefault="006D1A88" w:rsidP="006D1A88">
      <w:pPr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 a szükséges intézkedés megtételére.</w:t>
      </w:r>
    </w:p>
    <w:p w:rsidR="006D1A88" w:rsidRPr="006D1A88" w:rsidRDefault="006D1A88" w:rsidP="009B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      Polgármester</w:t>
      </w:r>
    </w:p>
    <w:p w:rsidR="006D1A88" w:rsidRPr="006D1A88" w:rsidRDefault="006D1A88" w:rsidP="009B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   2022. július 31.</w:t>
      </w:r>
    </w:p>
    <w:p w:rsidR="009B3A69" w:rsidRPr="006D1A88" w:rsidRDefault="009B3A69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05359A" w:rsidRPr="006D1A88" w:rsidRDefault="0005359A" w:rsidP="00430FC6">
      <w:pPr>
        <w:ind w:left="284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30FC6" w:rsidRPr="006D1A88" w:rsidRDefault="00E2275F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4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Default="00430FC6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Döntés a 2022. évi Szociálpolitikai Keret pályázatról</w:t>
      </w:r>
    </w:p>
    <w:p w:rsidR="00AE0900" w:rsidRDefault="00AE0900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 Andrea felvetése az, hogy a 9. a Cukorbetegekért Alapítvány kapjon 50 000 Ft-ot, melyet a 30. Bp Országúti Szt. István Első Vértanú Plébániától vegyék el</w:t>
      </w:r>
      <w:r w:rsidR="006F2BF7">
        <w:rPr>
          <w:rFonts w:ascii="Times New Roman" w:hAnsi="Times New Roman" w:cs="Times New Roman"/>
          <w:sz w:val="24"/>
          <w:szCs w:val="24"/>
        </w:rPr>
        <w:t>.</w:t>
      </w:r>
    </w:p>
    <w:p w:rsidR="000B5EB0" w:rsidRDefault="000B5EB0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saját keretéből felajánl a cukorbetegek részére 50 000 Ft-ot.</w:t>
      </w:r>
    </w:p>
    <w:p w:rsidR="000B5EB0" w:rsidRDefault="000B5EB0" w:rsidP="006F694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Kéri az illetékes osztályt, hogy vegye fel a kapcsolatot a pályázókkal a pontatlanságok kijavítása kapcsán.  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Kétigen Alapítvány   </w:t>
      </w:r>
      <w:r w:rsidRPr="006D1A88">
        <w:rPr>
          <w:sz w:val="24"/>
          <w:szCs w:val="24"/>
        </w:rPr>
        <w:t>részére a „Családsegítésre irányuló szakmai programok-csoportos párkapcsolati</w:t>
      </w:r>
      <w:r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műhely-7 alkalom” program megvalósításához 2022. évben </w:t>
      </w:r>
      <w:r>
        <w:rPr>
          <w:b/>
          <w:sz w:val="24"/>
          <w:szCs w:val="24"/>
        </w:rPr>
        <w:t xml:space="preserve">300 000 </w:t>
      </w:r>
      <w:r w:rsidRPr="006D1A88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6F6945" w:rsidRPr="006F6945" w:rsidRDefault="006F6945" w:rsidP="006F694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5359A" w:rsidRPr="006D1A88" w:rsidRDefault="0005359A" w:rsidP="0005359A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12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05359A" w:rsidRPr="006D1A88" w:rsidRDefault="0005359A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5359A" w:rsidRPr="006D1A88" w:rsidRDefault="0005359A" w:rsidP="0005359A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Kétigen Alapítvány   </w:t>
      </w:r>
      <w:r w:rsidRPr="006D1A88">
        <w:rPr>
          <w:sz w:val="24"/>
          <w:szCs w:val="24"/>
        </w:rPr>
        <w:t>részére a „Családsegítésre irányuló szakmai programok-csoportos párkapcsolati</w:t>
      </w:r>
      <w:r w:rsidR="000B5EB0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műhely-7 alkalom” program megvalósításához 2022. évben </w:t>
      </w:r>
      <w:r w:rsidR="00173658">
        <w:rPr>
          <w:b/>
          <w:sz w:val="24"/>
          <w:szCs w:val="24"/>
        </w:rPr>
        <w:t xml:space="preserve">300 000 </w:t>
      </w:r>
      <w:r w:rsidRPr="006D1A88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05359A" w:rsidRPr="006D1A88" w:rsidRDefault="0005359A" w:rsidP="0005359A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05359A" w:rsidRPr="006D1A88" w:rsidRDefault="0005359A" w:rsidP="00053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5359A" w:rsidRPr="006D1A88" w:rsidRDefault="0005359A" w:rsidP="00053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 w:rsidR="001313F0"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173658" w:rsidRDefault="00173658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Default="00C611A9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Pitypang Humán Szolgáltató Alapítvány   </w:t>
      </w:r>
      <w:r w:rsidRPr="006D1A88">
        <w:rPr>
          <w:sz w:val="24"/>
          <w:szCs w:val="24"/>
        </w:rPr>
        <w:t xml:space="preserve">részére a „Közösség-fejlesztési programok/tiszasasi nyári komplex művészeti tábor ” program megvalósításához 2022. évben </w:t>
      </w:r>
      <w:r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611A9" w:rsidRPr="006D1A88" w:rsidRDefault="00C611A9" w:rsidP="001736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D2A99" w:rsidRPr="006D1A88" w:rsidRDefault="001D2A99" w:rsidP="001D2A9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1D2A99" w:rsidRPr="006D1A88" w:rsidRDefault="001D2A99" w:rsidP="001D2A9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D2A99" w:rsidRPr="006D1A88" w:rsidRDefault="001D2A99" w:rsidP="001D2A9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Pitypang Humán Szolgáltató Alapítvány   </w:t>
      </w:r>
      <w:r w:rsidRPr="006D1A88">
        <w:rPr>
          <w:sz w:val="24"/>
          <w:szCs w:val="24"/>
        </w:rPr>
        <w:t>részére a „Közösség-fejlesztési programok/</w:t>
      </w:r>
      <w:r w:rsidR="00F75916" w:rsidRPr="006D1A88">
        <w:rPr>
          <w:sz w:val="24"/>
          <w:szCs w:val="24"/>
        </w:rPr>
        <w:t>tiszasasi nyári komplex művészeti tábor</w:t>
      </w:r>
      <w:r w:rsidRPr="006D1A88">
        <w:rPr>
          <w:sz w:val="24"/>
          <w:szCs w:val="24"/>
        </w:rPr>
        <w:t xml:space="preserve"> ” program megvalósításához 2022. évben </w:t>
      </w:r>
      <w:r w:rsidR="00173658"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1D2A99" w:rsidRPr="006D1A88" w:rsidRDefault="001D2A99" w:rsidP="001D2A9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1D2A99" w:rsidRPr="006D1A88" w:rsidRDefault="001D2A99" w:rsidP="001D2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173658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173658" w:rsidRPr="006D1A88">
        <w:rPr>
          <w:rFonts w:ascii="Times New Roman" w:hAnsi="Times New Roman" w:cs="Times New Roman"/>
          <w:sz w:val="24"/>
          <w:szCs w:val="24"/>
        </w:rPr>
        <w:t>(egyhangú</w:t>
      </w:r>
      <w:r w:rsidR="00173658">
        <w:rPr>
          <w:rFonts w:ascii="Times New Roman" w:hAnsi="Times New Roman" w:cs="Times New Roman"/>
          <w:sz w:val="24"/>
          <w:szCs w:val="24"/>
        </w:rPr>
        <w:t xml:space="preserve"> 9</w:t>
      </w:r>
      <w:r w:rsidR="00173658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9B0236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 </w:t>
      </w:r>
      <w:r w:rsidR="00C611A9" w:rsidRPr="006D1A88">
        <w:rPr>
          <w:b/>
          <w:bCs/>
          <w:iCs/>
          <w:sz w:val="24"/>
          <w:szCs w:val="24"/>
        </w:rPr>
        <w:t>Határozati javaslat:</w:t>
      </w:r>
      <w:r w:rsidR="00C611A9" w:rsidRPr="00C611A9">
        <w:rPr>
          <w:sz w:val="24"/>
          <w:szCs w:val="24"/>
        </w:rPr>
        <w:t xml:space="preserve"> </w:t>
      </w:r>
      <w:r w:rsidR="00C611A9"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="00C611A9" w:rsidRPr="006D1A88">
        <w:rPr>
          <w:b/>
          <w:sz w:val="24"/>
          <w:szCs w:val="24"/>
        </w:rPr>
        <w:t xml:space="preserve">Mozgássérült Célok Thetisz Megoldásban Alapítvány   </w:t>
      </w:r>
      <w:r w:rsidR="00C611A9" w:rsidRPr="006D1A88">
        <w:rPr>
          <w:sz w:val="24"/>
          <w:szCs w:val="24"/>
        </w:rPr>
        <w:t xml:space="preserve">részére a „Közösség-fejlesztési program kulturális és szórakoztató rendezvények látogatása ” program megvalósításához 2022. évben </w:t>
      </w:r>
      <w:r w:rsidR="00C611A9">
        <w:rPr>
          <w:b/>
          <w:sz w:val="24"/>
          <w:szCs w:val="24"/>
        </w:rPr>
        <w:t>200 000</w:t>
      </w:r>
      <w:r w:rsidR="00C611A9"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5359A" w:rsidRPr="006D1A88" w:rsidRDefault="0005359A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75916" w:rsidRPr="006D1A88" w:rsidRDefault="00F75916" w:rsidP="00F75916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CC5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F75916" w:rsidRPr="006D1A88" w:rsidRDefault="00F75916" w:rsidP="00F7591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75916" w:rsidRPr="006D1A88" w:rsidRDefault="00F75916" w:rsidP="00F75916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Mozgássérült Célok Thetisz Megoldásban Alapítvány   </w:t>
      </w:r>
      <w:r w:rsidRPr="006D1A88">
        <w:rPr>
          <w:sz w:val="24"/>
          <w:szCs w:val="24"/>
        </w:rPr>
        <w:t xml:space="preserve">részére a „Közösség-fejlesztési program kulturális és szórakoztató rendezvények látogatása ” program megvalósításához 2022. évben </w:t>
      </w:r>
      <w:r w:rsidR="00173658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75916" w:rsidRPr="006D1A88" w:rsidRDefault="00F75916" w:rsidP="00F75916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F75916" w:rsidRPr="006D1A88" w:rsidRDefault="00F75916" w:rsidP="00F75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05359A" w:rsidRDefault="0005359A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Mozgássérült Célok Thetisz Megoldásban Alapítvány   </w:t>
      </w:r>
      <w:r w:rsidRPr="006D1A88">
        <w:rPr>
          <w:sz w:val="24"/>
          <w:szCs w:val="24"/>
        </w:rPr>
        <w:t xml:space="preserve">részére a „Közösség-fejlesztési program Balatonmáriafürdő-3 napos üdülés ” program megvalósításához 2022. évben </w:t>
      </w:r>
      <w:r>
        <w:rPr>
          <w:b/>
          <w:sz w:val="24"/>
          <w:szCs w:val="24"/>
        </w:rPr>
        <w:t>350 000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611A9" w:rsidRPr="006D1A88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75916" w:rsidRPr="006D1A88" w:rsidRDefault="00F75916" w:rsidP="00F75916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F75916" w:rsidRPr="006D1A88" w:rsidRDefault="00F75916" w:rsidP="00F7591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75916" w:rsidRPr="006D1A88" w:rsidRDefault="00F75916" w:rsidP="00F75916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Mozgássérült Célok Thetisz Megoldásban Alapítvány   </w:t>
      </w:r>
      <w:r w:rsidRPr="006D1A88">
        <w:rPr>
          <w:sz w:val="24"/>
          <w:szCs w:val="24"/>
        </w:rPr>
        <w:t xml:space="preserve">részére a „Közösség-fejlesztési program Balatonmáriafürdő-3 napos üdülés ” program megvalósításához 2022. évben </w:t>
      </w:r>
      <w:r w:rsidR="00173658">
        <w:rPr>
          <w:b/>
          <w:sz w:val="24"/>
          <w:szCs w:val="24"/>
        </w:rPr>
        <w:t>350 000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75916" w:rsidRPr="006D1A88" w:rsidRDefault="00F75916" w:rsidP="00F75916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F75916" w:rsidRPr="006D1A88" w:rsidRDefault="00F75916" w:rsidP="00F75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Munkakör Alapítvány a Hallássérültekért   </w:t>
      </w:r>
      <w:r w:rsidRPr="006D1A88">
        <w:rPr>
          <w:sz w:val="24"/>
          <w:szCs w:val="24"/>
        </w:rPr>
        <w:t xml:space="preserve">részére a „Fogyatékkal élők kommunikációját segítő programok Nyílt nap II. kerületi cégeknek hallássérültek foglalkoztatásáról ” program megvalósításához 2022. évben </w:t>
      </w:r>
      <w:r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1313F0" w:rsidRPr="006D1A88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64865" w:rsidRPr="006D1A88" w:rsidRDefault="00264865" w:rsidP="0026486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64865" w:rsidRPr="006D1A88" w:rsidRDefault="00264865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64865" w:rsidRPr="006D1A88" w:rsidRDefault="00264865" w:rsidP="00264865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Munkakör Alapítvány a Hallássérültekért   </w:t>
      </w:r>
      <w:r w:rsidRPr="006D1A88">
        <w:rPr>
          <w:sz w:val="24"/>
          <w:szCs w:val="24"/>
        </w:rPr>
        <w:t xml:space="preserve">részére a „Fogyatékkal élők kommunikációját segítő programok Nyílt nap II. kerületi cégeknek hallássérültek foglalkoztatásáról ” program megvalósításához 2022. évben </w:t>
      </w:r>
      <w:r w:rsidR="00B34C36"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64865" w:rsidRPr="006D1A88" w:rsidRDefault="00264865" w:rsidP="00264865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64865" w:rsidRPr="006D1A88" w:rsidRDefault="00264865" w:rsidP="00264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64865" w:rsidRDefault="00264865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Otthon Segítünk Alapítvány   </w:t>
      </w:r>
      <w:r w:rsidRPr="006D1A88">
        <w:rPr>
          <w:sz w:val="24"/>
          <w:szCs w:val="24"/>
        </w:rPr>
        <w:t xml:space="preserve">részére a „Önkéntesek csapatépítő napja ” program megvalósításához 2022. évben </w:t>
      </w:r>
      <w:r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611A9" w:rsidRPr="006D1A88" w:rsidRDefault="00C611A9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64865" w:rsidRPr="006D1A88" w:rsidRDefault="00264865" w:rsidP="0026486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64865" w:rsidRPr="006D1A88" w:rsidRDefault="00264865" w:rsidP="002648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64865" w:rsidRPr="006D1A88" w:rsidRDefault="00264865" w:rsidP="00264865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="00D849EC" w:rsidRPr="006D1A88">
        <w:rPr>
          <w:b/>
          <w:sz w:val="24"/>
          <w:szCs w:val="24"/>
        </w:rPr>
        <w:t>Otthon Segítünk Alapítvány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>részére a „</w:t>
      </w:r>
      <w:r w:rsidR="00CE4721" w:rsidRPr="006D1A88">
        <w:rPr>
          <w:sz w:val="24"/>
          <w:szCs w:val="24"/>
        </w:rPr>
        <w:t>Önkéntesek csapatépítő napja</w:t>
      </w:r>
      <w:r w:rsidRPr="006D1A88">
        <w:rPr>
          <w:sz w:val="24"/>
          <w:szCs w:val="24"/>
        </w:rPr>
        <w:t xml:space="preserve"> ” program megvalósításához 2022. évben </w:t>
      </w:r>
      <w:r w:rsidR="00B34C36"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64865" w:rsidRPr="006D1A88" w:rsidRDefault="00264865" w:rsidP="00264865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64865" w:rsidRPr="006D1A88" w:rsidRDefault="00264865" w:rsidP="00264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Otthon Segítünk Alapítvány   </w:t>
      </w:r>
      <w:r w:rsidRPr="006D1A88">
        <w:rPr>
          <w:sz w:val="24"/>
          <w:szCs w:val="24"/>
        </w:rPr>
        <w:t xml:space="preserve">részére a „Kerületi családi nap ” program megvalósításához 2022. évben </w:t>
      </w:r>
      <w:r>
        <w:rPr>
          <w:b/>
          <w:sz w:val="24"/>
          <w:szCs w:val="24"/>
        </w:rPr>
        <w:t xml:space="preserve">50 000 </w:t>
      </w:r>
      <w:r w:rsidRPr="006D1A88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E4721" w:rsidRPr="006D1A88" w:rsidRDefault="00CE4721" w:rsidP="00CE472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4721" w:rsidRPr="006D1A88" w:rsidRDefault="00CE4721" w:rsidP="00CE472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4721" w:rsidRPr="006D1A88" w:rsidRDefault="00CE4721" w:rsidP="00CE4721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Otthon Segítünk Alapítvány   </w:t>
      </w:r>
      <w:r w:rsidRPr="006D1A88">
        <w:rPr>
          <w:sz w:val="24"/>
          <w:szCs w:val="24"/>
        </w:rPr>
        <w:t xml:space="preserve">részére a „Kerületi családi nap ” program megvalósításához 2022. évben </w:t>
      </w:r>
      <w:r w:rsidR="00B34C36">
        <w:rPr>
          <w:b/>
          <w:sz w:val="24"/>
          <w:szCs w:val="24"/>
        </w:rPr>
        <w:t xml:space="preserve">50 000 </w:t>
      </w:r>
      <w:r w:rsidRPr="006D1A88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CE4721" w:rsidRPr="006D1A88" w:rsidRDefault="00CE4721" w:rsidP="00CE4721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4721" w:rsidRPr="006D1A88" w:rsidRDefault="00CE4721" w:rsidP="00CE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4721" w:rsidRDefault="00CE4721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F6945" w:rsidRDefault="006F6945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F6945" w:rsidRDefault="006F6945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Egalitas Alapítvány   </w:t>
      </w:r>
      <w:r w:rsidRPr="006D1A88">
        <w:rPr>
          <w:sz w:val="24"/>
          <w:szCs w:val="24"/>
        </w:rPr>
        <w:t xml:space="preserve">részére a „Szociális rehabilitációval foglalkozó programok” program megvalósításához 2022. évben </w:t>
      </w:r>
      <w:r>
        <w:rPr>
          <w:b/>
          <w:sz w:val="24"/>
          <w:szCs w:val="24"/>
        </w:rPr>
        <w:t>750 000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4721" w:rsidRPr="006D1A88" w:rsidRDefault="00CE4721" w:rsidP="00CE472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4721" w:rsidRPr="006D1A88" w:rsidRDefault="00CE4721" w:rsidP="00CE472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4721" w:rsidRPr="006D1A88" w:rsidRDefault="00CE4721" w:rsidP="00CE4721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="003B3D19" w:rsidRPr="006D1A88">
        <w:rPr>
          <w:b/>
          <w:sz w:val="24"/>
          <w:szCs w:val="24"/>
        </w:rPr>
        <w:t>Egalitas Alapítvány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>részére a „</w:t>
      </w:r>
      <w:r w:rsidR="003B3D19" w:rsidRPr="006D1A88">
        <w:rPr>
          <w:sz w:val="24"/>
          <w:szCs w:val="24"/>
        </w:rPr>
        <w:t>Szociális rehabilitációval foglalkozó programok</w:t>
      </w:r>
      <w:r w:rsidRPr="006D1A88">
        <w:rPr>
          <w:sz w:val="24"/>
          <w:szCs w:val="24"/>
        </w:rPr>
        <w:t xml:space="preserve">” program megvalósításához 2022. évben </w:t>
      </w:r>
      <w:r w:rsidR="000722F2">
        <w:rPr>
          <w:b/>
          <w:sz w:val="24"/>
          <w:szCs w:val="24"/>
        </w:rPr>
        <w:t>750 000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CE4721" w:rsidRPr="006D1A88" w:rsidRDefault="00CE4721" w:rsidP="00CE4721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4721" w:rsidRPr="006D1A88" w:rsidRDefault="00CE4721" w:rsidP="00CE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Alapítvány a cukorbetegek kezelésének támogatására   </w:t>
      </w:r>
      <w:r w:rsidRPr="006D1A88">
        <w:rPr>
          <w:sz w:val="24"/>
          <w:szCs w:val="24"/>
        </w:rPr>
        <w:t xml:space="preserve">részére a „Gyermek és Ifjúságvédelemmel kapcsolatos tevékenységek, aktív időskort támogató programok/előadások 3 iskola-3 idősklubban 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B3D19" w:rsidRPr="006D1A88" w:rsidRDefault="003B3D19" w:rsidP="00CE472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B3D19" w:rsidRPr="006D1A88" w:rsidRDefault="003B3D19" w:rsidP="003B3D1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3B3D19" w:rsidRPr="006D1A88" w:rsidRDefault="003B3D19" w:rsidP="003B3D1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Alapítvány a cukorbetegek kezelésének támogatására   </w:t>
      </w:r>
      <w:r w:rsidRPr="006D1A88">
        <w:rPr>
          <w:sz w:val="24"/>
          <w:szCs w:val="24"/>
        </w:rPr>
        <w:t xml:space="preserve">részére a „Gyermek és Ifjúságvédelemmel kapcsolatos tevékenységek, aktív időskort támogató programok/előadások 3 iskola-3 idősklubban ” program megvalósításához 2022. évben </w:t>
      </w:r>
      <w:r w:rsidR="000722F2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B3D19" w:rsidRPr="006D1A88" w:rsidRDefault="003B3D19" w:rsidP="003B3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4721" w:rsidRDefault="00CE4721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Szövetség a fiatalokért Alapítvány   </w:t>
      </w:r>
      <w:r w:rsidRPr="006D1A88">
        <w:rPr>
          <w:sz w:val="24"/>
          <w:szCs w:val="24"/>
        </w:rPr>
        <w:t xml:space="preserve">részére a „Regnum Marianumhoz tartozó gyerekek és családtagjaik decemberi programsorozata ” program megvalósításához 2022. évben </w:t>
      </w:r>
      <w:r>
        <w:rPr>
          <w:b/>
          <w:sz w:val="24"/>
          <w:szCs w:val="24"/>
        </w:rPr>
        <w:t>250 000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611A9" w:rsidRPr="006D1A88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B3D19" w:rsidRPr="006D1A88" w:rsidRDefault="003B3D19" w:rsidP="003B3D1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3B3D19" w:rsidRPr="006D1A88" w:rsidRDefault="003B3D19" w:rsidP="003B3D1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Szövetség a fiatalokért Alapítvány   </w:t>
      </w:r>
      <w:r w:rsidRPr="006D1A88">
        <w:rPr>
          <w:sz w:val="24"/>
          <w:szCs w:val="24"/>
        </w:rPr>
        <w:t xml:space="preserve">részére a „Regnum Marianumhoz tartozó gyerekek és családtagjaik decemberi programsorozata ” program megvalósításához 2022. évben </w:t>
      </w:r>
      <w:r w:rsidR="000722F2">
        <w:rPr>
          <w:b/>
          <w:sz w:val="24"/>
          <w:szCs w:val="24"/>
        </w:rPr>
        <w:t>250 000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B3D19" w:rsidRPr="006D1A88" w:rsidRDefault="003B3D19" w:rsidP="003B3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Szövetség a fiatalokért Alapítvány   </w:t>
      </w:r>
      <w:r w:rsidRPr="006D1A88">
        <w:rPr>
          <w:sz w:val="24"/>
          <w:szCs w:val="24"/>
        </w:rPr>
        <w:t xml:space="preserve">részére a „Regnum Marianumhoz tartozó gyerekek és ifjúsági csoportok önkéntes vezetőinek támogatása ” program megvalósításához 2022. évben </w:t>
      </w:r>
      <w:r>
        <w:rPr>
          <w:b/>
          <w:sz w:val="24"/>
          <w:szCs w:val="24"/>
        </w:rPr>
        <w:t>60 000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B3D19" w:rsidRPr="006D1A88" w:rsidRDefault="003B3D1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B3D19" w:rsidRPr="006D1A88" w:rsidRDefault="003B3D19" w:rsidP="003B3D1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13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3B3D19" w:rsidRPr="006D1A88" w:rsidRDefault="003B3D19" w:rsidP="003B3D1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Szövetség a fiatalokért Alapítvány   </w:t>
      </w:r>
      <w:r w:rsidRPr="006D1A88">
        <w:rPr>
          <w:sz w:val="24"/>
          <w:szCs w:val="24"/>
        </w:rPr>
        <w:t xml:space="preserve">részére a „Regnum Marianumhoz tartozó gyerekek és ifjúsági csoportok önkéntes vezetőinek támogatása ” program megvalósításához 2022. évben </w:t>
      </w:r>
      <w:r w:rsidR="000722F2">
        <w:rPr>
          <w:b/>
          <w:sz w:val="24"/>
          <w:szCs w:val="24"/>
        </w:rPr>
        <w:t>60 000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B3D19" w:rsidRPr="006D1A88" w:rsidRDefault="003B3D19" w:rsidP="003B3D19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B3D19" w:rsidRPr="006D1A88" w:rsidRDefault="003B3D19" w:rsidP="003B3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3B3D19" w:rsidRDefault="003B3D1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Család és Gyermekjóléti Központ   </w:t>
      </w:r>
      <w:r w:rsidRPr="006D1A88">
        <w:rPr>
          <w:sz w:val="24"/>
          <w:szCs w:val="24"/>
        </w:rPr>
        <w:t xml:space="preserve">részére a „Gyermek és Ifjúságvédelemmel kapcsolatos tevékenységek Velence-tavi 5 napos tábor ” program megvalósításához 2022. évben </w:t>
      </w:r>
      <w:r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C611A9" w:rsidRPr="006D1A88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E5C81" w:rsidRPr="006D1A88" w:rsidRDefault="007E5C81" w:rsidP="007E5C8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E5C81" w:rsidRPr="006D1A88" w:rsidRDefault="007E5C81" w:rsidP="007E5C8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E5C81" w:rsidRPr="006D1A88" w:rsidRDefault="007E5C81" w:rsidP="007E5C81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Család </w:t>
      </w:r>
      <w:r w:rsidR="003C13B6" w:rsidRPr="006D1A88">
        <w:rPr>
          <w:b/>
          <w:sz w:val="24"/>
          <w:szCs w:val="24"/>
        </w:rPr>
        <w:t>és Gyermekjóléti Központ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>részére a „</w:t>
      </w:r>
      <w:r w:rsidR="003C13B6" w:rsidRPr="006D1A88">
        <w:rPr>
          <w:sz w:val="24"/>
          <w:szCs w:val="24"/>
        </w:rPr>
        <w:t xml:space="preserve">Gyermek és Ifjúságvédelemmel kapcsolatos tevékenységek Velence-tavi 5 napos tábor </w:t>
      </w:r>
      <w:r w:rsidRPr="006D1A88">
        <w:rPr>
          <w:sz w:val="24"/>
          <w:szCs w:val="24"/>
        </w:rPr>
        <w:t xml:space="preserve">” program megvalósításához 2022. évben </w:t>
      </w:r>
      <w:r w:rsidR="000722F2"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7E5C81" w:rsidRPr="006D1A88" w:rsidRDefault="007E5C81" w:rsidP="007E5C81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7E5C81" w:rsidRPr="006D1A88" w:rsidRDefault="007E5C81" w:rsidP="007E5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Család és Gyermekjóléti Központ   </w:t>
      </w:r>
      <w:r w:rsidRPr="006D1A88">
        <w:rPr>
          <w:sz w:val="24"/>
          <w:szCs w:val="24"/>
        </w:rPr>
        <w:t xml:space="preserve">részére a „Családsegítésre irányuló programok , balatonfenyvesi táborban 8. hátrányos helyzetű család 5 napos tábora ” program megvalósításához 2022. évben </w:t>
      </w:r>
      <w:r>
        <w:rPr>
          <w:b/>
          <w:sz w:val="24"/>
          <w:szCs w:val="24"/>
        </w:rPr>
        <w:t>700 000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41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Család és Gyermekjóléti Központ   </w:t>
      </w:r>
      <w:r w:rsidRPr="006D1A88">
        <w:rPr>
          <w:sz w:val="24"/>
          <w:szCs w:val="24"/>
        </w:rPr>
        <w:t xml:space="preserve">részére a „Családsegítésre irányuló programok , balatonfenyvesi táborban 8. hátrányos helyzetű család 5 napos tábora ” program megvalósításához 2022. évben </w:t>
      </w:r>
      <w:r w:rsidR="000722F2">
        <w:rPr>
          <w:b/>
          <w:sz w:val="24"/>
          <w:szCs w:val="24"/>
        </w:rPr>
        <w:t>700 000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programok-1 napos kirándulás Tatára ” program megvalósításához 2022. évben </w:t>
      </w:r>
      <w:r>
        <w:rPr>
          <w:b/>
          <w:sz w:val="24"/>
          <w:szCs w:val="24"/>
        </w:rPr>
        <w:t>240 000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F55B4"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programok-1 napos kirándulás Tatára ” program megvalósításához 2022. évben </w:t>
      </w:r>
      <w:r w:rsidR="000722F2">
        <w:rPr>
          <w:b/>
          <w:sz w:val="24"/>
          <w:szCs w:val="24"/>
        </w:rPr>
        <w:t>240 000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>A bizottság az önkormányzat 2022.évi költségvetéséről szóló 2/2022.(II.25.) önkormányzati rendeletben biztosított felhatalmazás alapján úgy dönt, hogy a 9. sz. tábla II. a. 5.sor „Szociálpolitikai Keret” jogcím előirányzat terhére a I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 –Virtuális valóság szemüvegen keresztül a világ ” program megvalósításához 2022. évben </w:t>
      </w:r>
      <w:r>
        <w:rPr>
          <w:b/>
          <w:sz w:val="24"/>
          <w:szCs w:val="24"/>
        </w:rPr>
        <w:t>250 000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>A bizottság az önkormányzat 2022.évi költségvetéséről szóló 2/2022.(II.25.) önkormányzati rendeletben biztosított felhatalmazás alapján úgy dönt, hogy a 9. sz. tábla II. a. 5.sor „Szociálpolitikai Keret” jogcím előirányzat terhére a I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 –Virtuális valóság szemüvegen keresztül a világ ” program megvalósításához 2022. évben </w:t>
      </w:r>
      <w:r w:rsidR="000722F2">
        <w:rPr>
          <w:b/>
          <w:sz w:val="24"/>
          <w:szCs w:val="24"/>
        </w:rPr>
        <w:t>250 000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>A bizottság az önkormányzat 2022.évi költségvetéséről szóló 2/2022.(II.25.) önkormányzati rendeletben biztosított felhatalmazás alapján úgy dönt, hogy a 9. sz. tábla II. a. 5.sor „Szociálpolitikai Keret” jogcím előirányzat terhére a I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 -buszos kirándulás Szarvasra”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>A bizottság az önkormányzat 2022.évi költségvetéséről szóló 2/2022.(II.25.) önkormányzati rendeletben biztosított felhatalmazás alapján úgy dönt, hogy a 9. sz. tábla II. a. 5.sor „Szociálpolitikai Keret” jogcím előirányzat terhére a I</w:t>
      </w:r>
      <w:r w:rsidRPr="006D1A88">
        <w:rPr>
          <w:b/>
          <w:sz w:val="24"/>
          <w:szCs w:val="24"/>
        </w:rPr>
        <w:t xml:space="preserve">II. Gondozási Központ   </w:t>
      </w:r>
      <w:r w:rsidRPr="006D1A88">
        <w:rPr>
          <w:sz w:val="24"/>
          <w:szCs w:val="24"/>
        </w:rPr>
        <w:t xml:space="preserve">részére a „Aktív időskort támogató programok -buszos kirándulás Szarvasra” program megvalósításához 2022. évben </w:t>
      </w:r>
      <w:r w:rsidR="000722F2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az </w:t>
      </w:r>
      <w:r w:rsidRPr="000722F2">
        <w:rPr>
          <w:b/>
          <w:sz w:val="24"/>
          <w:szCs w:val="24"/>
        </w:rPr>
        <w:t>Értelmi Fogyatékosok Nappali Otthona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„Közösség-fejlesztési programok-5 napos nyaralás Nagyatádon” program megvalósításához 2022. évben </w:t>
      </w:r>
      <w:r>
        <w:rPr>
          <w:b/>
          <w:sz w:val="24"/>
          <w:szCs w:val="24"/>
        </w:rPr>
        <w:t>500 000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az </w:t>
      </w:r>
      <w:r w:rsidRPr="000722F2">
        <w:rPr>
          <w:b/>
          <w:sz w:val="24"/>
          <w:szCs w:val="24"/>
        </w:rPr>
        <w:t>Értelmi Fogyatékosok Nappali Otthona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„Közösség-fejlesztési programok-5 napos nyaralás </w:t>
      </w:r>
      <w:r w:rsidR="00215C98" w:rsidRPr="006D1A88">
        <w:rPr>
          <w:sz w:val="24"/>
          <w:szCs w:val="24"/>
        </w:rPr>
        <w:t>N</w:t>
      </w:r>
      <w:r w:rsidRPr="006D1A88">
        <w:rPr>
          <w:sz w:val="24"/>
          <w:szCs w:val="24"/>
        </w:rPr>
        <w:t xml:space="preserve">agyatádon” program megvalósításához 2022. évben </w:t>
      </w:r>
      <w:r w:rsidR="000722F2">
        <w:rPr>
          <w:b/>
          <w:sz w:val="24"/>
          <w:szCs w:val="24"/>
        </w:rPr>
        <w:t>500 000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3353" w:rsidRDefault="00CE3353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Pr="006D1A88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1A9" w:rsidRDefault="00C611A9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az </w:t>
      </w:r>
      <w:r w:rsidRPr="000722F2">
        <w:rPr>
          <w:b/>
          <w:sz w:val="24"/>
          <w:szCs w:val="24"/>
        </w:rPr>
        <w:t>I. sz. Gondozási Központ</w:t>
      </w:r>
      <w:r w:rsidRPr="006D1A88">
        <w:rPr>
          <w:b/>
          <w:sz w:val="24"/>
          <w:szCs w:val="24"/>
        </w:rPr>
        <w:t xml:space="preserve"> </w:t>
      </w:r>
      <w:r w:rsidRPr="000722F2">
        <w:rPr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„Aktív időskor- kirándulás –Budapest, Nádasladány, Ősi, Velence” program megvalósításához 2022. évben </w:t>
      </w:r>
      <w:r>
        <w:rPr>
          <w:b/>
          <w:sz w:val="24"/>
          <w:szCs w:val="24"/>
        </w:rPr>
        <w:t>220 000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Default="00C611A9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353" w:rsidRPr="006D1A88" w:rsidRDefault="00CE3353" w:rsidP="00CE335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CE3353" w:rsidRPr="006D1A88" w:rsidRDefault="00CE3353" w:rsidP="00CE335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az </w:t>
      </w:r>
      <w:r w:rsidRPr="000722F2">
        <w:rPr>
          <w:b/>
          <w:sz w:val="24"/>
          <w:szCs w:val="24"/>
        </w:rPr>
        <w:t>I. sz. Gondozási Központ</w:t>
      </w:r>
      <w:r w:rsidRPr="006D1A88">
        <w:rPr>
          <w:b/>
          <w:sz w:val="24"/>
          <w:szCs w:val="24"/>
        </w:rPr>
        <w:t xml:space="preserve"> </w:t>
      </w:r>
      <w:r w:rsidRPr="000722F2">
        <w:rPr>
          <w:sz w:val="24"/>
          <w:szCs w:val="24"/>
        </w:rPr>
        <w:t xml:space="preserve">  </w:t>
      </w:r>
      <w:r w:rsidRPr="006D1A88">
        <w:rPr>
          <w:sz w:val="24"/>
          <w:szCs w:val="24"/>
        </w:rPr>
        <w:t>részére a „Aktív időskor- kirándulás –Budapest, Nádasladány, Ősi</w:t>
      </w:r>
      <w:r w:rsidR="00215C98" w:rsidRPr="006D1A88">
        <w:rPr>
          <w:sz w:val="24"/>
          <w:szCs w:val="24"/>
        </w:rPr>
        <w:t>, Velence</w:t>
      </w:r>
      <w:r w:rsidRPr="006D1A88">
        <w:rPr>
          <w:sz w:val="24"/>
          <w:szCs w:val="24"/>
        </w:rPr>
        <w:t xml:space="preserve">” program megvalósításához 2022. évben </w:t>
      </w:r>
      <w:r w:rsidR="000722F2">
        <w:rPr>
          <w:b/>
          <w:sz w:val="24"/>
          <w:szCs w:val="24"/>
        </w:rPr>
        <w:t>220 000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E3353" w:rsidRPr="006D1A88" w:rsidRDefault="00CE3353" w:rsidP="00CE335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E3353" w:rsidRPr="006D1A88" w:rsidRDefault="00CE3353" w:rsidP="00CE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Civitan Club Budapest Help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„Közösség-fejlesztési program/fogyatékkal élők 3 napos táborozása Tatán” program megvalósításához 2022. évben </w:t>
      </w:r>
      <w:r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15C98" w:rsidRPr="006D1A88" w:rsidRDefault="00215C98" w:rsidP="00215C9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15C98" w:rsidRPr="006D1A88" w:rsidRDefault="00215C98" w:rsidP="00215C9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15C98" w:rsidRPr="006D1A88" w:rsidRDefault="00215C98" w:rsidP="00215C98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Civitan Club Budapest Help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„Közösség-fejlesztési program/fogyatékkal élők 3 napos táborozása Tatán” program megvalósításához 2022. évben </w:t>
      </w:r>
      <w:r w:rsidR="000722F2"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15C98" w:rsidRPr="006D1A88" w:rsidRDefault="00215C98" w:rsidP="00215C98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15C98" w:rsidRPr="006D1A88" w:rsidRDefault="00215C98" w:rsidP="00215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15C98" w:rsidRDefault="00215C98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Magyar Vöröskereszt Budapest Fővárosi Szervezet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„Aktív időskort támogató program: Nyugdíjas kreatív klub 5-10 alkalom 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C611A9" w:rsidRPr="006D1A88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C30B4" w:rsidRPr="006D1A88" w:rsidRDefault="002C30B4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Magyar Vöröskereszt Budapest Fővárosi Szervezet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„Aktív időskort támogató program: Nyugdíjas kreatív klub 5-10 alkalom ” program megvalósításához 2022. évben </w:t>
      </w:r>
      <w:r w:rsidR="000722F2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C30B4" w:rsidRPr="006D1A88" w:rsidRDefault="002C30B4" w:rsidP="002C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Magyar Vöröskereszt Budapest Fővárosi Szervezet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„Széll-védő lelki tréning- a világjárvány hatásait enyhítő mentálhigiénés program  ” program megvalósításához 2022. évben </w:t>
      </w:r>
      <w:r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1313F0" w:rsidRPr="006D1A88" w:rsidRDefault="001313F0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C30B4" w:rsidRPr="006D1A88" w:rsidRDefault="002C30B4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Magyar Vöröskereszt Budapest Fővárosi Szervezet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„Széll-védő lelki tréning- a világjárvány hatásait enyhítő mentálhigiénés program  ” program megvalósításához 2022. évben </w:t>
      </w:r>
      <w:r w:rsidR="000722F2"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C30B4" w:rsidRPr="006D1A88" w:rsidRDefault="002C30B4" w:rsidP="002C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C30B4" w:rsidRDefault="002C30B4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Gondviselés Háza Gondozási Központ és Idősek Klubja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„Az egészség kortalan – Idősek hónapjában 3 napos programsorozat   ” program megvalósításához 2022. évben </w:t>
      </w:r>
      <w:r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Pr="006D1A88" w:rsidRDefault="00C611A9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C30B4" w:rsidRPr="006D1A88" w:rsidRDefault="002C30B4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Gondviselés Háza Gondozási Központ és Idősek Klubja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>részére a „</w:t>
      </w:r>
      <w:r w:rsidR="006701C0" w:rsidRPr="006D1A88">
        <w:rPr>
          <w:sz w:val="24"/>
          <w:szCs w:val="24"/>
        </w:rPr>
        <w:t xml:space="preserve">Az egészség kortalan – Idősek hónapjában 3 napos programsorozat </w:t>
      </w:r>
      <w:r w:rsidRPr="006D1A88">
        <w:rPr>
          <w:sz w:val="24"/>
          <w:szCs w:val="24"/>
        </w:rPr>
        <w:t xml:space="preserve">  ” program megvalósításához 2022. évben </w:t>
      </w:r>
      <w:r w:rsidR="000722F2">
        <w:rPr>
          <w:b/>
          <w:sz w:val="24"/>
          <w:szCs w:val="24"/>
        </w:rPr>
        <w:t>150 000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C30B4" w:rsidRPr="006D1A88" w:rsidRDefault="002C30B4" w:rsidP="002C30B4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C30B4" w:rsidRPr="006D1A88" w:rsidRDefault="002C30B4" w:rsidP="002C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Mozgássérült Emberek Önálló Élet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„Balatonmáriafürdő- 5 napos kirándulás    ” program megvalósításához 2022. évben </w:t>
      </w:r>
      <w:r>
        <w:rPr>
          <w:b/>
          <w:sz w:val="24"/>
          <w:szCs w:val="24"/>
        </w:rPr>
        <w:t>400 000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C30B4" w:rsidRPr="006D1A88" w:rsidRDefault="002C30B4" w:rsidP="002C30B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701C0" w:rsidRPr="006D1A88" w:rsidRDefault="006701C0" w:rsidP="006701C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Mozgássérült Emberek Önálló Élet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„Balatonmáriafürdő- 5 napos kirándulás    ” program megvalósításához 2022. évben </w:t>
      </w:r>
      <w:r w:rsidR="000722F2">
        <w:rPr>
          <w:b/>
          <w:sz w:val="24"/>
          <w:szCs w:val="24"/>
        </w:rPr>
        <w:t>400 000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701C0" w:rsidRPr="006D1A88" w:rsidRDefault="006701C0" w:rsidP="00670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C30B4" w:rsidRDefault="002C30B4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Mozgássérült Emberek Önálló Élet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„Mozdulj ki akadálymentes vonatot -1 napos kirándulás    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7F55B4"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701C0" w:rsidRPr="006D1A88" w:rsidRDefault="006701C0" w:rsidP="006701C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Mozgássérült Emberek Önálló Élet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„Mozdulj ki akadálymentes vonatot -1 napos kirándulás    ” program megvalósításához 2022. évben </w:t>
      </w:r>
      <w:r w:rsidR="000722F2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701C0" w:rsidRPr="006D1A88" w:rsidRDefault="006701C0" w:rsidP="00670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Lisztérzékenyek Érdekképviseletének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„Közösség-fejlesztő program/Gluténmentes sütő és főzőiskola” program megvalósításához 2022. évben </w:t>
      </w:r>
      <w:r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701C0" w:rsidRPr="006D1A88" w:rsidRDefault="006701C0" w:rsidP="006701C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Lisztérzékenyek Érdekképviseletének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„Közösség-fejlesztő program/Gluténmentes sütő és főzőiskola” program megvalósításához 2022. évben </w:t>
      </w:r>
      <w:r w:rsidR="000722F2"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701C0" w:rsidRPr="006D1A88" w:rsidRDefault="006701C0" w:rsidP="00670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6701C0" w:rsidRDefault="006701C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Lisztérzékenyek Érdekképviseletének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„Közösség-fejlesztő program/Gluténmentesen élni, enni, lenni élethosszig- gluténmentes karácsonyi ünnep  ” program megvalósításához 2022. évben </w:t>
      </w:r>
      <w:r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C611A9" w:rsidRPr="006D1A88" w:rsidRDefault="00C611A9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6701C0" w:rsidRPr="006D1A88" w:rsidRDefault="006701C0" w:rsidP="006701C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Lisztérzékenyek Érdekképviseletének Egyesülete</w:t>
      </w:r>
      <w:r w:rsidRPr="006D1A88">
        <w:rPr>
          <w:b/>
          <w:sz w:val="24"/>
          <w:szCs w:val="24"/>
        </w:rPr>
        <w:t xml:space="preserve">   </w:t>
      </w:r>
      <w:r w:rsidRPr="006D1A88">
        <w:rPr>
          <w:sz w:val="24"/>
          <w:szCs w:val="24"/>
        </w:rPr>
        <w:t xml:space="preserve">részére a „Közösség-fejlesztő program/Gluténmentesen </w:t>
      </w:r>
      <w:r w:rsidR="00840189" w:rsidRPr="006D1A88">
        <w:rPr>
          <w:sz w:val="24"/>
          <w:szCs w:val="24"/>
        </w:rPr>
        <w:t>é</w:t>
      </w:r>
      <w:r w:rsidRPr="006D1A88">
        <w:rPr>
          <w:sz w:val="24"/>
          <w:szCs w:val="24"/>
        </w:rPr>
        <w:t>lni, enni</w:t>
      </w:r>
      <w:r w:rsidR="00840189" w:rsidRPr="006D1A88">
        <w:rPr>
          <w:sz w:val="24"/>
          <w:szCs w:val="24"/>
        </w:rPr>
        <w:t>, lenni élethosszig- glutén</w:t>
      </w:r>
      <w:r w:rsidR="00B74C6F" w:rsidRPr="006D1A88">
        <w:rPr>
          <w:sz w:val="24"/>
          <w:szCs w:val="24"/>
        </w:rPr>
        <w:t>mentes karácsonyi ünnep</w:t>
      </w:r>
      <w:r w:rsidR="00840189" w:rsidRPr="006D1A88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 ” program megvalósításához 2022. évben </w:t>
      </w:r>
      <w:r w:rsidR="000722F2"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6701C0" w:rsidRPr="006D1A88" w:rsidRDefault="006701C0" w:rsidP="006701C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701C0" w:rsidRPr="006D1A88" w:rsidRDefault="006701C0" w:rsidP="00670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Vass Miklós</w:t>
      </w:r>
      <w:r w:rsidRPr="006D1A88">
        <w:rPr>
          <w:b/>
          <w:sz w:val="24"/>
          <w:szCs w:val="24"/>
        </w:rPr>
        <w:t xml:space="preserve"> Értelmileg Akadályozottakat Segítő Közhasznú Egyesület  </w:t>
      </w:r>
      <w:r w:rsidRPr="006D1A88">
        <w:rPr>
          <w:sz w:val="24"/>
          <w:szCs w:val="24"/>
        </w:rPr>
        <w:t xml:space="preserve">részére a „Közösség-fejlesztő program/fogyatékkal élők 1 napos kirándulása Visegrád, Esztergom, Pilisszántó  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1313F0" w:rsidRPr="006D1A88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06F58" w:rsidRPr="006D1A88" w:rsidRDefault="00706F58" w:rsidP="00706F58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06F58" w:rsidRPr="006D1A88" w:rsidRDefault="00706F58" w:rsidP="00706F5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06F58" w:rsidRPr="006D1A88" w:rsidRDefault="00706F58" w:rsidP="00706F58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Vass Miklós</w:t>
      </w:r>
      <w:r w:rsidRPr="006D1A88">
        <w:rPr>
          <w:b/>
          <w:sz w:val="24"/>
          <w:szCs w:val="24"/>
        </w:rPr>
        <w:t xml:space="preserve"> </w:t>
      </w:r>
      <w:r w:rsidR="00687A9F" w:rsidRPr="006D1A88">
        <w:rPr>
          <w:b/>
          <w:sz w:val="24"/>
          <w:szCs w:val="24"/>
        </w:rPr>
        <w:t>Értelmileg Akadályozottakat Segítő Közhasznú Egyesület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>részére a „Közösség-fejlesztő program/</w:t>
      </w:r>
      <w:r w:rsidR="00687A9F" w:rsidRPr="006D1A88">
        <w:rPr>
          <w:sz w:val="24"/>
          <w:szCs w:val="24"/>
        </w:rPr>
        <w:t>fogyatékkal élők 1 napos kirándulása Visegrád, Esztergom, Pilisszántó</w:t>
      </w:r>
      <w:r w:rsidRPr="006D1A88">
        <w:rPr>
          <w:sz w:val="24"/>
          <w:szCs w:val="24"/>
        </w:rPr>
        <w:t xml:space="preserve">  ” program megvalósításához 2022. évben </w:t>
      </w:r>
      <w:r w:rsidR="000722F2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706F58" w:rsidRPr="006D1A88" w:rsidRDefault="00706F58" w:rsidP="00706F58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706F58" w:rsidRPr="006D1A88" w:rsidRDefault="00706F58" w:rsidP="00706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0722F2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0722F2" w:rsidRPr="006D1A88">
        <w:rPr>
          <w:rFonts w:ascii="Times New Roman" w:hAnsi="Times New Roman" w:cs="Times New Roman"/>
          <w:sz w:val="24"/>
          <w:szCs w:val="24"/>
        </w:rPr>
        <w:t>(egyhangú</w:t>
      </w:r>
      <w:r w:rsidR="000722F2">
        <w:rPr>
          <w:rFonts w:ascii="Times New Roman" w:hAnsi="Times New Roman" w:cs="Times New Roman"/>
          <w:sz w:val="24"/>
          <w:szCs w:val="24"/>
        </w:rPr>
        <w:t xml:space="preserve"> 9</w:t>
      </w:r>
      <w:r w:rsidR="000722F2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Vass Miklós</w:t>
      </w:r>
      <w:r w:rsidRPr="006D1A88">
        <w:rPr>
          <w:b/>
          <w:sz w:val="24"/>
          <w:szCs w:val="24"/>
        </w:rPr>
        <w:t xml:space="preserve"> Értelmileg Akadályozottakat Segítő Közhasznú Egyesület  </w:t>
      </w:r>
      <w:r w:rsidRPr="006D1A88">
        <w:rPr>
          <w:sz w:val="24"/>
          <w:szCs w:val="24"/>
        </w:rPr>
        <w:t xml:space="preserve">részére a „Közösség-fejlesztő program/fogyatékkal élők családos programjai:mozi, kiállítás” program megvalósításához 2022. évben </w:t>
      </w:r>
      <w:r>
        <w:rPr>
          <w:b/>
          <w:sz w:val="24"/>
          <w:szCs w:val="24"/>
        </w:rPr>
        <w:t>180 000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C611A9" w:rsidRPr="006D1A88" w:rsidRDefault="00C611A9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B18E0" w:rsidRPr="006D1A88" w:rsidRDefault="002B18E0" w:rsidP="002B18E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B18E0" w:rsidRPr="006D1A88" w:rsidRDefault="002B18E0" w:rsidP="002B18E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B18E0" w:rsidRPr="006D1A88" w:rsidRDefault="002B18E0" w:rsidP="002B18E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0722F2">
        <w:rPr>
          <w:b/>
          <w:sz w:val="24"/>
          <w:szCs w:val="24"/>
        </w:rPr>
        <w:t>Vass Miklós</w:t>
      </w:r>
      <w:r w:rsidRPr="006D1A88">
        <w:rPr>
          <w:b/>
          <w:sz w:val="24"/>
          <w:szCs w:val="24"/>
        </w:rPr>
        <w:t xml:space="preserve"> Értelmileg Akadályozottakat Segítő Közhasznú Egyesület  </w:t>
      </w:r>
      <w:r w:rsidRPr="006D1A88">
        <w:rPr>
          <w:sz w:val="24"/>
          <w:szCs w:val="24"/>
        </w:rPr>
        <w:t xml:space="preserve">részére a „Közösség-fejlesztő program/fogyatékkal élők családos programjai:mozi, kiállítás” program megvalósításához 2022. évben </w:t>
      </w:r>
      <w:r w:rsidR="004F0804">
        <w:rPr>
          <w:b/>
          <w:sz w:val="24"/>
          <w:szCs w:val="24"/>
        </w:rPr>
        <w:t>180 000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B18E0" w:rsidRPr="006D1A88" w:rsidRDefault="002B18E0" w:rsidP="002B18E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B18E0" w:rsidRPr="006D1A88" w:rsidRDefault="002B18E0" w:rsidP="002B1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C519E9" w:rsidRPr="006D1A8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C519E9" w:rsidRPr="006D1A88">
        <w:rPr>
          <w:rFonts w:ascii="Times New Roman" w:hAnsi="Times New Roman" w:cs="Times New Roman"/>
          <w:sz w:val="24"/>
          <w:szCs w:val="24"/>
        </w:rPr>
        <w:t>(egyhangú</w:t>
      </w:r>
      <w:r w:rsidR="00C519E9">
        <w:rPr>
          <w:rFonts w:ascii="Times New Roman" w:hAnsi="Times New Roman" w:cs="Times New Roman"/>
          <w:sz w:val="24"/>
          <w:szCs w:val="24"/>
        </w:rPr>
        <w:t xml:space="preserve"> 9</w:t>
      </w:r>
      <w:r w:rsidR="00C519E9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11A9" w:rsidRPr="006D1A88" w:rsidRDefault="00C611A9" w:rsidP="00C611A9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C611A9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C519E9">
        <w:rPr>
          <w:b/>
          <w:sz w:val="24"/>
          <w:szCs w:val="24"/>
        </w:rPr>
        <w:t>Bp. Országúti Szt. István  Első Vértanú Plébánia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„Családi tábor Somogydöröcskén”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B18E0" w:rsidRPr="006D1A88" w:rsidRDefault="002B18E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B18E0" w:rsidRPr="006D1A88" w:rsidRDefault="002B18E0" w:rsidP="002B18E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2B18E0" w:rsidRPr="006D1A88" w:rsidRDefault="002B18E0" w:rsidP="002B18E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B18E0" w:rsidRPr="006D1A88" w:rsidRDefault="002B18E0" w:rsidP="002B18E0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C519E9">
        <w:rPr>
          <w:b/>
          <w:sz w:val="24"/>
          <w:szCs w:val="24"/>
        </w:rPr>
        <w:t>Bp. Országúti Szt. István  Első Vértanú Plébánia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>részére a „</w:t>
      </w:r>
      <w:r w:rsidR="008E71F1" w:rsidRPr="006D1A88">
        <w:rPr>
          <w:sz w:val="24"/>
          <w:szCs w:val="24"/>
        </w:rPr>
        <w:t>Családi tábor Somogydöröcskén</w:t>
      </w:r>
      <w:r w:rsidRPr="006D1A88">
        <w:rPr>
          <w:sz w:val="24"/>
          <w:szCs w:val="24"/>
        </w:rPr>
        <w:t xml:space="preserve">” program megvalósításához 2022. évben </w:t>
      </w:r>
      <w:r w:rsidR="00C519E9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2B18E0" w:rsidRPr="006D1A88" w:rsidRDefault="002B18E0" w:rsidP="002B18E0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B18E0" w:rsidRPr="006D1A88" w:rsidRDefault="002B18E0" w:rsidP="002B1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2B18E0" w:rsidRPr="006D1A88" w:rsidRDefault="002B18E0" w:rsidP="002B18E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(egyhangú, 8 igen)</w:t>
      </w:r>
    </w:p>
    <w:p w:rsidR="002B18E0" w:rsidRDefault="002B18E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313F0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596ECF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C519E9">
        <w:rPr>
          <w:b/>
          <w:sz w:val="24"/>
          <w:szCs w:val="24"/>
        </w:rPr>
        <w:t>Bp. Országúti Szt. István  Első Vértanú Plébánia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„Hittanos tábor Kemence-Szeteharasztpuszta ” program megvalósításához 2022. évben </w:t>
      </w:r>
      <w:r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1313F0" w:rsidRPr="006D1A88" w:rsidRDefault="001313F0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E394F" w:rsidRPr="006D1A88" w:rsidRDefault="005E394F" w:rsidP="005E394F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5E394F" w:rsidRPr="006D1A88" w:rsidRDefault="005E394F" w:rsidP="005E394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E394F" w:rsidRPr="006D1A88" w:rsidRDefault="005E394F" w:rsidP="005E394F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C519E9">
        <w:rPr>
          <w:b/>
          <w:sz w:val="24"/>
          <w:szCs w:val="24"/>
        </w:rPr>
        <w:t>Bp. Országúti Szt. István  Első Vértanú Plébánia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>részére a „</w:t>
      </w:r>
      <w:r w:rsidR="00B34F50" w:rsidRPr="006D1A88">
        <w:rPr>
          <w:sz w:val="24"/>
          <w:szCs w:val="24"/>
        </w:rPr>
        <w:t xml:space="preserve">Hittanos tábor Kemence-Szeteharasztpuszta </w:t>
      </w:r>
      <w:r w:rsidRPr="006D1A88">
        <w:rPr>
          <w:sz w:val="24"/>
          <w:szCs w:val="24"/>
        </w:rPr>
        <w:t xml:space="preserve">” program megvalósításához 2022. évben </w:t>
      </w:r>
      <w:r w:rsidR="00C519E9">
        <w:rPr>
          <w:b/>
          <w:sz w:val="24"/>
          <w:szCs w:val="24"/>
        </w:rPr>
        <w:t>300 000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5E394F" w:rsidRPr="006D1A88" w:rsidRDefault="005E394F" w:rsidP="005E394F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5E394F" w:rsidRPr="006D1A88" w:rsidRDefault="005E394F" w:rsidP="005E3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6924C8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6924C8" w:rsidRPr="006D1A88">
        <w:rPr>
          <w:rFonts w:ascii="Times New Roman" w:hAnsi="Times New Roman" w:cs="Times New Roman"/>
          <w:sz w:val="24"/>
          <w:szCs w:val="24"/>
        </w:rPr>
        <w:t>(egyhangú</w:t>
      </w:r>
      <w:r w:rsidR="006924C8">
        <w:rPr>
          <w:rFonts w:ascii="Times New Roman" w:hAnsi="Times New Roman" w:cs="Times New Roman"/>
          <w:sz w:val="24"/>
          <w:szCs w:val="24"/>
        </w:rPr>
        <w:t xml:space="preserve"> 9</w:t>
      </w:r>
      <w:r w:rsidR="006924C8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96ECF" w:rsidRPr="006D1A88" w:rsidRDefault="00596ECF" w:rsidP="00596ECF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596ECF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Napraforgó utcai Bauhaus Egyesület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„Közösségépítő program-Kozma Lajos modern épületeinek híres lakói  ” program megvalósításához 2022. évben </w:t>
      </w:r>
      <w:r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596ECF" w:rsidRPr="006D1A88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00787" w:rsidRPr="006D1A88" w:rsidRDefault="00900787" w:rsidP="0090078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15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900787" w:rsidRPr="006D1A88" w:rsidRDefault="00900787" w:rsidP="0090078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00787" w:rsidRPr="006D1A88" w:rsidRDefault="00900787" w:rsidP="00900787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Napraforgó utcai Bauhaus Egyesület</w:t>
      </w:r>
      <w:r w:rsidRPr="006D1A88">
        <w:rPr>
          <w:sz w:val="24"/>
          <w:szCs w:val="24"/>
        </w:rPr>
        <w:t xml:space="preserve">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„Közösségépítő program-Kozma Lajos modern épületeinek híres lakói  ” program megvalósításához 2022. évben </w:t>
      </w:r>
      <w:r w:rsidR="006924C8"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900787" w:rsidRPr="006D1A88" w:rsidRDefault="00900787" w:rsidP="00900787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900787" w:rsidRPr="006D1A88" w:rsidRDefault="00900787" w:rsidP="00900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287960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287960" w:rsidRPr="006D1A88">
        <w:rPr>
          <w:rFonts w:ascii="Times New Roman" w:hAnsi="Times New Roman" w:cs="Times New Roman"/>
          <w:sz w:val="24"/>
          <w:szCs w:val="24"/>
        </w:rPr>
        <w:t>(egyhangú</w:t>
      </w:r>
      <w:r w:rsidR="00287960">
        <w:rPr>
          <w:rFonts w:ascii="Times New Roman" w:hAnsi="Times New Roman" w:cs="Times New Roman"/>
          <w:sz w:val="24"/>
          <w:szCs w:val="24"/>
        </w:rPr>
        <w:t xml:space="preserve"> 9</w:t>
      </w:r>
      <w:r w:rsidR="00287960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lastRenderedPageBreak/>
        <w:t>Határozati javaslat:</w:t>
      </w:r>
      <w:r w:rsidRPr="00596ECF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Magyar Cserkészszövetség</w:t>
      </w:r>
      <w:r w:rsidRPr="006D1A88">
        <w:rPr>
          <w:sz w:val="24"/>
          <w:szCs w:val="24"/>
        </w:rPr>
        <w:t xml:space="preserve"> 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„Nyári tábor Herenden-6 nap” program megvalósításához 2022. évben </w:t>
      </w:r>
      <w:r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596ECF" w:rsidRPr="006D1A88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00787" w:rsidRPr="006D1A88" w:rsidRDefault="00900787" w:rsidP="0090078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900787" w:rsidRPr="006D1A88" w:rsidRDefault="00900787" w:rsidP="0090078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00787" w:rsidRPr="006D1A88" w:rsidRDefault="00900787" w:rsidP="00900787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Magyar Cserkészszövetség</w:t>
      </w:r>
      <w:r w:rsidRPr="006D1A88">
        <w:rPr>
          <w:sz w:val="24"/>
          <w:szCs w:val="24"/>
        </w:rPr>
        <w:t xml:space="preserve"> 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>részére a „</w:t>
      </w:r>
      <w:r w:rsidR="008943B3" w:rsidRPr="006D1A88">
        <w:rPr>
          <w:sz w:val="24"/>
          <w:szCs w:val="24"/>
        </w:rPr>
        <w:t>Nyári tábor Herenden-6 nap</w:t>
      </w:r>
      <w:r w:rsidRPr="006D1A88">
        <w:rPr>
          <w:sz w:val="24"/>
          <w:szCs w:val="24"/>
        </w:rPr>
        <w:t xml:space="preserve">” program megvalósításához 2022. évben </w:t>
      </w:r>
      <w:r w:rsidR="006924C8">
        <w:rPr>
          <w:b/>
          <w:sz w:val="24"/>
          <w:szCs w:val="24"/>
        </w:rPr>
        <w:t>100 000</w:t>
      </w:r>
      <w:r w:rsidRPr="006D1A88">
        <w:rPr>
          <w:sz w:val="24"/>
          <w:szCs w:val="24"/>
        </w:rPr>
        <w:t xml:space="preserve"> Ft  támogatást biztosít elszámolási kötelezettség mellett, melyet a pályázatban megjelölt célokra használhat fel.</w:t>
      </w:r>
    </w:p>
    <w:p w:rsidR="00900787" w:rsidRPr="006D1A88" w:rsidRDefault="00900787" w:rsidP="00900787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900787" w:rsidRPr="006D1A88" w:rsidRDefault="00900787" w:rsidP="00900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00787" w:rsidRPr="006D1A88" w:rsidRDefault="00900787" w:rsidP="00900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87960" w:rsidRPr="006D1A88" w:rsidRDefault="00287960" w:rsidP="002879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96ECF" w:rsidRPr="006D1A88" w:rsidRDefault="00596ECF" w:rsidP="00596ECF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b/>
          <w:bCs/>
          <w:iCs/>
          <w:sz w:val="24"/>
          <w:szCs w:val="24"/>
        </w:rPr>
        <w:t>Határozati javaslat:</w:t>
      </w:r>
      <w:r w:rsidRPr="00596ECF">
        <w:rPr>
          <w:sz w:val="24"/>
          <w:szCs w:val="24"/>
        </w:rPr>
        <w:t xml:space="preserve"> </w:t>
      </w: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II. Kerületi Kulturális Közhasznú Nonprofit Kft</w:t>
      </w:r>
      <w:r w:rsidRPr="006D1A88">
        <w:rPr>
          <w:sz w:val="24"/>
          <w:szCs w:val="24"/>
        </w:rPr>
        <w:t xml:space="preserve">. 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„Generációk közötti programok- Generációk kreatív hobbi köre” program megvalósításához 2022. évben </w:t>
      </w:r>
      <w:r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1313F0" w:rsidRPr="006D1A88" w:rsidRDefault="001313F0" w:rsidP="0090078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943B3" w:rsidRPr="006D1A88" w:rsidRDefault="008943B3" w:rsidP="008943B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61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8943B3" w:rsidRPr="006D1A88" w:rsidRDefault="008943B3" w:rsidP="008943B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943B3" w:rsidRPr="006D1A88" w:rsidRDefault="008943B3" w:rsidP="008943B3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6D1A88">
        <w:rPr>
          <w:sz w:val="24"/>
          <w:szCs w:val="24"/>
        </w:rPr>
        <w:t xml:space="preserve">A bizottság az önkormányzat 2022.évi költségvetéséről szóló 2/2022.(II.25.) önkormányzati rendeletben biztosított felhatalmazás alapján úgy dönt, hogy a 9. sz. tábla II. a. 5.sor „Szociálpolitikai Keret” jogcím előirányzat terhére a </w:t>
      </w:r>
      <w:r w:rsidRPr="006924C8">
        <w:rPr>
          <w:b/>
          <w:sz w:val="24"/>
          <w:szCs w:val="24"/>
        </w:rPr>
        <w:t>II. Kerületi Kulturális Közhasznú Nonprofit Kft</w:t>
      </w:r>
      <w:r w:rsidRPr="006D1A88">
        <w:rPr>
          <w:sz w:val="24"/>
          <w:szCs w:val="24"/>
        </w:rPr>
        <w:t xml:space="preserve">.  </w:t>
      </w:r>
      <w:r w:rsidRPr="006D1A88">
        <w:rPr>
          <w:b/>
          <w:sz w:val="24"/>
          <w:szCs w:val="24"/>
        </w:rPr>
        <w:t xml:space="preserve">  </w:t>
      </w:r>
      <w:r w:rsidRPr="006D1A88">
        <w:rPr>
          <w:sz w:val="24"/>
          <w:szCs w:val="24"/>
        </w:rPr>
        <w:t xml:space="preserve">részére a „Generációk közötti programok- Generációk kreatív hobbi köre” program megvalósításához 2022. évben </w:t>
      </w:r>
      <w:r w:rsidR="006924C8">
        <w:rPr>
          <w:b/>
          <w:sz w:val="24"/>
          <w:szCs w:val="24"/>
        </w:rPr>
        <w:t>200 000</w:t>
      </w:r>
      <w:r w:rsidRPr="006D1A88">
        <w:rPr>
          <w:sz w:val="24"/>
          <w:szCs w:val="24"/>
        </w:rPr>
        <w:t xml:space="preserve">  Ft  támogatást biztosít elszámolási kötelezettség mellett, melyet a pályázatban megjelölt célokra használhat fel.</w:t>
      </w:r>
    </w:p>
    <w:p w:rsidR="008943B3" w:rsidRPr="006D1A88" w:rsidRDefault="008943B3" w:rsidP="008943B3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8943B3" w:rsidRPr="006D1A88" w:rsidRDefault="008943B3" w:rsidP="00894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13F0" w:rsidRPr="006D1A88" w:rsidRDefault="001313F0" w:rsidP="0013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A88">
        <w:rPr>
          <w:rFonts w:ascii="Times New Roman" w:hAnsi="Times New Roman" w:cs="Times New Roman"/>
          <w:sz w:val="24"/>
          <w:szCs w:val="24"/>
        </w:rPr>
        <w:t>. július 31.</w:t>
      </w:r>
    </w:p>
    <w:p w:rsidR="00287960" w:rsidRDefault="001313F0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 </w:t>
      </w:r>
      <w:r w:rsidR="00287960" w:rsidRPr="006D1A88">
        <w:rPr>
          <w:rFonts w:ascii="Times New Roman" w:hAnsi="Times New Roman" w:cs="Times New Roman"/>
          <w:sz w:val="24"/>
          <w:szCs w:val="24"/>
        </w:rPr>
        <w:t>(egyhangú</w:t>
      </w:r>
      <w:r w:rsidR="00287960">
        <w:rPr>
          <w:rFonts w:ascii="Times New Roman" w:hAnsi="Times New Roman" w:cs="Times New Roman"/>
          <w:sz w:val="24"/>
          <w:szCs w:val="24"/>
        </w:rPr>
        <w:t xml:space="preserve"> 9</w:t>
      </w:r>
      <w:r w:rsidR="00287960"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1313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30FC6" w:rsidRPr="006D1A88" w:rsidRDefault="00E2275F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Pr="006D1A88" w:rsidRDefault="00430FC6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Javaslat a 2022. évi KKSEB pályázatok támogatására (Oktatásfejlesztési, Közművelődési és Sport, tömegsport keretek terhére </w:t>
      </w:r>
    </w:p>
    <w:p w:rsidR="00596ECF" w:rsidRPr="006D1A88" w:rsidRDefault="00596ECF" w:rsidP="00596ECF">
      <w:pPr>
        <w:pStyle w:val="Szvegtrzs"/>
        <w:jc w:val="both"/>
        <w:rPr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 xml:space="preserve">szóló 2/2022.(II.25.) </w:t>
      </w:r>
      <w:r w:rsidRPr="006D1A88">
        <w:rPr>
          <w:bCs/>
        </w:rPr>
        <w:t xml:space="preserve">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/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/>
          <w:bCs/>
        </w:rPr>
        <w:t xml:space="preserve"> </w:t>
      </w:r>
      <w:r w:rsidRPr="006D1A88">
        <w:rPr>
          <w:bCs/>
        </w:rPr>
        <w:t xml:space="preserve">1. sorában szereplő </w:t>
      </w:r>
      <w:r w:rsidRPr="006D1A88">
        <w:rPr>
          <w:b/>
          <w:bCs/>
        </w:rPr>
        <w:t xml:space="preserve">Oktatásfejlesztési Keret </w:t>
      </w:r>
      <w:r w:rsidRPr="006D1A88">
        <w:rPr>
          <w:bCs/>
        </w:rPr>
        <w:t xml:space="preserve">terhére a Közép- Budai Tankerület ált </w:t>
      </w:r>
      <w:r w:rsidRPr="006D1A88">
        <w:t xml:space="preserve">fenntartott köznevelési intézmények szabadidős táborok, erdei iskolák és nyelvi táborok programjainak támogatására benyújtott pályázatokat a határozati javaslat </w:t>
      </w:r>
      <w:r w:rsidRPr="006D1A88">
        <w:rPr>
          <w:b/>
          <w:i/>
        </w:rPr>
        <w:t>1. számú melléklet</w:t>
      </w:r>
      <w:r w:rsidRPr="006D1A88">
        <w:rPr>
          <w:i/>
        </w:rPr>
        <w:t xml:space="preserve"> szerinti tartalommal 2 500 000 Ft-tal támogatja. </w:t>
      </w:r>
    </w:p>
    <w:p w:rsidR="007F55B4" w:rsidRPr="006D1A88" w:rsidRDefault="007F55B4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EC78BC">
      <w:pPr>
        <w:pStyle w:val="Szvegtrzs"/>
        <w:jc w:val="both"/>
        <w:rPr>
          <w:i/>
        </w:rPr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 xml:space="preserve">szóló 2/2022.(II.25.) </w:t>
      </w:r>
      <w:r w:rsidRPr="006D1A88">
        <w:rPr>
          <w:bCs/>
        </w:rPr>
        <w:t xml:space="preserve">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/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/>
          <w:bCs/>
        </w:rPr>
        <w:t xml:space="preserve"> </w:t>
      </w:r>
      <w:r w:rsidRPr="006D1A88">
        <w:rPr>
          <w:bCs/>
        </w:rPr>
        <w:t xml:space="preserve">1. sorában szereplő </w:t>
      </w:r>
      <w:r w:rsidRPr="006D1A88">
        <w:rPr>
          <w:b/>
          <w:bCs/>
        </w:rPr>
        <w:t xml:space="preserve">Oktatásfejlesztési Keret </w:t>
      </w:r>
      <w:r w:rsidRPr="006D1A88">
        <w:rPr>
          <w:bCs/>
        </w:rPr>
        <w:t xml:space="preserve">terhére a Közép- Budai Tankerület ált </w:t>
      </w:r>
      <w:r w:rsidRPr="006D1A88">
        <w:t xml:space="preserve">fenntartott köznevelési intézmények szabadidős táborok, erdei iskolák és nyelvi táborok programjainak támogatására benyújtott pályázatokat a határozati javaslat </w:t>
      </w:r>
      <w:r w:rsidRPr="006D1A88">
        <w:rPr>
          <w:b/>
          <w:i/>
        </w:rPr>
        <w:t>1. számú melléklet</w:t>
      </w:r>
      <w:r w:rsidRPr="006D1A88">
        <w:rPr>
          <w:i/>
        </w:rPr>
        <w:t xml:space="preserve"> szerinti tartalommal 2 500 000 Ft-tal támogatja. </w:t>
      </w:r>
    </w:p>
    <w:p w:rsidR="007F55B4" w:rsidRPr="006D1A88" w:rsidRDefault="007F55B4" w:rsidP="007F55B4">
      <w:pPr>
        <w:pStyle w:val="Szvegtrzs"/>
      </w:pPr>
    </w:p>
    <w:p w:rsidR="007F55B4" w:rsidRPr="006D1A88" w:rsidRDefault="007F55B4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Default="00CC53CB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6F6945" w:rsidRDefault="006F694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45" w:rsidRDefault="006F694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>szóló 2/2022. (II.25.)</w:t>
      </w:r>
      <w:r w:rsidRPr="006D1A88">
        <w:rPr>
          <w:bCs/>
        </w:rPr>
        <w:t xml:space="preserve">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/>
          <w:bCs/>
        </w:rPr>
        <w:t xml:space="preserve"> </w:t>
      </w:r>
      <w:r w:rsidRPr="006D1A88">
        <w:rPr>
          <w:bCs/>
          <w:i/>
        </w:rPr>
        <w:t>a Non-profit szervezeteknek</w:t>
      </w:r>
      <w:r w:rsidRPr="006D1A88">
        <w:rPr>
          <w:b/>
          <w:bCs/>
        </w:rPr>
        <w:t xml:space="preserve"> </w:t>
      </w:r>
      <w:r w:rsidRPr="006D1A88">
        <w:rPr>
          <w:bCs/>
        </w:rPr>
        <w:t xml:space="preserve">1. sorában szereplő </w:t>
      </w:r>
      <w:r w:rsidRPr="006D1A88">
        <w:rPr>
          <w:b/>
          <w:bCs/>
        </w:rPr>
        <w:t xml:space="preserve">Oktatásfejlesztési Keret </w:t>
      </w:r>
      <w:r w:rsidRPr="006D1A88">
        <w:rPr>
          <w:bCs/>
        </w:rPr>
        <w:t xml:space="preserve">terhére az </w:t>
      </w:r>
      <w:r w:rsidRPr="006D1A88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6D1A88">
        <w:rPr>
          <w:b/>
          <w:i/>
        </w:rPr>
        <w:t>2. számú melléklet</w:t>
      </w:r>
      <w:r w:rsidRPr="006D1A88">
        <w:rPr>
          <w:i/>
        </w:rPr>
        <w:t xml:space="preserve"> szerinti tartalommal 3 500 000 Ft-tal támogatja.</w:t>
      </w:r>
      <w:r w:rsidRPr="006D1A88">
        <w:t xml:space="preserve"> </w:t>
      </w: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5" w:rsidRDefault="009C52A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>szóló 2/2022. (II.25.)</w:t>
      </w:r>
      <w:r w:rsidRPr="006D1A88">
        <w:rPr>
          <w:bCs/>
        </w:rPr>
        <w:t xml:space="preserve">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/>
          <w:bCs/>
        </w:rPr>
        <w:t xml:space="preserve"> </w:t>
      </w:r>
      <w:r w:rsidRPr="006D1A88">
        <w:rPr>
          <w:bCs/>
          <w:i/>
        </w:rPr>
        <w:t>a Non-profit szervezeteknek</w:t>
      </w:r>
      <w:r w:rsidRPr="006D1A88">
        <w:rPr>
          <w:b/>
          <w:bCs/>
        </w:rPr>
        <w:t xml:space="preserve"> </w:t>
      </w:r>
      <w:r w:rsidRPr="006D1A88">
        <w:rPr>
          <w:bCs/>
        </w:rPr>
        <w:t xml:space="preserve">1. sorában szereplő </w:t>
      </w:r>
      <w:r w:rsidRPr="006D1A88">
        <w:rPr>
          <w:b/>
          <w:bCs/>
        </w:rPr>
        <w:t xml:space="preserve">Oktatásfejlesztési Keret </w:t>
      </w:r>
      <w:r w:rsidRPr="006D1A88">
        <w:rPr>
          <w:bCs/>
        </w:rPr>
        <w:t xml:space="preserve">terhére az </w:t>
      </w:r>
      <w:r w:rsidRPr="006D1A88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6D1A88">
        <w:rPr>
          <w:b/>
          <w:i/>
        </w:rPr>
        <w:t>2. számú melléklet</w:t>
      </w:r>
      <w:r w:rsidRPr="006D1A88">
        <w:rPr>
          <w:i/>
        </w:rPr>
        <w:t xml:space="preserve"> szerinti tartalommal 3 500 000 Ft-tal támogatja.</w:t>
      </w:r>
      <w:r w:rsidRPr="006D1A88">
        <w:t xml:space="preserve"> </w:t>
      </w:r>
    </w:p>
    <w:p w:rsidR="006F6945" w:rsidRPr="006D1A88" w:rsidRDefault="006F6945" w:rsidP="006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5B4" w:rsidRPr="006D1A88" w:rsidRDefault="007F55B4" w:rsidP="00EC78BC">
      <w:pPr>
        <w:pStyle w:val="Szvegtrzs"/>
        <w:jc w:val="both"/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>szóló 2/2022. (II.25.)</w:t>
      </w:r>
      <w:r w:rsidRPr="006D1A88">
        <w:rPr>
          <w:bCs/>
        </w:rPr>
        <w:t xml:space="preserve">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/>
          <w:bCs/>
        </w:rPr>
        <w:t xml:space="preserve"> </w:t>
      </w:r>
      <w:r w:rsidRPr="006D1A88">
        <w:rPr>
          <w:bCs/>
          <w:i/>
        </w:rPr>
        <w:t>a Non-profit szervezeteknek</w:t>
      </w:r>
      <w:r w:rsidRPr="006D1A88">
        <w:rPr>
          <w:b/>
          <w:bCs/>
        </w:rPr>
        <w:t xml:space="preserve"> </w:t>
      </w:r>
      <w:r w:rsidRPr="006D1A88">
        <w:rPr>
          <w:bCs/>
        </w:rPr>
        <w:t xml:space="preserve">1. sorában szereplő </w:t>
      </w:r>
      <w:r w:rsidRPr="006D1A88">
        <w:rPr>
          <w:b/>
          <w:bCs/>
        </w:rPr>
        <w:t xml:space="preserve">Oktatásfejlesztési Keret </w:t>
      </w:r>
      <w:r w:rsidRPr="006D1A88">
        <w:rPr>
          <w:bCs/>
        </w:rPr>
        <w:t xml:space="preserve">terhére az </w:t>
      </w:r>
      <w:r w:rsidRPr="006D1A88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6D1A88">
        <w:rPr>
          <w:b/>
          <w:i/>
        </w:rPr>
        <w:t>2. számú melléklet</w:t>
      </w:r>
      <w:r w:rsidRPr="006D1A88">
        <w:rPr>
          <w:i/>
        </w:rPr>
        <w:t xml:space="preserve"> szerinti tartalommal 3 500 000 Ft-tal támogatja.</w:t>
      </w:r>
      <w:r w:rsidRPr="006D1A88">
        <w:t xml:space="preserve"> </w:t>
      </w:r>
    </w:p>
    <w:p w:rsidR="007F55B4" w:rsidRPr="006D1A88" w:rsidRDefault="007F55B4" w:rsidP="009C52A5">
      <w:pPr>
        <w:pStyle w:val="Szvegtrzs"/>
        <w:spacing w:after="0"/>
      </w:pPr>
    </w:p>
    <w:p w:rsidR="007F55B4" w:rsidRPr="006D1A88" w:rsidRDefault="007F55B4" w:rsidP="009C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9C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Pr="006D1A88" w:rsidRDefault="00CC53CB" w:rsidP="009C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F55B4" w:rsidRDefault="007F55B4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  <w:rPr>
          <w:b/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 xml:space="preserve">szóló 2/2022. (II.25.) </w:t>
      </w:r>
      <w:r w:rsidRPr="006D1A88">
        <w:rPr>
          <w:bCs/>
        </w:rPr>
        <w:t xml:space="preserve">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óvodák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  <w:i/>
        </w:rPr>
        <w:t>3. számú melléklet</w:t>
      </w:r>
      <w:r w:rsidRPr="006D1A88">
        <w:rPr>
          <w:i/>
        </w:rPr>
        <w:t xml:space="preserve"> szerinti tartalommal 3 000 000 Ft-tal támogatja. </w:t>
      </w: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  <w:rPr>
          <w:b/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 xml:space="preserve">szóló 2/2022. (II.25.) </w:t>
      </w:r>
      <w:r w:rsidRPr="006D1A88">
        <w:rPr>
          <w:bCs/>
        </w:rPr>
        <w:t xml:space="preserve">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óvodák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  <w:i/>
        </w:rPr>
        <w:t>3. számú melléklet</w:t>
      </w:r>
      <w:r w:rsidRPr="006D1A88">
        <w:rPr>
          <w:i/>
        </w:rPr>
        <w:t xml:space="preserve"> szerinti tartalommal 3 000 000 Ft-tal támogatja. </w:t>
      </w:r>
    </w:p>
    <w:p w:rsidR="00596ECF" w:rsidRPr="006D1A88" w:rsidRDefault="00596ECF" w:rsidP="007F55B4">
      <w:pPr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EC78BC">
      <w:pPr>
        <w:pStyle w:val="Szvegtrzs"/>
        <w:jc w:val="both"/>
        <w:rPr>
          <w:b/>
          <w:i/>
        </w:rPr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6D1A88">
        <w:t xml:space="preserve">szóló 2/2022. (II.25.) </w:t>
      </w:r>
      <w:r w:rsidRPr="006D1A88">
        <w:rPr>
          <w:bCs/>
        </w:rPr>
        <w:t xml:space="preserve">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óvodák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  <w:i/>
        </w:rPr>
        <w:t>3. számú melléklet</w:t>
      </w:r>
      <w:r w:rsidRPr="006D1A88">
        <w:rPr>
          <w:i/>
        </w:rPr>
        <w:t xml:space="preserve"> szerinti tartalommal 3 000 000 Ft-tal támogatja. </w:t>
      </w:r>
    </w:p>
    <w:p w:rsidR="007F55B4" w:rsidRPr="006D1A88" w:rsidRDefault="007F55B4" w:rsidP="009C52A5">
      <w:pPr>
        <w:pStyle w:val="Szvegtrzs"/>
        <w:spacing w:after="0"/>
        <w:jc w:val="both"/>
        <w:rPr>
          <w:bCs/>
        </w:rPr>
      </w:pP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Pr="006D1A88" w:rsidRDefault="00CC53CB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F55B4" w:rsidRDefault="007F55B4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  <w:rPr>
          <w:b/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egyéb fenntartású köznevelési intézmények, civil szervezetek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</w:rPr>
        <w:t>4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3 000 000 Ft-tal támogatja. </w:t>
      </w: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52A5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  <w:rPr>
          <w:b/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egyéb fenntartású köznevelési intézmények, civil szervezetek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</w:rPr>
        <w:t>4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3 000 000 Ft-tal támogatja. </w:t>
      </w:r>
    </w:p>
    <w:p w:rsidR="009C52A5" w:rsidRPr="006D1A88" w:rsidRDefault="009C52A5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55B4" w:rsidRPr="006D1A88" w:rsidRDefault="007F55B4" w:rsidP="00EC78BC">
      <w:pPr>
        <w:pStyle w:val="Szvegtrzs"/>
        <w:jc w:val="both"/>
        <w:rPr>
          <w:b/>
          <w:i/>
        </w:rPr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a. Non-profit szervezeteknek</w:t>
      </w:r>
      <w:r w:rsidRPr="006D1A88">
        <w:rPr>
          <w:bCs/>
        </w:rPr>
        <w:t xml:space="preserve"> 2. sorában szereplő </w:t>
      </w:r>
      <w:r w:rsidRPr="006D1A88">
        <w:rPr>
          <w:b/>
          <w:bCs/>
        </w:rPr>
        <w:t xml:space="preserve">Közművelődési Keret </w:t>
      </w:r>
      <w:r w:rsidRPr="006D1A88">
        <w:rPr>
          <w:bCs/>
        </w:rPr>
        <w:t>terhére az önkormányzati fenntartású</w:t>
      </w:r>
      <w:r w:rsidRPr="006D1A88">
        <w:t xml:space="preserve"> egyéb fenntartású köznevelési intézmények, civil szervezetek által szervezett művészeti és kulturális programjainak támogatására</w:t>
      </w:r>
      <w:r w:rsidRPr="006D1A88">
        <w:rPr>
          <w:b/>
        </w:rPr>
        <w:t xml:space="preserve"> </w:t>
      </w:r>
      <w:r w:rsidRPr="006D1A88">
        <w:t xml:space="preserve">benyújtott pályázatokat a határozati javaslat </w:t>
      </w:r>
      <w:r w:rsidRPr="006D1A88">
        <w:rPr>
          <w:b/>
        </w:rPr>
        <w:t>4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3 000 000 Ft-tal támogatja. </w:t>
      </w:r>
    </w:p>
    <w:p w:rsidR="007F55B4" w:rsidRPr="006D1A88" w:rsidRDefault="007F55B4" w:rsidP="009C52A5">
      <w:pPr>
        <w:pStyle w:val="Szvegtrzs"/>
        <w:spacing w:after="0"/>
        <w:rPr>
          <w:b/>
          <w:bCs/>
        </w:rPr>
      </w:pP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azonnal.</w:t>
      </w:r>
    </w:p>
    <w:p w:rsidR="00CC53CB" w:rsidRDefault="00CC53CB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</w:t>
      </w:r>
      <w:r w:rsidR="00EC1168">
        <w:rPr>
          <w:rFonts w:ascii="Times New Roman" w:hAnsi="Times New Roman" w:cs="Times New Roman"/>
          <w:sz w:val="24"/>
          <w:szCs w:val="24"/>
        </w:rPr>
        <w:t>8 igen, Bíró Zsolt nem vett részt a szavazáson</w:t>
      </w:r>
      <w:r w:rsidRPr="006D1A88">
        <w:rPr>
          <w:rFonts w:ascii="Times New Roman" w:hAnsi="Times New Roman" w:cs="Times New Roman"/>
          <w:sz w:val="24"/>
          <w:szCs w:val="24"/>
        </w:rPr>
        <w:t>)</w:t>
      </w:r>
    </w:p>
    <w:p w:rsidR="009C52A5" w:rsidRDefault="009C52A5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  <w:rPr>
          <w:bCs/>
          <w:i/>
        </w:rPr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 xml:space="preserve">terhére az </w:t>
      </w:r>
      <w:r w:rsidRPr="006D1A88">
        <w:t xml:space="preserve">önkormányzati fenntartású köznevelési intézmények sport programjainak támogatására benyújtott pályázatokat a határozati javaslat </w:t>
      </w:r>
      <w:r w:rsidRPr="006D1A88">
        <w:rPr>
          <w:b/>
        </w:rPr>
        <w:t>5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2 500 000 Ft-tal támogatja. </w:t>
      </w: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pStyle w:val="Szvegtrzs"/>
        <w:rPr>
          <w:bCs/>
        </w:rPr>
      </w:pPr>
    </w:p>
    <w:p w:rsidR="007F55B4" w:rsidRPr="006D1A88" w:rsidRDefault="007F55B4" w:rsidP="005D47C7">
      <w:pPr>
        <w:pStyle w:val="Szvegtrzs"/>
        <w:jc w:val="both"/>
        <w:rPr>
          <w:bCs/>
          <w:i/>
        </w:rPr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 xml:space="preserve">terhére az </w:t>
      </w:r>
      <w:r w:rsidRPr="006D1A88">
        <w:t xml:space="preserve">önkormányzati fenntartású köznevelési intézmények sport programjainak támogatására benyújtott pályázatokat a határozati javaslat </w:t>
      </w:r>
      <w:r w:rsidRPr="006D1A88">
        <w:rPr>
          <w:b/>
        </w:rPr>
        <w:t>5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2 500 000 Ft-tal támogatja. </w:t>
      </w:r>
    </w:p>
    <w:p w:rsidR="007F55B4" w:rsidRPr="006D1A88" w:rsidRDefault="007F55B4" w:rsidP="007F55B4">
      <w:pPr>
        <w:pStyle w:val="Szvegtrzs"/>
      </w:pP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Default="00CC53CB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9C52A5" w:rsidRDefault="009C52A5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</w:pPr>
      <w:r w:rsidRPr="006D1A88">
        <w:rPr>
          <w:b/>
          <w:bCs/>
          <w:iCs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 xml:space="preserve">terhére az </w:t>
      </w:r>
      <w:r w:rsidRPr="006D1A88">
        <w:t xml:space="preserve">állami fenntartású köznevelési intézmények sport programjainak támogatására benyújtott pályázatokat a határozati javaslat </w:t>
      </w:r>
      <w:r w:rsidRPr="006D1A88">
        <w:rPr>
          <w:b/>
        </w:rPr>
        <w:t>6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2 500 000 Ft-tal támogatja.</w:t>
      </w:r>
      <w:r w:rsidRPr="006D1A88">
        <w:t xml:space="preserve"> </w:t>
      </w:r>
    </w:p>
    <w:p w:rsidR="009C52A5" w:rsidRDefault="009C52A5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pStyle w:val="Szvegtrzs"/>
      </w:pPr>
    </w:p>
    <w:p w:rsidR="007F55B4" w:rsidRPr="006D1A88" w:rsidRDefault="007F55B4" w:rsidP="005D47C7">
      <w:pPr>
        <w:pStyle w:val="Szvegtrzs"/>
        <w:jc w:val="both"/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 xml:space="preserve">terhére az </w:t>
      </w:r>
      <w:r w:rsidRPr="006D1A88">
        <w:t xml:space="preserve">állami fenntartású köznevelési intézmények sport programjainak támogatására benyújtott pályázatokat a határozati javaslat </w:t>
      </w:r>
      <w:r w:rsidRPr="006D1A88">
        <w:rPr>
          <w:b/>
        </w:rPr>
        <w:t>6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2 500 000 Ft-tal támogatja.</w:t>
      </w:r>
      <w:r w:rsidRPr="006D1A88">
        <w:t xml:space="preserve"> </w:t>
      </w:r>
    </w:p>
    <w:p w:rsidR="007F55B4" w:rsidRPr="006D1A88" w:rsidRDefault="007F55B4" w:rsidP="009C52A5">
      <w:pPr>
        <w:pStyle w:val="Szvegtrzs"/>
        <w:spacing w:after="0"/>
      </w:pP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Default="00CC53CB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9C52A5" w:rsidRDefault="009C52A5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"/>
        <w:jc w:val="both"/>
      </w:pPr>
      <w:r w:rsidRPr="006D1A88">
        <w:rPr>
          <w:b/>
          <w:bCs/>
          <w:iCs/>
        </w:rPr>
        <w:lastRenderedPageBreak/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>terhére a II. kerületi sport klubok, sport- és diáksport egyesületek</w:t>
      </w:r>
      <w:r w:rsidRPr="006D1A88">
        <w:t xml:space="preserve"> sport programjainak támogatására benyújtott pályázatokat a határozati javaslat </w:t>
      </w:r>
      <w:r w:rsidRPr="006D1A88">
        <w:rPr>
          <w:b/>
        </w:rPr>
        <w:t>7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4 000 000 Ft</w:t>
      </w:r>
      <w:r w:rsidRPr="006D1A88">
        <w:rPr>
          <w:b/>
        </w:rPr>
        <w:t>-</w:t>
      </w:r>
      <w:r w:rsidRPr="006D1A88">
        <w:rPr>
          <w:i/>
        </w:rPr>
        <w:t>tal</w:t>
      </w:r>
      <w:r w:rsidRPr="006D1A88">
        <w:t xml:space="preserve"> támogatja. </w:t>
      </w:r>
    </w:p>
    <w:p w:rsidR="00596ECF" w:rsidRPr="006D1A88" w:rsidRDefault="00596ECF" w:rsidP="009C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7F55B4">
      <w:pPr>
        <w:rPr>
          <w:rFonts w:ascii="Times New Roman" w:hAnsi="Times New Roman" w:cs="Times New Roman"/>
          <w:b/>
          <w:sz w:val="24"/>
          <w:szCs w:val="24"/>
        </w:rPr>
      </w:pPr>
    </w:p>
    <w:p w:rsidR="007F55B4" w:rsidRPr="006D1A88" w:rsidRDefault="007F55B4" w:rsidP="005D47C7">
      <w:pPr>
        <w:pStyle w:val="Szvegtrzs"/>
        <w:jc w:val="both"/>
      </w:pPr>
      <w:r w:rsidRPr="006D1A88">
        <w:rPr>
          <w:bCs/>
        </w:rPr>
        <w:t xml:space="preserve">A </w:t>
      </w:r>
      <w:r w:rsidRPr="006D1A88">
        <w:t>Közoktatási, Közművelődési, Sport, Egészségügyi, Szociális és Lakásügyi</w:t>
      </w:r>
      <w:r w:rsidRPr="006D1A88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6D1A88">
        <w:rPr>
          <w:b/>
          <w:bCs/>
          <w:i/>
        </w:rPr>
        <w:t>Egyéb működési célú támogatások áht-n kívülre</w:t>
      </w:r>
      <w:r w:rsidRPr="006D1A88">
        <w:rPr>
          <w:bCs/>
        </w:rPr>
        <w:t xml:space="preserve"> </w:t>
      </w:r>
      <w:r w:rsidRPr="006D1A88">
        <w:rPr>
          <w:bCs/>
          <w:i/>
        </w:rPr>
        <w:t>a</w:t>
      </w:r>
      <w:r w:rsidRPr="006D1A88">
        <w:rPr>
          <w:bCs/>
        </w:rPr>
        <w:t xml:space="preserve"> </w:t>
      </w:r>
      <w:r w:rsidRPr="006D1A88">
        <w:rPr>
          <w:bCs/>
          <w:i/>
        </w:rPr>
        <w:t xml:space="preserve">Non-profit szervezeteknek </w:t>
      </w:r>
      <w:r w:rsidRPr="006D1A88">
        <w:rPr>
          <w:bCs/>
        </w:rPr>
        <w:t xml:space="preserve">3. sorában szereplő </w:t>
      </w:r>
      <w:r w:rsidRPr="006D1A88">
        <w:rPr>
          <w:b/>
          <w:bCs/>
        </w:rPr>
        <w:t xml:space="preserve">Sport- és Tömegsport Keret </w:t>
      </w:r>
      <w:r w:rsidRPr="006D1A88">
        <w:rPr>
          <w:bCs/>
        </w:rPr>
        <w:t>terhére a II. kerületi sport klubok, sport- és diáksport egyesületek</w:t>
      </w:r>
      <w:r w:rsidRPr="006D1A88">
        <w:t xml:space="preserve"> sport programjainak támogatására benyújtott pályázatokat a határozati javaslat </w:t>
      </w:r>
      <w:r w:rsidRPr="006D1A88">
        <w:rPr>
          <w:b/>
        </w:rPr>
        <w:t>7</w:t>
      </w:r>
      <w:r w:rsidRPr="006D1A88">
        <w:rPr>
          <w:b/>
          <w:i/>
        </w:rPr>
        <w:t>. számú melléklet</w:t>
      </w:r>
      <w:r w:rsidRPr="006D1A88">
        <w:rPr>
          <w:i/>
        </w:rPr>
        <w:t xml:space="preserve"> szerinti tartalommal 4 000 000 Ft</w:t>
      </w:r>
      <w:r w:rsidRPr="006D1A88">
        <w:rPr>
          <w:b/>
        </w:rPr>
        <w:t>-</w:t>
      </w:r>
      <w:r w:rsidRPr="006D1A88">
        <w:rPr>
          <w:i/>
        </w:rPr>
        <w:t>tal</w:t>
      </w:r>
      <w:r w:rsidRPr="006D1A88">
        <w:t xml:space="preserve"> támogatja. </w:t>
      </w:r>
    </w:p>
    <w:p w:rsidR="007F55B4" w:rsidRPr="006D1A88" w:rsidRDefault="007F55B4" w:rsidP="007F55B4">
      <w:pPr>
        <w:pStyle w:val="Szvegtrzs"/>
      </w:pPr>
    </w:p>
    <w:p w:rsidR="007F55B4" w:rsidRPr="006D1A88" w:rsidRDefault="007F55B4" w:rsidP="007F55B4">
      <w:pPr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6D1A88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F55B4" w:rsidRPr="006D1A88" w:rsidRDefault="007F55B4" w:rsidP="007F55B4">
      <w:pPr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6D1A88">
        <w:rPr>
          <w:rFonts w:ascii="Times New Roman" w:hAnsi="Times New Roman" w:cs="Times New Roman"/>
          <w:sz w:val="24"/>
          <w:szCs w:val="24"/>
        </w:rPr>
        <w:t>azonnal</w:t>
      </w:r>
    </w:p>
    <w:p w:rsidR="00CC53CB" w:rsidRPr="006D1A88" w:rsidRDefault="00CC53CB" w:rsidP="00CC53C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430FC6" w:rsidRPr="006D1A88" w:rsidRDefault="00E2275F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6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Default="00430FC6" w:rsidP="00430FC6">
      <w:pPr>
        <w:ind w:left="284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gyermekjóléti és gyermekvédelmi feladatainak ellátásáról szóló 2021. évi átfogó értékelés elfogadására </w:t>
      </w:r>
    </w:p>
    <w:p w:rsidR="00596ECF" w:rsidRPr="006D1A88" w:rsidRDefault="00596ECF" w:rsidP="00596ECF">
      <w:pPr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596ECF">
        <w:rPr>
          <w:rFonts w:ascii="Times New Roman" w:hAnsi="Times New Roman" w:cs="Times New Roman"/>
          <w:sz w:val="24"/>
          <w:szCs w:val="24"/>
        </w:rPr>
        <w:t xml:space="preserve"> </w:t>
      </w:r>
      <w:r w:rsidRPr="006D1A88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május 24-ei Képviselő-testületi ülésre történő „</w:t>
      </w:r>
      <w:r w:rsidRPr="006D1A88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gyermekjóléti és gyermekvédelmi feladatainak ellátásáról szóló 2021. évi átfogó értékelés elfogadására” </w:t>
      </w:r>
      <w:r w:rsidRPr="006D1A88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F55B4" w:rsidRPr="006D1A88" w:rsidRDefault="007F55B4" w:rsidP="007F55B4">
      <w:pPr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május 24-ei Képviselő-testületi ülésre történő „</w:t>
      </w:r>
      <w:r w:rsidRPr="006D1A88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gyermekjóléti és gyermekvédelmi feladatainak ellátásáról szóló 2021. évi átfogó értékelés elfogadására” </w:t>
      </w:r>
      <w:r w:rsidRPr="006D1A88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7F55B4" w:rsidRPr="006D1A88" w:rsidRDefault="007F55B4" w:rsidP="00C16005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5B4" w:rsidRPr="006D1A88" w:rsidRDefault="007F55B4" w:rsidP="00C16005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7F55B4" w:rsidRPr="006D1A88" w:rsidRDefault="007F55B4" w:rsidP="00C1600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CC53CB" w:rsidRPr="006D1A88" w:rsidRDefault="00CC53CB" w:rsidP="00C1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F55B4" w:rsidRPr="006D1A88" w:rsidRDefault="007F55B4" w:rsidP="00430FC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30FC6" w:rsidRPr="006D1A88" w:rsidRDefault="00E2275F" w:rsidP="00430FC6">
      <w:pPr>
        <w:pStyle w:val="Szvegtrzs"/>
        <w:ind w:left="284"/>
        <w:jc w:val="both"/>
      </w:pPr>
      <w:r w:rsidRPr="006D1A88">
        <w:t>7</w:t>
      </w:r>
      <w:r w:rsidR="00430FC6" w:rsidRPr="006D1A88">
        <w:t xml:space="preserve">. Napirend </w:t>
      </w:r>
    </w:p>
    <w:p w:rsidR="00430FC6" w:rsidRPr="006D1A88" w:rsidRDefault="00430FC6" w:rsidP="00430FC6">
      <w:pPr>
        <w:pStyle w:val="Szvegtrzs"/>
        <w:ind w:left="284"/>
        <w:jc w:val="both"/>
      </w:pPr>
      <w:r w:rsidRPr="006D1A88">
        <w:t>Javaslat a Hűvösvölgyi Gesztenyéskert Óvoda székhely változtatására  </w:t>
      </w:r>
    </w:p>
    <w:p w:rsidR="007F55B4" w:rsidRDefault="007F55B4" w:rsidP="00430FC6">
      <w:pPr>
        <w:pStyle w:val="Szvegtrzs"/>
        <w:ind w:left="284"/>
        <w:jc w:val="both"/>
      </w:pPr>
    </w:p>
    <w:p w:rsidR="00596ECF" w:rsidRPr="006D1A88" w:rsidRDefault="00596ECF" w:rsidP="00596EC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596ECF">
        <w:rPr>
          <w:rFonts w:ascii="Times New Roman" w:hAnsi="Times New Roman" w:cs="Times New Roman"/>
          <w:sz w:val="24"/>
          <w:szCs w:val="24"/>
        </w:rPr>
        <w:t xml:space="preserve"> </w:t>
      </w:r>
      <w:r w:rsidRPr="006D1A8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május 24-ei Képviselő-testületi ülésre történő „Javaslat a Hűvösvölgyi Gesztenyéskert Óvoda székhely változtatására” </w:t>
      </w:r>
      <w:r w:rsidRPr="006D1A88">
        <w:rPr>
          <w:rFonts w:ascii="Times New Roman" w:hAnsi="Times New Roman" w:cs="Times New Roman"/>
          <w:bCs/>
          <w:sz w:val="24"/>
          <w:szCs w:val="24"/>
        </w:rPr>
        <w:t>c.</w:t>
      </w:r>
      <w:r w:rsidRPr="006D1A8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határozatai javaslatok elfogadását</w:t>
      </w:r>
    </w:p>
    <w:p w:rsidR="00596ECF" w:rsidRPr="006D1A88" w:rsidRDefault="00596ECF" w:rsidP="00430FC6">
      <w:pPr>
        <w:pStyle w:val="Szvegtrzs"/>
        <w:ind w:left="284"/>
        <w:jc w:val="both"/>
      </w:pPr>
    </w:p>
    <w:p w:rsidR="007F55B4" w:rsidRPr="006D1A88" w:rsidRDefault="007F55B4" w:rsidP="007F55B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70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7F55B4" w:rsidRPr="006D1A88" w:rsidRDefault="007F55B4" w:rsidP="00430FC6">
      <w:pPr>
        <w:pStyle w:val="Szvegtrzs"/>
        <w:ind w:left="284"/>
        <w:jc w:val="both"/>
      </w:pPr>
    </w:p>
    <w:p w:rsidR="007F55B4" w:rsidRPr="006D1A88" w:rsidRDefault="007F55B4" w:rsidP="007F55B4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május 24-ei Képviselő-testületi ülésre történő „Javaslat a Hűvösvölgyi Gesztenyéskert Óvoda székhely változtatására” </w:t>
      </w:r>
      <w:r w:rsidRPr="006D1A88">
        <w:rPr>
          <w:rFonts w:ascii="Times New Roman" w:hAnsi="Times New Roman" w:cs="Times New Roman"/>
          <w:bCs/>
          <w:sz w:val="24"/>
          <w:szCs w:val="24"/>
        </w:rPr>
        <w:t>c.</w:t>
      </w:r>
      <w:r w:rsidRPr="006D1A8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határozatai javaslatok elfogadását</w:t>
      </w:r>
    </w:p>
    <w:p w:rsidR="007F55B4" w:rsidRPr="006D1A88" w:rsidRDefault="007F55B4" w:rsidP="00C16005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F55B4" w:rsidRPr="006D1A88" w:rsidRDefault="007F55B4" w:rsidP="00C1600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Határidő: májusi testületi ülés</w:t>
      </w:r>
    </w:p>
    <w:p w:rsidR="00CC53CB" w:rsidRPr="006D1A88" w:rsidRDefault="00CC53CB" w:rsidP="00C1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(egyhangú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D1A8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F55B4" w:rsidRDefault="007F55B4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Default="00596ECF" w:rsidP="00430FC6">
      <w:pPr>
        <w:pStyle w:val="Szvegtrzs"/>
        <w:ind w:left="284"/>
        <w:jc w:val="both"/>
      </w:pPr>
    </w:p>
    <w:p w:rsidR="00596ECF" w:rsidRPr="006D1A88" w:rsidRDefault="00596ECF" w:rsidP="00430FC6">
      <w:pPr>
        <w:pStyle w:val="Szvegtrzs"/>
        <w:ind w:left="284"/>
        <w:jc w:val="both"/>
      </w:pPr>
    </w:p>
    <w:p w:rsidR="007F55B4" w:rsidRPr="006D1A88" w:rsidRDefault="00C16005" w:rsidP="00430FC6">
      <w:pPr>
        <w:pStyle w:val="Szvegtrzs"/>
        <w:ind w:left="284"/>
        <w:jc w:val="both"/>
      </w:pPr>
      <w:r>
        <w:t xml:space="preserve">A Bizottság </w:t>
      </w:r>
      <w:r w:rsidR="00EC1168">
        <w:t>E</w:t>
      </w:r>
      <w:r>
        <w:t>lnöke a zárt ülést</w:t>
      </w:r>
      <w:r w:rsidR="00EC1168">
        <w:t xml:space="preserve"> 16.10 órakor elrendeli.</w:t>
      </w:r>
    </w:p>
    <w:p w:rsidR="007F55B4" w:rsidRPr="006D1A88" w:rsidRDefault="007F55B4" w:rsidP="00430FC6">
      <w:pPr>
        <w:pStyle w:val="Szvegtrzs"/>
        <w:ind w:left="284"/>
        <w:jc w:val="both"/>
      </w:pPr>
    </w:p>
    <w:p w:rsidR="00430FC6" w:rsidRPr="006D1A88" w:rsidRDefault="00E2275F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8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Pr="006D1A88" w:rsidRDefault="00430FC6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Javaslat a Budapest Főváros II. Kerületi Önkormányzat Pitypang Utcai Óvoda vezetőjének közalkalmazotti jogviszony megszüntetésére (zárt)  </w:t>
      </w:r>
    </w:p>
    <w:p w:rsidR="00430FC6" w:rsidRPr="006D1A88" w:rsidRDefault="00E2275F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9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Default="00430FC6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Értelmi Fogyatékosok Nappali Otthona  vezetőjének megbízására   </w:t>
      </w:r>
      <w:r w:rsidR="00FC1911" w:rsidRPr="006D1A88">
        <w:rPr>
          <w:rFonts w:ascii="Times New Roman" w:hAnsi="Times New Roman" w:cs="Times New Roman"/>
          <w:sz w:val="24"/>
          <w:szCs w:val="24"/>
        </w:rPr>
        <w:t>(zárt)  </w:t>
      </w:r>
    </w:p>
    <w:p w:rsidR="00430FC6" w:rsidRPr="006D1A88" w:rsidRDefault="00E2275F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10</w:t>
      </w:r>
      <w:r w:rsidR="00430FC6" w:rsidRPr="006D1A8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30FC6" w:rsidRPr="006D1A88" w:rsidRDefault="00430FC6" w:rsidP="00430F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 xml:space="preserve">Javaslat a Kitaibel Pál Utcai, a Községház Utcai, a Pitypang Utcai, a Százszorszép Óvoda vezetőjének megbízására </w:t>
      </w:r>
      <w:r w:rsidR="00FC1911" w:rsidRPr="006D1A88">
        <w:rPr>
          <w:rFonts w:ascii="Times New Roman" w:hAnsi="Times New Roman" w:cs="Times New Roman"/>
          <w:sz w:val="24"/>
          <w:szCs w:val="24"/>
        </w:rPr>
        <w:t>(zárt)  </w:t>
      </w:r>
    </w:p>
    <w:p w:rsidR="00B929CB" w:rsidRDefault="00B929CB" w:rsidP="00B929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29CB" w:rsidRDefault="00B929CB" w:rsidP="00B929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a zárt ülést 16.30 órakor feloldja.</w:t>
      </w:r>
    </w:p>
    <w:p w:rsidR="00B929CB" w:rsidRDefault="00B929CB" w:rsidP="00B929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6088" w:rsidRPr="006D1A88" w:rsidRDefault="00EB6088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1A88">
        <w:rPr>
          <w:rFonts w:ascii="Times New Roman" w:hAnsi="Times New Roman" w:cs="Times New Roman"/>
          <w:sz w:val="24"/>
          <w:szCs w:val="24"/>
        </w:rPr>
        <w:t>1.Napirend</w:t>
      </w:r>
    </w:p>
    <w:p w:rsidR="00EB6088" w:rsidRDefault="00EB6088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Javaslat a II. kerületi előadó-művészeti szervezetek önkormányzati támogatására irányuló pályázat kiírására</w:t>
      </w:r>
    </w:p>
    <w:p w:rsidR="00B929CB" w:rsidRDefault="00B929C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kérdése az, hogy amit javasolt ill. kérdezett az egyik pont az volt, hogy kategóriák kidolgozását beépíthetné-e az előterjesztésbe. Legyen három kategória legyen a nagy színház, legyen</w:t>
      </w:r>
      <w:r w:rsidR="00FC1911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kis projekt</w:t>
      </w:r>
      <w:r w:rsidR="00FC1911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, a harmadik pedig egy ösztöndíj ösztönzőszerű kifejezetten az induláshoz.</w:t>
      </w:r>
    </w:p>
    <w:p w:rsidR="00B929CB" w:rsidRDefault="00B929C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az utóbbi mit takarna? </w:t>
      </w:r>
    </w:p>
    <w:p w:rsidR="00B929CB" w:rsidRDefault="00B929C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</w:t>
      </w:r>
      <w:r w:rsidR="00F1144B">
        <w:rPr>
          <w:rFonts w:ascii="Times New Roman" w:hAnsi="Times New Roman" w:cs="Times New Roman"/>
          <w:sz w:val="24"/>
          <w:szCs w:val="24"/>
        </w:rPr>
        <w:t xml:space="preserve">Azt jelenti, hogy fejleszteni tudja magát </w:t>
      </w:r>
      <w:r w:rsidR="00FC1911">
        <w:rPr>
          <w:rFonts w:ascii="Times New Roman" w:hAnsi="Times New Roman" w:cs="Times New Roman"/>
          <w:sz w:val="24"/>
          <w:szCs w:val="24"/>
        </w:rPr>
        <w:t>a megfelelő</w:t>
      </w:r>
      <w:r w:rsidR="00F1144B">
        <w:rPr>
          <w:rFonts w:ascii="Times New Roman" w:hAnsi="Times New Roman" w:cs="Times New Roman"/>
          <w:sz w:val="24"/>
          <w:szCs w:val="24"/>
        </w:rPr>
        <w:t xml:space="preserve"> szintre </w:t>
      </w:r>
    </w:p>
    <w:p w:rsidR="00B929CB" w:rsidRDefault="00F1144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Talán ilyen részletességgel nem tárgyaltuk elsőként egy ügyrendi,</w:t>
      </w:r>
      <w:r w:rsidR="00FC1911">
        <w:rPr>
          <w:rFonts w:ascii="Times New Roman" w:hAnsi="Times New Roman" w:cs="Times New Roman"/>
          <w:sz w:val="24"/>
          <w:szCs w:val="24"/>
        </w:rPr>
        <w:t xml:space="preserve"> technikai megjegyzés.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olt egy javaslattételi </w:t>
      </w:r>
      <w:r w:rsidR="00FC1911">
        <w:rPr>
          <w:rFonts w:ascii="Times New Roman" w:hAnsi="Times New Roman" w:cs="Times New Roman"/>
          <w:sz w:val="24"/>
          <w:szCs w:val="24"/>
        </w:rPr>
        <w:t xml:space="preserve">időszak, </w:t>
      </w:r>
      <w:r>
        <w:rPr>
          <w:rFonts w:ascii="Times New Roman" w:hAnsi="Times New Roman" w:cs="Times New Roman"/>
          <w:sz w:val="24"/>
          <w:szCs w:val="24"/>
        </w:rPr>
        <w:t>két hét volt ezen idő alatt nem érkeztek javaslatok. Ill. kérte képviselő asszonyt, hogy írásban szó szerinti javaslatokat tegyen</w:t>
      </w:r>
      <w:r w:rsidR="00FC1911">
        <w:rPr>
          <w:rFonts w:ascii="Times New Roman" w:hAnsi="Times New Roman" w:cs="Times New Roman"/>
          <w:sz w:val="24"/>
          <w:szCs w:val="24"/>
        </w:rPr>
        <w:t xml:space="preserve">, mert ezekkel tudunk dolgozni szeretném kérni a bizottságot, hogy tegyenek javaslatokat, ezzel megkönnyítik a hival munkáját. </w:t>
      </w:r>
    </w:p>
    <w:p w:rsidR="004500EA" w:rsidRDefault="00F1144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kategóriá</w:t>
      </w:r>
      <w:r w:rsidR="00F30D0F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amit említett nem tartjuk indokoltnak egy ilyen mértékű támogatásnál ( 18 millió Ft)</w:t>
      </w:r>
      <w:r w:rsidR="00FC1911">
        <w:rPr>
          <w:rFonts w:ascii="Times New Roman" w:hAnsi="Times New Roman" w:cs="Times New Roman"/>
          <w:sz w:val="24"/>
          <w:szCs w:val="24"/>
        </w:rPr>
        <w:t xml:space="preserve"> a több kategóriát már ez az egy is problematikus.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11">
        <w:rPr>
          <w:rFonts w:ascii="Times New Roman" w:hAnsi="Times New Roman" w:cs="Times New Roman"/>
          <w:sz w:val="24"/>
          <w:szCs w:val="24"/>
        </w:rPr>
        <w:t xml:space="preserve">Csak  magasabb szinten tudnánk megengedni magunknak. </w:t>
      </w:r>
      <w:r w:rsidR="004500EA">
        <w:rPr>
          <w:rFonts w:ascii="Times New Roman" w:hAnsi="Times New Roman" w:cs="Times New Roman"/>
          <w:sz w:val="24"/>
          <w:szCs w:val="24"/>
        </w:rPr>
        <w:t>A kategóriák meghatározása is problematikus</w:t>
      </w:r>
      <w:r w:rsidR="00FC1911">
        <w:rPr>
          <w:rFonts w:ascii="Times New Roman" w:hAnsi="Times New Roman" w:cs="Times New Roman"/>
          <w:sz w:val="24"/>
          <w:szCs w:val="24"/>
        </w:rPr>
        <w:t xml:space="preserve"> ki mondja meg hogy ezek a kategóriák hogy lesznek</w:t>
      </w:r>
      <w:r w:rsidR="004500EA">
        <w:rPr>
          <w:rFonts w:ascii="Times New Roman" w:hAnsi="Times New Roman" w:cs="Times New Roman"/>
          <w:sz w:val="24"/>
          <w:szCs w:val="24"/>
        </w:rPr>
        <w:t xml:space="preserve">. </w:t>
      </w:r>
      <w:r w:rsidR="00FC1911">
        <w:rPr>
          <w:rFonts w:ascii="Times New Roman" w:hAnsi="Times New Roman" w:cs="Times New Roman"/>
          <w:sz w:val="24"/>
          <w:szCs w:val="24"/>
        </w:rPr>
        <w:t xml:space="preserve"> Ha lenne egy konkrét szövegszerű javaslat</w:t>
      </w:r>
      <w:r w:rsidR="00DA6449">
        <w:rPr>
          <w:rFonts w:ascii="Times New Roman" w:hAnsi="Times New Roman" w:cs="Times New Roman"/>
          <w:sz w:val="24"/>
          <w:szCs w:val="24"/>
        </w:rPr>
        <w:t xml:space="preserve">. </w:t>
      </w:r>
      <w:r w:rsidR="004500EA">
        <w:rPr>
          <w:rFonts w:ascii="Times New Roman" w:hAnsi="Times New Roman" w:cs="Times New Roman"/>
          <w:sz w:val="24"/>
          <w:szCs w:val="24"/>
        </w:rPr>
        <w:t>Ilyen mértékű támogatásnál nem indokolt több kategória.</w:t>
      </w:r>
    </w:p>
    <w:p w:rsidR="004500EA" w:rsidRDefault="004500EA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indokoltnak érzi megvédeni magát, mivel adott be írásban javaslatokat azoknak akiket az Alpolgármester Úr kijelölt. Lehet, hogy egy kicsit elnagyoltak a javaslatok, </w:t>
      </w:r>
      <w:r w:rsidR="00DA6449">
        <w:rPr>
          <w:rFonts w:ascii="Times New Roman" w:hAnsi="Times New Roman" w:cs="Times New Roman"/>
          <w:sz w:val="24"/>
          <w:szCs w:val="24"/>
        </w:rPr>
        <w:t xml:space="preserve">sem a szakmai felkészültségemet nem tartom elegendőnek vagy az előterjesztő vagy az előterjesztővel dolgozza ki ha nem tartja érdemlegesnek az más dolog szeretném megvédeni magamat vagy mennyire </w:t>
      </w:r>
      <w:r>
        <w:rPr>
          <w:rFonts w:ascii="Times New Roman" w:hAnsi="Times New Roman" w:cs="Times New Roman"/>
          <w:sz w:val="24"/>
          <w:szCs w:val="24"/>
        </w:rPr>
        <w:t>mivel nem szakértő nem ért hozzá ezért kérte a segítséget.  Írásban küld</w:t>
      </w:r>
      <w:r w:rsidR="00DA6449">
        <w:rPr>
          <w:rFonts w:ascii="Times New Roman" w:hAnsi="Times New Roman" w:cs="Times New Roman"/>
          <w:sz w:val="24"/>
          <w:szCs w:val="24"/>
        </w:rPr>
        <w:t>tem be javaslatokat,</w:t>
      </w:r>
      <w:r>
        <w:rPr>
          <w:rFonts w:ascii="Times New Roman" w:hAnsi="Times New Roman" w:cs="Times New Roman"/>
          <w:sz w:val="24"/>
          <w:szCs w:val="24"/>
        </w:rPr>
        <w:t xml:space="preserve"> kérdéseket</w:t>
      </w:r>
      <w:r w:rsidR="00DA6449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449" w:rsidRDefault="00DA6449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17A1" w:rsidRDefault="004500EA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Berg Dániel: Úgy gondolja, hogy a módosító indítvány egy formája az írásban tett szó szerint</w:t>
      </w:r>
      <w:r w:rsidR="008817A1">
        <w:rPr>
          <w:rFonts w:ascii="Times New Roman" w:hAnsi="Times New Roman" w:cs="Times New Roman"/>
          <w:sz w:val="24"/>
          <w:szCs w:val="24"/>
        </w:rPr>
        <w:t xml:space="preserve">, mailben küldött </w:t>
      </w:r>
      <w:r w:rsidR="00DA6449">
        <w:rPr>
          <w:rFonts w:ascii="Times New Roman" w:hAnsi="Times New Roman" w:cs="Times New Roman"/>
          <w:sz w:val="24"/>
          <w:szCs w:val="24"/>
        </w:rPr>
        <w:t xml:space="preserve">kérdések javaslatok nem felel meg módosítónak. Ebbe beletartozik a képviselő egyéni felelőssége, hogy ezt a munkát elvégezze  </w:t>
      </w:r>
      <w:r w:rsidR="008817A1">
        <w:rPr>
          <w:rFonts w:ascii="Times New Roman" w:hAnsi="Times New Roman" w:cs="Times New Roman"/>
          <w:sz w:val="24"/>
          <w:szCs w:val="24"/>
        </w:rPr>
        <w:t>jobbára kérdéseket tartalmazó anyagot ne tartja módosítónak.</w:t>
      </w:r>
      <w:r w:rsidR="00DA6449">
        <w:rPr>
          <w:rFonts w:ascii="Times New Roman" w:hAnsi="Times New Roman" w:cs="Times New Roman"/>
          <w:sz w:val="24"/>
          <w:szCs w:val="24"/>
        </w:rPr>
        <w:t xml:space="preserve"> Be kellene tudni tartani a határidőket.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Osztályvezető Úr tájékoztatta, hogy egyrészt határidőn túl érkezett.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Alpolgármester Úr valótlant állított.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ezt elutasítja, osztályvezető úr is megerősítheti, hogy  időn túli volt a beadvány.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Ötvös Zoltán: egyrészt a határidőhöz képest későn jött be el kell mondani, hogy formailag ilyen értelemben szinte csak kérdések voltak viszont Képviselő Asszony volt az egyetlen aki megküldte.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Előd Bendegúz: megkapta a levelet, konkrétan kérdések voltak benne. </w:t>
      </w:r>
    </w:p>
    <w:p w:rsidR="008817A1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valóban nem küld</w:t>
      </w:r>
      <w:r w:rsidR="002853F0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semmilyen javaslatot, annak ellenére van észrevétele</w:t>
      </w:r>
      <w:r w:rsidR="002853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3F0" w:rsidRDefault="002853F0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az én hibán hogy későn nyúltam hozzá.</w:t>
      </w:r>
    </w:p>
    <w:p w:rsidR="00C9562E" w:rsidRDefault="008817A1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abszurdum módosító javaslatot mailben is kehet tenni</w:t>
      </w:r>
      <w:r w:rsidR="002853F0">
        <w:rPr>
          <w:rFonts w:ascii="Times New Roman" w:hAnsi="Times New Roman" w:cs="Times New Roman"/>
          <w:sz w:val="24"/>
          <w:szCs w:val="24"/>
        </w:rPr>
        <w:t xml:space="preserve"> ez nem egy jogi kérdés hanem egy együttműködési alap</w:t>
      </w:r>
      <w:r w:rsidR="00C9562E">
        <w:rPr>
          <w:rFonts w:ascii="Times New Roman" w:hAnsi="Times New Roman" w:cs="Times New Roman"/>
          <w:sz w:val="24"/>
          <w:szCs w:val="24"/>
        </w:rPr>
        <w:t>.</w:t>
      </w:r>
      <w:r w:rsidR="0028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2E" w:rsidRDefault="00C9562E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 Asszony említette a kategóriákat mely egyáltalán nem ördögtől való gondolat sőt, de </w:t>
      </w:r>
      <w:r w:rsidR="002853F0">
        <w:rPr>
          <w:rFonts w:ascii="Times New Roman" w:hAnsi="Times New Roman" w:cs="Times New Roman"/>
          <w:sz w:val="24"/>
          <w:szCs w:val="24"/>
        </w:rPr>
        <w:t xml:space="preserve">az ,hogy hogyan határozzuk meg   </w:t>
      </w:r>
      <w:r>
        <w:rPr>
          <w:rFonts w:ascii="Times New Roman" w:hAnsi="Times New Roman" w:cs="Times New Roman"/>
          <w:sz w:val="24"/>
          <w:szCs w:val="24"/>
        </w:rPr>
        <w:t xml:space="preserve">talán ebben a pillanatban </w:t>
      </w:r>
      <w:r w:rsidR="002853F0">
        <w:rPr>
          <w:rFonts w:ascii="Times New Roman" w:hAnsi="Times New Roman" w:cs="Times New Roman"/>
          <w:sz w:val="24"/>
          <w:szCs w:val="24"/>
        </w:rPr>
        <w:t xml:space="preserve">a semmiből </w:t>
      </w:r>
      <w:r>
        <w:rPr>
          <w:rFonts w:ascii="Times New Roman" w:hAnsi="Times New Roman" w:cs="Times New Roman"/>
          <w:sz w:val="24"/>
          <w:szCs w:val="24"/>
        </w:rPr>
        <w:t>nagyon nehéz a kategóriá</w:t>
      </w:r>
      <w:r w:rsidR="002853F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meghatároz</w:t>
      </w:r>
      <w:r w:rsidR="002853F0">
        <w:rPr>
          <w:rFonts w:ascii="Times New Roman" w:hAnsi="Times New Roman" w:cs="Times New Roman"/>
          <w:sz w:val="24"/>
          <w:szCs w:val="24"/>
        </w:rPr>
        <w:t>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62E" w:rsidRDefault="00C9562E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vagy négy nagyon rövid észrevétele</w:t>
      </w:r>
      <w:r w:rsidR="002853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lenne. Beilleszten</w:t>
      </w:r>
      <w:r w:rsidR="002853F0">
        <w:rPr>
          <w:rFonts w:ascii="Times New Roman" w:hAnsi="Times New Roman" w:cs="Times New Roman"/>
          <w:sz w:val="24"/>
          <w:szCs w:val="24"/>
        </w:rPr>
        <w:t>ék</w:t>
      </w:r>
      <w:r>
        <w:rPr>
          <w:rFonts w:ascii="Times New Roman" w:hAnsi="Times New Roman" w:cs="Times New Roman"/>
          <w:sz w:val="24"/>
          <w:szCs w:val="24"/>
        </w:rPr>
        <w:t xml:space="preserve"> itt mint ahogy egyébként a KKSEB kulturális pályázatánál szokásos egy felső küszöböt a</w:t>
      </w:r>
      <w:r w:rsidR="002853F0">
        <w:rPr>
          <w:rFonts w:ascii="Times New Roman" w:hAnsi="Times New Roman" w:cs="Times New Roman"/>
          <w:sz w:val="24"/>
          <w:szCs w:val="24"/>
        </w:rPr>
        <w:t>zt, hogy ezt hogyan határozzák meg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3F0">
        <w:rPr>
          <w:rFonts w:ascii="Times New Roman" w:hAnsi="Times New Roman" w:cs="Times New Roman"/>
          <w:sz w:val="24"/>
          <w:szCs w:val="24"/>
        </w:rPr>
        <w:t xml:space="preserve"> a támogatás felső határa 300 000 Ft után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3F0">
        <w:rPr>
          <w:rFonts w:ascii="Times New Roman" w:hAnsi="Times New Roman" w:cs="Times New Roman"/>
          <w:sz w:val="24"/>
          <w:szCs w:val="24"/>
        </w:rPr>
        <w:t>6 millió legyen a felső határ. Ez akkor merült fel bennem amikor azt beszéltük hogy merült ki a pályázati keret a közművelődési keret nem lesz kihasználva.</w:t>
      </w:r>
    </w:p>
    <w:p w:rsidR="002853F0" w:rsidRDefault="002853F0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562E" w:rsidRDefault="00C9562E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Képviselő Úr javasolta, hogy legyen az intenzitás mértéke a pályázatban benne van 80%.</w:t>
      </w:r>
    </w:p>
    <w:p w:rsidR="004500EA" w:rsidRDefault="00193483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</w:t>
      </w:r>
      <w:r w:rsidR="00C9562E">
        <w:rPr>
          <w:rFonts w:ascii="Times New Roman" w:hAnsi="Times New Roman" w:cs="Times New Roman"/>
          <w:sz w:val="24"/>
          <w:szCs w:val="24"/>
        </w:rPr>
        <w:t>Azzal nincs is baj az a kettő különböző.</w:t>
      </w:r>
      <w:r w:rsidR="002853F0">
        <w:rPr>
          <w:rFonts w:ascii="Times New Roman" w:hAnsi="Times New Roman" w:cs="Times New Roman"/>
          <w:sz w:val="24"/>
          <w:szCs w:val="24"/>
        </w:rPr>
        <w:t xml:space="preserve"> Az intenzitás mértéke 10 milliósnál is lehet 20%-ról. </w:t>
      </w:r>
      <w:r w:rsidR="00C9562E">
        <w:rPr>
          <w:rFonts w:ascii="Times New Roman" w:hAnsi="Times New Roman" w:cs="Times New Roman"/>
          <w:sz w:val="24"/>
          <w:szCs w:val="24"/>
        </w:rPr>
        <w:t>Be lehetne illeszteni egy felső határt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483" w:rsidRDefault="00193483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</w:t>
      </w:r>
      <w:r w:rsidR="000C4575">
        <w:rPr>
          <w:rFonts w:ascii="Times New Roman" w:hAnsi="Times New Roman" w:cs="Times New Roman"/>
          <w:sz w:val="24"/>
          <w:szCs w:val="24"/>
        </w:rPr>
        <w:t xml:space="preserve"> akkor már kategorizálnánk, </w:t>
      </w:r>
      <w:r>
        <w:rPr>
          <w:rFonts w:ascii="Times New Roman" w:hAnsi="Times New Roman" w:cs="Times New Roman"/>
          <w:sz w:val="24"/>
          <w:szCs w:val="24"/>
        </w:rPr>
        <w:t>hogyan határozná meg a kicsi, közepes és nagy produkciót</w:t>
      </w:r>
      <w:r w:rsidR="000C4575">
        <w:rPr>
          <w:rFonts w:ascii="Times New Roman" w:hAnsi="Times New Roman" w:cs="Times New Roman"/>
          <w:sz w:val="24"/>
          <w:szCs w:val="24"/>
        </w:rPr>
        <w:t>, ha leszűkítjük és maximalizáljuk akkor kategorizálunk is egyben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0EA" w:rsidRDefault="00193483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Dániel: </w:t>
      </w:r>
      <w:r w:rsidR="000C4575">
        <w:rPr>
          <w:rFonts w:ascii="Times New Roman" w:hAnsi="Times New Roman" w:cs="Times New Roman"/>
          <w:sz w:val="24"/>
          <w:szCs w:val="24"/>
        </w:rPr>
        <w:t>nem azonos az igénnyel</w:t>
      </w:r>
      <w:r>
        <w:rPr>
          <w:rFonts w:ascii="Times New Roman" w:hAnsi="Times New Roman" w:cs="Times New Roman"/>
          <w:sz w:val="24"/>
          <w:szCs w:val="24"/>
        </w:rPr>
        <w:t xml:space="preserve">egy példa a Fővárosnál  a Random Színház 600 millióból gazdálkodik, </w:t>
      </w:r>
      <w:r w:rsidR="000C45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 Átrium kb.100 millióból</w:t>
      </w:r>
      <w:r w:rsidR="000C4575">
        <w:rPr>
          <w:rFonts w:ascii="Times New Roman" w:hAnsi="Times New Roman" w:cs="Times New Roman"/>
          <w:sz w:val="24"/>
          <w:szCs w:val="24"/>
        </w:rPr>
        <w:t xml:space="preserve"> ezek egyébként hasonló nagyságú </w:t>
      </w:r>
      <w:r w:rsidR="00B528BA">
        <w:rPr>
          <w:rFonts w:ascii="Times New Roman" w:hAnsi="Times New Roman" w:cs="Times New Roman"/>
          <w:sz w:val="24"/>
          <w:szCs w:val="24"/>
        </w:rPr>
        <w:t>színházak, tehát nehéz</w:t>
      </w:r>
      <w:r>
        <w:rPr>
          <w:rFonts w:ascii="Times New Roman" w:hAnsi="Times New Roman" w:cs="Times New Roman"/>
          <w:sz w:val="24"/>
          <w:szCs w:val="24"/>
        </w:rPr>
        <w:t xml:space="preserve">. Szubjektív kérdés, hogy egy nagy színház mennyiből tud gazdaságosan gazdálkodni. </w:t>
      </w:r>
      <w:r w:rsidR="00B528BA">
        <w:rPr>
          <w:rFonts w:ascii="Times New Roman" w:hAnsi="Times New Roman" w:cs="Times New Roman"/>
          <w:sz w:val="24"/>
          <w:szCs w:val="24"/>
        </w:rPr>
        <w:t>Kategorizálni egy taxatív felsorolást igényelne egy ilyen fajta….</w:t>
      </w:r>
    </w:p>
    <w:p w:rsidR="001079EC" w:rsidRDefault="001079EC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 Itt az Önkormányzattal kötelező</w:t>
      </w:r>
      <w:r w:rsidR="00B528BA">
        <w:rPr>
          <w:rFonts w:ascii="Times New Roman" w:hAnsi="Times New Roman" w:cs="Times New Roman"/>
          <w:sz w:val="24"/>
          <w:szCs w:val="24"/>
        </w:rPr>
        <w:t>feladatain túl</w:t>
      </w:r>
      <w:r>
        <w:rPr>
          <w:rFonts w:ascii="Times New Roman" w:hAnsi="Times New Roman" w:cs="Times New Roman"/>
          <w:sz w:val="24"/>
          <w:szCs w:val="24"/>
        </w:rPr>
        <w:t xml:space="preserve"> biztosít egy önként vállalt támogatást és itt az 1 millió is 1 millióval több</w:t>
      </w:r>
      <w:r w:rsidR="00B528BA">
        <w:rPr>
          <w:rFonts w:ascii="Times New Roman" w:hAnsi="Times New Roman" w:cs="Times New Roman"/>
          <w:sz w:val="24"/>
          <w:szCs w:val="24"/>
        </w:rPr>
        <w:t xml:space="preserve"> mint amit kellene adni jó egyébként, hogy az önkormányzat tud biztosítani kulturális célra plusz forrást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BA" w:rsidRDefault="00B528BA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79EC" w:rsidRDefault="001079EC" w:rsidP="00107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Szűkítené</w:t>
      </w:r>
      <w:r w:rsidR="00B528B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528BA">
        <w:rPr>
          <w:rFonts w:ascii="Times New Roman" w:hAnsi="Times New Roman" w:cs="Times New Roman"/>
          <w:sz w:val="24"/>
          <w:szCs w:val="24"/>
        </w:rPr>
        <w:t>zt a</w:t>
      </w:r>
      <w:r>
        <w:rPr>
          <w:rFonts w:ascii="Times New Roman" w:hAnsi="Times New Roman" w:cs="Times New Roman"/>
          <w:sz w:val="24"/>
          <w:szCs w:val="24"/>
        </w:rPr>
        <w:t xml:space="preserve"> lehetőséget, hogy online megvalósíthatj</w:t>
      </w:r>
      <w:r w:rsidR="00B528BA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az előadás</w:t>
      </w:r>
      <w:r w:rsidR="00B528BA">
        <w:rPr>
          <w:rFonts w:ascii="Times New Roman" w:hAnsi="Times New Roman" w:cs="Times New Roman"/>
          <w:sz w:val="24"/>
          <w:szCs w:val="24"/>
        </w:rPr>
        <w:t xml:space="preserve">okat arra az esetre szólna </w:t>
      </w:r>
      <w:r>
        <w:rPr>
          <w:rFonts w:ascii="Times New Roman" w:hAnsi="Times New Roman" w:cs="Times New Roman"/>
          <w:sz w:val="24"/>
          <w:szCs w:val="24"/>
        </w:rPr>
        <w:t xml:space="preserve">. Beleírná azt, hogy közegészségügyi okokból </w:t>
      </w:r>
      <w:r w:rsidR="00B528BA">
        <w:rPr>
          <w:rFonts w:ascii="Times New Roman" w:hAnsi="Times New Roman" w:cs="Times New Roman"/>
          <w:sz w:val="24"/>
          <w:szCs w:val="24"/>
        </w:rPr>
        <w:t xml:space="preserve">nyilvános </w:t>
      </w:r>
      <w:r>
        <w:rPr>
          <w:rFonts w:ascii="Times New Roman" w:hAnsi="Times New Roman" w:cs="Times New Roman"/>
          <w:sz w:val="24"/>
          <w:szCs w:val="24"/>
        </w:rPr>
        <w:t xml:space="preserve"> előadások megtartására nincs lehetőség. </w:t>
      </w:r>
    </w:p>
    <w:p w:rsidR="00B929CB" w:rsidRDefault="001079EC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</w:t>
      </w:r>
      <w:r w:rsidR="00B528BA">
        <w:rPr>
          <w:rFonts w:ascii="Times New Roman" w:hAnsi="Times New Roman" w:cs="Times New Roman"/>
          <w:sz w:val="24"/>
          <w:szCs w:val="24"/>
        </w:rPr>
        <w:t>, Berg Dániel</w:t>
      </w:r>
      <w:r>
        <w:rPr>
          <w:rFonts w:ascii="Times New Roman" w:hAnsi="Times New Roman" w:cs="Times New Roman"/>
          <w:sz w:val="24"/>
          <w:szCs w:val="24"/>
        </w:rPr>
        <w:t>: ez befogadható.</w:t>
      </w:r>
    </w:p>
    <w:p w:rsidR="00B929CB" w:rsidRDefault="001079EC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</w:t>
      </w:r>
      <w:r w:rsidR="00B528BA">
        <w:rPr>
          <w:rFonts w:ascii="Times New Roman" w:hAnsi="Times New Roman" w:cs="Times New Roman"/>
          <w:sz w:val="24"/>
          <w:szCs w:val="24"/>
        </w:rPr>
        <w:t xml:space="preserve">azt gondolom, hogy az eddigi tapasztalatok azt mutatták, hogy sem az alpolgármester úr sem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EED">
        <w:rPr>
          <w:rFonts w:ascii="Times New Roman" w:hAnsi="Times New Roman" w:cs="Times New Roman"/>
          <w:sz w:val="24"/>
          <w:szCs w:val="24"/>
        </w:rPr>
        <w:t>Nem szűkíteném az állami fenntartású</w:t>
      </w:r>
      <w:r w:rsidR="0043263B">
        <w:rPr>
          <w:rFonts w:ascii="Times New Roman" w:hAnsi="Times New Roman" w:cs="Times New Roman"/>
          <w:sz w:val="24"/>
          <w:szCs w:val="24"/>
        </w:rPr>
        <w:t xml:space="preserve"> </w:t>
      </w:r>
      <w:r w:rsidR="00B528BA">
        <w:rPr>
          <w:rFonts w:ascii="Times New Roman" w:hAnsi="Times New Roman" w:cs="Times New Roman"/>
          <w:sz w:val="24"/>
          <w:szCs w:val="24"/>
        </w:rPr>
        <w:t xml:space="preserve">művészeti szervezeteket, számára is kinyitnám. Egyáltalán nem biztos, hogy pályáznának, tudomásom szerint csak egy ilyen van a kerületben amelyik jogosult lenne pályázni. Abszolút politikamentes.   </w:t>
      </w:r>
    </w:p>
    <w:p w:rsidR="00553EED" w:rsidRDefault="00553EED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</w:t>
      </w:r>
      <w:r w:rsidR="002C22E6">
        <w:rPr>
          <w:rFonts w:ascii="Times New Roman" w:hAnsi="Times New Roman" w:cs="Times New Roman"/>
          <w:sz w:val="24"/>
          <w:szCs w:val="24"/>
        </w:rPr>
        <w:t>:nem látom indokoltnak, nem fogadnám be.</w:t>
      </w:r>
    </w:p>
    <w:p w:rsidR="0043263B" w:rsidRDefault="0043263B" w:rsidP="00EB608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</w:t>
      </w:r>
      <w:r w:rsidR="002C22E6">
        <w:rPr>
          <w:rFonts w:ascii="Times New Roman" w:hAnsi="Times New Roman" w:cs="Times New Roman"/>
          <w:sz w:val="24"/>
          <w:szCs w:val="24"/>
        </w:rPr>
        <w:t xml:space="preserve">az előadóművészeti tevékenység támogatásába elszámolható költségként </w:t>
      </w:r>
      <w:r>
        <w:rPr>
          <w:rFonts w:ascii="Times New Roman" w:hAnsi="Times New Roman" w:cs="Times New Roman"/>
          <w:sz w:val="24"/>
          <w:szCs w:val="24"/>
        </w:rPr>
        <w:t>nem venné</w:t>
      </w:r>
      <w:r w:rsidR="002C22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be a technikai eszközök finanszírozását</w:t>
      </w:r>
      <w:r w:rsidR="002C22E6">
        <w:rPr>
          <w:rFonts w:ascii="Times New Roman" w:hAnsi="Times New Roman" w:cs="Times New Roman"/>
          <w:sz w:val="24"/>
          <w:szCs w:val="24"/>
        </w:rPr>
        <w:t xml:space="preserve"> PR költségeket</w:t>
      </w:r>
      <w:r>
        <w:rPr>
          <w:rFonts w:ascii="Times New Roman" w:hAnsi="Times New Roman" w:cs="Times New Roman"/>
          <w:sz w:val="24"/>
          <w:szCs w:val="24"/>
        </w:rPr>
        <w:t>, sokkal inkább a produkció</w:t>
      </w:r>
      <w:r w:rsidR="002C22E6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kellene </w:t>
      </w:r>
      <w:r w:rsidR="002C22E6">
        <w:rPr>
          <w:rFonts w:ascii="Times New Roman" w:hAnsi="Times New Roman" w:cs="Times New Roman"/>
          <w:sz w:val="24"/>
          <w:szCs w:val="24"/>
        </w:rPr>
        <w:t>támogatni.</w:t>
      </w:r>
    </w:p>
    <w:p w:rsidR="00553EED" w:rsidRDefault="0043263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 Varga Előd Bendegúz: befogadható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263B" w:rsidRDefault="0043263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</w:t>
      </w:r>
      <w:r w:rsidR="002C22E6">
        <w:rPr>
          <w:rFonts w:ascii="Times New Roman" w:hAnsi="Times New Roman" w:cs="Times New Roman"/>
          <w:sz w:val="24"/>
          <w:szCs w:val="24"/>
        </w:rPr>
        <w:t>kérdésként írtam magamnak az szerepel, hogy a költségek között nem számolható el működési költségekkel kapcsolatos kiadás az állandó játszóhelyekre az</w:t>
      </w:r>
      <w:r>
        <w:rPr>
          <w:rFonts w:ascii="Times New Roman" w:hAnsi="Times New Roman" w:cs="Times New Roman"/>
          <w:sz w:val="24"/>
          <w:szCs w:val="24"/>
        </w:rPr>
        <w:t xml:space="preserve"> alkalmazotti bér</w:t>
      </w:r>
      <w:r w:rsidR="002C22E6">
        <w:rPr>
          <w:rFonts w:ascii="Times New Roman" w:hAnsi="Times New Roman" w:cs="Times New Roman"/>
          <w:sz w:val="24"/>
          <w:szCs w:val="24"/>
        </w:rPr>
        <w:t xml:space="preserve">ekre viszont </w:t>
      </w:r>
      <w:r w:rsidR="00A731EB">
        <w:rPr>
          <w:rFonts w:ascii="Times New Roman" w:hAnsi="Times New Roman" w:cs="Times New Roman"/>
          <w:sz w:val="24"/>
          <w:szCs w:val="24"/>
        </w:rPr>
        <w:t xml:space="preserve">nem </w:t>
      </w:r>
      <w:r w:rsidR="002C22E6">
        <w:rPr>
          <w:rFonts w:ascii="Times New Roman" w:hAnsi="Times New Roman" w:cs="Times New Roman"/>
          <w:sz w:val="24"/>
          <w:szCs w:val="24"/>
        </w:rPr>
        <w:t>mivel korábban külsős előadók esetében a kifizetések elszámolhatóak voltak</w:t>
      </w:r>
      <w:r w:rsidR="00A731EB">
        <w:rPr>
          <w:rFonts w:ascii="Times New Roman" w:hAnsi="Times New Roman" w:cs="Times New Roman"/>
          <w:sz w:val="24"/>
          <w:szCs w:val="24"/>
        </w:rPr>
        <w:t>,</w:t>
      </w:r>
      <w:r w:rsidR="002C22E6">
        <w:rPr>
          <w:rFonts w:ascii="Times New Roman" w:hAnsi="Times New Roman" w:cs="Times New Roman"/>
          <w:sz w:val="24"/>
          <w:szCs w:val="24"/>
        </w:rPr>
        <w:t xml:space="preserve"> hogy </w:t>
      </w:r>
      <w:r>
        <w:rPr>
          <w:rFonts w:ascii="Times New Roman" w:hAnsi="Times New Roman" w:cs="Times New Roman"/>
          <w:sz w:val="24"/>
          <w:szCs w:val="24"/>
        </w:rPr>
        <w:t xml:space="preserve"> miért nem finanszírozható</w:t>
      </w:r>
      <w:r w:rsidR="002C22E6">
        <w:rPr>
          <w:rFonts w:ascii="Times New Roman" w:hAnsi="Times New Roman" w:cs="Times New Roman"/>
          <w:sz w:val="24"/>
          <w:szCs w:val="24"/>
        </w:rPr>
        <w:t xml:space="preserve"> ha az egyik bérjellegű kiadás elszámolható a másik felé is megnyitnám</w:t>
      </w:r>
      <w:r w:rsidR="00A731EB">
        <w:rPr>
          <w:rFonts w:ascii="Times New Roman" w:hAnsi="Times New Roman" w:cs="Times New Roman"/>
          <w:sz w:val="24"/>
          <w:szCs w:val="24"/>
        </w:rPr>
        <w:t xml:space="preserve">. De ez csak egy kérdés, hogy indokolt-e. 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53EED" w:rsidRDefault="0043263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1EB">
        <w:rPr>
          <w:rFonts w:ascii="Times New Roman" w:hAnsi="Times New Roman" w:cs="Times New Roman"/>
          <w:sz w:val="24"/>
          <w:szCs w:val="24"/>
        </w:rPr>
        <w:t xml:space="preserve">Varga Előd Bendegúz, </w:t>
      </w:r>
      <w:r>
        <w:rPr>
          <w:rFonts w:ascii="Times New Roman" w:hAnsi="Times New Roman" w:cs="Times New Roman"/>
          <w:sz w:val="24"/>
          <w:szCs w:val="24"/>
        </w:rPr>
        <w:t>Berg Dániel:</w:t>
      </w:r>
      <w:r w:rsidR="00A7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ezek szerint itt nyitna az elszámolható költségek felé?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Zsolt:Igen nyitnék</w:t>
      </w:r>
      <w:r w:rsidR="00A731EB">
        <w:rPr>
          <w:rFonts w:ascii="Times New Roman" w:hAnsi="Times New Roman" w:cs="Times New Roman"/>
          <w:sz w:val="24"/>
          <w:szCs w:val="24"/>
        </w:rPr>
        <w:t xml:space="preserve"> illetve a szűkítőt kivenném</w:t>
      </w:r>
      <w:r>
        <w:rPr>
          <w:rFonts w:ascii="Times New Roman" w:hAnsi="Times New Roman" w:cs="Times New Roman"/>
          <w:sz w:val="24"/>
          <w:szCs w:val="24"/>
        </w:rPr>
        <w:t xml:space="preserve"> mert a világosító a pénztáros is a költség része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 Varga Előd Bendegúz: befogadható több lehetőség </w:t>
      </w:r>
      <w:r w:rsidR="00A731EB">
        <w:rPr>
          <w:rFonts w:ascii="Times New Roman" w:hAnsi="Times New Roman" w:cs="Times New Roman"/>
          <w:sz w:val="24"/>
          <w:szCs w:val="24"/>
        </w:rPr>
        <w:t>biztosítása az elszámolásra</w:t>
      </w:r>
    </w:p>
    <w:p w:rsidR="00A731EB" w:rsidRDefault="00A731E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a pályázat folyamatában a jövőben érdemes lenne a támogatási kéremben</w:t>
      </w:r>
      <w:r w:rsidR="00A731EB">
        <w:rPr>
          <w:rFonts w:ascii="Times New Roman" w:hAnsi="Times New Roman" w:cs="Times New Roman"/>
          <w:sz w:val="24"/>
          <w:szCs w:val="24"/>
        </w:rPr>
        <w:t xml:space="preserve"> nyújtást … programokra biztosítani az előadóművészeti szervezetek a második félévben is tudnak programot előadást szervezni.</w:t>
      </w:r>
    </w:p>
    <w:p w:rsidR="00A731EB" w:rsidRDefault="00A731E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célja az az lenne, hogy megvalósulhasson a programok</w:t>
      </w:r>
      <w:r w:rsidR="00A731EB">
        <w:rPr>
          <w:rFonts w:ascii="Times New Roman" w:hAnsi="Times New Roman" w:cs="Times New Roman"/>
          <w:sz w:val="24"/>
          <w:szCs w:val="24"/>
        </w:rPr>
        <w:t xml:space="preserve"> és amelyik nem valósult meg vagy valamelyik már lezajlott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Jobban örülne ha arra ösztönöznék a pályázókat, hogy programot valósítsanak meg</w:t>
      </w:r>
      <w:r w:rsidR="00A731EB">
        <w:rPr>
          <w:rFonts w:ascii="Times New Roman" w:hAnsi="Times New Roman" w:cs="Times New Roman"/>
          <w:sz w:val="24"/>
          <w:szCs w:val="24"/>
        </w:rPr>
        <w:t>, mert ez igy…..</w:t>
      </w:r>
      <w:r w:rsidR="004C2C80">
        <w:rPr>
          <w:rFonts w:ascii="Times New Roman" w:hAnsi="Times New Roman" w:cs="Times New Roman"/>
          <w:sz w:val="24"/>
          <w:szCs w:val="24"/>
        </w:rPr>
        <w:t>.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C80" w:rsidRDefault="004C2C80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</w:t>
      </w:r>
      <w:r w:rsidR="00A731EB">
        <w:rPr>
          <w:rFonts w:ascii="Times New Roman" w:hAnsi="Times New Roman" w:cs="Times New Roman"/>
          <w:sz w:val="24"/>
          <w:szCs w:val="24"/>
        </w:rPr>
        <w:t>a színházfenntartónál az év elején van meghatározva……</w:t>
      </w:r>
    </w:p>
    <w:p w:rsidR="00A731EB" w:rsidRDefault="00A731EB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8E3D1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Bendegúz: a</w:t>
      </w:r>
      <w:r w:rsidR="004C2C80">
        <w:rPr>
          <w:rFonts w:ascii="Times New Roman" w:hAnsi="Times New Roman" w:cs="Times New Roman"/>
          <w:sz w:val="24"/>
          <w:szCs w:val="24"/>
        </w:rPr>
        <w:t>z lenne egy lehetőség, hogy rögtön a</w:t>
      </w:r>
      <w:r w:rsidR="00A731EB">
        <w:rPr>
          <w:rFonts w:ascii="Times New Roman" w:hAnsi="Times New Roman" w:cs="Times New Roman"/>
          <w:sz w:val="24"/>
          <w:szCs w:val="24"/>
        </w:rPr>
        <w:t xml:space="preserve">z elfogadott </w:t>
      </w:r>
      <w:r>
        <w:rPr>
          <w:rFonts w:ascii="Times New Roman" w:hAnsi="Times New Roman" w:cs="Times New Roman"/>
          <w:sz w:val="24"/>
          <w:szCs w:val="24"/>
        </w:rPr>
        <w:t>költségvetés után a színházak</w:t>
      </w:r>
      <w:r w:rsidR="004C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C80">
        <w:rPr>
          <w:rFonts w:ascii="Times New Roman" w:hAnsi="Times New Roman" w:cs="Times New Roman"/>
          <w:sz w:val="24"/>
          <w:szCs w:val="24"/>
        </w:rPr>
        <w:t>bizottsági ülésre ki van írva</w:t>
      </w:r>
      <w:r>
        <w:rPr>
          <w:rFonts w:ascii="Times New Roman" w:hAnsi="Times New Roman" w:cs="Times New Roman"/>
          <w:sz w:val="24"/>
          <w:szCs w:val="24"/>
        </w:rPr>
        <w:t xml:space="preserve"> mert akkor negyedévvel tágabb a mozgástér. Nagyon lekorlátozódik az őszi évadra 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D19" w:rsidRDefault="004C2C80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Bíró Zsolt: </w:t>
      </w:r>
      <w:r w:rsidR="008E3D19">
        <w:rPr>
          <w:rFonts w:ascii="Times New Roman" w:hAnsi="Times New Roman" w:cs="Times New Roman"/>
          <w:sz w:val="24"/>
          <w:szCs w:val="24"/>
        </w:rPr>
        <w:t>Tudom, hogy egyéb problémák vannak azzal, hogy akkor egy évadhoz igazítsuk a pályázatunkat.</w:t>
      </w:r>
    </w:p>
    <w:p w:rsidR="008E3D19" w:rsidRDefault="008E3D1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D19" w:rsidRDefault="008E3D1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csak </w:t>
      </w:r>
      <w:r w:rsidR="004C2C80">
        <w:rPr>
          <w:rFonts w:ascii="Times New Roman" w:hAnsi="Times New Roman" w:cs="Times New Roman"/>
          <w:sz w:val="24"/>
          <w:szCs w:val="24"/>
        </w:rPr>
        <w:t>II.kerületi székhely</w:t>
      </w:r>
      <w:r>
        <w:rPr>
          <w:rFonts w:ascii="Times New Roman" w:hAnsi="Times New Roman" w:cs="Times New Roman"/>
          <w:sz w:val="24"/>
          <w:szCs w:val="24"/>
        </w:rPr>
        <w:t>ű</w:t>
      </w:r>
      <w:r w:rsidR="004C2C80">
        <w:rPr>
          <w:rFonts w:ascii="Times New Roman" w:hAnsi="Times New Roman" w:cs="Times New Roman"/>
          <w:sz w:val="24"/>
          <w:szCs w:val="24"/>
        </w:rPr>
        <w:t xml:space="preserve">  zeneművészeti szervezeteknek biztosítjuk. </w:t>
      </w:r>
      <w:r>
        <w:rPr>
          <w:rFonts w:ascii="Times New Roman" w:hAnsi="Times New Roman" w:cs="Times New Roman"/>
          <w:sz w:val="24"/>
          <w:szCs w:val="24"/>
        </w:rPr>
        <w:t>Ez egy újítás az egész pályázatban, hogy ez bekerüljön.</w:t>
      </w:r>
    </w:p>
    <w:p w:rsidR="00FF3182" w:rsidRDefault="008E3D1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csak próbaidő legyen és próbáljuk ki, hogy II. kerületi fenntartók vannak-e olyan mennyiségben akik tudnak pályázni nem korrektúrával    </w:t>
      </w: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487E" w:rsidRDefault="008E3D1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olyan pályázatunk ahol úgy van kiírva, hogy egyébként a II. kerület területén működő egyesületek, de van olyan egyébként</w:t>
      </w:r>
      <w:r w:rsidR="00C0487E">
        <w:rPr>
          <w:rFonts w:ascii="Times New Roman" w:hAnsi="Times New Roman" w:cs="Times New Roman"/>
          <w:sz w:val="24"/>
          <w:szCs w:val="24"/>
        </w:rPr>
        <w:t xml:space="preserve"> amelyik………..</w:t>
      </w:r>
    </w:p>
    <w:p w:rsidR="00FF3182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meglehet egyébként úgy fogalmazni, hogy nem székhelye hanem telephelye. </w:t>
      </w:r>
      <w:r w:rsidR="008E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87E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487E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487E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Zsolt:csak azt mondom egyébként, hogy nyílván nem a székhelyhez köti, megértem a sporttelepeket.</w:t>
      </w:r>
    </w:p>
    <w:p w:rsidR="00C0487E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egy abszolút fontos kérdés.</w:t>
      </w:r>
    </w:p>
    <w:p w:rsidR="00C0487E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gondolom, hogy egy solymári csapat ugyanígy megjelenhet, most nem férhet bele mert fővárosi székhelyű.  </w:t>
      </w: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0D0F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Előd Bendegúz: ha úgy fogalmazzuk meg, hogy állandó játszóhelyű vagy… 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0D0F" w:rsidRDefault="00C0487E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Dániel: A pályázat elbírálása során előnyben részesüljön a kerületi </w:t>
      </w:r>
      <w:r w:rsidR="00A95899">
        <w:rPr>
          <w:rFonts w:ascii="Times New Roman" w:hAnsi="Times New Roman" w:cs="Times New Roman"/>
          <w:sz w:val="24"/>
          <w:szCs w:val="24"/>
        </w:rPr>
        <w:t>székhelyű művészet.</w:t>
      </w:r>
    </w:p>
    <w:p w:rsidR="00F30D0F" w:rsidRDefault="00A95899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Elgondolkodtam Képviselő Úr a második, nem a harmadik javaslatán</w:t>
      </w:r>
    </w:p>
    <w:p w:rsidR="00F30D0F" w:rsidRDefault="00F30D0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5899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szintén maximalizálnánk a támogatás keret 80%-ában az igényelt támogatást 14 500 e Ft.</w:t>
      </w:r>
    </w:p>
    <w:p w:rsidR="00A95899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Bíró Zsolt:azt nagyon magasnak tartom 80%-ot egy pályázó elvihet az nem …indokolt arról nem is.</w:t>
      </w:r>
    </w:p>
    <w:p w:rsidR="00A95899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ezt előre koadjuk akkor ez a pályázók ösztönzését befolyásolja.</w:t>
      </w:r>
    </w:p>
    <w:p w:rsidR="00A95899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A bírálatnál akkor  Adjuk meg azt a lehetőséget, hogy a pályázók adják be pályázatukat, nagyobb a tér többen tudnak pályázni, nézzük meg, hogy mit pályáznak, milyen összegekkel pályáznak.</w:t>
      </w:r>
    </w:p>
    <w:p w:rsidR="00241F51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Hasonlóan a kultúráli pályázatokhoz</w:t>
      </w:r>
      <w:r w:rsidR="00241F51">
        <w:rPr>
          <w:rFonts w:ascii="Times New Roman" w:hAnsi="Times New Roman" w:cs="Times New Roman"/>
          <w:sz w:val="24"/>
          <w:szCs w:val="24"/>
        </w:rPr>
        <w:t>.</w:t>
      </w:r>
    </w:p>
    <w:p w:rsidR="00F30D0F" w:rsidRDefault="00A95899" w:rsidP="00A958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F51">
        <w:rPr>
          <w:rFonts w:ascii="Times New Roman" w:hAnsi="Times New Roman" w:cs="Times New Roman"/>
          <w:sz w:val="24"/>
          <w:szCs w:val="24"/>
        </w:rPr>
        <w:t>Bíró Zsolt:ha valaki szerényebb az eleve hátrányba kerül, az pedig akinek un. nagy a tábora az bead 80%-ra. az az aránytalanság ,hogy a kicsi eleve</w:t>
      </w:r>
    </w:p>
    <w:p w:rsidR="00F30D0F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Dániel:hallgassuk meg elbírálás szakaszban a pályázókat és akkor a mérték kérdésén is túljutunk.</w:t>
      </w:r>
    </w:p>
    <w:p w:rsidR="00241F51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Zsolt:nem kell a felhívásba beletenni</w:t>
      </w:r>
    </w:p>
    <w:p w:rsidR="00FF3182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Dániel:viszont az értesítéskor jelezni, hogy… elszámolni.</w:t>
      </w:r>
    </w:p>
    <w:p w:rsidR="00FF3182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1F51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1F51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elkezdtem mondani aztán félbeszakítottak, hogy Bíró képviselő úr javaslatait.</w:t>
      </w:r>
    </w:p>
    <w:p w:rsidR="00241F51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jól értem továbbra is ezeket a kategóriákat amivel könnyebb lenne arányosítani, nem kellene összehasonlítani a Mannát az Átriummal akkor ezt, ha jól értem ezt nem támogatják.</w:t>
      </w:r>
    </w:p>
    <w:p w:rsidR="00241F51" w:rsidRDefault="00241F51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szeretném </w:t>
      </w:r>
      <w:r w:rsidR="009D25F4">
        <w:rPr>
          <w:rFonts w:ascii="Times New Roman" w:hAnsi="Times New Roman" w:cs="Times New Roman"/>
          <w:sz w:val="24"/>
          <w:szCs w:val="24"/>
        </w:rPr>
        <w:t>kérdezni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9D25F4">
        <w:rPr>
          <w:rFonts w:ascii="Times New Roman" w:hAnsi="Times New Roman" w:cs="Times New Roman"/>
          <w:sz w:val="24"/>
          <w:szCs w:val="24"/>
        </w:rPr>
        <w:t>módosíthatjuk-e a pártokkal való együttműködésben azt a kitételt, hogy kivéve abban az esetben, ha ez a megállapodás meghívásos és nyílt pályázati kiírás… költhető</w:t>
      </w: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25F4" w:rsidRDefault="009D25F4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25F4" w:rsidRDefault="009D25F4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Berg Dániel:ezzel nagyon óvatos lennék nagyon érzékenynek tűnik elkerülném azt, hogy politikai színezete legyen. Azelőadómüvészeti pályázatban nem tartom szerencsésnek ha ez módosítjuk.</w:t>
      </w:r>
    </w:p>
    <w:p w:rsidR="009D25F4" w:rsidRDefault="009D25F4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befogadni.</w:t>
      </w:r>
    </w:p>
    <w:p w:rsidR="009D25F4" w:rsidRDefault="009D25F4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módosító inditványké</w:t>
      </w:r>
      <w:r w:rsidR="001B07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felteszi szavazásra</w:t>
      </w:r>
      <w:r w:rsidR="001B0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596EC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59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bizottság Juhász Veronika indítványát mely szerint azt a kitételt, hogy kivéve abban az esetben, ha ez a megállapodás meghívásos és nyílt pályázati kiírás… költhető a bizottság 8 nem szavazattal 1 ellenében nem támogatja.</w:t>
      </w:r>
    </w:p>
    <w:p w:rsidR="00596ECF" w:rsidRDefault="00596ECF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182" w:rsidRPr="006D1A88" w:rsidRDefault="00FF3182" w:rsidP="00FF318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29CB" w:rsidRPr="006D1A88" w:rsidRDefault="00B929CB" w:rsidP="00B929C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EB6088" w:rsidRDefault="00EB6088" w:rsidP="00B929C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25F4" w:rsidRDefault="009D25F4" w:rsidP="009D25F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Juhász Veronika indítványát mely szerint azt a kitételt, hogy kivéve abban az esetben, ha ez a megállapodás meghívásos és nyílt pályázati kiírás… költhető</w:t>
      </w:r>
      <w:r w:rsidR="001B078B">
        <w:rPr>
          <w:rFonts w:ascii="Times New Roman" w:hAnsi="Times New Roman" w:cs="Times New Roman"/>
          <w:sz w:val="24"/>
          <w:szCs w:val="24"/>
        </w:rPr>
        <w:t xml:space="preserve"> a bizottság 8 nem szavazattal 1 ellenében nem támogatja.</w:t>
      </w:r>
    </w:p>
    <w:p w:rsidR="00596ECF" w:rsidRDefault="00596ECF" w:rsidP="009D25F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Pr="006D1A88" w:rsidRDefault="00596ECF" w:rsidP="00596ECF">
      <w:pPr>
        <w:pStyle w:val="Szvegtrzs2"/>
        <w:spacing w:after="0" w:line="240" w:lineRule="auto"/>
        <w:ind w:left="426"/>
        <w:jc w:val="both"/>
      </w:pPr>
      <w:r w:rsidRPr="006D1A88">
        <w:rPr>
          <w:b/>
          <w:bCs/>
          <w:iCs/>
          <w:lang w:eastAsia="hu-HU"/>
        </w:rPr>
        <w:t>Határozati javaslat:</w:t>
      </w:r>
      <w:r w:rsidRPr="00596ECF">
        <w:rPr>
          <w:bCs/>
        </w:rPr>
        <w:t xml:space="preserve"> </w:t>
      </w:r>
      <w:r w:rsidRPr="006D1A88">
        <w:rPr>
          <w:bCs/>
        </w:rPr>
        <w:t xml:space="preserve">A </w:t>
      </w:r>
      <w:r w:rsidRPr="006D1A88">
        <w:t xml:space="preserve">Közoktatási, Közművelődési, Sport, Egészségügyi, Szociális és Lakásügyi </w:t>
      </w:r>
      <w:r w:rsidRPr="006D1A88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alapján biztosított jogkörében eljárva </w:t>
      </w:r>
      <w:r w:rsidRPr="006D1A88">
        <w:t>úgy dönt, hogy a II. kerületi előadó-művészeti szervezetek 2022. évi támogatására – a határozat melléklete szerinti tartalommal – pályázatot kiírja.</w:t>
      </w:r>
    </w:p>
    <w:p w:rsidR="00596ECF" w:rsidRDefault="00596ECF" w:rsidP="009D25F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ECF" w:rsidRDefault="00596ECF" w:rsidP="001B078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78B" w:rsidRPr="006D1A88" w:rsidRDefault="001B078B" w:rsidP="001B078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D1A8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2022.(V.24.) határozata</w:t>
      </w:r>
    </w:p>
    <w:p w:rsidR="009D25F4" w:rsidRPr="006D1A88" w:rsidRDefault="009D25F4" w:rsidP="00B929C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6088" w:rsidRPr="006D1A88" w:rsidRDefault="00EB6088" w:rsidP="00B929CB">
      <w:pPr>
        <w:pStyle w:val="Szvegtrzs2"/>
        <w:spacing w:after="0" w:line="240" w:lineRule="auto"/>
        <w:ind w:left="426"/>
        <w:jc w:val="both"/>
      </w:pPr>
      <w:r w:rsidRPr="006D1A88">
        <w:rPr>
          <w:bCs/>
        </w:rPr>
        <w:t xml:space="preserve">A </w:t>
      </w:r>
      <w:r w:rsidRPr="006D1A88">
        <w:t xml:space="preserve">Közoktatási, Közművelődési, Sport, Egészségügyi, Szociális és Lakásügyi </w:t>
      </w:r>
      <w:r w:rsidRPr="006D1A88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alapján biztosított jogkörében eljárva </w:t>
      </w:r>
      <w:r w:rsidRPr="006D1A88">
        <w:t>úgy dönt, hogy a II. kerületi előadó-művészeti szervezetek 2022. évi támogatására – a határozat melléklete szerinti tartalommal – pályázatot kiírja.</w:t>
      </w:r>
    </w:p>
    <w:p w:rsidR="00EB6088" w:rsidRPr="006D1A88" w:rsidRDefault="00EB6088" w:rsidP="00B929CB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088" w:rsidRPr="006D1A88" w:rsidRDefault="00EB6088" w:rsidP="00B929CB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>Felelős:</w:t>
      </w:r>
      <w:r w:rsidRPr="006D1A88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B6088" w:rsidRPr="006D1A88" w:rsidRDefault="00EB6088" w:rsidP="00B929C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b/>
          <w:sz w:val="24"/>
          <w:szCs w:val="24"/>
        </w:rPr>
        <w:t>Határidő</w:t>
      </w:r>
      <w:r w:rsidRPr="006D1A88">
        <w:rPr>
          <w:rFonts w:ascii="Times New Roman" w:hAnsi="Times New Roman" w:cs="Times New Roman"/>
          <w:sz w:val="24"/>
          <w:szCs w:val="24"/>
        </w:rPr>
        <w:t>: 2022. május 30.</w:t>
      </w:r>
    </w:p>
    <w:p w:rsidR="00CC53CB" w:rsidRPr="006D1A88" w:rsidRDefault="00CC53CB" w:rsidP="00B929CB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hAnsi="Times New Roman" w:cs="Times New Roman"/>
          <w:sz w:val="24"/>
          <w:szCs w:val="24"/>
        </w:rPr>
        <w:t>(</w:t>
      </w:r>
      <w:r w:rsidR="001B078B">
        <w:rPr>
          <w:rFonts w:ascii="Times New Roman" w:hAnsi="Times New Roman" w:cs="Times New Roman"/>
          <w:sz w:val="24"/>
          <w:szCs w:val="24"/>
        </w:rPr>
        <w:t>8 igen, 1 tartózkodás</w:t>
      </w:r>
      <w:r w:rsidRPr="006D1A88">
        <w:rPr>
          <w:rFonts w:ascii="Times New Roman" w:hAnsi="Times New Roman" w:cs="Times New Roman"/>
          <w:sz w:val="24"/>
          <w:szCs w:val="24"/>
        </w:rPr>
        <w:t>)</w:t>
      </w:r>
    </w:p>
    <w:p w:rsidR="00430FC6" w:rsidRPr="006D1A88" w:rsidRDefault="00430FC6" w:rsidP="00430FC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B608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D1A8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0FC6" w:rsidRPr="006D1A88" w:rsidRDefault="00430FC6" w:rsidP="00430FC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30FC6" w:rsidRPr="006D1A88" w:rsidRDefault="00002F91" w:rsidP="00002F91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hozzászólás.</w:t>
      </w:r>
    </w:p>
    <w:p w:rsidR="00102222" w:rsidRDefault="00102222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6ECF" w:rsidRDefault="00596ECF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99E" w:rsidRDefault="0073199E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99E" w:rsidRDefault="0073199E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99E" w:rsidRDefault="0073199E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99E" w:rsidRPr="006D1A88" w:rsidRDefault="0073199E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22BB8" w:rsidRPr="006D1A88" w:rsidRDefault="00922BB8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96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8-10 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596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16.10 </w:t>
      </w:r>
      <w:r w:rsidR="004C41FD"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elrendeli. A zárt ülésen elhangzottakat valamint a </w:t>
      </w:r>
      <w:r w:rsidRPr="006D1A88">
        <w:rPr>
          <w:rFonts w:ascii="Times New Roman" w:hAnsi="Times New Roman" w:cs="Times New Roman"/>
          <w:b/>
          <w:sz w:val="24"/>
          <w:szCs w:val="24"/>
        </w:rPr>
        <w:t>Budapest Főváros II.</w:t>
      </w:r>
      <w:r w:rsidR="002E41E2" w:rsidRPr="006D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A88">
        <w:rPr>
          <w:rFonts w:ascii="Times New Roman" w:hAnsi="Times New Roman" w:cs="Times New Roman"/>
          <w:b/>
          <w:sz w:val="24"/>
          <w:szCs w:val="24"/>
        </w:rPr>
        <w:t xml:space="preserve">kerületi Önkormányzat Közoktatási, Közművelődési, Sport, Egészségügyi, Szociális és Lakásügyi </w:t>
      </w: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96E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171-173</w:t>
      </w:r>
      <w:r w:rsidR="00D920C1" w:rsidRPr="006D1A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D920C1"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2022.(V.</w:t>
      </w:r>
      <w:r w:rsidR="0005458D"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D920C1"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.),</w:t>
      </w:r>
      <w:r w:rsidRPr="006D1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határozatait a zárt ülés jegyzőkönyve tartalmazza.)     </w:t>
      </w:r>
    </w:p>
    <w:p w:rsidR="003F357C" w:rsidRPr="006D1A8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6D1A88" w:rsidRDefault="008507B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Pr="006D1A88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Pr="006D1A88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176" w:rsidRPr="006D1A88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6D1A8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6D1A88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6D1A8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6D1A8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6D1A8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6D1A8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6D1A8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EE204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171C75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EE204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002F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50</w:t>
      </w:r>
      <w:r w:rsidR="00EE204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6D1A8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6D1A8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6D1A88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6D1A88" w:rsidRDefault="002D229E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002F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103BA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354866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6D1A88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6D1A88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6D1A88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6D1A88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6D1A88" w:rsidRDefault="00FE614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E2043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</w:t>
      </w:r>
      <w:r w:rsidR="00171C75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423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</w:t>
      </w:r>
      <w:r w:rsidR="00171C75"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6D1A88" w:rsidRDefault="00DC5E7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D1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6D1A8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6D1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6D1A8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6D1A88" w:rsidRDefault="004854F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6D1A8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CF" w:rsidRDefault="00596ECF" w:rsidP="001E63CA">
      <w:pPr>
        <w:spacing w:after="0" w:line="240" w:lineRule="auto"/>
      </w:pPr>
      <w:r>
        <w:separator/>
      </w:r>
    </w:p>
  </w:endnote>
  <w:endnote w:type="continuationSeparator" w:id="0">
    <w:p w:rsidR="00596ECF" w:rsidRDefault="00596ECF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CF" w:rsidRDefault="00596ECF" w:rsidP="001E63CA">
      <w:pPr>
        <w:spacing w:after="0" w:line="240" w:lineRule="auto"/>
      </w:pPr>
      <w:r>
        <w:separator/>
      </w:r>
    </w:p>
  </w:footnote>
  <w:footnote w:type="continuationSeparator" w:id="0">
    <w:p w:rsidR="00596ECF" w:rsidRDefault="00596ECF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596ECF" w:rsidRDefault="00596EC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FC">
          <w:rPr>
            <w:noProof/>
          </w:rPr>
          <w:t>1</w:t>
        </w:r>
        <w:r>
          <w:fldChar w:fldCharType="end"/>
        </w:r>
      </w:p>
    </w:sdtContent>
  </w:sdt>
  <w:p w:rsidR="00596ECF" w:rsidRDefault="00596E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14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23E62"/>
    <w:rsid w:val="00023F22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4E7"/>
    <w:rsid w:val="00051F1A"/>
    <w:rsid w:val="00052A1D"/>
    <w:rsid w:val="00052E2B"/>
    <w:rsid w:val="0005359A"/>
    <w:rsid w:val="0005458D"/>
    <w:rsid w:val="00054C2F"/>
    <w:rsid w:val="00055B8C"/>
    <w:rsid w:val="0005672D"/>
    <w:rsid w:val="00060647"/>
    <w:rsid w:val="00062AB6"/>
    <w:rsid w:val="00067DAC"/>
    <w:rsid w:val="00067F23"/>
    <w:rsid w:val="00071453"/>
    <w:rsid w:val="0007185C"/>
    <w:rsid w:val="000722F2"/>
    <w:rsid w:val="00072A80"/>
    <w:rsid w:val="00072CCA"/>
    <w:rsid w:val="00076964"/>
    <w:rsid w:val="00076BCA"/>
    <w:rsid w:val="00082E07"/>
    <w:rsid w:val="000903BF"/>
    <w:rsid w:val="0009321B"/>
    <w:rsid w:val="000950B6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9BE"/>
    <w:rsid w:val="000B51E6"/>
    <w:rsid w:val="000B5EB0"/>
    <w:rsid w:val="000C1A84"/>
    <w:rsid w:val="000C204F"/>
    <w:rsid w:val="000C24D4"/>
    <w:rsid w:val="000C4575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659"/>
    <w:rsid w:val="00101E0A"/>
    <w:rsid w:val="00101E51"/>
    <w:rsid w:val="00102222"/>
    <w:rsid w:val="00102A23"/>
    <w:rsid w:val="00106E31"/>
    <w:rsid w:val="001079EC"/>
    <w:rsid w:val="001102C9"/>
    <w:rsid w:val="00120A18"/>
    <w:rsid w:val="00120AC9"/>
    <w:rsid w:val="00121743"/>
    <w:rsid w:val="00122630"/>
    <w:rsid w:val="001238D8"/>
    <w:rsid w:val="001259D1"/>
    <w:rsid w:val="00125F1A"/>
    <w:rsid w:val="001313F0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3547"/>
    <w:rsid w:val="00153FD8"/>
    <w:rsid w:val="00154112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4445"/>
    <w:rsid w:val="00184502"/>
    <w:rsid w:val="0019107A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2ED5"/>
    <w:rsid w:val="001B078B"/>
    <w:rsid w:val="001B216B"/>
    <w:rsid w:val="001B343E"/>
    <w:rsid w:val="001B4E54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66C6"/>
    <w:rsid w:val="001E0536"/>
    <w:rsid w:val="001E1845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B9D"/>
    <w:rsid w:val="00227608"/>
    <w:rsid w:val="002304CD"/>
    <w:rsid w:val="00233219"/>
    <w:rsid w:val="00236BED"/>
    <w:rsid w:val="00241F51"/>
    <w:rsid w:val="00245231"/>
    <w:rsid w:val="0024571C"/>
    <w:rsid w:val="00245CF4"/>
    <w:rsid w:val="00251A2F"/>
    <w:rsid w:val="002528FB"/>
    <w:rsid w:val="00264865"/>
    <w:rsid w:val="00266185"/>
    <w:rsid w:val="002679DC"/>
    <w:rsid w:val="002715FD"/>
    <w:rsid w:val="00271E22"/>
    <w:rsid w:val="00272025"/>
    <w:rsid w:val="00272705"/>
    <w:rsid w:val="00273F30"/>
    <w:rsid w:val="00275B4B"/>
    <w:rsid w:val="00276C9C"/>
    <w:rsid w:val="00277F4F"/>
    <w:rsid w:val="002804A1"/>
    <w:rsid w:val="00283275"/>
    <w:rsid w:val="002833EC"/>
    <w:rsid w:val="00283D0D"/>
    <w:rsid w:val="002853F0"/>
    <w:rsid w:val="00286243"/>
    <w:rsid w:val="0028783F"/>
    <w:rsid w:val="00287960"/>
    <w:rsid w:val="002908F4"/>
    <w:rsid w:val="00290B5E"/>
    <w:rsid w:val="00290FFE"/>
    <w:rsid w:val="00292601"/>
    <w:rsid w:val="0029276E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229E"/>
    <w:rsid w:val="002D29CA"/>
    <w:rsid w:val="002D4E48"/>
    <w:rsid w:val="002D760C"/>
    <w:rsid w:val="002E01ED"/>
    <w:rsid w:val="002E41E2"/>
    <w:rsid w:val="002E42D8"/>
    <w:rsid w:val="002E4A8D"/>
    <w:rsid w:val="002E583F"/>
    <w:rsid w:val="002F3BE0"/>
    <w:rsid w:val="002F6A65"/>
    <w:rsid w:val="00305D3B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4B13"/>
    <w:rsid w:val="00344F49"/>
    <w:rsid w:val="00346D64"/>
    <w:rsid w:val="0035218E"/>
    <w:rsid w:val="003547F1"/>
    <w:rsid w:val="00354866"/>
    <w:rsid w:val="0035635E"/>
    <w:rsid w:val="0036215D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B1A63"/>
    <w:rsid w:val="003B1DA2"/>
    <w:rsid w:val="003B222F"/>
    <w:rsid w:val="003B3D19"/>
    <w:rsid w:val="003B602F"/>
    <w:rsid w:val="003C13B6"/>
    <w:rsid w:val="003C465A"/>
    <w:rsid w:val="003D02F3"/>
    <w:rsid w:val="003D1B07"/>
    <w:rsid w:val="003D1B5E"/>
    <w:rsid w:val="003D2C2C"/>
    <w:rsid w:val="003D3279"/>
    <w:rsid w:val="003D4156"/>
    <w:rsid w:val="003D4E37"/>
    <w:rsid w:val="003D780F"/>
    <w:rsid w:val="003E0629"/>
    <w:rsid w:val="003E148C"/>
    <w:rsid w:val="003E3CEA"/>
    <w:rsid w:val="003F357C"/>
    <w:rsid w:val="003F4071"/>
    <w:rsid w:val="003F4DCF"/>
    <w:rsid w:val="003F4F74"/>
    <w:rsid w:val="003F4FB1"/>
    <w:rsid w:val="003F520A"/>
    <w:rsid w:val="003F5890"/>
    <w:rsid w:val="003F59AB"/>
    <w:rsid w:val="003F7A27"/>
    <w:rsid w:val="003F7DFE"/>
    <w:rsid w:val="00400B25"/>
    <w:rsid w:val="00412176"/>
    <w:rsid w:val="00412CD7"/>
    <w:rsid w:val="004132F9"/>
    <w:rsid w:val="004173E9"/>
    <w:rsid w:val="0041743B"/>
    <w:rsid w:val="00420950"/>
    <w:rsid w:val="00422981"/>
    <w:rsid w:val="00424FA4"/>
    <w:rsid w:val="004301C3"/>
    <w:rsid w:val="00430625"/>
    <w:rsid w:val="00430FC6"/>
    <w:rsid w:val="004317CB"/>
    <w:rsid w:val="0043263B"/>
    <w:rsid w:val="00433B6D"/>
    <w:rsid w:val="00440CD6"/>
    <w:rsid w:val="00441967"/>
    <w:rsid w:val="0044205D"/>
    <w:rsid w:val="00444128"/>
    <w:rsid w:val="00444412"/>
    <w:rsid w:val="0044600E"/>
    <w:rsid w:val="004500EA"/>
    <w:rsid w:val="004571E8"/>
    <w:rsid w:val="0046084F"/>
    <w:rsid w:val="0046175C"/>
    <w:rsid w:val="00466602"/>
    <w:rsid w:val="004669F9"/>
    <w:rsid w:val="00470CEE"/>
    <w:rsid w:val="00474513"/>
    <w:rsid w:val="00476567"/>
    <w:rsid w:val="004854F3"/>
    <w:rsid w:val="00485B7D"/>
    <w:rsid w:val="00487104"/>
    <w:rsid w:val="004919A8"/>
    <w:rsid w:val="00492A89"/>
    <w:rsid w:val="00493FFE"/>
    <w:rsid w:val="00494D99"/>
    <w:rsid w:val="00495C24"/>
    <w:rsid w:val="004970FF"/>
    <w:rsid w:val="0049747C"/>
    <w:rsid w:val="004A0C2C"/>
    <w:rsid w:val="004A13FC"/>
    <w:rsid w:val="004A3D33"/>
    <w:rsid w:val="004A5AAD"/>
    <w:rsid w:val="004A5DD1"/>
    <w:rsid w:val="004B075B"/>
    <w:rsid w:val="004B1966"/>
    <w:rsid w:val="004B286F"/>
    <w:rsid w:val="004B48E7"/>
    <w:rsid w:val="004B6288"/>
    <w:rsid w:val="004C02C2"/>
    <w:rsid w:val="004C0831"/>
    <w:rsid w:val="004C2C80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E0960"/>
    <w:rsid w:val="004E16D1"/>
    <w:rsid w:val="004E2317"/>
    <w:rsid w:val="004E48B3"/>
    <w:rsid w:val="004E5CF5"/>
    <w:rsid w:val="004E6B58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348F"/>
    <w:rsid w:val="0052396B"/>
    <w:rsid w:val="005255EE"/>
    <w:rsid w:val="00527E27"/>
    <w:rsid w:val="005300F0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462D3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3A52"/>
    <w:rsid w:val="005D47C7"/>
    <w:rsid w:val="005D5ACA"/>
    <w:rsid w:val="005D76C5"/>
    <w:rsid w:val="005E0600"/>
    <w:rsid w:val="005E394F"/>
    <w:rsid w:val="005E4ED7"/>
    <w:rsid w:val="005E7112"/>
    <w:rsid w:val="005E7BA5"/>
    <w:rsid w:val="005F075A"/>
    <w:rsid w:val="005F0DF0"/>
    <w:rsid w:val="005F18E7"/>
    <w:rsid w:val="005F459C"/>
    <w:rsid w:val="005F7BB9"/>
    <w:rsid w:val="005F7CAF"/>
    <w:rsid w:val="006028B6"/>
    <w:rsid w:val="006036D6"/>
    <w:rsid w:val="00603880"/>
    <w:rsid w:val="00603B0F"/>
    <w:rsid w:val="00605612"/>
    <w:rsid w:val="00607F39"/>
    <w:rsid w:val="0061064D"/>
    <w:rsid w:val="0061336C"/>
    <w:rsid w:val="006148A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7804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87A9F"/>
    <w:rsid w:val="00691F31"/>
    <w:rsid w:val="006924C8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3AE7"/>
    <w:rsid w:val="006B2D5A"/>
    <w:rsid w:val="006B3AC2"/>
    <w:rsid w:val="006B67E7"/>
    <w:rsid w:val="006B6BC9"/>
    <w:rsid w:val="006B6C3B"/>
    <w:rsid w:val="006C2F88"/>
    <w:rsid w:val="006C440F"/>
    <w:rsid w:val="006C4EDE"/>
    <w:rsid w:val="006C5EA6"/>
    <w:rsid w:val="006C6382"/>
    <w:rsid w:val="006D1A88"/>
    <w:rsid w:val="006E1384"/>
    <w:rsid w:val="006E20AA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6410"/>
    <w:rsid w:val="006F6945"/>
    <w:rsid w:val="006F744B"/>
    <w:rsid w:val="006F7BD5"/>
    <w:rsid w:val="00700FBE"/>
    <w:rsid w:val="00702E98"/>
    <w:rsid w:val="0070445D"/>
    <w:rsid w:val="00706D6A"/>
    <w:rsid w:val="00706F58"/>
    <w:rsid w:val="00710C08"/>
    <w:rsid w:val="00710F73"/>
    <w:rsid w:val="00723551"/>
    <w:rsid w:val="00723B02"/>
    <w:rsid w:val="00726C8A"/>
    <w:rsid w:val="0073199E"/>
    <w:rsid w:val="00731AE7"/>
    <w:rsid w:val="0073351F"/>
    <w:rsid w:val="0073720E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361C"/>
    <w:rsid w:val="00774A6C"/>
    <w:rsid w:val="0077544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B1F29"/>
    <w:rsid w:val="007B2A7A"/>
    <w:rsid w:val="007B3A4F"/>
    <w:rsid w:val="007B3D1C"/>
    <w:rsid w:val="007B70B2"/>
    <w:rsid w:val="007C055C"/>
    <w:rsid w:val="007C0689"/>
    <w:rsid w:val="007C4E58"/>
    <w:rsid w:val="007D12C5"/>
    <w:rsid w:val="007D2705"/>
    <w:rsid w:val="007D3122"/>
    <w:rsid w:val="007D75B4"/>
    <w:rsid w:val="007D7A20"/>
    <w:rsid w:val="007E0088"/>
    <w:rsid w:val="007E3B16"/>
    <w:rsid w:val="007E4203"/>
    <w:rsid w:val="007E542D"/>
    <w:rsid w:val="007E5C81"/>
    <w:rsid w:val="007F32A4"/>
    <w:rsid w:val="007F3AD6"/>
    <w:rsid w:val="007F3E84"/>
    <w:rsid w:val="007F41D5"/>
    <w:rsid w:val="007F55B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1E9"/>
    <w:rsid w:val="008117C1"/>
    <w:rsid w:val="008121EB"/>
    <w:rsid w:val="0081253E"/>
    <w:rsid w:val="00812624"/>
    <w:rsid w:val="00813C16"/>
    <w:rsid w:val="00813D16"/>
    <w:rsid w:val="008143EF"/>
    <w:rsid w:val="00815D9F"/>
    <w:rsid w:val="00816021"/>
    <w:rsid w:val="008173CE"/>
    <w:rsid w:val="0082034B"/>
    <w:rsid w:val="00821DE7"/>
    <w:rsid w:val="00826B17"/>
    <w:rsid w:val="00830CD2"/>
    <w:rsid w:val="008348E9"/>
    <w:rsid w:val="0084018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4BFC"/>
    <w:rsid w:val="0087592D"/>
    <w:rsid w:val="008763C7"/>
    <w:rsid w:val="0088005F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3B3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81C"/>
    <w:rsid w:val="008D5A47"/>
    <w:rsid w:val="008D5DED"/>
    <w:rsid w:val="008D6404"/>
    <w:rsid w:val="008E20D9"/>
    <w:rsid w:val="008E3215"/>
    <w:rsid w:val="008E3D19"/>
    <w:rsid w:val="008E71F1"/>
    <w:rsid w:val="008F0C7B"/>
    <w:rsid w:val="008F159C"/>
    <w:rsid w:val="008F2DDB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5161"/>
    <w:rsid w:val="00925E4F"/>
    <w:rsid w:val="0092636D"/>
    <w:rsid w:val="00927AD0"/>
    <w:rsid w:val="00927FA5"/>
    <w:rsid w:val="0093038F"/>
    <w:rsid w:val="00930EFB"/>
    <w:rsid w:val="0093135D"/>
    <w:rsid w:val="00931A8F"/>
    <w:rsid w:val="009342CE"/>
    <w:rsid w:val="00934E2C"/>
    <w:rsid w:val="009360B7"/>
    <w:rsid w:val="009405CE"/>
    <w:rsid w:val="00941430"/>
    <w:rsid w:val="00942388"/>
    <w:rsid w:val="00942591"/>
    <w:rsid w:val="00942DB2"/>
    <w:rsid w:val="009431DD"/>
    <w:rsid w:val="009437DE"/>
    <w:rsid w:val="00943E48"/>
    <w:rsid w:val="00943F80"/>
    <w:rsid w:val="009501E8"/>
    <w:rsid w:val="00950CE2"/>
    <w:rsid w:val="00954B07"/>
    <w:rsid w:val="00954FCA"/>
    <w:rsid w:val="0095668F"/>
    <w:rsid w:val="0096076A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E4E"/>
    <w:rsid w:val="0099797C"/>
    <w:rsid w:val="009A0E83"/>
    <w:rsid w:val="009A3091"/>
    <w:rsid w:val="009A3511"/>
    <w:rsid w:val="009A3A67"/>
    <w:rsid w:val="009A4918"/>
    <w:rsid w:val="009A5E02"/>
    <w:rsid w:val="009A736F"/>
    <w:rsid w:val="009B0236"/>
    <w:rsid w:val="009B3A69"/>
    <w:rsid w:val="009B46E6"/>
    <w:rsid w:val="009B51D4"/>
    <w:rsid w:val="009B56B3"/>
    <w:rsid w:val="009B6B1C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74A5"/>
    <w:rsid w:val="009E2A9A"/>
    <w:rsid w:val="009E3DD3"/>
    <w:rsid w:val="009F3F00"/>
    <w:rsid w:val="009F41FC"/>
    <w:rsid w:val="009F77C1"/>
    <w:rsid w:val="00A04598"/>
    <w:rsid w:val="00A07A3F"/>
    <w:rsid w:val="00A1112F"/>
    <w:rsid w:val="00A2067B"/>
    <w:rsid w:val="00A22507"/>
    <w:rsid w:val="00A241A1"/>
    <w:rsid w:val="00A339D6"/>
    <w:rsid w:val="00A34A73"/>
    <w:rsid w:val="00A34B88"/>
    <w:rsid w:val="00A34D38"/>
    <w:rsid w:val="00A370A6"/>
    <w:rsid w:val="00A449CA"/>
    <w:rsid w:val="00A44C82"/>
    <w:rsid w:val="00A46B16"/>
    <w:rsid w:val="00A50FFC"/>
    <w:rsid w:val="00A53A40"/>
    <w:rsid w:val="00A55C8B"/>
    <w:rsid w:val="00A57AE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90F7B"/>
    <w:rsid w:val="00A93C69"/>
    <w:rsid w:val="00A95899"/>
    <w:rsid w:val="00A9598C"/>
    <w:rsid w:val="00AA3535"/>
    <w:rsid w:val="00AB062B"/>
    <w:rsid w:val="00AB2D48"/>
    <w:rsid w:val="00AB5D31"/>
    <w:rsid w:val="00AB5D6D"/>
    <w:rsid w:val="00AC6BA2"/>
    <w:rsid w:val="00AD2078"/>
    <w:rsid w:val="00AD392B"/>
    <w:rsid w:val="00AD7B68"/>
    <w:rsid w:val="00AE0766"/>
    <w:rsid w:val="00AE0900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17056"/>
    <w:rsid w:val="00B20E3A"/>
    <w:rsid w:val="00B21418"/>
    <w:rsid w:val="00B21570"/>
    <w:rsid w:val="00B230E7"/>
    <w:rsid w:val="00B2325E"/>
    <w:rsid w:val="00B24265"/>
    <w:rsid w:val="00B25BAD"/>
    <w:rsid w:val="00B25C34"/>
    <w:rsid w:val="00B301F6"/>
    <w:rsid w:val="00B327B4"/>
    <w:rsid w:val="00B33AEB"/>
    <w:rsid w:val="00B34C36"/>
    <w:rsid w:val="00B34F50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C31"/>
    <w:rsid w:val="00B641FA"/>
    <w:rsid w:val="00B643BD"/>
    <w:rsid w:val="00B674BA"/>
    <w:rsid w:val="00B71717"/>
    <w:rsid w:val="00B734B8"/>
    <w:rsid w:val="00B737AC"/>
    <w:rsid w:val="00B74C6F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9CB"/>
    <w:rsid w:val="00B92F0F"/>
    <w:rsid w:val="00B93A7C"/>
    <w:rsid w:val="00B95903"/>
    <w:rsid w:val="00BA1122"/>
    <w:rsid w:val="00BA2020"/>
    <w:rsid w:val="00BA20FB"/>
    <w:rsid w:val="00BA37C4"/>
    <w:rsid w:val="00BA606D"/>
    <w:rsid w:val="00BB0106"/>
    <w:rsid w:val="00BB06F8"/>
    <w:rsid w:val="00BB1591"/>
    <w:rsid w:val="00BB1FD7"/>
    <w:rsid w:val="00BB27EF"/>
    <w:rsid w:val="00BB4698"/>
    <w:rsid w:val="00BB4DA6"/>
    <w:rsid w:val="00BB4F63"/>
    <w:rsid w:val="00BB7E9B"/>
    <w:rsid w:val="00BC144E"/>
    <w:rsid w:val="00BC4908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E4A4F"/>
    <w:rsid w:val="00BF1DDC"/>
    <w:rsid w:val="00BF22A5"/>
    <w:rsid w:val="00BF5CD0"/>
    <w:rsid w:val="00BF6377"/>
    <w:rsid w:val="00BF6BAE"/>
    <w:rsid w:val="00C00E85"/>
    <w:rsid w:val="00C0259A"/>
    <w:rsid w:val="00C03521"/>
    <w:rsid w:val="00C041E7"/>
    <w:rsid w:val="00C0487E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60B93"/>
    <w:rsid w:val="00C611A9"/>
    <w:rsid w:val="00C6394B"/>
    <w:rsid w:val="00C656D4"/>
    <w:rsid w:val="00C65C13"/>
    <w:rsid w:val="00C67F0C"/>
    <w:rsid w:val="00C709A0"/>
    <w:rsid w:val="00C81765"/>
    <w:rsid w:val="00C81913"/>
    <w:rsid w:val="00C82CDB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562E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D2F56"/>
    <w:rsid w:val="00CD395E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C01"/>
    <w:rsid w:val="00CF2115"/>
    <w:rsid w:val="00CF28DE"/>
    <w:rsid w:val="00CF665C"/>
    <w:rsid w:val="00CF6BB2"/>
    <w:rsid w:val="00D00DD2"/>
    <w:rsid w:val="00D02316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43F1"/>
    <w:rsid w:val="00D151F4"/>
    <w:rsid w:val="00D20F6C"/>
    <w:rsid w:val="00D21583"/>
    <w:rsid w:val="00D21B4D"/>
    <w:rsid w:val="00D22EED"/>
    <w:rsid w:val="00D2329B"/>
    <w:rsid w:val="00D23BC7"/>
    <w:rsid w:val="00D25366"/>
    <w:rsid w:val="00D30FD7"/>
    <w:rsid w:val="00D324D8"/>
    <w:rsid w:val="00D32AF0"/>
    <w:rsid w:val="00D455E5"/>
    <w:rsid w:val="00D469B5"/>
    <w:rsid w:val="00D50086"/>
    <w:rsid w:val="00D52768"/>
    <w:rsid w:val="00D54D80"/>
    <w:rsid w:val="00D57A55"/>
    <w:rsid w:val="00D619F9"/>
    <w:rsid w:val="00D6298E"/>
    <w:rsid w:val="00D635A7"/>
    <w:rsid w:val="00D6450A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A0425"/>
    <w:rsid w:val="00DA04F3"/>
    <w:rsid w:val="00DA18C2"/>
    <w:rsid w:val="00DA45DF"/>
    <w:rsid w:val="00DA6449"/>
    <w:rsid w:val="00DA6975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695C"/>
    <w:rsid w:val="00E4382A"/>
    <w:rsid w:val="00E52D29"/>
    <w:rsid w:val="00E533ED"/>
    <w:rsid w:val="00E631C3"/>
    <w:rsid w:val="00E63F2C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2BAC"/>
    <w:rsid w:val="00E844A0"/>
    <w:rsid w:val="00E8545A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5F87"/>
    <w:rsid w:val="00EB6088"/>
    <w:rsid w:val="00EB75EA"/>
    <w:rsid w:val="00EC1168"/>
    <w:rsid w:val="00EC15B7"/>
    <w:rsid w:val="00EC23E3"/>
    <w:rsid w:val="00EC289C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E2043"/>
    <w:rsid w:val="00EE2D3D"/>
    <w:rsid w:val="00EE597C"/>
    <w:rsid w:val="00EE6D0B"/>
    <w:rsid w:val="00EF01D5"/>
    <w:rsid w:val="00EF0712"/>
    <w:rsid w:val="00EF390D"/>
    <w:rsid w:val="00EF573B"/>
    <w:rsid w:val="00EF5E31"/>
    <w:rsid w:val="00EF7CBD"/>
    <w:rsid w:val="00F00F86"/>
    <w:rsid w:val="00F04518"/>
    <w:rsid w:val="00F0623E"/>
    <w:rsid w:val="00F1144B"/>
    <w:rsid w:val="00F11AED"/>
    <w:rsid w:val="00F16315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51405"/>
    <w:rsid w:val="00F51C11"/>
    <w:rsid w:val="00F5233F"/>
    <w:rsid w:val="00F527C3"/>
    <w:rsid w:val="00F53F23"/>
    <w:rsid w:val="00F558DF"/>
    <w:rsid w:val="00F578DA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2E8E"/>
    <w:rsid w:val="00F840F5"/>
    <w:rsid w:val="00F90269"/>
    <w:rsid w:val="00F90B64"/>
    <w:rsid w:val="00F90DCB"/>
    <w:rsid w:val="00FA27AC"/>
    <w:rsid w:val="00FA341C"/>
    <w:rsid w:val="00FA4B4E"/>
    <w:rsid w:val="00FA6E72"/>
    <w:rsid w:val="00FB0D52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D0471"/>
    <w:rsid w:val="00FD30B1"/>
    <w:rsid w:val="00FD55A2"/>
    <w:rsid w:val="00FD6849"/>
    <w:rsid w:val="00FD7323"/>
    <w:rsid w:val="00FE0813"/>
    <w:rsid w:val="00FE09C4"/>
    <w:rsid w:val="00FE4101"/>
    <w:rsid w:val="00FE50CA"/>
    <w:rsid w:val="00FE614D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B2D4-CA5E-4205-A649-3931F673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10944</Words>
  <Characters>75516</Characters>
  <Application>Microsoft Office Word</Application>
  <DocSecurity>0</DocSecurity>
  <Lines>629</Lines>
  <Paragraphs>172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2022-06-07T07:02:00Z</dcterms:created>
  <dcterms:modified xsi:type="dcterms:W3CDTF">2022-06-07T07:02:00Z</dcterms:modified>
</cp:coreProperties>
</file>