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56408616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5581479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AD7390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július </w:t>
                            </w:r>
                            <w:r w:rsidR="0083491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13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C3326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hétfő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C3326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83491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="00AD7390"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83491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="00AD7390"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0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AD7390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július </w:t>
                      </w:r>
                      <w:r w:rsidR="00834919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13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C3326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hétfő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C3326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="00834919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4</w:t>
                      </w:r>
                      <w:r w:rsidR="00AD7390"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="00834919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3</w:t>
                      </w:r>
                      <w:r w:rsidR="00AD7390"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0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AD7390">
        <w:rPr>
          <w:rFonts w:ascii="Times New Roman" w:eastAsia="Times New Roman" w:hAnsi="Times New Roman" w:cs="Times New Roman"/>
          <w:b/>
          <w:sz w:val="24"/>
          <w:szCs w:val="24"/>
        </w:rPr>
        <w:t>rendes</w: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ülésére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r>
                              <w:t>Kerületi Polgármesteri Hivatal (1024 Bp. Mechwart liget 1.)</w:t>
                            </w:r>
                          </w:p>
                          <w:p w:rsidR="009B377F" w:rsidRPr="00E03FE5" w:rsidRDefault="00AD7390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r>
                        <w:t>Kerületi Polgármesteri Hivatal (1024 Bp. Mechwart liget 1.)</w:t>
                      </w:r>
                    </w:p>
                    <w:p w:rsidR="009B377F" w:rsidRPr="00E03FE5" w:rsidRDefault="00AD7390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B37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15638" w:rsidRDefault="00715638" w:rsidP="00715638">
      <w:pPr>
        <w:pStyle w:val="Szvegtrzsbehzssal"/>
        <w:spacing w:after="0"/>
        <w:ind w:left="0"/>
        <w:jc w:val="both"/>
      </w:pPr>
    </w:p>
    <w:p w:rsidR="00715638" w:rsidRDefault="00715638" w:rsidP="00715638">
      <w:pPr>
        <w:pStyle w:val="Szvegtrzsbehzssal"/>
        <w:spacing w:after="0"/>
        <w:ind w:left="0"/>
        <w:jc w:val="both"/>
      </w:pPr>
    </w:p>
    <w:p w:rsidR="007457B6" w:rsidRPr="007457B6" w:rsidRDefault="00A11FFC" w:rsidP="007457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7457B6" w:rsidRPr="007457B6">
        <w:rPr>
          <w:rFonts w:ascii="Times New Roman" w:hAnsi="Times New Roman" w:cs="Times New Roman"/>
          <w:bCs/>
          <w:sz w:val="24"/>
          <w:szCs w:val="24"/>
        </w:rPr>
        <w:t>Javaslat a 2019. évi Szociálpolitikai Keret pályázat elszámolásának elfogadására</w:t>
      </w:r>
    </w:p>
    <w:p w:rsidR="007457B6" w:rsidRPr="007457B6" w:rsidRDefault="00A11FFC" w:rsidP="007457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7457B6" w:rsidRPr="007457B6">
        <w:rPr>
          <w:rFonts w:ascii="Times New Roman" w:hAnsi="Times New Roman" w:cs="Times New Roman"/>
          <w:bCs/>
          <w:sz w:val="24"/>
          <w:szCs w:val="24"/>
        </w:rPr>
        <w:t>Döntés a 2020. évi Szociálpolitikai Keret pályázatról</w:t>
      </w:r>
    </w:p>
    <w:p w:rsidR="001D48F9" w:rsidRPr="001D48F9" w:rsidRDefault="00A11FFC" w:rsidP="001D4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48F9" w:rsidRPr="001D48F9">
        <w:rPr>
          <w:rFonts w:ascii="Times New Roman" w:hAnsi="Times New Roman" w:cs="Times New Roman"/>
          <w:sz w:val="24"/>
          <w:szCs w:val="24"/>
        </w:rPr>
        <w:t>2019. évi KKSI pályázatok elszámolása</w:t>
      </w:r>
    </w:p>
    <w:p w:rsidR="001D48F9" w:rsidRPr="001D48F9" w:rsidRDefault="00602ECD" w:rsidP="00A11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1FFC">
        <w:rPr>
          <w:rFonts w:ascii="Times New Roman" w:hAnsi="Times New Roman" w:cs="Times New Roman"/>
          <w:sz w:val="24"/>
          <w:szCs w:val="24"/>
        </w:rPr>
        <w:t>.</w:t>
      </w:r>
      <w:r w:rsidR="001D48F9" w:rsidRPr="001D48F9">
        <w:rPr>
          <w:rFonts w:ascii="Times New Roman" w:hAnsi="Times New Roman" w:cs="Times New Roman"/>
          <w:sz w:val="24"/>
          <w:szCs w:val="24"/>
        </w:rPr>
        <w:t>2020. évi KKSEB pályázati támogatások</w:t>
      </w:r>
    </w:p>
    <w:p w:rsidR="0083560C" w:rsidRDefault="0083560C" w:rsidP="00A11FFC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</w:p>
    <w:p w:rsidR="004D3E51" w:rsidRDefault="00602ECD" w:rsidP="00A11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1FFC">
        <w:rPr>
          <w:rFonts w:ascii="Times New Roman" w:hAnsi="Times New Roman" w:cs="Times New Roman"/>
          <w:sz w:val="24"/>
          <w:szCs w:val="24"/>
        </w:rPr>
        <w:t>.</w:t>
      </w:r>
      <w:r w:rsidR="004D3E51" w:rsidRPr="004D3E51">
        <w:rPr>
          <w:rFonts w:ascii="Times New Roman" w:hAnsi="Times New Roman" w:cs="Times New Roman"/>
          <w:sz w:val="24"/>
          <w:szCs w:val="24"/>
        </w:rPr>
        <w:t>Kérelem a 14799/0/A/14 hrsz. alatt nyilvántartott, Budapest II. kerület Lajos u. 18-20. I. 10. szám alatti, állami támogatással épült lakás bérbe adására</w:t>
      </w:r>
      <w:r w:rsidR="004D3E51">
        <w:rPr>
          <w:rFonts w:ascii="Times New Roman" w:hAnsi="Times New Roman" w:cs="Times New Roman"/>
          <w:sz w:val="24"/>
          <w:szCs w:val="24"/>
        </w:rPr>
        <w:t xml:space="preserve"> </w:t>
      </w:r>
      <w:r w:rsidR="004D3E51" w:rsidRPr="004D3E51">
        <w:rPr>
          <w:rFonts w:ascii="Times New Roman" w:hAnsi="Times New Roman" w:cs="Times New Roman"/>
          <w:sz w:val="24"/>
          <w:szCs w:val="24"/>
        </w:rPr>
        <w:t>(zárt ülés)</w:t>
      </w:r>
    </w:p>
    <w:p w:rsidR="00A11FFC" w:rsidRPr="004D3E51" w:rsidRDefault="00A11FFC" w:rsidP="00A11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D5B" w:rsidRDefault="00602ECD" w:rsidP="00D53D5B">
      <w:pPr>
        <w:pStyle w:val="Szvegtrzsbehzssal"/>
        <w:ind w:left="0"/>
      </w:pPr>
      <w:r>
        <w:t>6</w:t>
      </w:r>
      <w:r w:rsidR="00A11FFC">
        <w:t>.</w:t>
      </w:r>
      <w:r w:rsidR="00D53D5B">
        <w:t>Létfenntartási támogatás</w:t>
      </w:r>
      <w:r w:rsidR="00086299">
        <w:t>ok</w:t>
      </w:r>
      <w:r w:rsidR="00D53D5B">
        <w:t xml:space="preserve"> méltányosságból történő megállapítása (zárt ülés)</w:t>
      </w:r>
    </w:p>
    <w:p w:rsidR="0083560C" w:rsidRPr="00372EB3" w:rsidRDefault="0083560C" w:rsidP="00715638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</w:p>
    <w:p w:rsidR="009B377F" w:rsidRPr="00A813AE" w:rsidRDefault="00602ECD" w:rsidP="00715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="00A11FF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9B377F"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9B377F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9B377F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B377F" w:rsidRPr="009B377F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C332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A5466A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C332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9B377F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</w:p>
    <w:p w:rsidR="009B377F" w:rsidRPr="009B377F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B377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proofErr w:type="gram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377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Default="00D81A37"/>
    <w:sectPr w:rsidR="00D81A37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7557F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7557F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40924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7557F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3599F"/>
    <w:rsid w:val="0004263A"/>
    <w:rsid w:val="00086299"/>
    <w:rsid w:val="001B3B7D"/>
    <w:rsid w:val="001D48F9"/>
    <w:rsid w:val="002B7016"/>
    <w:rsid w:val="00372EB3"/>
    <w:rsid w:val="00440924"/>
    <w:rsid w:val="00485C71"/>
    <w:rsid w:val="004D3E51"/>
    <w:rsid w:val="0050309E"/>
    <w:rsid w:val="005A3793"/>
    <w:rsid w:val="00602ECD"/>
    <w:rsid w:val="00647D6A"/>
    <w:rsid w:val="00660B13"/>
    <w:rsid w:val="00715638"/>
    <w:rsid w:val="007457B6"/>
    <w:rsid w:val="007557FB"/>
    <w:rsid w:val="00834919"/>
    <w:rsid w:val="0083560C"/>
    <w:rsid w:val="009B2FCA"/>
    <w:rsid w:val="009B377F"/>
    <w:rsid w:val="00A11FFC"/>
    <w:rsid w:val="00A5466A"/>
    <w:rsid w:val="00A76006"/>
    <w:rsid w:val="00A813AE"/>
    <w:rsid w:val="00AA2786"/>
    <w:rsid w:val="00AD7390"/>
    <w:rsid w:val="00AF5311"/>
    <w:rsid w:val="00B517B7"/>
    <w:rsid w:val="00C33260"/>
    <w:rsid w:val="00CC11BE"/>
    <w:rsid w:val="00D12986"/>
    <w:rsid w:val="00D53D5B"/>
    <w:rsid w:val="00D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2020-07-03T06:26:00Z</cp:lastPrinted>
  <dcterms:created xsi:type="dcterms:W3CDTF">2020-07-16T10:44:00Z</dcterms:created>
  <dcterms:modified xsi:type="dcterms:W3CDTF">2020-07-16T10:44:00Z</dcterms:modified>
</cp:coreProperties>
</file>