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38" w:rsidRPr="00530FD5" w:rsidRDefault="00D83438" w:rsidP="00360ED6">
      <w:pPr>
        <w:jc w:val="center"/>
        <w:rPr>
          <w:b/>
          <w:caps/>
          <w:spacing w:val="200"/>
          <w:szCs w:val="24"/>
        </w:rPr>
      </w:pPr>
      <w:r w:rsidRPr="00530FD5">
        <w:rPr>
          <w:b/>
          <w:caps/>
          <w:spacing w:val="200"/>
          <w:szCs w:val="24"/>
        </w:rPr>
        <w:t>meghívó</w:t>
      </w:r>
    </w:p>
    <w:p w:rsidR="00D83438" w:rsidRPr="00530FD5" w:rsidRDefault="00D83438" w:rsidP="007A2F29">
      <w:pPr>
        <w:jc w:val="both"/>
        <w:rPr>
          <w:b/>
          <w:caps/>
          <w:spacing w:val="500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460"/>
        <w:gridCol w:w="4454"/>
      </w:tblGrid>
      <w:tr w:rsidR="00D83438" w:rsidRPr="00530FD5" w:rsidTr="00A75E03">
        <w:tc>
          <w:tcPr>
            <w:tcW w:w="9054" w:type="dxa"/>
            <w:gridSpan w:val="2"/>
            <w:shd w:val="clear" w:color="auto" w:fill="auto"/>
          </w:tcPr>
          <w:p w:rsidR="00D83438" w:rsidRPr="00530FD5" w:rsidRDefault="00D83438" w:rsidP="007A2F29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530FD5">
              <w:rPr>
                <w:b/>
                <w:szCs w:val="24"/>
              </w:rPr>
              <w:t>Gazdasági és Tulajdonosi Bizottság</w:t>
            </w:r>
          </w:p>
          <w:p w:rsidR="00D83438" w:rsidRPr="00530FD5" w:rsidRDefault="00D83438" w:rsidP="007A2F29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530FD5">
              <w:rPr>
                <w:b/>
                <w:szCs w:val="24"/>
              </w:rPr>
              <w:t>rendes ülés</w:t>
            </w:r>
          </w:p>
        </w:tc>
      </w:tr>
      <w:tr w:rsidR="00D83438" w:rsidRPr="00530FD5" w:rsidTr="00A75E03">
        <w:trPr>
          <w:trHeight w:val="611"/>
        </w:trPr>
        <w:tc>
          <w:tcPr>
            <w:tcW w:w="4529" w:type="dxa"/>
            <w:shd w:val="clear" w:color="auto" w:fill="auto"/>
          </w:tcPr>
          <w:p w:rsidR="00D83438" w:rsidRPr="00530FD5" w:rsidRDefault="00D83438" w:rsidP="007A2F29">
            <w:pPr>
              <w:jc w:val="both"/>
              <w:rPr>
                <w:szCs w:val="24"/>
              </w:rPr>
            </w:pPr>
            <w:r w:rsidRPr="00530FD5">
              <w:rPr>
                <w:szCs w:val="24"/>
              </w:rPr>
              <w:t>Időpont</w:t>
            </w:r>
          </w:p>
          <w:p w:rsidR="00D83438" w:rsidRPr="00530FD5" w:rsidRDefault="00D83438" w:rsidP="007A2F29">
            <w:pPr>
              <w:jc w:val="both"/>
              <w:rPr>
                <w:b/>
                <w:szCs w:val="24"/>
              </w:rPr>
            </w:pPr>
            <w:r w:rsidRPr="00530FD5">
              <w:rPr>
                <w:b/>
                <w:szCs w:val="24"/>
              </w:rPr>
              <w:t>2019. május 29. (szerda) 10:00 óra</w:t>
            </w:r>
          </w:p>
        </w:tc>
        <w:tc>
          <w:tcPr>
            <w:tcW w:w="4525" w:type="dxa"/>
            <w:shd w:val="clear" w:color="auto" w:fill="auto"/>
          </w:tcPr>
          <w:p w:rsidR="00D83438" w:rsidRPr="00530FD5" w:rsidRDefault="00D83438" w:rsidP="007A2F29">
            <w:pPr>
              <w:jc w:val="both"/>
              <w:rPr>
                <w:szCs w:val="24"/>
              </w:rPr>
            </w:pPr>
            <w:r w:rsidRPr="00530FD5">
              <w:rPr>
                <w:szCs w:val="24"/>
              </w:rPr>
              <w:t>Szám</w:t>
            </w:r>
          </w:p>
          <w:p w:rsidR="00D83438" w:rsidRPr="00530FD5" w:rsidRDefault="00D83438" w:rsidP="007A2F29">
            <w:pPr>
              <w:jc w:val="both"/>
              <w:rPr>
                <w:szCs w:val="24"/>
              </w:rPr>
            </w:pPr>
            <w:r w:rsidRPr="00530FD5">
              <w:rPr>
                <w:b/>
                <w:bCs/>
                <w:szCs w:val="24"/>
              </w:rPr>
              <w:t>6/2019.</w:t>
            </w:r>
          </w:p>
        </w:tc>
      </w:tr>
      <w:tr w:rsidR="00D83438" w:rsidRPr="00530FD5" w:rsidTr="00A75E03">
        <w:trPr>
          <w:trHeight w:val="1202"/>
        </w:trPr>
        <w:tc>
          <w:tcPr>
            <w:tcW w:w="9054" w:type="dxa"/>
            <w:gridSpan w:val="2"/>
            <w:shd w:val="clear" w:color="auto" w:fill="auto"/>
          </w:tcPr>
          <w:p w:rsidR="00D83438" w:rsidRPr="00530FD5" w:rsidRDefault="00D83438" w:rsidP="007A2F29">
            <w:pPr>
              <w:jc w:val="both"/>
              <w:rPr>
                <w:szCs w:val="24"/>
              </w:rPr>
            </w:pPr>
            <w:r w:rsidRPr="00530FD5">
              <w:rPr>
                <w:szCs w:val="24"/>
              </w:rPr>
              <w:t>Helyszín</w:t>
            </w:r>
          </w:p>
          <w:p w:rsidR="00D83438" w:rsidRPr="00530FD5" w:rsidRDefault="00D83438" w:rsidP="007A2F29">
            <w:pPr>
              <w:jc w:val="both"/>
              <w:rPr>
                <w:szCs w:val="24"/>
              </w:rPr>
            </w:pPr>
            <w:r w:rsidRPr="00530FD5">
              <w:rPr>
                <w:szCs w:val="24"/>
              </w:rPr>
              <w:t>Budapest II. kerületi Polgármesteri Hivatal</w:t>
            </w:r>
          </w:p>
          <w:p w:rsidR="00D83438" w:rsidRPr="00530FD5" w:rsidRDefault="00D83438" w:rsidP="007A2F29">
            <w:pPr>
              <w:pStyle w:val="Listaszerbekezds"/>
              <w:ind w:left="0"/>
              <w:jc w:val="both"/>
              <w:rPr>
                <w:szCs w:val="24"/>
                <w:lang w:val="en-GB"/>
              </w:rPr>
            </w:pPr>
            <w:r w:rsidRPr="00530FD5">
              <w:rPr>
                <w:szCs w:val="24"/>
                <w:lang w:val="en-GB"/>
              </w:rPr>
              <w:t xml:space="preserve">1024 Budapest, </w:t>
            </w:r>
            <w:r w:rsidRPr="00530FD5">
              <w:rPr>
                <w:szCs w:val="24"/>
              </w:rPr>
              <w:t>Mechwart liget</w:t>
            </w:r>
            <w:r w:rsidRPr="00530FD5">
              <w:rPr>
                <w:szCs w:val="24"/>
                <w:lang w:val="en-GB"/>
              </w:rPr>
              <w:t xml:space="preserve"> 1.</w:t>
            </w:r>
          </w:p>
          <w:p w:rsidR="00D83438" w:rsidRPr="00530FD5" w:rsidRDefault="00D83438" w:rsidP="007A2F29">
            <w:pPr>
              <w:pStyle w:val="Listaszerbekezds"/>
              <w:ind w:left="0"/>
              <w:jc w:val="both"/>
              <w:rPr>
                <w:b/>
                <w:szCs w:val="24"/>
              </w:rPr>
            </w:pPr>
            <w:r w:rsidRPr="00530FD5">
              <w:rPr>
                <w:b/>
                <w:szCs w:val="24"/>
              </w:rPr>
              <w:t>földszinti nagytárgyaló</w:t>
            </w:r>
          </w:p>
        </w:tc>
      </w:tr>
    </w:tbl>
    <w:p w:rsidR="00D83438" w:rsidRPr="00530FD5" w:rsidRDefault="00D83438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D83438" w:rsidRPr="00530FD5" w:rsidRDefault="00D83438" w:rsidP="007A2F29">
      <w:pPr>
        <w:tabs>
          <w:tab w:val="left" w:pos="0"/>
        </w:tabs>
        <w:autoSpaceDN w:val="0"/>
        <w:jc w:val="both"/>
        <w:rPr>
          <w:szCs w:val="24"/>
        </w:rPr>
      </w:pPr>
      <w:r w:rsidRPr="00530FD5">
        <w:rPr>
          <w:szCs w:val="24"/>
        </w:rPr>
        <w:t>Tervezett napirend:</w:t>
      </w:r>
      <w:bookmarkStart w:id="0" w:name="_GoBack"/>
      <w:bookmarkEnd w:id="0"/>
    </w:p>
    <w:p w:rsidR="00D83438" w:rsidRPr="00530FD5" w:rsidRDefault="00D83438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D83438" w:rsidRPr="00530FD5" w:rsidRDefault="00D83438" w:rsidP="007A2F29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Cs w:val="24"/>
          <w:u w:val="single"/>
        </w:rPr>
      </w:pPr>
      <w:r w:rsidRPr="00530FD5">
        <w:rPr>
          <w:b/>
          <w:szCs w:val="24"/>
          <w:u w:val="single"/>
        </w:rPr>
        <w:t xml:space="preserve">Városüzemeltetési Igazgatóság, Műszaki Osztály előterjesztései: </w:t>
      </w:r>
    </w:p>
    <w:p w:rsidR="00D83438" w:rsidRPr="00530FD5" w:rsidRDefault="00D83438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6C24FC" w:rsidRPr="00530FD5" w:rsidRDefault="006C24FC" w:rsidP="006C24FC">
      <w:pPr>
        <w:pStyle w:val="Listaszerbekezds"/>
        <w:numPr>
          <w:ilvl w:val="0"/>
          <w:numId w:val="6"/>
        </w:numPr>
        <w:jc w:val="both"/>
        <w:rPr>
          <w:szCs w:val="24"/>
          <w:lang w:eastAsia="ar-SA"/>
        </w:rPr>
      </w:pPr>
      <w:r w:rsidRPr="00530FD5">
        <w:rPr>
          <w:szCs w:val="24"/>
          <w:lang w:eastAsia="ar-SA"/>
        </w:rPr>
        <w:t>Döntés a közút kezelőjének felelősségével kapcsolatos kárigényekről.</w:t>
      </w:r>
    </w:p>
    <w:p w:rsidR="00D83438" w:rsidRPr="00530FD5" w:rsidRDefault="00D83438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D83438" w:rsidRPr="00530FD5" w:rsidRDefault="00D83438" w:rsidP="007A2F29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b/>
          <w:szCs w:val="24"/>
          <w:u w:val="single"/>
        </w:rPr>
      </w:pPr>
      <w:r w:rsidRPr="00530FD5">
        <w:rPr>
          <w:b/>
          <w:szCs w:val="24"/>
          <w:u w:val="single"/>
        </w:rPr>
        <w:t>Gazdasági Igazgatóság, Vagyonhasznosítási és Ingatlan-nyilvántartási Osztály előterjesztései:</w:t>
      </w:r>
    </w:p>
    <w:p w:rsidR="00D83438" w:rsidRPr="00530FD5" w:rsidRDefault="00D83438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D33C49" w:rsidRPr="00530FD5" w:rsidRDefault="00D33C49" w:rsidP="00D33C49">
      <w:pPr>
        <w:tabs>
          <w:tab w:val="left" w:pos="0"/>
        </w:tabs>
        <w:autoSpaceDN w:val="0"/>
        <w:jc w:val="both"/>
        <w:rPr>
          <w:i/>
          <w:color w:val="00000A"/>
          <w:szCs w:val="24"/>
          <w:u w:val="single"/>
          <w:lang w:eastAsia="ar-SA"/>
        </w:rPr>
      </w:pPr>
      <w:r w:rsidRPr="00530FD5">
        <w:rPr>
          <w:i/>
          <w:color w:val="00000A"/>
          <w:szCs w:val="24"/>
          <w:u w:val="single"/>
          <w:lang w:eastAsia="ar-SA"/>
        </w:rPr>
        <w:t>A II. Kerületi Városfejlesztő Zrt. által készített előterjesztés:</w:t>
      </w:r>
    </w:p>
    <w:p w:rsidR="00D33C49" w:rsidRPr="00530FD5" w:rsidRDefault="00D33C49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D33C49" w:rsidRPr="00530FD5" w:rsidRDefault="00D33C49" w:rsidP="00D33C49">
      <w:pPr>
        <w:pStyle w:val="Listaszerbekezds"/>
        <w:numPr>
          <w:ilvl w:val="0"/>
          <w:numId w:val="6"/>
        </w:numPr>
        <w:jc w:val="both"/>
        <w:rPr>
          <w:szCs w:val="24"/>
          <w:lang w:eastAsia="ar-SA"/>
        </w:rPr>
      </w:pPr>
      <w:r w:rsidRPr="00530FD5">
        <w:rPr>
          <w:szCs w:val="24"/>
          <w:lang w:eastAsia="ar-SA"/>
        </w:rPr>
        <w:t xml:space="preserve">Beszámoló és tulajdonosi döntés a Budapest II. ker. </w:t>
      </w:r>
      <w:r w:rsidR="00694A88" w:rsidRPr="00530FD5">
        <w:rPr>
          <w:szCs w:val="24"/>
        </w:rPr>
        <w:t xml:space="preserve">14799 hrsz-ú </w:t>
      </w:r>
      <w:r w:rsidRPr="00530FD5">
        <w:rPr>
          <w:szCs w:val="24"/>
          <w:lang w:eastAsia="ar-SA"/>
        </w:rPr>
        <w:t>Társasház 2018. éves beszámolójáról és a 2019. évre tervezett költségek megállapításáról, valamint fűtés- és meleg víz díjtartozások megfizetése iránti peres-, nem peres eljárások megindításáról</w:t>
      </w:r>
    </w:p>
    <w:p w:rsidR="00D83438" w:rsidRPr="00530FD5" w:rsidRDefault="00D83438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D83438" w:rsidRPr="00530FD5" w:rsidRDefault="00D83438" w:rsidP="007A2F29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530FD5">
        <w:rPr>
          <w:i/>
          <w:szCs w:val="24"/>
          <w:u w:val="single"/>
        </w:rPr>
        <w:t>Helyiségügyek:</w:t>
      </w:r>
    </w:p>
    <w:p w:rsidR="00D83438" w:rsidRPr="00530FD5" w:rsidRDefault="00D83438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D83438" w:rsidRPr="00530FD5" w:rsidRDefault="00D83438" w:rsidP="007A2F29">
      <w:pPr>
        <w:pStyle w:val="Listaszerbekezds"/>
        <w:numPr>
          <w:ilvl w:val="0"/>
          <w:numId w:val="6"/>
        </w:numPr>
        <w:jc w:val="both"/>
        <w:rPr>
          <w:szCs w:val="24"/>
          <w:lang w:eastAsia="ar-SA"/>
        </w:rPr>
      </w:pPr>
      <w:r w:rsidRPr="00530FD5">
        <w:rPr>
          <w:szCs w:val="24"/>
          <w:lang w:eastAsia="ar-SA"/>
        </w:rPr>
        <w:t>Dönté</w:t>
      </w:r>
      <w:r w:rsidR="00CB1440" w:rsidRPr="00530FD5">
        <w:rPr>
          <w:szCs w:val="24"/>
          <w:lang w:eastAsia="ar-SA"/>
        </w:rPr>
        <w:t>s a 12820/0/B/1 helyrajzi számú</w:t>
      </w:r>
      <w:r w:rsidRPr="00530FD5">
        <w:rPr>
          <w:szCs w:val="24"/>
          <w:lang w:eastAsia="ar-SA"/>
        </w:rPr>
        <w:t xml:space="preserve"> ingatlan bérleti jogának átruházására vonatkozó kérelem ügyében</w:t>
      </w:r>
    </w:p>
    <w:p w:rsidR="00D83438" w:rsidRPr="00530FD5" w:rsidRDefault="00D83438" w:rsidP="007A2F29">
      <w:pPr>
        <w:pStyle w:val="Listaszerbekezds"/>
        <w:numPr>
          <w:ilvl w:val="0"/>
          <w:numId w:val="6"/>
        </w:numPr>
        <w:jc w:val="both"/>
        <w:rPr>
          <w:szCs w:val="24"/>
          <w:lang w:eastAsia="ar-SA"/>
        </w:rPr>
      </w:pPr>
      <w:r w:rsidRPr="00530FD5">
        <w:rPr>
          <w:szCs w:val="24"/>
          <w:lang w:eastAsia="ar-SA"/>
        </w:rPr>
        <w:t>Döntés a Budapest, II. kerület 14799/0/A/1 hrsz. alatt felvett teremgarázsban található 36-os parkolóhelyre beérkezett új bérbevételi kérelemről</w:t>
      </w:r>
    </w:p>
    <w:p w:rsidR="00E7115D" w:rsidRPr="00530FD5" w:rsidRDefault="00E7115D" w:rsidP="00E7115D">
      <w:pPr>
        <w:pStyle w:val="Listaszerbekezds"/>
        <w:numPr>
          <w:ilvl w:val="0"/>
          <w:numId w:val="6"/>
        </w:numPr>
        <w:jc w:val="both"/>
        <w:rPr>
          <w:szCs w:val="24"/>
          <w:lang w:eastAsia="ar-SA"/>
        </w:rPr>
      </w:pPr>
      <w:r w:rsidRPr="00530FD5">
        <w:rPr>
          <w:szCs w:val="24"/>
          <w:lang w:eastAsia="ar-SA"/>
        </w:rPr>
        <w:t>Döntés a 14484//0/A/4 helyrajzi számú helyiség bérlője kérelméről</w:t>
      </w:r>
    </w:p>
    <w:p w:rsidR="00E7115D" w:rsidRPr="00530FD5" w:rsidRDefault="00E7115D" w:rsidP="00E7115D">
      <w:pPr>
        <w:pStyle w:val="Listaszerbekezds"/>
        <w:numPr>
          <w:ilvl w:val="0"/>
          <w:numId w:val="6"/>
        </w:numPr>
        <w:jc w:val="both"/>
        <w:rPr>
          <w:szCs w:val="24"/>
          <w:lang w:eastAsia="ar-SA"/>
        </w:rPr>
      </w:pPr>
      <w:r w:rsidRPr="00530FD5">
        <w:rPr>
          <w:szCs w:val="24"/>
          <w:lang w:eastAsia="ar-SA"/>
        </w:rPr>
        <w:t>Döntés a Budapest II. kerület, 13490/0/A/50</w:t>
      </w:r>
      <w:r w:rsidR="002F4D63" w:rsidRPr="00530FD5">
        <w:rPr>
          <w:szCs w:val="24"/>
          <w:lang w:eastAsia="ar-SA"/>
        </w:rPr>
        <w:t xml:space="preserve"> hrsz</w:t>
      </w:r>
      <w:r w:rsidR="0009304A" w:rsidRPr="00530FD5">
        <w:rPr>
          <w:szCs w:val="24"/>
          <w:lang w:eastAsia="ar-SA"/>
        </w:rPr>
        <w:t>-on nyilvántartott</w:t>
      </w:r>
      <w:r w:rsidRPr="00530FD5">
        <w:rPr>
          <w:szCs w:val="24"/>
          <w:lang w:eastAsia="ar-SA"/>
        </w:rPr>
        <w:t xml:space="preserve"> helyiség ügyében</w:t>
      </w:r>
      <w:r w:rsidR="002F4D63" w:rsidRPr="00530FD5">
        <w:rPr>
          <w:szCs w:val="24"/>
          <w:lang w:eastAsia="ar-SA"/>
        </w:rPr>
        <w:t xml:space="preserve"> </w:t>
      </w:r>
      <w:r w:rsidR="002F4D63" w:rsidRPr="00530FD5">
        <w:rPr>
          <w:i/>
          <w:szCs w:val="24"/>
          <w:lang w:eastAsia="ar-SA"/>
        </w:rPr>
        <w:t>(pótkézbesítés)</w:t>
      </w:r>
    </w:p>
    <w:p w:rsidR="00D83438" w:rsidRPr="00530FD5" w:rsidRDefault="00D83438" w:rsidP="007A2F29">
      <w:pPr>
        <w:pStyle w:val="Listaszerbekezds"/>
        <w:numPr>
          <w:ilvl w:val="0"/>
          <w:numId w:val="6"/>
        </w:numPr>
        <w:jc w:val="both"/>
        <w:rPr>
          <w:szCs w:val="24"/>
          <w:lang w:eastAsia="ar-SA"/>
        </w:rPr>
      </w:pPr>
      <w:r w:rsidRPr="00530FD5">
        <w:rPr>
          <w:szCs w:val="24"/>
          <w:lang w:eastAsia="ar-SA"/>
        </w:rPr>
        <w:t>Döntés a Budapest</w:t>
      </w:r>
      <w:r w:rsidR="000A0FDE" w:rsidRPr="00530FD5">
        <w:rPr>
          <w:szCs w:val="24"/>
          <w:lang w:eastAsia="ar-SA"/>
        </w:rPr>
        <w:t>,</w:t>
      </w:r>
      <w:r w:rsidRPr="00530FD5">
        <w:rPr>
          <w:szCs w:val="24"/>
          <w:lang w:eastAsia="ar-SA"/>
        </w:rPr>
        <w:t xml:space="preserve"> II. kerület</w:t>
      </w:r>
      <w:r w:rsidR="000A0FDE" w:rsidRPr="00530FD5">
        <w:rPr>
          <w:szCs w:val="24"/>
          <w:lang w:eastAsia="ar-SA"/>
        </w:rPr>
        <w:t xml:space="preserve">, </w:t>
      </w:r>
      <w:r w:rsidRPr="00530FD5">
        <w:rPr>
          <w:szCs w:val="24"/>
          <w:lang w:eastAsia="ar-SA"/>
        </w:rPr>
        <w:t>11163/1/B/1 és 11163/1/B/3 h</w:t>
      </w:r>
      <w:r w:rsidR="000A0FDE" w:rsidRPr="00530FD5">
        <w:rPr>
          <w:szCs w:val="24"/>
          <w:lang w:eastAsia="ar-SA"/>
        </w:rPr>
        <w:t xml:space="preserve">rsz. alatt felvett </w:t>
      </w:r>
      <w:r w:rsidR="003D1299" w:rsidRPr="00530FD5">
        <w:rPr>
          <w:szCs w:val="24"/>
          <w:lang w:eastAsia="ar-SA"/>
        </w:rPr>
        <w:t>garázs</w:t>
      </w:r>
      <w:r w:rsidR="000A0FDE" w:rsidRPr="00530FD5">
        <w:rPr>
          <w:szCs w:val="24"/>
          <w:lang w:eastAsia="ar-SA"/>
        </w:rPr>
        <w:t>ok</w:t>
      </w:r>
      <w:r w:rsidRPr="00530FD5">
        <w:rPr>
          <w:szCs w:val="24"/>
          <w:lang w:eastAsia="ar-SA"/>
        </w:rPr>
        <w:t xml:space="preserve"> értékesítéséről</w:t>
      </w:r>
    </w:p>
    <w:p w:rsidR="003D1299" w:rsidRPr="00530FD5" w:rsidRDefault="003D1299" w:rsidP="003D1299">
      <w:pPr>
        <w:pStyle w:val="Listaszerbekezds"/>
        <w:numPr>
          <w:ilvl w:val="0"/>
          <w:numId w:val="6"/>
        </w:numPr>
        <w:jc w:val="both"/>
        <w:rPr>
          <w:szCs w:val="24"/>
          <w:lang w:eastAsia="ar-SA"/>
        </w:rPr>
      </w:pPr>
      <w:r w:rsidRPr="00530FD5">
        <w:rPr>
          <w:szCs w:val="24"/>
          <w:lang w:eastAsia="ar-SA"/>
        </w:rPr>
        <w:t xml:space="preserve">Döntés a Budapest II. kerület, 13154/0/A/32 helyrajzi számon </w:t>
      </w:r>
      <w:r w:rsidR="00B479C5" w:rsidRPr="00530FD5">
        <w:rPr>
          <w:szCs w:val="24"/>
          <w:lang w:eastAsia="ar-SA"/>
        </w:rPr>
        <w:t>nyilvántartott</w:t>
      </w:r>
      <w:r w:rsidRPr="00530FD5">
        <w:rPr>
          <w:szCs w:val="24"/>
          <w:lang w:eastAsia="ar-SA"/>
        </w:rPr>
        <w:t xml:space="preserve"> garázs megnevezésű helyiség pályázaton történő értékesítéséről</w:t>
      </w:r>
    </w:p>
    <w:p w:rsidR="00D33C49" w:rsidRPr="00530FD5" w:rsidRDefault="00D33C49" w:rsidP="00D33C49">
      <w:pPr>
        <w:pStyle w:val="Listaszerbekezds"/>
        <w:numPr>
          <w:ilvl w:val="0"/>
          <w:numId w:val="6"/>
        </w:numPr>
        <w:tabs>
          <w:tab w:val="left" w:pos="720"/>
        </w:tabs>
        <w:jc w:val="both"/>
        <w:rPr>
          <w:szCs w:val="24"/>
        </w:rPr>
      </w:pPr>
      <w:r w:rsidRPr="00530FD5">
        <w:rPr>
          <w:bCs/>
          <w:szCs w:val="24"/>
        </w:rPr>
        <w:t xml:space="preserve">A </w:t>
      </w:r>
      <w:r w:rsidRPr="00530FD5">
        <w:rPr>
          <w:szCs w:val="24"/>
        </w:rPr>
        <w:t>Budapest II. kerület, 14812/0</w:t>
      </w:r>
      <w:r w:rsidR="00B479C5" w:rsidRPr="00530FD5">
        <w:rPr>
          <w:szCs w:val="24"/>
        </w:rPr>
        <w:t>/A/1 hrsz. alatt nyilvántartott</w:t>
      </w:r>
      <w:r w:rsidRPr="00530FD5">
        <w:rPr>
          <w:szCs w:val="24"/>
        </w:rPr>
        <w:t xml:space="preserve"> ingatlanra vonatkozó bérleti jogviszony rendes felmondással történő megszüntetése</w:t>
      </w:r>
    </w:p>
    <w:p w:rsidR="007A2F29" w:rsidRPr="00530FD5" w:rsidRDefault="007A2F29" w:rsidP="007A2F29">
      <w:pPr>
        <w:pStyle w:val="Listaszerbekezds"/>
        <w:numPr>
          <w:ilvl w:val="0"/>
          <w:numId w:val="6"/>
        </w:numPr>
        <w:jc w:val="both"/>
        <w:rPr>
          <w:szCs w:val="24"/>
          <w:lang w:eastAsia="ar-SA"/>
        </w:rPr>
      </w:pPr>
      <w:r w:rsidRPr="00530FD5">
        <w:rPr>
          <w:szCs w:val="24"/>
          <w:lang w:eastAsia="ar-SA"/>
        </w:rPr>
        <w:t xml:space="preserve">A Budapest Főváros II. Kerületi Önkormányzat tulajdonában álló nem lakás céljára szolgáló helyiségek bérbeadása </w:t>
      </w:r>
      <w:r w:rsidRPr="00530FD5">
        <w:rPr>
          <w:i/>
          <w:szCs w:val="24"/>
          <w:lang w:eastAsia="ar-SA"/>
        </w:rPr>
        <w:t>(helyszíni kiosztás)</w:t>
      </w:r>
    </w:p>
    <w:p w:rsidR="00D83438" w:rsidRPr="00530FD5" w:rsidRDefault="00D83438" w:rsidP="007A2F29">
      <w:pPr>
        <w:jc w:val="both"/>
        <w:rPr>
          <w:szCs w:val="24"/>
          <w:lang w:eastAsia="zh-CN"/>
        </w:rPr>
      </w:pPr>
    </w:p>
    <w:p w:rsidR="00360ED6" w:rsidRPr="00530FD5" w:rsidRDefault="00360ED6" w:rsidP="007A2F29">
      <w:pPr>
        <w:jc w:val="both"/>
        <w:rPr>
          <w:szCs w:val="24"/>
          <w:lang w:eastAsia="zh-CN"/>
        </w:rPr>
      </w:pPr>
    </w:p>
    <w:p w:rsidR="00360ED6" w:rsidRPr="00530FD5" w:rsidRDefault="00360ED6" w:rsidP="007A2F29">
      <w:pPr>
        <w:jc w:val="both"/>
        <w:rPr>
          <w:szCs w:val="24"/>
          <w:lang w:eastAsia="zh-CN"/>
        </w:rPr>
      </w:pPr>
    </w:p>
    <w:p w:rsidR="00D83438" w:rsidRPr="00530FD5" w:rsidRDefault="00D83438" w:rsidP="007A2F29">
      <w:pPr>
        <w:pStyle w:val="Listaszerbekezds"/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530FD5">
        <w:rPr>
          <w:i/>
          <w:szCs w:val="24"/>
          <w:u w:val="single"/>
        </w:rPr>
        <w:lastRenderedPageBreak/>
        <w:t>Vagyonügyek:</w:t>
      </w:r>
    </w:p>
    <w:p w:rsidR="00D83438" w:rsidRPr="00530FD5" w:rsidRDefault="00D83438" w:rsidP="007A2F29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</w:p>
    <w:p w:rsidR="00CF3C37" w:rsidRPr="00530FD5" w:rsidRDefault="00CF3C37" w:rsidP="007A2F29">
      <w:pPr>
        <w:pStyle w:val="Listaszerbekezds"/>
        <w:numPr>
          <w:ilvl w:val="0"/>
          <w:numId w:val="6"/>
        </w:numPr>
        <w:jc w:val="both"/>
        <w:rPr>
          <w:szCs w:val="24"/>
        </w:rPr>
      </w:pPr>
      <w:r w:rsidRPr="00530FD5">
        <w:rPr>
          <w:szCs w:val="24"/>
        </w:rPr>
        <w:t xml:space="preserve">Budapest II. kerület, </w:t>
      </w:r>
      <w:r w:rsidR="00B479C5" w:rsidRPr="00530FD5">
        <w:rPr>
          <w:szCs w:val="24"/>
        </w:rPr>
        <w:t>50201/5 hrsz</w:t>
      </w:r>
      <w:r w:rsidR="00EA3054" w:rsidRPr="00530FD5">
        <w:rPr>
          <w:szCs w:val="24"/>
        </w:rPr>
        <w:t>.</w:t>
      </w:r>
      <w:r w:rsidR="00B479C5" w:rsidRPr="00530FD5">
        <w:rPr>
          <w:szCs w:val="24"/>
        </w:rPr>
        <w:t xml:space="preserve">-ú. </w:t>
      </w:r>
      <w:r w:rsidRPr="00530FD5">
        <w:rPr>
          <w:szCs w:val="24"/>
        </w:rPr>
        <w:t>ingatlanból leválasztott 50201/6 helyrajzi számú ingatlan tulajdonjogának rendezése</w:t>
      </w:r>
    </w:p>
    <w:p w:rsidR="007A2F29" w:rsidRPr="00530FD5" w:rsidRDefault="007A2F29" w:rsidP="007A2F29">
      <w:pPr>
        <w:pStyle w:val="Listaszerbekezds"/>
        <w:numPr>
          <w:ilvl w:val="0"/>
          <w:numId w:val="6"/>
        </w:numPr>
        <w:jc w:val="both"/>
        <w:rPr>
          <w:bCs/>
          <w:szCs w:val="24"/>
        </w:rPr>
      </w:pPr>
      <w:r w:rsidRPr="00530FD5">
        <w:rPr>
          <w:szCs w:val="24"/>
        </w:rPr>
        <w:t>Beszámoló a Gazdasági és Tulajdonosi Bizottság lejárt határidejű határozatainak végrehajtásáról</w:t>
      </w:r>
    </w:p>
    <w:p w:rsidR="00D83438" w:rsidRPr="00530FD5" w:rsidRDefault="00D83438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D83438" w:rsidRPr="00530FD5" w:rsidRDefault="00D83438" w:rsidP="007A2F29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530FD5">
        <w:rPr>
          <w:i/>
          <w:szCs w:val="24"/>
          <w:u w:val="single"/>
        </w:rPr>
        <w:t>Lakásügyek:</w:t>
      </w:r>
    </w:p>
    <w:p w:rsidR="00D83438" w:rsidRPr="00530FD5" w:rsidRDefault="00D83438" w:rsidP="007A2F29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</w:p>
    <w:p w:rsidR="00434A79" w:rsidRPr="00530FD5" w:rsidRDefault="00434A79" w:rsidP="007A2F29">
      <w:pPr>
        <w:pStyle w:val="Listaszerbekezds"/>
        <w:numPr>
          <w:ilvl w:val="0"/>
          <w:numId w:val="6"/>
        </w:numPr>
        <w:tabs>
          <w:tab w:val="left" w:pos="0"/>
        </w:tabs>
        <w:autoSpaceDN w:val="0"/>
        <w:jc w:val="both"/>
        <w:rPr>
          <w:b/>
          <w:i/>
          <w:szCs w:val="24"/>
          <w:u w:val="single"/>
        </w:rPr>
      </w:pPr>
      <w:r w:rsidRPr="00530FD5">
        <w:rPr>
          <w:szCs w:val="24"/>
        </w:rPr>
        <w:t xml:space="preserve">Budapest II. kerület </w:t>
      </w:r>
      <w:r w:rsidR="00B479C5" w:rsidRPr="00530FD5">
        <w:rPr>
          <w:szCs w:val="24"/>
        </w:rPr>
        <w:t xml:space="preserve">13700/12/A/23 hrsz.-ú </w:t>
      </w:r>
      <w:r w:rsidRPr="00530FD5">
        <w:rPr>
          <w:szCs w:val="24"/>
        </w:rPr>
        <w:t>önkormányzati tulajdonú lakás Képviselő-testület egyedi döntése alapján történő bérbeadásának ügye</w:t>
      </w:r>
      <w:r w:rsidR="00B479C5" w:rsidRPr="00530FD5">
        <w:rPr>
          <w:szCs w:val="24"/>
        </w:rPr>
        <w:tab/>
      </w:r>
      <w:r w:rsidR="00B479C5" w:rsidRPr="00530FD5">
        <w:rPr>
          <w:szCs w:val="24"/>
        </w:rPr>
        <w:tab/>
      </w:r>
      <w:r w:rsidR="007A2F29" w:rsidRPr="00530FD5">
        <w:rPr>
          <w:b/>
          <w:szCs w:val="24"/>
        </w:rPr>
        <w:t>Zárt ülés!</w:t>
      </w:r>
    </w:p>
    <w:p w:rsidR="00434A79" w:rsidRPr="00530FD5" w:rsidRDefault="00434A79" w:rsidP="007A2F29">
      <w:pPr>
        <w:pStyle w:val="Listaszerbekezds"/>
        <w:numPr>
          <w:ilvl w:val="0"/>
          <w:numId w:val="6"/>
        </w:num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530FD5">
        <w:rPr>
          <w:bCs/>
          <w:szCs w:val="24"/>
        </w:rPr>
        <w:t xml:space="preserve">Budapest II. kerület </w:t>
      </w:r>
      <w:r w:rsidR="000101F0" w:rsidRPr="00530FD5">
        <w:rPr>
          <w:szCs w:val="24"/>
        </w:rPr>
        <w:t xml:space="preserve">14469/0/A/21 hrsz.–ú </w:t>
      </w:r>
      <w:r w:rsidRPr="00530FD5">
        <w:rPr>
          <w:szCs w:val="24"/>
        </w:rPr>
        <w:t>önkormányzati tulajdonú lakásba a bérlő élettársának befogadásához való bérbeadói hozzájárulás megadása iránti kérelem</w:t>
      </w:r>
      <w:r w:rsidR="007A2F29" w:rsidRPr="00530FD5">
        <w:rPr>
          <w:szCs w:val="24"/>
        </w:rPr>
        <w:tab/>
      </w:r>
      <w:r w:rsidR="007A2F29" w:rsidRPr="00530FD5">
        <w:rPr>
          <w:szCs w:val="24"/>
        </w:rPr>
        <w:tab/>
      </w:r>
      <w:r w:rsidR="007A2F29" w:rsidRPr="00530FD5">
        <w:rPr>
          <w:szCs w:val="24"/>
        </w:rPr>
        <w:tab/>
      </w:r>
      <w:r w:rsidR="007A2F29" w:rsidRPr="00530FD5">
        <w:rPr>
          <w:szCs w:val="24"/>
        </w:rPr>
        <w:tab/>
      </w:r>
      <w:r w:rsidR="007A2F29" w:rsidRPr="00530FD5">
        <w:rPr>
          <w:szCs w:val="24"/>
        </w:rPr>
        <w:tab/>
      </w:r>
      <w:r w:rsidR="007A2F29" w:rsidRPr="00530FD5">
        <w:rPr>
          <w:szCs w:val="24"/>
        </w:rPr>
        <w:tab/>
      </w:r>
      <w:r w:rsidR="007A2F29" w:rsidRPr="00530FD5">
        <w:rPr>
          <w:szCs w:val="24"/>
        </w:rPr>
        <w:tab/>
      </w:r>
      <w:r w:rsidR="007A2F29" w:rsidRPr="00530FD5">
        <w:rPr>
          <w:szCs w:val="24"/>
        </w:rPr>
        <w:tab/>
      </w:r>
      <w:r w:rsidR="007A2F29" w:rsidRPr="00530FD5">
        <w:rPr>
          <w:szCs w:val="24"/>
        </w:rPr>
        <w:tab/>
      </w:r>
      <w:r w:rsidR="00DB0B86" w:rsidRPr="00530FD5">
        <w:rPr>
          <w:szCs w:val="24"/>
        </w:rPr>
        <w:tab/>
      </w:r>
      <w:r w:rsidR="007A2F29" w:rsidRPr="00530FD5">
        <w:rPr>
          <w:b/>
          <w:szCs w:val="24"/>
        </w:rPr>
        <w:t>Zárt ülés!</w:t>
      </w:r>
    </w:p>
    <w:p w:rsidR="00764EFA" w:rsidRPr="00530FD5" w:rsidRDefault="00764EFA" w:rsidP="00764EFA">
      <w:pPr>
        <w:pStyle w:val="Listaszerbekezds"/>
        <w:numPr>
          <w:ilvl w:val="0"/>
          <w:numId w:val="6"/>
        </w:numPr>
        <w:jc w:val="both"/>
        <w:rPr>
          <w:szCs w:val="24"/>
        </w:rPr>
      </w:pPr>
      <w:r w:rsidRPr="00530FD5">
        <w:rPr>
          <w:szCs w:val="24"/>
        </w:rPr>
        <w:t xml:space="preserve">Budapest II. kerület </w:t>
      </w:r>
      <w:r w:rsidR="006C210A" w:rsidRPr="00530FD5">
        <w:rPr>
          <w:szCs w:val="24"/>
        </w:rPr>
        <w:t>13733/0/A/10 hrsz</w:t>
      </w:r>
      <w:r w:rsidR="00EA3054" w:rsidRPr="00530FD5">
        <w:rPr>
          <w:szCs w:val="24"/>
        </w:rPr>
        <w:t>.</w:t>
      </w:r>
      <w:r w:rsidR="006C210A" w:rsidRPr="00530FD5">
        <w:rPr>
          <w:szCs w:val="24"/>
        </w:rPr>
        <w:t xml:space="preserve">–ú </w:t>
      </w:r>
      <w:r w:rsidRPr="00530FD5">
        <w:rPr>
          <w:szCs w:val="24"/>
        </w:rPr>
        <w:t xml:space="preserve">önkormányzati tulajdonú lakásba befogadáshoz való bérbeadói hozzájárulás megadása iránti kérelem </w:t>
      </w:r>
      <w:r w:rsidR="00DB0B86" w:rsidRPr="00530FD5">
        <w:rPr>
          <w:szCs w:val="24"/>
        </w:rPr>
        <w:tab/>
      </w:r>
      <w:r w:rsidRPr="00530FD5">
        <w:rPr>
          <w:b/>
          <w:szCs w:val="24"/>
        </w:rPr>
        <w:t>Zárt ülés!</w:t>
      </w:r>
    </w:p>
    <w:p w:rsidR="00434A79" w:rsidRPr="00530FD5" w:rsidRDefault="00434A79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D83438" w:rsidRPr="00530FD5" w:rsidRDefault="00D83438" w:rsidP="007A2F29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530FD5">
        <w:rPr>
          <w:i/>
          <w:szCs w:val="24"/>
          <w:u w:val="single"/>
        </w:rPr>
        <w:t>Vagyonügy:</w:t>
      </w:r>
    </w:p>
    <w:p w:rsidR="00770046" w:rsidRPr="00530FD5" w:rsidRDefault="00770046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7A2F29" w:rsidRPr="00530FD5" w:rsidRDefault="0081090E" w:rsidP="007A2F29">
      <w:pPr>
        <w:pStyle w:val="Listaszerbekezds"/>
        <w:numPr>
          <w:ilvl w:val="0"/>
          <w:numId w:val="6"/>
        </w:numPr>
        <w:jc w:val="both"/>
        <w:rPr>
          <w:b/>
          <w:szCs w:val="24"/>
          <w:lang w:eastAsia="zh-CN"/>
        </w:rPr>
      </w:pPr>
      <w:r w:rsidRPr="00530FD5">
        <w:rPr>
          <w:szCs w:val="24"/>
        </w:rPr>
        <w:t>Javaslat</w:t>
      </w:r>
      <w:r w:rsidR="00C10C45" w:rsidRPr="00530FD5">
        <w:rPr>
          <w:szCs w:val="24"/>
        </w:rPr>
        <w:t xml:space="preserve"> a </w:t>
      </w:r>
      <w:r w:rsidR="007A2F29" w:rsidRPr="00530FD5">
        <w:rPr>
          <w:szCs w:val="24"/>
        </w:rPr>
        <w:t xml:space="preserve">Budapest, </w:t>
      </w:r>
      <w:r w:rsidR="006C210A" w:rsidRPr="00530FD5">
        <w:rPr>
          <w:szCs w:val="24"/>
        </w:rPr>
        <w:t>13705 és 13704/1 hrsz.-ú</w:t>
      </w:r>
      <w:r w:rsidR="007A2F29" w:rsidRPr="00530FD5">
        <w:rPr>
          <w:szCs w:val="24"/>
        </w:rPr>
        <w:t xml:space="preserve"> ingatlanok együttes értékesítésére kiírt nyilvános, kétfordulós pályázat második fordulójában beérkezett pályázati anyagokról</w:t>
      </w:r>
      <w:r w:rsidRPr="00530FD5">
        <w:rPr>
          <w:szCs w:val="24"/>
        </w:rPr>
        <w:t xml:space="preserve"> </w:t>
      </w:r>
      <w:r w:rsidRPr="00530FD5">
        <w:rPr>
          <w:i/>
          <w:szCs w:val="24"/>
        </w:rPr>
        <w:t>(pótkézbesítés)</w:t>
      </w:r>
      <w:r w:rsidR="007A2F29" w:rsidRPr="00530FD5">
        <w:rPr>
          <w:szCs w:val="24"/>
        </w:rPr>
        <w:tab/>
      </w:r>
      <w:r w:rsidR="007A2F29" w:rsidRPr="00530FD5">
        <w:rPr>
          <w:szCs w:val="24"/>
        </w:rPr>
        <w:tab/>
      </w:r>
      <w:r w:rsidR="007A2F29" w:rsidRPr="00530FD5">
        <w:rPr>
          <w:szCs w:val="24"/>
        </w:rPr>
        <w:tab/>
      </w:r>
      <w:r w:rsidR="007A2F29" w:rsidRPr="00530FD5">
        <w:rPr>
          <w:szCs w:val="24"/>
        </w:rPr>
        <w:tab/>
      </w:r>
      <w:r w:rsidR="00C10C45" w:rsidRPr="00530FD5">
        <w:rPr>
          <w:szCs w:val="24"/>
        </w:rPr>
        <w:tab/>
      </w:r>
      <w:r w:rsidR="00C10C45" w:rsidRPr="00530FD5">
        <w:rPr>
          <w:szCs w:val="24"/>
        </w:rPr>
        <w:tab/>
      </w:r>
      <w:r w:rsidR="007A2F29" w:rsidRPr="00530FD5">
        <w:rPr>
          <w:szCs w:val="24"/>
        </w:rPr>
        <w:tab/>
      </w:r>
      <w:r w:rsidR="007A2F29" w:rsidRPr="00530FD5">
        <w:rPr>
          <w:szCs w:val="24"/>
        </w:rPr>
        <w:tab/>
      </w:r>
      <w:r w:rsidR="007A2F29" w:rsidRPr="00530FD5">
        <w:rPr>
          <w:b/>
          <w:szCs w:val="24"/>
        </w:rPr>
        <w:t>Zárt ülés!</w:t>
      </w:r>
    </w:p>
    <w:p w:rsidR="00D83438" w:rsidRPr="00530FD5" w:rsidRDefault="00D83438" w:rsidP="007A2F29">
      <w:pPr>
        <w:jc w:val="both"/>
        <w:rPr>
          <w:szCs w:val="24"/>
        </w:rPr>
      </w:pPr>
    </w:p>
    <w:p w:rsidR="007A2F29" w:rsidRPr="00530FD5" w:rsidRDefault="007A2F29" w:rsidP="007A2F29">
      <w:pPr>
        <w:jc w:val="both"/>
        <w:rPr>
          <w:szCs w:val="24"/>
        </w:rPr>
      </w:pPr>
    </w:p>
    <w:p w:rsidR="00D83438" w:rsidRPr="00530FD5" w:rsidRDefault="00D83438" w:rsidP="007A2F29">
      <w:pPr>
        <w:jc w:val="both"/>
        <w:rPr>
          <w:szCs w:val="24"/>
          <w:lang w:eastAsia="ar-SA"/>
        </w:rPr>
      </w:pPr>
      <w:r w:rsidRPr="00530FD5">
        <w:rPr>
          <w:szCs w:val="24"/>
          <w:lang w:eastAsia="ar-SA"/>
        </w:rPr>
        <w:t xml:space="preserve">Budapest, 2019. május </w:t>
      </w:r>
      <w:r w:rsidR="007A2F29" w:rsidRPr="00530FD5">
        <w:rPr>
          <w:szCs w:val="24"/>
          <w:lang w:eastAsia="ar-SA"/>
        </w:rPr>
        <w:t>24.</w:t>
      </w:r>
    </w:p>
    <w:p w:rsidR="00D83438" w:rsidRPr="00530FD5" w:rsidRDefault="00D83438" w:rsidP="007A2F29">
      <w:pPr>
        <w:jc w:val="both"/>
        <w:rPr>
          <w:szCs w:val="24"/>
          <w:lang w:eastAsia="ar-SA"/>
        </w:rPr>
      </w:pPr>
    </w:p>
    <w:p w:rsidR="00D83438" w:rsidRPr="00530FD5" w:rsidRDefault="00D83438" w:rsidP="007A2F29">
      <w:pPr>
        <w:jc w:val="both"/>
        <w:rPr>
          <w:szCs w:val="24"/>
          <w:lang w:eastAsia="ar-SA"/>
        </w:rPr>
      </w:pPr>
    </w:p>
    <w:p w:rsidR="00D83438" w:rsidRPr="00530FD5" w:rsidRDefault="00D83438" w:rsidP="007A2F29">
      <w:pPr>
        <w:ind w:left="4536" w:firstLine="1560"/>
        <w:jc w:val="both"/>
        <w:rPr>
          <w:b/>
          <w:bCs/>
          <w:szCs w:val="24"/>
        </w:rPr>
      </w:pPr>
      <w:r w:rsidRPr="00530FD5">
        <w:rPr>
          <w:b/>
          <w:bCs/>
          <w:szCs w:val="24"/>
        </w:rPr>
        <w:t>Őrsi Gergely</w:t>
      </w:r>
    </w:p>
    <w:p w:rsidR="00D83438" w:rsidRPr="00530FD5" w:rsidRDefault="00D83438" w:rsidP="007A2F29">
      <w:pPr>
        <w:ind w:left="6379" w:firstLine="142"/>
        <w:jc w:val="both"/>
        <w:rPr>
          <w:b/>
          <w:bCs/>
          <w:szCs w:val="24"/>
        </w:rPr>
      </w:pPr>
      <w:r w:rsidRPr="00530FD5">
        <w:rPr>
          <w:b/>
          <w:bCs/>
          <w:szCs w:val="24"/>
        </w:rPr>
        <w:t>Elnök</w:t>
      </w:r>
    </w:p>
    <w:sectPr w:rsidR="00D83438" w:rsidRPr="00530FD5" w:rsidSect="00502F1F">
      <w:footerReference w:type="default" r:id="rId7"/>
      <w:headerReference w:type="first" r:id="rId8"/>
      <w:pgSz w:w="11906" w:h="16838" w:code="9"/>
      <w:pgMar w:top="1418" w:right="1558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BF5" w:rsidRDefault="00503113">
      <w:r>
        <w:separator/>
      </w:r>
    </w:p>
  </w:endnote>
  <w:endnote w:type="continuationSeparator" w:id="0">
    <w:p w:rsidR="00441BF5" w:rsidRDefault="0050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utigerTT">
    <w:altName w:val="Arial"/>
    <w:charset w:val="00"/>
    <w:family w:val="swiss"/>
    <w:pitch w:val="variable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767233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530FD5">
      <w:rPr>
        <w:noProof/>
      </w:rPr>
      <w:t>2</w:t>
    </w:r>
    <w:r>
      <w:fldChar w:fldCharType="end"/>
    </w:r>
  </w:p>
  <w:p w:rsidR="000C24E7" w:rsidRDefault="00530FD5" w:rsidP="005071A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BF5" w:rsidRDefault="00503113">
      <w:r>
        <w:separator/>
      </w:r>
    </w:p>
  </w:footnote>
  <w:footnote w:type="continuationSeparator" w:id="0">
    <w:p w:rsidR="00441BF5" w:rsidRDefault="00503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767233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64.5pt" o:ole="" fillcolor="window">
                <v:imagedata r:id="rId1" o:title=""/>
              </v:shape>
              <o:OLEObject Type="Embed" ProgID="Word.Picture.8" ShapeID="_x0000_i1025" DrawAspect="Content" ObjectID="_1621060578" r:id="rId2"/>
            </w:object>
          </w:r>
        </w:p>
      </w:tc>
      <w:tc>
        <w:tcPr>
          <w:tcW w:w="4500" w:type="dxa"/>
        </w:tcPr>
        <w:p w:rsidR="003F31BC" w:rsidRDefault="00530FD5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767233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530FD5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767233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530FD5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530FD5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530FD5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530FD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B0329"/>
    <w:multiLevelType w:val="hybridMultilevel"/>
    <w:tmpl w:val="73AC28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84A6A"/>
    <w:multiLevelType w:val="hybridMultilevel"/>
    <w:tmpl w:val="802EDF1E"/>
    <w:lvl w:ilvl="0" w:tplc="2A2A197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08A72811"/>
    <w:multiLevelType w:val="hybridMultilevel"/>
    <w:tmpl w:val="FBDCCE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E1305"/>
    <w:multiLevelType w:val="hybridMultilevel"/>
    <w:tmpl w:val="85F6A69C"/>
    <w:lvl w:ilvl="0" w:tplc="1FD6B64E">
      <w:start w:val="1"/>
      <w:numFmt w:val="decimal"/>
      <w:lvlText w:val="%1."/>
      <w:lvlJc w:val="left"/>
      <w:pPr>
        <w:ind w:left="927" w:hanging="360"/>
      </w:pPr>
      <w:rPr>
        <w:color w:val="1F497D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72453A"/>
    <w:multiLevelType w:val="hybridMultilevel"/>
    <w:tmpl w:val="1B701A7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04367B"/>
    <w:multiLevelType w:val="hybridMultilevel"/>
    <w:tmpl w:val="BE10F0CE"/>
    <w:lvl w:ilvl="0" w:tplc="9F82B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8E2"/>
    <w:multiLevelType w:val="hybridMultilevel"/>
    <w:tmpl w:val="5BF2C5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736AA"/>
    <w:multiLevelType w:val="hybridMultilevel"/>
    <w:tmpl w:val="2FEAA27E"/>
    <w:lvl w:ilvl="0" w:tplc="3C8671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7F65F7"/>
    <w:multiLevelType w:val="hybridMultilevel"/>
    <w:tmpl w:val="DEDA09FA"/>
    <w:lvl w:ilvl="0" w:tplc="0340EDE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38"/>
    <w:rsid w:val="000101F0"/>
    <w:rsid w:val="0009304A"/>
    <w:rsid w:val="000A0FDE"/>
    <w:rsid w:val="00271DBB"/>
    <w:rsid w:val="002F4D63"/>
    <w:rsid w:val="00334B92"/>
    <w:rsid w:val="00360ED6"/>
    <w:rsid w:val="003D1299"/>
    <w:rsid w:val="00434A79"/>
    <w:rsid w:val="00441BF5"/>
    <w:rsid w:val="00503113"/>
    <w:rsid w:val="00511259"/>
    <w:rsid w:val="00530FD5"/>
    <w:rsid w:val="00541A06"/>
    <w:rsid w:val="00694A88"/>
    <w:rsid w:val="006C210A"/>
    <w:rsid w:val="006C24FC"/>
    <w:rsid w:val="006F1687"/>
    <w:rsid w:val="00764EFA"/>
    <w:rsid w:val="00767233"/>
    <w:rsid w:val="00770046"/>
    <w:rsid w:val="007A2F29"/>
    <w:rsid w:val="0081090E"/>
    <w:rsid w:val="00936BF7"/>
    <w:rsid w:val="00A01F2D"/>
    <w:rsid w:val="00B479C5"/>
    <w:rsid w:val="00C10C45"/>
    <w:rsid w:val="00CB1440"/>
    <w:rsid w:val="00CC466D"/>
    <w:rsid w:val="00CF3C37"/>
    <w:rsid w:val="00D33C49"/>
    <w:rsid w:val="00D76E54"/>
    <w:rsid w:val="00D83438"/>
    <w:rsid w:val="00DB0B86"/>
    <w:rsid w:val="00E617C4"/>
    <w:rsid w:val="00E7115D"/>
    <w:rsid w:val="00EA3054"/>
    <w:rsid w:val="00FA5C9F"/>
    <w:rsid w:val="00FB77A1"/>
    <w:rsid w:val="00FC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  <w15:chartTrackingRefBased/>
  <w15:docId w15:val="{C2CAE7C4-C28D-415B-B237-DCC5CCE4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34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D83438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D83438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rsid w:val="00D834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8343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834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8343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D83438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D83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349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 Anna</dc:creator>
  <cp:keywords/>
  <dc:description/>
  <cp:lastModifiedBy>Láng Orsolya</cp:lastModifiedBy>
  <cp:revision>15</cp:revision>
  <dcterms:created xsi:type="dcterms:W3CDTF">2019-05-30T14:15:00Z</dcterms:created>
  <dcterms:modified xsi:type="dcterms:W3CDTF">2019-06-03T07:50:00Z</dcterms:modified>
</cp:coreProperties>
</file>