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07" w:rsidRPr="002D7A14" w:rsidRDefault="00BA7907" w:rsidP="00BA7907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BA7907" w:rsidRDefault="00BA7907" w:rsidP="00BA7907">
      <w:pPr>
        <w:jc w:val="both"/>
        <w:rPr>
          <w:b/>
          <w:caps/>
          <w:spacing w:val="500"/>
          <w:szCs w:val="24"/>
        </w:rPr>
      </w:pPr>
    </w:p>
    <w:p w:rsidR="00442B22" w:rsidRPr="002D7A14" w:rsidRDefault="00442B22" w:rsidP="00BA7907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3"/>
        <w:gridCol w:w="4450"/>
      </w:tblGrid>
      <w:tr w:rsidR="00BA7907" w:rsidRPr="002D7A14" w:rsidTr="000977C2">
        <w:tc>
          <w:tcPr>
            <w:tcW w:w="9054" w:type="dxa"/>
            <w:gridSpan w:val="2"/>
            <w:shd w:val="clear" w:color="auto" w:fill="auto"/>
          </w:tcPr>
          <w:p w:rsidR="00BA7907" w:rsidRPr="002D7A14" w:rsidRDefault="00BA7907" w:rsidP="000977C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BA7907" w:rsidRPr="002D7A14" w:rsidRDefault="00BA7907" w:rsidP="000977C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rendes ülés</w:t>
            </w:r>
          </w:p>
        </w:tc>
      </w:tr>
      <w:tr w:rsidR="00BA7907" w:rsidRPr="002D7A14" w:rsidTr="000977C2">
        <w:trPr>
          <w:trHeight w:val="611"/>
        </w:trPr>
        <w:tc>
          <w:tcPr>
            <w:tcW w:w="4529" w:type="dxa"/>
            <w:shd w:val="clear" w:color="auto" w:fill="auto"/>
          </w:tcPr>
          <w:p w:rsidR="00BA7907" w:rsidRPr="002D7A14" w:rsidRDefault="00BA7907" w:rsidP="000977C2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BA7907" w:rsidRPr="002D7A14" w:rsidRDefault="00BA7907" w:rsidP="00EB5C6B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>
              <w:rPr>
                <w:b/>
                <w:szCs w:val="24"/>
              </w:rPr>
              <w:t xml:space="preserve"> június 20.</w:t>
            </w:r>
            <w:r w:rsidRPr="002D7A14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szerda</w:t>
            </w:r>
            <w:r w:rsidRPr="002D7A14">
              <w:rPr>
                <w:b/>
                <w:szCs w:val="24"/>
              </w:rPr>
              <w:t xml:space="preserve">) </w:t>
            </w:r>
            <w:r>
              <w:rPr>
                <w:b/>
                <w:szCs w:val="24"/>
              </w:rPr>
              <w:t>1</w:t>
            </w:r>
            <w:r w:rsidR="00EB5C6B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BA7907" w:rsidRPr="002D7A14" w:rsidRDefault="00BA7907" w:rsidP="000977C2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BA7907" w:rsidRPr="002D7A14" w:rsidRDefault="00BA7907" w:rsidP="000977C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2D7A14">
              <w:rPr>
                <w:b/>
                <w:bCs/>
                <w:szCs w:val="24"/>
              </w:rPr>
              <w:t>/2018.</w:t>
            </w:r>
          </w:p>
        </w:tc>
      </w:tr>
      <w:tr w:rsidR="00BA7907" w:rsidRPr="002D7A14" w:rsidTr="000977C2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BA7907" w:rsidRPr="002D7A14" w:rsidRDefault="00BA7907" w:rsidP="000977C2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BA7907" w:rsidRPr="002D7A14" w:rsidRDefault="00BA7907" w:rsidP="000977C2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BA7907" w:rsidRPr="002D7A14" w:rsidRDefault="00BA7907" w:rsidP="000977C2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BA7907" w:rsidRPr="002D7A14" w:rsidRDefault="00BA7907" w:rsidP="000977C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BA7907" w:rsidRPr="002D7A14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BA7907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BA7907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BA7907" w:rsidRDefault="00BA7907" w:rsidP="00BA7907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BA7907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5E7EEA" w:rsidRDefault="005E7EEA" w:rsidP="005E7EEA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7556E4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>
        <w:rPr>
          <w:rFonts w:ascii="Times New Roman" w:hAnsi="Times New Roman"/>
          <w:sz w:val="24"/>
          <w:szCs w:val="24"/>
        </w:rPr>
        <w:t>ről</w:t>
      </w:r>
    </w:p>
    <w:p w:rsidR="00BA7907" w:rsidRDefault="00BA7907" w:rsidP="00BA7907">
      <w:pPr>
        <w:jc w:val="both"/>
        <w:rPr>
          <w:szCs w:val="24"/>
        </w:rPr>
      </w:pPr>
    </w:p>
    <w:p w:rsidR="009744A8" w:rsidRPr="009744A8" w:rsidRDefault="009744A8" w:rsidP="009744A8">
      <w:pPr>
        <w:pStyle w:val="Listaszerbekezds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9744A8">
        <w:rPr>
          <w:b/>
          <w:szCs w:val="24"/>
          <w:u w:val="single"/>
        </w:rPr>
        <w:t>Jegyzői Igazgatóság, Jegyzői Titkárság előterjesztése:</w:t>
      </w:r>
    </w:p>
    <w:p w:rsidR="009744A8" w:rsidRDefault="009744A8" w:rsidP="009744A8">
      <w:pPr>
        <w:jc w:val="both"/>
        <w:rPr>
          <w:szCs w:val="24"/>
        </w:rPr>
      </w:pPr>
    </w:p>
    <w:p w:rsidR="009744A8" w:rsidRDefault="009744A8" w:rsidP="009744A8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744A8">
        <w:rPr>
          <w:rFonts w:ascii="Times New Roman" w:hAnsi="Times New Roman"/>
          <w:sz w:val="24"/>
          <w:szCs w:val="24"/>
          <w:lang w:val="x-none"/>
        </w:rPr>
        <w:t>Javaslat a Képviselő-testület 2018. II. félévi munkaprogramjára</w:t>
      </w:r>
    </w:p>
    <w:p w:rsidR="009D41C1" w:rsidRDefault="009D41C1" w:rsidP="009D41C1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9D41C1" w:rsidRDefault="009D41C1" w:rsidP="009D41C1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Humánszolgáltatási </w:t>
      </w:r>
      <w:r w:rsidRPr="00AD7739">
        <w:rPr>
          <w:b/>
          <w:szCs w:val="24"/>
          <w:u w:val="single"/>
        </w:rPr>
        <w:t xml:space="preserve">Igazgatóság, </w:t>
      </w:r>
      <w:r>
        <w:rPr>
          <w:b/>
          <w:szCs w:val="24"/>
          <w:u w:val="single"/>
        </w:rPr>
        <w:t xml:space="preserve">Intézményirányítási </w:t>
      </w:r>
      <w:r w:rsidRPr="00AD7739">
        <w:rPr>
          <w:b/>
          <w:szCs w:val="24"/>
          <w:u w:val="single"/>
        </w:rPr>
        <w:t>Osztály előterjesztése:</w:t>
      </w:r>
    </w:p>
    <w:p w:rsidR="009D41C1" w:rsidRPr="009744A8" w:rsidRDefault="009D41C1" w:rsidP="009D41C1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9744A8" w:rsidRDefault="009D41C1" w:rsidP="009D41C1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D41C1">
        <w:rPr>
          <w:rFonts w:ascii="Times New Roman" w:hAnsi="Times New Roman"/>
          <w:sz w:val="24"/>
          <w:szCs w:val="24"/>
          <w:lang w:val="x-none"/>
        </w:rPr>
        <w:t>Javaslat a Közép-Budai Tankerületi Központtal Használati szerződés megkötésére</w:t>
      </w:r>
    </w:p>
    <w:p w:rsidR="009D41C1" w:rsidRPr="009D41C1" w:rsidRDefault="009D41C1" w:rsidP="009D41C1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A7907" w:rsidRDefault="00BA7907" w:rsidP="00BA7907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2D7A14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BA7907" w:rsidRPr="00A51776" w:rsidRDefault="00BA7907" w:rsidP="00BA7907">
      <w:pPr>
        <w:tabs>
          <w:tab w:val="left" w:pos="426"/>
        </w:tabs>
        <w:jc w:val="both"/>
        <w:rPr>
          <w:szCs w:val="24"/>
        </w:rPr>
      </w:pPr>
    </w:p>
    <w:p w:rsidR="00BA7907" w:rsidRDefault="00BA7907" w:rsidP="00BA7907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A51776">
        <w:rPr>
          <w:i/>
          <w:color w:val="00000A"/>
          <w:szCs w:val="24"/>
          <w:u w:val="single"/>
          <w:lang w:eastAsia="ar-SA"/>
        </w:rPr>
        <w:t>A II. Kerületi Városfejlesztő Zrt. által készített előterjesztés</w:t>
      </w:r>
      <w:r>
        <w:rPr>
          <w:i/>
          <w:color w:val="00000A"/>
          <w:szCs w:val="24"/>
          <w:u w:val="single"/>
          <w:lang w:eastAsia="ar-SA"/>
        </w:rPr>
        <w:t>ek</w:t>
      </w:r>
      <w:r w:rsidRPr="00A51776">
        <w:rPr>
          <w:i/>
          <w:color w:val="00000A"/>
          <w:szCs w:val="24"/>
          <w:u w:val="single"/>
          <w:lang w:eastAsia="ar-SA"/>
        </w:rPr>
        <w:t>:</w:t>
      </w:r>
    </w:p>
    <w:p w:rsidR="00681AFA" w:rsidRPr="00681AFA" w:rsidRDefault="00681AFA" w:rsidP="00BA7907">
      <w:pPr>
        <w:tabs>
          <w:tab w:val="left" w:pos="0"/>
        </w:tabs>
        <w:autoSpaceDN w:val="0"/>
        <w:jc w:val="both"/>
        <w:rPr>
          <w:color w:val="00000A"/>
          <w:szCs w:val="24"/>
          <w:lang w:eastAsia="ar-SA"/>
        </w:rPr>
      </w:pPr>
    </w:p>
    <w:p w:rsidR="00681AFA" w:rsidRPr="00681AFA" w:rsidRDefault="00681AFA" w:rsidP="00681AFA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681AFA">
        <w:rPr>
          <w:rFonts w:ascii="Times New Roman" w:hAnsi="Times New Roman"/>
          <w:sz w:val="24"/>
          <w:szCs w:val="24"/>
          <w:lang w:val="x-none"/>
        </w:rPr>
        <w:t>Tulajdonosi döntés a 15055/1 hrsz. alatt nyilvántartott Társasház alapító okiratában II./XVII. sz. alatt jelölt közös tulajdonban álló lapos</w:t>
      </w:r>
      <w:r w:rsidR="009D41C1">
        <w:rPr>
          <w:rFonts w:ascii="Times New Roman" w:hAnsi="Times New Roman"/>
          <w:sz w:val="24"/>
          <w:szCs w:val="24"/>
        </w:rPr>
        <w:t xml:space="preserve"> </w:t>
      </w:r>
      <w:r w:rsidRPr="00681AFA">
        <w:rPr>
          <w:rFonts w:ascii="Times New Roman" w:hAnsi="Times New Roman"/>
          <w:sz w:val="24"/>
          <w:szCs w:val="24"/>
          <w:lang w:val="x-none"/>
        </w:rPr>
        <w:t>tetőre vonatk</w:t>
      </w:r>
      <w:r>
        <w:rPr>
          <w:rFonts w:ascii="Times New Roman" w:hAnsi="Times New Roman"/>
          <w:sz w:val="24"/>
          <w:szCs w:val="24"/>
          <w:lang w:val="x-none"/>
        </w:rPr>
        <w:t>ozó használati megállapodásról</w:t>
      </w:r>
    </w:p>
    <w:p w:rsidR="00EB5C6B" w:rsidRPr="00EB5C6B" w:rsidRDefault="00EB5C6B" w:rsidP="00EB5C6B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EB5C6B">
        <w:rPr>
          <w:rFonts w:ascii="Times New Roman" w:hAnsi="Times New Roman"/>
          <w:sz w:val="24"/>
          <w:szCs w:val="24"/>
          <w:lang w:val="x-none"/>
        </w:rPr>
        <w:t>Tulajdonosi hozzájárulás a Budapest II. ker., 13388/0/A/43 hrsz. alatt felvett tetőtéri területen gépészeti egység elhelyezéséhez</w:t>
      </w:r>
    </w:p>
    <w:p w:rsidR="00335F20" w:rsidRPr="00335F20" w:rsidRDefault="00335F20" w:rsidP="00335F20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335F20">
        <w:rPr>
          <w:rFonts w:ascii="Times New Roman" w:hAnsi="Times New Roman"/>
          <w:sz w:val="24"/>
          <w:szCs w:val="24"/>
          <w:lang w:val="x-none"/>
        </w:rPr>
        <w:t>Tulajdonosi hozzájárulás a Budapest II. ker., 13154/0/A/2 hrsz. alatt felvett pinceszinti helyiségben folytatni kívánt tevékenységi kör megváltoztatásához, valamint bérleti díjbeszámításhoz</w:t>
      </w:r>
      <w:r w:rsidR="00A13135">
        <w:rPr>
          <w:rFonts w:ascii="Times New Roman" w:hAnsi="Times New Roman"/>
          <w:sz w:val="24"/>
          <w:szCs w:val="24"/>
        </w:rPr>
        <w:t xml:space="preserve"> </w:t>
      </w:r>
    </w:p>
    <w:p w:rsidR="00722E30" w:rsidRPr="00722E30" w:rsidRDefault="00722E30" w:rsidP="00722E30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722E30">
        <w:rPr>
          <w:rFonts w:ascii="Times New Roman" w:hAnsi="Times New Roman"/>
          <w:sz w:val="24"/>
          <w:szCs w:val="24"/>
          <w:lang w:val="x-none"/>
        </w:rPr>
        <w:t>Tulajdonosi hozzájárulás a Budapest II. ker., 13517/0/A/1 hrsz. alatt felvett helyiség felújítási/átalakítási munkáihoz, valamint döntés bérleti díjfizetés alóli mentességről</w:t>
      </w:r>
    </w:p>
    <w:p w:rsidR="00F42FC7" w:rsidRPr="000E6B16" w:rsidRDefault="00F42FC7" w:rsidP="00F42FC7">
      <w:pPr>
        <w:pStyle w:val="Listaszerbekezds"/>
        <w:numPr>
          <w:ilvl w:val="0"/>
          <w:numId w:val="2"/>
        </w:numPr>
        <w:jc w:val="both"/>
        <w:rPr>
          <w:sz w:val="22"/>
        </w:rPr>
      </w:pPr>
      <w:r w:rsidRPr="000E6B16">
        <w:rPr>
          <w:iCs/>
        </w:rPr>
        <w:t xml:space="preserve">Tulajdonosi döntés a Budapest, II. kerület, </w:t>
      </w:r>
      <w:r>
        <w:rPr>
          <w:iCs/>
        </w:rPr>
        <w:t>53137 hr</w:t>
      </w:r>
      <w:r w:rsidRPr="000E6B16">
        <w:rPr>
          <w:iCs/>
        </w:rPr>
        <w:t>sz. alatti Társasház 2018. május 26-án tartott közgyűlésén a 6. és a 7. napirendnél meghozott közgyűlési határozatok érvénytelenségének megállapítása iránti peres eljárás megindításáról</w:t>
      </w:r>
    </w:p>
    <w:p w:rsidR="00C1406E" w:rsidRDefault="00C1406E" w:rsidP="00BA7907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F42FC7" w:rsidRDefault="00F42FC7" w:rsidP="00BA7907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F42FC7" w:rsidRDefault="00F42FC7" w:rsidP="00BA7907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BA7907" w:rsidRDefault="00BA7907" w:rsidP="00BA7907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bookmarkStart w:id="0" w:name="_GoBack"/>
      <w:bookmarkEnd w:id="0"/>
      <w:r w:rsidRPr="00F96032">
        <w:rPr>
          <w:i/>
          <w:szCs w:val="24"/>
          <w:u w:val="single"/>
        </w:rPr>
        <w:t>Helyiségügyek:</w:t>
      </w:r>
    </w:p>
    <w:p w:rsidR="00BA7907" w:rsidRPr="009A6F6C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4C6B35" w:rsidRPr="004C6B35" w:rsidRDefault="004C6B35" w:rsidP="004C6B35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4C6B35">
        <w:rPr>
          <w:bCs/>
          <w:szCs w:val="24"/>
        </w:rPr>
        <w:t>Döntés a Budapest, II. kerület, 14799/0/A/1 hrsz. alatt felvett teremgarázsban található 25-ös parkolóhe</w:t>
      </w:r>
      <w:r w:rsidR="00076E69">
        <w:rPr>
          <w:bCs/>
          <w:szCs w:val="24"/>
        </w:rPr>
        <w:t xml:space="preserve">lyre beérkezett új bérbevételi </w:t>
      </w:r>
      <w:r w:rsidRPr="004C6B35">
        <w:rPr>
          <w:bCs/>
          <w:szCs w:val="24"/>
        </w:rPr>
        <w:t>kérelemről</w:t>
      </w:r>
    </w:p>
    <w:p w:rsidR="004C6B35" w:rsidRDefault="004C6B35" w:rsidP="004C6B35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4718CC">
        <w:rPr>
          <w:bCs/>
          <w:szCs w:val="24"/>
        </w:rPr>
        <w:t>Döntés a</w:t>
      </w:r>
      <w:r w:rsidRPr="004C6B35">
        <w:rPr>
          <w:bCs/>
          <w:szCs w:val="24"/>
        </w:rPr>
        <w:t xml:space="preserve"> Budapest II. kerület, 13048/0/A/4-on ny</w:t>
      </w:r>
      <w:r w:rsidR="00076E69">
        <w:rPr>
          <w:bCs/>
          <w:szCs w:val="24"/>
        </w:rPr>
        <w:t xml:space="preserve">ilvántartott, </w:t>
      </w:r>
      <w:r w:rsidRPr="004C6B35">
        <w:rPr>
          <w:bCs/>
          <w:szCs w:val="24"/>
        </w:rPr>
        <w:t>helyiség volt bérlője kérelmének tárgyában</w:t>
      </w:r>
    </w:p>
    <w:p w:rsidR="0053089D" w:rsidRDefault="0053089D" w:rsidP="004C6B35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lastRenderedPageBreak/>
        <w:t>A Budapest, II. kerül</w:t>
      </w:r>
      <w:r w:rsidR="00C1406E">
        <w:rPr>
          <w:bCs/>
          <w:szCs w:val="24"/>
        </w:rPr>
        <w:t xml:space="preserve">et 11591/9/A/3 helyrajzi számú </w:t>
      </w:r>
      <w:r>
        <w:rPr>
          <w:bCs/>
          <w:szCs w:val="24"/>
        </w:rPr>
        <w:t>ingatlan ügye</w:t>
      </w:r>
    </w:p>
    <w:p w:rsidR="009D41C1" w:rsidRPr="00915C17" w:rsidRDefault="009D41C1" w:rsidP="009D41C1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Budapest Főváros II. Kerületi Önkormányzat tulajdonában álló</w:t>
      </w:r>
      <w:r w:rsidR="00A13135">
        <w:rPr>
          <w:bCs/>
          <w:szCs w:val="24"/>
        </w:rPr>
        <w:t>,</w:t>
      </w:r>
      <w:r>
        <w:rPr>
          <w:bCs/>
          <w:szCs w:val="24"/>
        </w:rPr>
        <w:t xml:space="preserve"> nem lakás céljára szolgáló helyiségek bérbeadása </w:t>
      </w:r>
    </w:p>
    <w:p w:rsidR="00915C17" w:rsidRPr="00915C17" w:rsidRDefault="00915C17" w:rsidP="00915C17">
      <w:pPr>
        <w:jc w:val="both"/>
        <w:rPr>
          <w:bCs/>
          <w:szCs w:val="24"/>
        </w:rPr>
      </w:pPr>
    </w:p>
    <w:p w:rsidR="00BA7907" w:rsidRDefault="00BA7907" w:rsidP="00BA7907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Vagyonügyek:</w:t>
      </w:r>
    </w:p>
    <w:p w:rsidR="00BA7907" w:rsidRPr="009A6F6C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BA7907" w:rsidRPr="00E4509A" w:rsidRDefault="00BA7907" w:rsidP="00BA7907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E4509A">
        <w:rPr>
          <w:bCs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BA7907" w:rsidRPr="00E4509A" w:rsidRDefault="00BA7907" w:rsidP="00BA7907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0B1738">
        <w:rPr>
          <w:szCs w:val="24"/>
        </w:rPr>
        <w:t>A BUDÉP Budai Épületfenntartó Kft-vel kötött szerződés módosítása</w:t>
      </w:r>
    </w:p>
    <w:p w:rsidR="00BA7907" w:rsidRDefault="00BA7907" w:rsidP="00BA7907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E4509A">
        <w:rPr>
          <w:bCs/>
          <w:szCs w:val="24"/>
        </w:rPr>
        <w:t>A Budapest II. kerület</w:t>
      </w:r>
      <w:r w:rsidR="00C1406E">
        <w:rPr>
          <w:bCs/>
          <w:szCs w:val="24"/>
        </w:rPr>
        <w:t>,</w:t>
      </w:r>
      <w:r w:rsidRPr="00E4509A">
        <w:rPr>
          <w:bCs/>
          <w:szCs w:val="24"/>
        </w:rPr>
        <w:t xml:space="preserve"> 14903 helyrajzi számú inga</w:t>
      </w:r>
      <w:r>
        <w:rPr>
          <w:bCs/>
          <w:szCs w:val="24"/>
        </w:rPr>
        <w:t xml:space="preserve">tlan </w:t>
      </w:r>
      <w:r w:rsidR="00D825C9">
        <w:rPr>
          <w:bCs/>
          <w:szCs w:val="24"/>
        </w:rPr>
        <w:t>megosztása</w:t>
      </w:r>
    </w:p>
    <w:p w:rsidR="00BA7907" w:rsidRPr="00E30B8E" w:rsidRDefault="00BA7907" w:rsidP="00BA7907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E30B8E">
        <w:rPr>
          <w:bCs/>
          <w:szCs w:val="24"/>
        </w:rPr>
        <w:t>A Budapest II. kerület,</w:t>
      </w:r>
      <w:r w:rsidR="00902901">
        <w:rPr>
          <w:bCs/>
          <w:szCs w:val="24"/>
        </w:rPr>
        <w:t xml:space="preserve"> </w:t>
      </w:r>
      <w:r>
        <w:rPr>
          <w:bCs/>
          <w:szCs w:val="24"/>
        </w:rPr>
        <w:t>14807/2</w:t>
      </w:r>
      <w:r w:rsidR="00F42FC7">
        <w:rPr>
          <w:bCs/>
          <w:szCs w:val="24"/>
        </w:rPr>
        <w:t>,</w:t>
      </w:r>
      <w:r w:rsidR="00902901">
        <w:rPr>
          <w:bCs/>
          <w:szCs w:val="24"/>
        </w:rPr>
        <w:t xml:space="preserve"> </w:t>
      </w:r>
      <w:r w:rsidRPr="00E30B8E">
        <w:rPr>
          <w:bCs/>
          <w:szCs w:val="24"/>
        </w:rPr>
        <w:t>14806/1</w:t>
      </w:r>
      <w:r w:rsidR="00F42FC7">
        <w:rPr>
          <w:bCs/>
          <w:szCs w:val="24"/>
        </w:rPr>
        <w:t xml:space="preserve"> és </w:t>
      </w:r>
      <w:r w:rsidRPr="00E30B8E">
        <w:rPr>
          <w:bCs/>
          <w:szCs w:val="24"/>
        </w:rPr>
        <w:t>14805/3</w:t>
      </w:r>
      <w:r w:rsidR="00902901">
        <w:rPr>
          <w:bCs/>
          <w:szCs w:val="24"/>
        </w:rPr>
        <w:t xml:space="preserve"> helyrajzi </w:t>
      </w:r>
      <w:r w:rsidRPr="00E30B8E">
        <w:rPr>
          <w:bCs/>
          <w:szCs w:val="24"/>
        </w:rPr>
        <w:t>szám alatti ingatlanok együttes értékesítése</w:t>
      </w:r>
    </w:p>
    <w:p w:rsidR="00BA7907" w:rsidRPr="004C6B35" w:rsidRDefault="00BA7907" w:rsidP="004C6B35">
      <w:pPr>
        <w:pStyle w:val="Listaszerbekezds"/>
        <w:numPr>
          <w:ilvl w:val="0"/>
          <w:numId w:val="2"/>
        </w:numPr>
        <w:ind w:left="641" w:hanging="357"/>
        <w:contextualSpacing w:val="0"/>
        <w:jc w:val="both"/>
        <w:rPr>
          <w:bCs/>
          <w:szCs w:val="24"/>
        </w:rPr>
      </w:pPr>
      <w:r w:rsidRPr="004C6B35">
        <w:rPr>
          <w:bCs/>
          <w:szCs w:val="24"/>
        </w:rPr>
        <w:t>A Budapest II. kerület, 11409 helyrajzi számú ingatlan értékesítése</w:t>
      </w:r>
    </w:p>
    <w:p w:rsidR="004C6B35" w:rsidRPr="004C6B35" w:rsidRDefault="004C6B35" w:rsidP="004C6B35">
      <w:pPr>
        <w:pStyle w:val="Listaszerbekezds"/>
        <w:numPr>
          <w:ilvl w:val="0"/>
          <w:numId w:val="2"/>
        </w:numPr>
        <w:ind w:left="641" w:hanging="357"/>
        <w:jc w:val="both"/>
        <w:rPr>
          <w:szCs w:val="24"/>
        </w:rPr>
      </w:pPr>
      <w:r w:rsidRPr="004C6B35">
        <w:rPr>
          <w:szCs w:val="24"/>
        </w:rPr>
        <w:t>A Budapest II. kerület, 54616 helyrajzi számú ingatlan kötelező szabályozása miatti kártalanítás</w:t>
      </w:r>
    </w:p>
    <w:p w:rsidR="004C6B35" w:rsidRDefault="004C6B35" w:rsidP="004C6B35">
      <w:pPr>
        <w:pStyle w:val="Listaszerbekezds"/>
        <w:numPr>
          <w:ilvl w:val="0"/>
          <w:numId w:val="2"/>
        </w:numPr>
        <w:ind w:left="641" w:hanging="357"/>
        <w:jc w:val="both"/>
        <w:rPr>
          <w:szCs w:val="24"/>
        </w:rPr>
      </w:pPr>
      <w:r w:rsidRPr="004C6B35">
        <w:rPr>
          <w:szCs w:val="24"/>
        </w:rPr>
        <w:t>A Budapest II. kerület, 54366 helyrajzi számú ingatlan 1/32-ed részének megvásárlása</w:t>
      </w:r>
    </w:p>
    <w:p w:rsidR="00915C17" w:rsidRPr="007934E3" w:rsidRDefault="007934E3" w:rsidP="007934E3">
      <w:pPr>
        <w:pStyle w:val="Listaszerbekezds"/>
        <w:numPr>
          <w:ilvl w:val="0"/>
          <w:numId w:val="2"/>
        </w:numPr>
        <w:rPr>
          <w:sz w:val="22"/>
        </w:rPr>
      </w:pPr>
      <w:r>
        <w:t>A Máriaremetei uszoda projekthez kapcsolódó munka- és felvonulási terület bővítése előre nem látható körülmények miatt</w:t>
      </w:r>
    </w:p>
    <w:p w:rsidR="00BA7907" w:rsidRPr="004C6B35" w:rsidRDefault="00BA7907" w:rsidP="004C6B35">
      <w:pPr>
        <w:pStyle w:val="Szvegtrzs"/>
        <w:numPr>
          <w:ilvl w:val="0"/>
          <w:numId w:val="2"/>
        </w:numPr>
        <w:spacing w:line="240" w:lineRule="auto"/>
        <w:ind w:left="641" w:right="-2" w:hanging="357"/>
        <w:jc w:val="both"/>
        <w:rPr>
          <w:rFonts w:ascii="Times New Roman" w:hAnsi="Times New Roman"/>
          <w:sz w:val="24"/>
          <w:szCs w:val="24"/>
          <w:lang w:val="x-none"/>
        </w:rPr>
      </w:pPr>
      <w:r w:rsidRPr="004C6B35">
        <w:rPr>
          <w:rFonts w:ascii="Times New Roman" w:hAnsi="Times New Roman"/>
          <w:sz w:val="24"/>
          <w:szCs w:val="24"/>
          <w:lang w:val="x-none"/>
        </w:rPr>
        <w:t>Beszámoló a Gazdasági és Tulajdonosi Bizottság lejárt határidejű határozatainak végrehajtásáról</w:t>
      </w:r>
    </w:p>
    <w:p w:rsidR="00BA7907" w:rsidRPr="006225C0" w:rsidRDefault="00BA7907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BA7907" w:rsidRDefault="00BA7907" w:rsidP="00BA7907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Lakásügyek:</w:t>
      </w:r>
    </w:p>
    <w:p w:rsidR="004C6B35" w:rsidRPr="004C6B35" w:rsidRDefault="004C6B35" w:rsidP="00BA7907">
      <w:pPr>
        <w:tabs>
          <w:tab w:val="left" w:pos="0"/>
        </w:tabs>
        <w:autoSpaceDN w:val="0"/>
        <w:jc w:val="both"/>
        <w:rPr>
          <w:szCs w:val="24"/>
        </w:rPr>
      </w:pPr>
    </w:p>
    <w:p w:rsidR="00F066FA" w:rsidRPr="00F066FA" w:rsidRDefault="00F066FA" w:rsidP="00F066FA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F066FA">
        <w:rPr>
          <w:rFonts w:ascii="Times New Roman" w:hAnsi="Times New Roman"/>
          <w:sz w:val="24"/>
          <w:szCs w:val="24"/>
          <w:lang w:val="x-none"/>
        </w:rPr>
        <w:t>Budapest II. kerület</w:t>
      </w:r>
      <w:r w:rsidR="008E0988">
        <w:rPr>
          <w:rFonts w:ascii="Times New Roman" w:hAnsi="Times New Roman"/>
          <w:sz w:val="24"/>
          <w:szCs w:val="24"/>
        </w:rPr>
        <w:t>, 15130/0/A/1 helyrajzi számú</w:t>
      </w:r>
      <w:r w:rsidRPr="00F066FA">
        <w:rPr>
          <w:rFonts w:ascii="Times New Roman" w:hAnsi="Times New Roman"/>
          <w:sz w:val="24"/>
          <w:szCs w:val="24"/>
          <w:lang w:val="x-none"/>
        </w:rPr>
        <w:t xml:space="preserve"> lakásra vonatkozó vételi kérelem</w:t>
      </w:r>
    </w:p>
    <w:p w:rsidR="00F066FA" w:rsidRDefault="00F066FA" w:rsidP="00F066FA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F066FA">
        <w:rPr>
          <w:rFonts w:ascii="Times New Roman" w:hAnsi="Times New Roman"/>
          <w:sz w:val="24"/>
          <w:szCs w:val="24"/>
          <w:lang w:val="x-none"/>
        </w:rPr>
        <w:t>Budapest II. kerület</w:t>
      </w:r>
      <w:r w:rsidR="004B1D3F">
        <w:rPr>
          <w:rFonts w:ascii="Times New Roman" w:hAnsi="Times New Roman"/>
          <w:sz w:val="24"/>
          <w:szCs w:val="24"/>
        </w:rPr>
        <w:t xml:space="preserve">, 51075/0/B/5 hrsz.-ú </w:t>
      </w:r>
      <w:r w:rsidRPr="00F066FA">
        <w:rPr>
          <w:rFonts w:ascii="Times New Roman" w:hAnsi="Times New Roman"/>
          <w:sz w:val="24"/>
          <w:szCs w:val="24"/>
          <w:lang w:val="x-none"/>
        </w:rPr>
        <w:t>lakásra vonatkozó vételi kérelem</w:t>
      </w:r>
    </w:p>
    <w:p w:rsidR="00F74F6E" w:rsidRPr="00F74F6E" w:rsidRDefault="00F74F6E" w:rsidP="00F74F6E">
      <w:pPr>
        <w:pStyle w:val="Listaszerbekezds"/>
        <w:numPr>
          <w:ilvl w:val="0"/>
          <w:numId w:val="2"/>
        </w:numPr>
        <w:jc w:val="both"/>
        <w:rPr>
          <w:sz w:val="22"/>
        </w:rPr>
      </w:pPr>
      <w:r>
        <w:t>Budapest II. kerület</w:t>
      </w:r>
      <w:r w:rsidR="00E41295">
        <w:t>, 13291/0/A/14 hrsz.-ú</w:t>
      </w:r>
      <w:r>
        <w:t xml:space="preserve"> </w:t>
      </w:r>
      <w:r w:rsidR="009D41C1">
        <w:t>tetőtér 468</w:t>
      </w:r>
      <w:r>
        <w:t xml:space="preserve">/6000 tulajdoni illetőségére vonatkozó vételi kérelem </w:t>
      </w:r>
    </w:p>
    <w:p w:rsidR="000D1BD3" w:rsidRPr="00D06E91" w:rsidRDefault="000D1BD3" w:rsidP="000D1BD3">
      <w:pPr>
        <w:pStyle w:val="Listaszerbekezds"/>
        <w:numPr>
          <w:ilvl w:val="0"/>
          <w:numId w:val="2"/>
        </w:numPr>
        <w:jc w:val="both"/>
        <w:rPr>
          <w:sz w:val="22"/>
        </w:rPr>
      </w:pPr>
      <w:r w:rsidRPr="001154D6">
        <w:rPr>
          <w:szCs w:val="24"/>
        </w:rPr>
        <w:t>Döntés a Budapest II. kerület</w:t>
      </w:r>
      <w:r w:rsidR="00F07D48">
        <w:rPr>
          <w:szCs w:val="24"/>
        </w:rPr>
        <w:t>, 11591/12/A/4 hrsz.-ú</w:t>
      </w:r>
      <w:r w:rsidRPr="001154D6">
        <w:rPr>
          <w:szCs w:val="24"/>
        </w:rPr>
        <w:t xml:space="preserve"> lakásra vonatkozó elővásárlási jog gyakorlásáról</w:t>
      </w:r>
      <w:r>
        <w:rPr>
          <w:szCs w:val="24"/>
        </w:rPr>
        <w:tab/>
      </w:r>
      <w:r w:rsidR="00F07D48">
        <w:rPr>
          <w:szCs w:val="24"/>
        </w:rPr>
        <w:tab/>
      </w:r>
      <w:r w:rsidR="00F07D4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Zárt ülés!</w:t>
      </w:r>
    </w:p>
    <w:p w:rsidR="000D1BD3" w:rsidRPr="007934E3" w:rsidRDefault="000D1BD3" w:rsidP="000D1BD3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923E7C">
        <w:rPr>
          <w:szCs w:val="24"/>
        </w:rPr>
        <w:t>Budapest, II. kerület</w:t>
      </w:r>
      <w:r w:rsidR="00401DFF">
        <w:rPr>
          <w:szCs w:val="24"/>
        </w:rPr>
        <w:t>, 13297/0/A/4 hrsz.-ú</w:t>
      </w:r>
      <w:r w:rsidRPr="00923E7C">
        <w:rPr>
          <w:szCs w:val="24"/>
        </w:rPr>
        <w:t xml:space="preserve"> önkormányzati tulajdonú lakás bérlőjének lakáscsere iránti kérelme</w:t>
      </w:r>
      <w:r w:rsidR="00401DF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1295">
        <w:rPr>
          <w:szCs w:val="24"/>
        </w:rPr>
        <w:tab/>
      </w:r>
      <w:r w:rsidR="00E41295">
        <w:rPr>
          <w:szCs w:val="24"/>
        </w:rPr>
        <w:tab/>
      </w:r>
      <w:r w:rsidRPr="00923E7C">
        <w:rPr>
          <w:b/>
          <w:szCs w:val="24"/>
        </w:rPr>
        <w:t>Zárt ülés!</w:t>
      </w:r>
    </w:p>
    <w:p w:rsidR="00FE0338" w:rsidRPr="00FE0338" w:rsidRDefault="00FE0338" w:rsidP="00FE0338">
      <w:pPr>
        <w:pStyle w:val="Listaszerbekezds"/>
        <w:numPr>
          <w:ilvl w:val="0"/>
          <w:numId w:val="2"/>
        </w:numPr>
        <w:jc w:val="both"/>
        <w:rPr>
          <w:b/>
          <w:sz w:val="22"/>
        </w:rPr>
      </w:pPr>
      <w:r>
        <w:t>Kérelem a</w:t>
      </w:r>
      <w:r>
        <w:rPr>
          <w:lang w:eastAsia="ar-SA"/>
        </w:rPr>
        <w:t xml:space="preserve"> 13388/0/A/1 hrsz</w:t>
      </w:r>
      <w:r w:rsidR="00F07D48">
        <w:rPr>
          <w:lang w:eastAsia="ar-SA"/>
        </w:rPr>
        <w:t>.</w:t>
      </w:r>
      <w:r>
        <w:rPr>
          <w:lang w:eastAsia="ar-SA"/>
        </w:rPr>
        <w:t>-ú lakás tekintetében kötött csereszerződéshez történő hozzájáruláshoz</w:t>
      </w:r>
      <w:r>
        <w:rPr>
          <w:lang w:eastAsia="ar-SA"/>
        </w:rPr>
        <w:tab/>
      </w:r>
      <w:r w:rsidR="004B1D3F">
        <w:rPr>
          <w:lang w:eastAsia="ar-SA"/>
        </w:rPr>
        <w:tab/>
      </w:r>
      <w:r w:rsidR="004B1D3F">
        <w:rPr>
          <w:lang w:eastAsia="ar-SA"/>
        </w:rPr>
        <w:tab/>
      </w:r>
      <w:r w:rsidR="004B1D3F">
        <w:rPr>
          <w:lang w:eastAsia="ar-SA"/>
        </w:rPr>
        <w:tab/>
      </w:r>
      <w:r w:rsidR="004B1D3F">
        <w:rPr>
          <w:lang w:eastAsia="ar-SA"/>
        </w:rPr>
        <w:tab/>
      </w:r>
      <w:r w:rsidR="004B1D3F">
        <w:rPr>
          <w:lang w:eastAsia="ar-SA"/>
        </w:rPr>
        <w:tab/>
      </w:r>
      <w:r w:rsidR="004B1D3F">
        <w:rPr>
          <w:lang w:eastAsia="ar-SA"/>
        </w:rPr>
        <w:tab/>
      </w:r>
      <w:r w:rsidR="004B1D3F">
        <w:rPr>
          <w:lang w:eastAsia="ar-SA"/>
        </w:rPr>
        <w:tab/>
      </w:r>
      <w:r w:rsidRPr="00FE0338">
        <w:rPr>
          <w:b/>
          <w:lang w:eastAsia="ar-SA"/>
        </w:rPr>
        <w:t>Zárt ülés!</w:t>
      </w:r>
    </w:p>
    <w:p w:rsidR="00E41295" w:rsidRPr="003114C6" w:rsidRDefault="00E41295" w:rsidP="00BA7907">
      <w:pPr>
        <w:jc w:val="both"/>
        <w:rPr>
          <w:szCs w:val="24"/>
        </w:rPr>
      </w:pPr>
    </w:p>
    <w:p w:rsidR="00401DFF" w:rsidRDefault="00401DFF" w:rsidP="00BA7907">
      <w:pPr>
        <w:jc w:val="both"/>
        <w:rPr>
          <w:szCs w:val="24"/>
          <w:lang w:eastAsia="ar-SA"/>
        </w:rPr>
      </w:pPr>
    </w:p>
    <w:p w:rsidR="00BA7907" w:rsidRDefault="00BA7907" w:rsidP="00BA7907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2018. június 15.</w:t>
      </w:r>
    </w:p>
    <w:p w:rsidR="00DD570C" w:rsidRDefault="00DD570C" w:rsidP="00BA7907">
      <w:pPr>
        <w:jc w:val="both"/>
        <w:rPr>
          <w:szCs w:val="24"/>
          <w:lang w:eastAsia="ar-SA"/>
        </w:rPr>
      </w:pPr>
    </w:p>
    <w:p w:rsidR="00DD570C" w:rsidRDefault="00DD570C" w:rsidP="00BA7907">
      <w:pPr>
        <w:jc w:val="both"/>
        <w:rPr>
          <w:szCs w:val="24"/>
          <w:lang w:eastAsia="ar-SA"/>
        </w:rPr>
      </w:pPr>
    </w:p>
    <w:p w:rsidR="00BA7907" w:rsidRPr="002D7A14" w:rsidRDefault="00BA7907" w:rsidP="00BA7907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BA7907" w:rsidRPr="002D7A14" w:rsidRDefault="00BA7907" w:rsidP="00BA7907">
      <w:pPr>
        <w:ind w:left="4820" w:firstLine="1559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BA7907" w:rsidRPr="002D7A14" w:rsidSect="0057116E">
      <w:footerReference w:type="default" r:id="rId8"/>
      <w:head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7A" w:rsidRDefault="00D825C9">
      <w:r>
        <w:separator/>
      </w:r>
    </w:p>
  </w:endnote>
  <w:endnote w:type="continuationSeparator" w:id="0">
    <w:p w:rsidR="00D5397A" w:rsidRDefault="00D8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23E7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42B22">
      <w:rPr>
        <w:noProof/>
      </w:rPr>
      <w:t>2</w:t>
    </w:r>
    <w:r>
      <w:fldChar w:fldCharType="end"/>
    </w:r>
  </w:p>
  <w:p w:rsidR="000C24E7" w:rsidRDefault="00442B22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7A" w:rsidRDefault="00D825C9">
      <w:r>
        <w:separator/>
      </w:r>
    </w:p>
  </w:footnote>
  <w:footnote w:type="continuationSeparator" w:id="0">
    <w:p w:rsidR="00D5397A" w:rsidRDefault="00D8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923E7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90914755" r:id="rId2"/>
            </w:object>
          </w:r>
        </w:p>
      </w:tc>
      <w:tc>
        <w:tcPr>
          <w:tcW w:w="4500" w:type="dxa"/>
        </w:tcPr>
        <w:p w:rsidR="003F31BC" w:rsidRDefault="00442B2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923E7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442B22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923E7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442B2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442B2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442B2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442B2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3DA"/>
    <w:multiLevelType w:val="hybridMultilevel"/>
    <w:tmpl w:val="69042A88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F81AA86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4324AE3"/>
    <w:multiLevelType w:val="hybridMultilevel"/>
    <w:tmpl w:val="9F5CF538"/>
    <w:lvl w:ilvl="0" w:tplc="FFDC56E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07"/>
    <w:rsid w:val="00076E69"/>
    <w:rsid w:val="000D1BD3"/>
    <w:rsid w:val="000E6B16"/>
    <w:rsid w:val="001154D6"/>
    <w:rsid w:val="001762EA"/>
    <w:rsid w:val="001F5A77"/>
    <w:rsid w:val="00221D37"/>
    <w:rsid w:val="00335F20"/>
    <w:rsid w:val="00345876"/>
    <w:rsid w:val="0037759F"/>
    <w:rsid w:val="00401DFF"/>
    <w:rsid w:val="00403A25"/>
    <w:rsid w:val="00431FF8"/>
    <w:rsid w:val="00442B22"/>
    <w:rsid w:val="004B1D3F"/>
    <w:rsid w:val="004C6B35"/>
    <w:rsid w:val="0053089D"/>
    <w:rsid w:val="005E7EEA"/>
    <w:rsid w:val="00681AFA"/>
    <w:rsid w:val="00722E30"/>
    <w:rsid w:val="007934E3"/>
    <w:rsid w:val="00861FB0"/>
    <w:rsid w:val="008A6897"/>
    <w:rsid w:val="008E0988"/>
    <w:rsid w:val="00902901"/>
    <w:rsid w:val="00915C17"/>
    <w:rsid w:val="00923E7C"/>
    <w:rsid w:val="009474C9"/>
    <w:rsid w:val="009744A8"/>
    <w:rsid w:val="009D41C1"/>
    <w:rsid w:val="00A13135"/>
    <w:rsid w:val="00BA7907"/>
    <w:rsid w:val="00C1406E"/>
    <w:rsid w:val="00D06E91"/>
    <w:rsid w:val="00D5397A"/>
    <w:rsid w:val="00D825C9"/>
    <w:rsid w:val="00DD570C"/>
    <w:rsid w:val="00E41295"/>
    <w:rsid w:val="00EB5C6B"/>
    <w:rsid w:val="00F066FA"/>
    <w:rsid w:val="00F07D48"/>
    <w:rsid w:val="00F42FC7"/>
    <w:rsid w:val="00F74F6E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chartTrackingRefBased/>
  <w15:docId w15:val="{2FF90A23-079F-49AC-A1F3-E766C816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9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BA7907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BA7907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BA79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A79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A79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79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BA7907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BA79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A7907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BA7907"/>
    <w:rPr>
      <w:rFonts w:ascii="FrutigerTT" w:hAnsi="FrutigerTT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2890-8D30-46CA-962D-F0ED2D25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13</cp:revision>
  <dcterms:created xsi:type="dcterms:W3CDTF">2018-06-18T13:46:00Z</dcterms:created>
  <dcterms:modified xsi:type="dcterms:W3CDTF">2018-06-19T09:59:00Z</dcterms:modified>
</cp:coreProperties>
</file>