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65D3" w14:textId="77777777" w:rsidR="00EF27F5" w:rsidRPr="00EF4815" w:rsidRDefault="00EF4815" w:rsidP="00AF0FE9">
      <w:pPr>
        <w:autoSpaceDE w:val="0"/>
        <w:autoSpaceDN w:val="0"/>
        <w:adjustRightInd w:val="0"/>
        <w:spacing w:after="120"/>
        <w:jc w:val="center"/>
        <w:rPr>
          <w:rFonts w:ascii="Tahoma" w:eastAsia="Times New Roman" w:hAnsi="Tahoma" w:cs="Tahoma"/>
          <w:i/>
          <w:iCs/>
          <w:sz w:val="21"/>
          <w:szCs w:val="21"/>
        </w:rPr>
      </w:pPr>
      <w:r w:rsidRPr="00276C3C">
        <w:rPr>
          <w:rStyle w:val="Szvegtrzs"/>
          <w:rFonts w:ascii="Tahoma" w:eastAsia="Courier New" w:hAnsi="Tahoma" w:cs="Tahoma"/>
          <w:b/>
          <w:bCs/>
          <w:sz w:val="28"/>
          <w:szCs w:val="28"/>
        </w:rPr>
        <w:t>ALAPÍTÓ OKIRAT</w:t>
      </w:r>
      <w:r w:rsidRPr="00276C3C">
        <w:rPr>
          <w:rStyle w:val="Szvegtrzs"/>
          <w:rFonts w:ascii="Tahoma" w:eastAsia="Courier New" w:hAnsi="Tahoma" w:cs="Tahoma"/>
          <w:b/>
          <w:bCs/>
          <w:sz w:val="28"/>
          <w:szCs w:val="28"/>
        </w:rPr>
        <w:br/>
      </w:r>
      <w:r w:rsidR="00EF27F5" w:rsidRPr="00EF4815">
        <w:rPr>
          <w:rFonts w:ascii="Tahoma" w:eastAsia="Times New Roman" w:hAnsi="Tahoma" w:cs="Tahoma"/>
          <w:b/>
          <w:bCs/>
          <w:i/>
          <w:iCs/>
          <w:sz w:val="21"/>
          <w:szCs w:val="21"/>
        </w:rPr>
        <w:t>-</w:t>
      </w:r>
      <w:r w:rsidR="00EF27F5" w:rsidRPr="00EF4815">
        <w:rPr>
          <w:rFonts w:ascii="Tahoma" w:eastAsia="Times New Roman" w:hAnsi="Tahoma" w:cs="Tahoma"/>
          <w:i/>
          <w:iCs/>
          <w:sz w:val="21"/>
          <w:szCs w:val="21"/>
        </w:rPr>
        <w:t>változásokkal egységes szerkezetben-</w:t>
      </w:r>
    </w:p>
    <w:p w14:paraId="2E1FB8B3" w14:textId="77777777" w:rsidR="00276C3C" w:rsidRPr="00EF4815" w:rsidRDefault="00276C3C" w:rsidP="00AF0FE9">
      <w:pPr>
        <w:autoSpaceDE w:val="0"/>
        <w:autoSpaceDN w:val="0"/>
        <w:adjustRightInd w:val="0"/>
        <w:spacing w:after="120"/>
        <w:jc w:val="center"/>
        <w:rPr>
          <w:rFonts w:ascii="Tahoma" w:eastAsia="Times New Roman" w:hAnsi="Tahoma" w:cs="Tahoma"/>
          <w:i/>
          <w:iCs/>
          <w:sz w:val="21"/>
          <w:szCs w:val="21"/>
        </w:rPr>
      </w:pPr>
    </w:p>
    <w:p w14:paraId="19D7AB8A" w14:textId="77777777" w:rsidR="00276C3C" w:rsidRPr="00EF4815" w:rsidRDefault="00276C3C" w:rsidP="00AF0FE9">
      <w:pPr>
        <w:pStyle w:val="Listaszerbekezds"/>
        <w:autoSpaceDE w:val="0"/>
        <w:autoSpaceDN w:val="0"/>
        <w:adjustRightInd w:val="0"/>
        <w:spacing w:after="120"/>
        <w:ind w:left="0"/>
        <w:contextualSpacing w:val="0"/>
        <w:jc w:val="both"/>
        <w:rPr>
          <w:rFonts w:ascii="Tahoma" w:eastAsia="Times New Roman" w:hAnsi="Tahoma" w:cs="Tahoma"/>
          <w:sz w:val="21"/>
          <w:szCs w:val="21"/>
        </w:rPr>
      </w:pPr>
      <w:r w:rsidRPr="00EF4815">
        <w:rPr>
          <w:rFonts w:ascii="Tahoma" w:eastAsia="Times New Roman" w:hAnsi="Tahoma" w:cs="Tahoma"/>
          <w:sz w:val="21"/>
          <w:szCs w:val="21"/>
        </w:rPr>
        <w:t>Alulírott alapító, a következők szerint állapítja meg az alábbi korlátolt felelősségű társaság alapító okiratát:</w:t>
      </w:r>
    </w:p>
    <w:p w14:paraId="466EC3DB" w14:textId="77777777" w:rsidR="00276C3C" w:rsidRPr="00EF4815" w:rsidRDefault="00276C3C" w:rsidP="00AF0FE9">
      <w:pPr>
        <w:pStyle w:val="Listaszerbekezds"/>
        <w:autoSpaceDE w:val="0"/>
        <w:autoSpaceDN w:val="0"/>
        <w:adjustRightInd w:val="0"/>
        <w:spacing w:after="120"/>
        <w:contextualSpacing w:val="0"/>
        <w:rPr>
          <w:rFonts w:ascii="Tahoma" w:eastAsia="Times New Roman" w:hAnsi="Tahoma" w:cs="Tahoma"/>
          <w:sz w:val="21"/>
          <w:szCs w:val="21"/>
        </w:rPr>
      </w:pPr>
    </w:p>
    <w:p w14:paraId="3EC10338" w14:textId="77777777" w:rsidR="00F33F5C" w:rsidRPr="00EF4815" w:rsidRDefault="00EF4815" w:rsidP="00AF0FE9">
      <w:pPr>
        <w:pStyle w:val="Szvegtrzs1"/>
        <w:numPr>
          <w:ilvl w:val="0"/>
          <w:numId w:val="1"/>
        </w:numPr>
        <w:tabs>
          <w:tab w:val="left" w:pos="672"/>
        </w:tabs>
        <w:spacing w:after="120" w:line="240" w:lineRule="auto"/>
        <w:jc w:val="both"/>
        <w:rPr>
          <w:rFonts w:ascii="Tahoma" w:hAnsi="Tahoma" w:cs="Tahoma"/>
          <w:sz w:val="21"/>
          <w:szCs w:val="21"/>
        </w:rPr>
      </w:pPr>
      <w:r w:rsidRPr="00EF4815">
        <w:rPr>
          <w:rStyle w:val="Szvegtrzs"/>
          <w:rFonts w:ascii="Tahoma" w:hAnsi="Tahoma" w:cs="Tahoma"/>
          <w:b/>
          <w:bCs/>
          <w:sz w:val="21"/>
          <w:szCs w:val="21"/>
          <w:u w:val="single"/>
        </w:rPr>
        <w:t>A társaság cégneve, székhelye</w:t>
      </w:r>
    </w:p>
    <w:p w14:paraId="0DA563CC" w14:textId="77777777" w:rsidR="00F33F5C" w:rsidRPr="00EF4815" w:rsidRDefault="00EF4815" w:rsidP="00AF0FE9">
      <w:pPr>
        <w:pStyle w:val="Szvegtrzs1"/>
        <w:numPr>
          <w:ilvl w:val="1"/>
          <w:numId w:val="1"/>
        </w:numPr>
        <w:tabs>
          <w:tab w:val="left" w:pos="1410"/>
        </w:tabs>
        <w:spacing w:after="120" w:line="240" w:lineRule="auto"/>
        <w:ind w:firstLine="700"/>
        <w:jc w:val="both"/>
        <w:rPr>
          <w:rFonts w:ascii="Tahoma" w:hAnsi="Tahoma" w:cs="Tahoma"/>
          <w:sz w:val="21"/>
          <w:szCs w:val="21"/>
        </w:rPr>
      </w:pPr>
      <w:r w:rsidRPr="00EF4815">
        <w:rPr>
          <w:rStyle w:val="Szvegtrzs"/>
          <w:rFonts w:ascii="Tahoma" w:hAnsi="Tahoma" w:cs="Tahoma"/>
          <w:b/>
          <w:bCs/>
          <w:sz w:val="21"/>
          <w:szCs w:val="21"/>
        </w:rPr>
        <w:t>A társaság cégneve:</w:t>
      </w:r>
    </w:p>
    <w:p w14:paraId="1CF24488" w14:textId="77777777" w:rsidR="00F33F5C" w:rsidRPr="00EF4815" w:rsidRDefault="00EF4815" w:rsidP="00AF0FE9">
      <w:pPr>
        <w:pStyle w:val="Szvegtrzs1"/>
        <w:spacing w:after="120" w:line="240" w:lineRule="auto"/>
        <w:ind w:left="1420"/>
        <w:rPr>
          <w:rFonts w:ascii="Tahoma" w:hAnsi="Tahoma" w:cs="Tahoma"/>
          <w:sz w:val="21"/>
          <w:szCs w:val="21"/>
        </w:rPr>
      </w:pPr>
      <w:r w:rsidRPr="00EF4815">
        <w:rPr>
          <w:rStyle w:val="Szvegtrzs"/>
          <w:rFonts w:ascii="Tahoma" w:hAnsi="Tahoma" w:cs="Tahoma"/>
          <w:sz w:val="21"/>
          <w:szCs w:val="21"/>
        </w:rPr>
        <w:t>Fény Utcai Piac Beruházó, Szervező és Üzemeltető Korlátolt Felelősségű Társaság</w:t>
      </w:r>
    </w:p>
    <w:p w14:paraId="153BCA75" w14:textId="77777777" w:rsidR="00F33F5C" w:rsidRPr="00EF4815" w:rsidRDefault="00EF4815" w:rsidP="00AF0FE9">
      <w:pPr>
        <w:pStyle w:val="Szvegtrzs1"/>
        <w:numPr>
          <w:ilvl w:val="1"/>
          <w:numId w:val="1"/>
        </w:numPr>
        <w:tabs>
          <w:tab w:val="left" w:pos="1410"/>
        </w:tabs>
        <w:spacing w:after="120" w:line="240" w:lineRule="auto"/>
        <w:ind w:firstLine="700"/>
        <w:jc w:val="both"/>
        <w:rPr>
          <w:rFonts w:ascii="Tahoma" w:hAnsi="Tahoma" w:cs="Tahoma"/>
          <w:sz w:val="21"/>
          <w:szCs w:val="21"/>
        </w:rPr>
      </w:pPr>
      <w:r w:rsidRPr="00EF4815">
        <w:rPr>
          <w:rStyle w:val="Szvegtrzs"/>
          <w:rFonts w:ascii="Tahoma" w:hAnsi="Tahoma" w:cs="Tahoma"/>
          <w:b/>
          <w:bCs/>
          <w:sz w:val="21"/>
          <w:szCs w:val="21"/>
        </w:rPr>
        <w:t>A társaság rövidített cégneve:</w:t>
      </w:r>
    </w:p>
    <w:p w14:paraId="31D2B50F" w14:textId="77777777" w:rsidR="00F33F5C" w:rsidRPr="00EF4815" w:rsidRDefault="00EF4815" w:rsidP="00AF0FE9">
      <w:pPr>
        <w:pStyle w:val="Szvegtrzs1"/>
        <w:spacing w:after="120" w:line="240" w:lineRule="auto"/>
        <w:ind w:left="1420"/>
        <w:jc w:val="both"/>
        <w:rPr>
          <w:rFonts w:ascii="Tahoma" w:hAnsi="Tahoma" w:cs="Tahoma"/>
          <w:sz w:val="21"/>
          <w:szCs w:val="21"/>
        </w:rPr>
      </w:pPr>
      <w:r w:rsidRPr="00EF4815">
        <w:rPr>
          <w:rStyle w:val="Szvegtrzs"/>
          <w:rFonts w:ascii="Tahoma" w:hAnsi="Tahoma" w:cs="Tahoma"/>
          <w:sz w:val="21"/>
          <w:szCs w:val="21"/>
        </w:rPr>
        <w:t>Fény Utcai Piac Kft.</w:t>
      </w:r>
    </w:p>
    <w:p w14:paraId="7B78D005" w14:textId="77777777" w:rsidR="00F33F5C" w:rsidRPr="00EF4815" w:rsidRDefault="00EF4815" w:rsidP="00AF0FE9">
      <w:pPr>
        <w:pStyle w:val="Szvegtrzs1"/>
        <w:numPr>
          <w:ilvl w:val="1"/>
          <w:numId w:val="1"/>
        </w:numPr>
        <w:tabs>
          <w:tab w:val="left" w:pos="1410"/>
        </w:tabs>
        <w:spacing w:after="120" w:line="240" w:lineRule="auto"/>
        <w:ind w:firstLine="700"/>
        <w:jc w:val="both"/>
        <w:rPr>
          <w:rFonts w:ascii="Tahoma" w:hAnsi="Tahoma" w:cs="Tahoma"/>
          <w:sz w:val="21"/>
          <w:szCs w:val="21"/>
        </w:rPr>
      </w:pPr>
      <w:r w:rsidRPr="00EF4815">
        <w:rPr>
          <w:rStyle w:val="Szvegtrzs"/>
          <w:rFonts w:ascii="Tahoma" w:hAnsi="Tahoma" w:cs="Tahoma"/>
          <w:b/>
          <w:bCs/>
          <w:sz w:val="21"/>
          <w:szCs w:val="21"/>
        </w:rPr>
        <w:t>A társaság székhelye:</w:t>
      </w:r>
    </w:p>
    <w:p w14:paraId="64D14C45" w14:textId="77777777" w:rsidR="00F33F5C" w:rsidRDefault="00EF4815" w:rsidP="00AF0FE9">
      <w:pPr>
        <w:pStyle w:val="Szvegtrzs1"/>
        <w:spacing w:after="120" w:line="240" w:lineRule="auto"/>
        <w:ind w:left="1420"/>
        <w:rPr>
          <w:rStyle w:val="Szvegtrzs"/>
          <w:rFonts w:ascii="Tahoma" w:hAnsi="Tahoma" w:cs="Tahoma"/>
          <w:sz w:val="21"/>
          <w:szCs w:val="21"/>
        </w:rPr>
      </w:pPr>
      <w:r w:rsidRPr="00EF4815">
        <w:rPr>
          <w:rStyle w:val="Szvegtrzs"/>
          <w:rFonts w:ascii="Tahoma" w:hAnsi="Tahoma" w:cs="Tahoma"/>
          <w:sz w:val="21"/>
          <w:szCs w:val="21"/>
        </w:rPr>
        <w:t>1024 Budapest, Lövőház utca 12.</w:t>
      </w:r>
    </w:p>
    <w:p w14:paraId="0EABAD2A" w14:textId="77777777" w:rsidR="00AF0FE9" w:rsidRPr="00EF4815" w:rsidRDefault="00AF0FE9" w:rsidP="00AF0FE9">
      <w:pPr>
        <w:pStyle w:val="Szvegtrzs1"/>
        <w:spacing w:after="120" w:line="240" w:lineRule="auto"/>
        <w:ind w:left="1420"/>
        <w:rPr>
          <w:rFonts w:ascii="Tahoma" w:hAnsi="Tahoma" w:cs="Tahoma"/>
          <w:sz w:val="21"/>
          <w:szCs w:val="21"/>
        </w:rPr>
      </w:pPr>
    </w:p>
    <w:p w14:paraId="4C67E807" w14:textId="77777777" w:rsidR="00F33F5C" w:rsidRPr="00EF4815" w:rsidRDefault="00EF4815" w:rsidP="00AF0FE9">
      <w:pPr>
        <w:pStyle w:val="Szvegtrzs1"/>
        <w:numPr>
          <w:ilvl w:val="0"/>
          <w:numId w:val="1"/>
        </w:numPr>
        <w:tabs>
          <w:tab w:val="left" w:pos="672"/>
        </w:tabs>
        <w:spacing w:after="120" w:line="240" w:lineRule="auto"/>
        <w:rPr>
          <w:rFonts w:ascii="Tahoma" w:hAnsi="Tahoma" w:cs="Tahoma"/>
          <w:sz w:val="21"/>
          <w:szCs w:val="21"/>
        </w:rPr>
      </w:pPr>
      <w:r w:rsidRPr="00EF4815">
        <w:rPr>
          <w:rStyle w:val="Szvegtrzs"/>
          <w:rFonts w:ascii="Tahoma" w:hAnsi="Tahoma" w:cs="Tahoma"/>
          <w:b/>
          <w:bCs/>
          <w:sz w:val="21"/>
          <w:szCs w:val="21"/>
          <w:u w:val="single"/>
        </w:rPr>
        <w:t>Alapító (egyedüli tag) neve és székhelye</w:t>
      </w:r>
    </w:p>
    <w:p w14:paraId="493D4323" w14:textId="2D686081" w:rsidR="00F33F5C" w:rsidRPr="00EF4815" w:rsidRDefault="00EF4815" w:rsidP="00AF0FE9">
      <w:pPr>
        <w:pStyle w:val="Szvegtrzs1"/>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Budapest Főváros II. k</w:t>
      </w:r>
      <w:r w:rsidR="00AF0FE9">
        <w:rPr>
          <w:rStyle w:val="Szvegtrzs"/>
          <w:rFonts w:ascii="Tahoma" w:hAnsi="Tahoma" w:cs="Tahoma"/>
          <w:sz w:val="21"/>
          <w:szCs w:val="21"/>
        </w:rPr>
        <w:t>e</w:t>
      </w:r>
      <w:r w:rsidRPr="00EF4815">
        <w:rPr>
          <w:rStyle w:val="Szvegtrzs"/>
          <w:rFonts w:ascii="Tahoma" w:hAnsi="Tahoma" w:cs="Tahoma"/>
          <w:sz w:val="21"/>
          <w:szCs w:val="21"/>
        </w:rPr>
        <w:t>r. Önkormányzat</w:t>
      </w:r>
    </w:p>
    <w:p w14:paraId="4E457373" w14:textId="77777777" w:rsidR="00F33F5C" w:rsidRPr="00EF4815" w:rsidRDefault="00EF4815" w:rsidP="00AF0FE9">
      <w:pPr>
        <w:pStyle w:val="Szvegtrzs1"/>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1024 Budapest, Mechwart liget 1.</w:t>
      </w:r>
    </w:p>
    <w:p w14:paraId="596AE588" w14:textId="7D6C838E" w:rsidR="00F33F5C" w:rsidRDefault="00EF4815" w:rsidP="00AF0FE9">
      <w:pPr>
        <w:pStyle w:val="Szvegtrzs1"/>
        <w:spacing w:after="120" w:line="240" w:lineRule="auto"/>
        <w:ind w:firstLine="700"/>
        <w:rPr>
          <w:rStyle w:val="Szvegtrzs"/>
          <w:rFonts w:ascii="Tahoma" w:hAnsi="Tahoma" w:cs="Tahoma"/>
          <w:sz w:val="21"/>
          <w:szCs w:val="21"/>
        </w:rPr>
      </w:pPr>
      <w:r w:rsidRPr="00EF4815">
        <w:rPr>
          <w:rStyle w:val="Szvegtrzs"/>
          <w:rFonts w:ascii="Tahoma" w:hAnsi="Tahoma" w:cs="Tahoma"/>
          <w:sz w:val="21"/>
          <w:szCs w:val="21"/>
        </w:rPr>
        <w:t xml:space="preserve">Alapító (egyedüli tag) képviselője: </w:t>
      </w:r>
      <w:r w:rsidRPr="00EF4815">
        <w:rPr>
          <w:rStyle w:val="Szvegtrzs"/>
          <w:rFonts w:ascii="Tahoma" w:hAnsi="Tahoma" w:cs="Tahoma"/>
          <w:b/>
          <w:bCs/>
          <w:sz w:val="21"/>
          <w:szCs w:val="21"/>
        </w:rPr>
        <w:t>Örsi Gergely Ferenc</w:t>
      </w:r>
      <w:r w:rsidR="00276C3C" w:rsidRPr="00EF4815">
        <w:rPr>
          <w:rStyle w:val="Szvegtrzs"/>
          <w:rFonts w:ascii="Tahoma" w:hAnsi="Tahoma" w:cs="Tahoma"/>
          <w:sz w:val="21"/>
          <w:szCs w:val="21"/>
        </w:rPr>
        <w:t>,</w:t>
      </w:r>
      <w:r w:rsidRPr="00EF4815">
        <w:rPr>
          <w:rStyle w:val="Szvegtrzs"/>
          <w:rFonts w:ascii="Tahoma" w:hAnsi="Tahoma" w:cs="Tahoma"/>
          <w:b/>
          <w:bCs/>
          <w:sz w:val="21"/>
          <w:szCs w:val="21"/>
        </w:rPr>
        <w:t xml:space="preserve"> </w:t>
      </w:r>
      <w:r w:rsidRPr="00EF4815">
        <w:rPr>
          <w:rStyle w:val="Szvegtrzs"/>
          <w:rFonts w:ascii="Tahoma" w:hAnsi="Tahoma" w:cs="Tahoma"/>
          <w:sz w:val="21"/>
          <w:szCs w:val="21"/>
        </w:rPr>
        <w:t>polgármester</w:t>
      </w:r>
    </w:p>
    <w:p w14:paraId="1CD64FFA" w14:textId="77777777" w:rsidR="00AF0FE9" w:rsidRPr="00EF4815" w:rsidRDefault="00AF0FE9" w:rsidP="00AF0FE9">
      <w:pPr>
        <w:pStyle w:val="Szvegtrzs1"/>
        <w:spacing w:after="120" w:line="240" w:lineRule="auto"/>
        <w:ind w:firstLine="700"/>
        <w:rPr>
          <w:rFonts w:ascii="Tahoma" w:hAnsi="Tahoma" w:cs="Tahoma"/>
          <w:sz w:val="21"/>
          <w:szCs w:val="21"/>
        </w:rPr>
      </w:pPr>
    </w:p>
    <w:p w14:paraId="74F47BAD" w14:textId="77777777" w:rsidR="00F33F5C" w:rsidRPr="00EF4815" w:rsidRDefault="00EF4815" w:rsidP="00AF0FE9">
      <w:pPr>
        <w:pStyle w:val="Szvegtrzs1"/>
        <w:numPr>
          <w:ilvl w:val="0"/>
          <w:numId w:val="1"/>
        </w:numPr>
        <w:tabs>
          <w:tab w:val="left" w:pos="672"/>
        </w:tabs>
        <w:spacing w:after="120" w:line="240" w:lineRule="auto"/>
        <w:jc w:val="both"/>
        <w:rPr>
          <w:rFonts w:ascii="Tahoma" w:hAnsi="Tahoma" w:cs="Tahoma"/>
          <w:sz w:val="21"/>
          <w:szCs w:val="21"/>
        </w:rPr>
      </w:pPr>
      <w:r w:rsidRPr="00EF4815">
        <w:rPr>
          <w:rStyle w:val="Szvegtrzs"/>
          <w:rFonts w:ascii="Tahoma" w:hAnsi="Tahoma" w:cs="Tahoma"/>
          <w:b/>
          <w:bCs/>
          <w:sz w:val="21"/>
          <w:szCs w:val="21"/>
          <w:u w:val="single"/>
        </w:rPr>
        <w:t>A társaság tevékenységi köre</w:t>
      </w:r>
    </w:p>
    <w:p w14:paraId="6239A3EA" w14:textId="6DE0B9A8" w:rsidR="00F33F5C" w:rsidRDefault="00EF4815" w:rsidP="00AF0FE9">
      <w:pPr>
        <w:pStyle w:val="Szvegtrzs1"/>
        <w:spacing w:after="120" w:line="240" w:lineRule="auto"/>
        <w:ind w:firstLine="700"/>
        <w:jc w:val="both"/>
        <w:rPr>
          <w:rStyle w:val="Szvegtrzs"/>
          <w:rFonts w:ascii="Tahoma" w:hAnsi="Tahoma" w:cs="Tahoma"/>
          <w:sz w:val="21"/>
          <w:szCs w:val="21"/>
          <w:u w:val="single"/>
        </w:rPr>
      </w:pPr>
      <w:r w:rsidRPr="00EF4815">
        <w:rPr>
          <w:rStyle w:val="Szvegtrzs"/>
          <w:rFonts w:ascii="Tahoma" w:hAnsi="Tahoma" w:cs="Tahoma"/>
          <w:sz w:val="21"/>
          <w:szCs w:val="21"/>
          <w:u w:val="single"/>
        </w:rPr>
        <w:t>TEÁ</w:t>
      </w:r>
      <w:r w:rsidR="00AF0FE9">
        <w:rPr>
          <w:rStyle w:val="Szvegtrzs"/>
          <w:rFonts w:ascii="Tahoma" w:hAnsi="Tahoma" w:cs="Tahoma"/>
          <w:sz w:val="21"/>
          <w:szCs w:val="21"/>
          <w:u w:val="single"/>
        </w:rPr>
        <w:t>O</w:t>
      </w:r>
      <w:r w:rsidRPr="00EF4815">
        <w:rPr>
          <w:rStyle w:val="Szvegtrzs"/>
          <w:rFonts w:ascii="Tahoma" w:hAnsi="Tahoma" w:cs="Tahoma"/>
          <w:sz w:val="21"/>
          <w:szCs w:val="21"/>
          <w:u w:val="single"/>
        </w:rPr>
        <w:t>R’08</w:t>
      </w:r>
    </w:p>
    <w:p w14:paraId="6C952B19" w14:textId="77777777" w:rsidR="00AF0FE9" w:rsidRPr="00EF4815" w:rsidRDefault="00AF0FE9" w:rsidP="00AF0FE9">
      <w:pPr>
        <w:pStyle w:val="Szvegtrzs1"/>
        <w:tabs>
          <w:tab w:val="left" w:pos="2071"/>
        </w:tabs>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6820’08</w:t>
      </w:r>
      <w:r w:rsidRPr="00EF4815">
        <w:rPr>
          <w:rStyle w:val="Szvegtrzs"/>
          <w:rFonts w:ascii="Tahoma" w:hAnsi="Tahoma" w:cs="Tahoma"/>
          <w:sz w:val="21"/>
          <w:szCs w:val="21"/>
        </w:rPr>
        <w:tab/>
        <w:t>Saját tulajdonú, bérelt ingatlan bérbeadása, üzemeltetése - főtevékenység</w:t>
      </w:r>
    </w:p>
    <w:p w14:paraId="6267F3A5" w14:textId="77777777" w:rsidR="00AF0FE9" w:rsidRDefault="00AF0FE9" w:rsidP="00AF0FE9">
      <w:pPr>
        <w:pStyle w:val="Szvegtrzs1"/>
        <w:tabs>
          <w:tab w:val="left" w:pos="2071"/>
        </w:tabs>
        <w:spacing w:after="120" w:line="240" w:lineRule="auto"/>
        <w:ind w:firstLine="700"/>
        <w:jc w:val="both"/>
        <w:rPr>
          <w:rStyle w:val="Szvegtrzs"/>
          <w:rFonts w:ascii="Tahoma" w:hAnsi="Tahoma" w:cs="Tahoma"/>
          <w:sz w:val="21"/>
          <w:szCs w:val="21"/>
        </w:rPr>
      </w:pPr>
    </w:p>
    <w:p w14:paraId="585242D0" w14:textId="31A357B1" w:rsidR="00F33F5C" w:rsidRPr="00EF4815" w:rsidRDefault="00EF4815" w:rsidP="00AF0FE9">
      <w:pPr>
        <w:pStyle w:val="Szvegtrzs1"/>
        <w:tabs>
          <w:tab w:val="left" w:pos="2071"/>
        </w:tabs>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4110’08</w:t>
      </w:r>
      <w:r w:rsidRPr="00EF4815">
        <w:rPr>
          <w:rStyle w:val="Szvegtrzs"/>
          <w:rFonts w:ascii="Tahoma" w:hAnsi="Tahoma" w:cs="Tahoma"/>
          <w:sz w:val="21"/>
          <w:szCs w:val="21"/>
        </w:rPr>
        <w:tab/>
        <w:t>Épületépítési projekt szervezése</w:t>
      </w:r>
    </w:p>
    <w:p w14:paraId="66DA1A99" w14:textId="77777777" w:rsidR="00F33F5C" w:rsidRPr="00EF4815" w:rsidRDefault="00EF4815" w:rsidP="00AF0FE9">
      <w:pPr>
        <w:pStyle w:val="Szvegtrzs1"/>
        <w:tabs>
          <w:tab w:val="left" w:pos="2071"/>
        </w:tabs>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6810’08</w:t>
      </w:r>
      <w:r w:rsidRPr="00EF4815">
        <w:rPr>
          <w:rStyle w:val="Szvegtrzs"/>
          <w:rFonts w:ascii="Tahoma" w:hAnsi="Tahoma" w:cs="Tahoma"/>
          <w:sz w:val="21"/>
          <w:szCs w:val="21"/>
        </w:rPr>
        <w:tab/>
        <w:t>Saját tulajdonú ingatlan adásvétele</w:t>
      </w:r>
    </w:p>
    <w:p w14:paraId="773E460D" w14:textId="77777777" w:rsidR="00F33F5C" w:rsidRPr="00EF4815" w:rsidRDefault="00EF4815" w:rsidP="00AF0FE9">
      <w:pPr>
        <w:pStyle w:val="Szvegtrzs1"/>
        <w:tabs>
          <w:tab w:val="left" w:pos="2071"/>
        </w:tabs>
        <w:spacing w:after="120" w:line="240" w:lineRule="auto"/>
        <w:ind w:firstLine="700"/>
        <w:rPr>
          <w:rFonts w:ascii="Tahoma" w:hAnsi="Tahoma" w:cs="Tahoma"/>
          <w:sz w:val="21"/>
          <w:szCs w:val="21"/>
        </w:rPr>
      </w:pPr>
      <w:r w:rsidRPr="00EF4815">
        <w:rPr>
          <w:rStyle w:val="Szvegtrzs"/>
          <w:rFonts w:ascii="Tahoma" w:hAnsi="Tahoma" w:cs="Tahoma"/>
          <w:sz w:val="21"/>
          <w:szCs w:val="21"/>
        </w:rPr>
        <w:t>6832’08</w:t>
      </w:r>
      <w:r w:rsidRPr="00EF4815">
        <w:rPr>
          <w:rStyle w:val="Szvegtrzs"/>
          <w:rFonts w:ascii="Tahoma" w:hAnsi="Tahoma" w:cs="Tahoma"/>
          <w:sz w:val="21"/>
          <w:szCs w:val="21"/>
        </w:rPr>
        <w:tab/>
        <w:t>Ingatlankezelés</w:t>
      </w:r>
    </w:p>
    <w:p w14:paraId="2B126A38" w14:textId="77777777" w:rsidR="00F33F5C" w:rsidRPr="00EF4815" w:rsidRDefault="00EF4815" w:rsidP="00AF0FE9">
      <w:pPr>
        <w:pStyle w:val="Szvegtrzs1"/>
        <w:tabs>
          <w:tab w:val="left" w:pos="2071"/>
        </w:tabs>
        <w:spacing w:after="120" w:line="240" w:lineRule="auto"/>
        <w:ind w:firstLine="700"/>
        <w:rPr>
          <w:rFonts w:ascii="Tahoma" w:hAnsi="Tahoma" w:cs="Tahoma"/>
          <w:sz w:val="21"/>
          <w:szCs w:val="21"/>
        </w:rPr>
      </w:pPr>
      <w:r w:rsidRPr="00EF4815">
        <w:rPr>
          <w:rStyle w:val="Szvegtrzs"/>
          <w:rFonts w:ascii="Tahoma" w:hAnsi="Tahoma" w:cs="Tahoma"/>
          <w:sz w:val="21"/>
          <w:szCs w:val="21"/>
        </w:rPr>
        <w:t>7021’08</w:t>
      </w:r>
      <w:r w:rsidRPr="00EF4815">
        <w:rPr>
          <w:rStyle w:val="Szvegtrzs"/>
          <w:rFonts w:ascii="Tahoma" w:hAnsi="Tahoma" w:cs="Tahoma"/>
          <w:sz w:val="21"/>
          <w:szCs w:val="21"/>
        </w:rPr>
        <w:tab/>
        <w:t>PR, kommunikáció</w:t>
      </w:r>
    </w:p>
    <w:p w14:paraId="7C81A5CE" w14:textId="77777777" w:rsidR="00F33F5C" w:rsidRPr="00EF4815" w:rsidRDefault="00EF4815" w:rsidP="00AF0FE9">
      <w:pPr>
        <w:pStyle w:val="Szvegtrzs1"/>
        <w:tabs>
          <w:tab w:val="left" w:pos="2071"/>
        </w:tabs>
        <w:spacing w:after="120" w:line="240" w:lineRule="auto"/>
        <w:ind w:firstLine="700"/>
        <w:rPr>
          <w:rFonts w:ascii="Tahoma" w:hAnsi="Tahoma" w:cs="Tahoma"/>
          <w:sz w:val="21"/>
          <w:szCs w:val="21"/>
        </w:rPr>
      </w:pPr>
      <w:r w:rsidRPr="00EF4815">
        <w:rPr>
          <w:rStyle w:val="Szvegtrzs"/>
          <w:rFonts w:ascii="Tahoma" w:hAnsi="Tahoma" w:cs="Tahoma"/>
          <w:sz w:val="21"/>
          <w:szCs w:val="21"/>
        </w:rPr>
        <w:t>7022’08</w:t>
      </w:r>
      <w:r w:rsidRPr="00EF4815">
        <w:rPr>
          <w:rStyle w:val="Szvegtrzs"/>
          <w:rFonts w:ascii="Tahoma" w:hAnsi="Tahoma" w:cs="Tahoma"/>
          <w:sz w:val="21"/>
          <w:szCs w:val="21"/>
        </w:rPr>
        <w:tab/>
        <w:t>Üzletviteli, egyéb vezetési tanácsadás</w:t>
      </w:r>
    </w:p>
    <w:p w14:paraId="14C2CA46" w14:textId="77777777" w:rsidR="00F33F5C" w:rsidRPr="00EF4815" w:rsidRDefault="00EF4815" w:rsidP="00AF0FE9">
      <w:pPr>
        <w:pStyle w:val="Szvegtrzs1"/>
        <w:tabs>
          <w:tab w:val="left" w:pos="2071"/>
        </w:tabs>
        <w:spacing w:after="120" w:line="240" w:lineRule="auto"/>
        <w:ind w:firstLine="700"/>
        <w:rPr>
          <w:rFonts w:ascii="Tahoma" w:hAnsi="Tahoma" w:cs="Tahoma"/>
          <w:sz w:val="21"/>
          <w:szCs w:val="21"/>
        </w:rPr>
      </w:pPr>
      <w:r w:rsidRPr="00EF4815">
        <w:rPr>
          <w:rStyle w:val="Szvegtrzs"/>
          <w:rFonts w:ascii="Tahoma" w:hAnsi="Tahoma" w:cs="Tahoma"/>
          <w:sz w:val="21"/>
          <w:szCs w:val="21"/>
        </w:rPr>
        <w:t>7112’08</w:t>
      </w:r>
      <w:r w:rsidRPr="00EF4815">
        <w:rPr>
          <w:rStyle w:val="Szvegtrzs"/>
          <w:rFonts w:ascii="Tahoma" w:hAnsi="Tahoma" w:cs="Tahoma"/>
          <w:sz w:val="21"/>
          <w:szCs w:val="21"/>
        </w:rPr>
        <w:tab/>
        <w:t>Mérnöki tevékenység, műszaki tanácsadás</w:t>
      </w:r>
    </w:p>
    <w:p w14:paraId="0FD68B6A" w14:textId="77777777" w:rsidR="00F33F5C" w:rsidRPr="00EF4815" w:rsidRDefault="00EF4815" w:rsidP="00AF0FE9">
      <w:pPr>
        <w:pStyle w:val="Szvegtrzs1"/>
        <w:tabs>
          <w:tab w:val="left" w:pos="2071"/>
        </w:tabs>
        <w:spacing w:after="120" w:line="240" w:lineRule="auto"/>
        <w:ind w:firstLine="700"/>
        <w:rPr>
          <w:rFonts w:ascii="Tahoma" w:hAnsi="Tahoma" w:cs="Tahoma"/>
          <w:sz w:val="21"/>
          <w:szCs w:val="21"/>
        </w:rPr>
      </w:pPr>
      <w:r w:rsidRPr="00EF4815">
        <w:rPr>
          <w:rStyle w:val="Szvegtrzs"/>
          <w:rFonts w:ascii="Tahoma" w:hAnsi="Tahoma" w:cs="Tahoma"/>
          <w:sz w:val="21"/>
          <w:szCs w:val="21"/>
        </w:rPr>
        <w:t>7490’08</w:t>
      </w:r>
      <w:r w:rsidRPr="00EF4815">
        <w:rPr>
          <w:rStyle w:val="Szvegtrzs"/>
          <w:rFonts w:ascii="Tahoma" w:hAnsi="Tahoma" w:cs="Tahoma"/>
          <w:sz w:val="21"/>
          <w:szCs w:val="21"/>
        </w:rPr>
        <w:tab/>
      </w:r>
      <w:proofErr w:type="spellStart"/>
      <w:r w:rsidRPr="00EF4815">
        <w:rPr>
          <w:rStyle w:val="Szvegtrzs"/>
          <w:rFonts w:ascii="Tahoma" w:hAnsi="Tahoma" w:cs="Tahoma"/>
          <w:sz w:val="21"/>
          <w:szCs w:val="21"/>
        </w:rPr>
        <w:t>M.n.s</w:t>
      </w:r>
      <w:proofErr w:type="spellEnd"/>
      <w:r w:rsidRPr="00EF4815">
        <w:rPr>
          <w:rStyle w:val="Szvegtrzs"/>
          <w:rFonts w:ascii="Tahoma" w:hAnsi="Tahoma" w:cs="Tahoma"/>
          <w:sz w:val="21"/>
          <w:szCs w:val="21"/>
        </w:rPr>
        <w:t>. egyéb szakmai, tudományos, műszaki tevékenység</w:t>
      </w:r>
    </w:p>
    <w:p w14:paraId="34AF2CE3" w14:textId="77777777" w:rsidR="00F33F5C" w:rsidRPr="00EF4815" w:rsidRDefault="00EF4815" w:rsidP="00AF0FE9">
      <w:pPr>
        <w:pStyle w:val="Szvegtrzs1"/>
        <w:tabs>
          <w:tab w:val="left" w:pos="2071"/>
        </w:tabs>
        <w:spacing w:after="120" w:line="240" w:lineRule="auto"/>
        <w:ind w:firstLine="700"/>
        <w:rPr>
          <w:rFonts w:ascii="Tahoma" w:hAnsi="Tahoma" w:cs="Tahoma"/>
          <w:sz w:val="21"/>
          <w:szCs w:val="21"/>
        </w:rPr>
      </w:pPr>
      <w:r w:rsidRPr="00EF4815">
        <w:rPr>
          <w:rStyle w:val="Szvegtrzs"/>
          <w:rFonts w:ascii="Tahoma" w:hAnsi="Tahoma" w:cs="Tahoma"/>
          <w:sz w:val="21"/>
          <w:szCs w:val="21"/>
        </w:rPr>
        <w:t>8110’08</w:t>
      </w:r>
      <w:r w:rsidRPr="00EF4815">
        <w:rPr>
          <w:rStyle w:val="Szvegtrzs"/>
          <w:rFonts w:ascii="Tahoma" w:hAnsi="Tahoma" w:cs="Tahoma"/>
          <w:sz w:val="21"/>
          <w:szCs w:val="21"/>
        </w:rPr>
        <w:tab/>
        <w:t>Építményüzemeltetés</w:t>
      </w:r>
    </w:p>
    <w:p w14:paraId="3F59CFF7" w14:textId="77777777" w:rsidR="00F33F5C" w:rsidRPr="00EF4815" w:rsidRDefault="00EF4815" w:rsidP="00AF0FE9">
      <w:pPr>
        <w:pStyle w:val="Szvegtrzs1"/>
        <w:tabs>
          <w:tab w:val="left" w:pos="2071"/>
        </w:tabs>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8230’08</w:t>
      </w:r>
      <w:r w:rsidRPr="00EF4815">
        <w:rPr>
          <w:rStyle w:val="Szvegtrzs"/>
          <w:rFonts w:ascii="Tahoma" w:hAnsi="Tahoma" w:cs="Tahoma"/>
          <w:sz w:val="21"/>
          <w:szCs w:val="21"/>
        </w:rPr>
        <w:tab/>
        <w:t>Konferencia, kereskedelmi bemutató szervezése</w:t>
      </w:r>
    </w:p>
    <w:p w14:paraId="738C05DA" w14:textId="77777777" w:rsidR="00F33F5C" w:rsidRPr="00EF4815" w:rsidRDefault="00EF4815" w:rsidP="00AF0FE9">
      <w:pPr>
        <w:pStyle w:val="Szvegtrzs1"/>
        <w:tabs>
          <w:tab w:val="left" w:pos="2071"/>
        </w:tabs>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8291’08</w:t>
      </w:r>
      <w:r w:rsidRPr="00EF4815">
        <w:rPr>
          <w:rStyle w:val="Szvegtrzs"/>
          <w:rFonts w:ascii="Tahoma" w:hAnsi="Tahoma" w:cs="Tahoma"/>
          <w:sz w:val="21"/>
          <w:szCs w:val="21"/>
        </w:rPr>
        <w:tab/>
        <w:t>Követelésbehajtás</w:t>
      </w:r>
    </w:p>
    <w:p w14:paraId="5DC97534" w14:textId="5E3CF312" w:rsidR="00F33F5C" w:rsidRPr="00EF4815" w:rsidRDefault="00EF4815" w:rsidP="00AF0FE9">
      <w:pPr>
        <w:pStyle w:val="Szvegtrzs1"/>
        <w:tabs>
          <w:tab w:val="left" w:pos="2071"/>
          <w:tab w:val="center" w:pos="5313"/>
        </w:tabs>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8299’08</w:t>
      </w:r>
      <w:r w:rsidRPr="00EF4815">
        <w:rPr>
          <w:rStyle w:val="Szvegtrzs"/>
          <w:rFonts w:ascii="Tahoma" w:hAnsi="Tahoma" w:cs="Tahoma"/>
          <w:sz w:val="21"/>
          <w:szCs w:val="21"/>
        </w:rPr>
        <w:tab/>
      </w:r>
      <w:proofErr w:type="spellStart"/>
      <w:r w:rsidRPr="00EF4815">
        <w:rPr>
          <w:rStyle w:val="Szvegtrzs"/>
          <w:rFonts w:ascii="Tahoma" w:hAnsi="Tahoma" w:cs="Tahoma"/>
          <w:sz w:val="21"/>
          <w:szCs w:val="21"/>
        </w:rPr>
        <w:t>M.n.s</w:t>
      </w:r>
      <w:proofErr w:type="spellEnd"/>
      <w:r w:rsidRPr="00EF4815">
        <w:rPr>
          <w:rStyle w:val="Szvegtrzs"/>
          <w:rFonts w:ascii="Tahoma" w:hAnsi="Tahoma" w:cs="Tahoma"/>
          <w:sz w:val="21"/>
          <w:szCs w:val="21"/>
        </w:rPr>
        <w:t>. egyéb kiegészítő</w:t>
      </w:r>
      <w:r w:rsidR="00AF0FE9">
        <w:rPr>
          <w:rStyle w:val="Szvegtrzs"/>
          <w:rFonts w:ascii="Tahoma" w:hAnsi="Tahoma" w:cs="Tahoma"/>
          <w:sz w:val="21"/>
          <w:szCs w:val="21"/>
        </w:rPr>
        <w:t xml:space="preserve"> </w:t>
      </w:r>
      <w:r w:rsidRPr="00EF4815">
        <w:rPr>
          <w:rStyle w:val="Szvegtrzs"/>
          <w:rFonts w:ascii="Tahoma" w:hAnsi="Tahoma" w:cs="Tahoma"/>
          <w:sz w:val="21"/>
          <w:szCs w:val="21"/>
        </w:rPr>
        <w:t>üzleti szolgáltatás</w:t>
      </w:r>
    </w:p>
    <w:p w14:paraId="14A23338" w14:textId="1F60DAEB" w:rsidR="00F33F5C" w:rsidRPr="00D05175" w:rsidRDefault="00EF4815" w:rsidP="00AF0FE9">
      <w:pPr>
        <w:pStyle w:val="Szvegtrzs1"/>
        <w:tabs>
          <w:tab w:val="left" w:pos="2071"/>
        </w:tabs>
        <w:spacing w:after="120" w:line="240" w:lineRule="auto"/>
        <w:ind w:firstLine="700"/>
        <w:jc w:val="both"/>
        <w:rPr>
          <w:rFonts w:ascii="Tahoma" w:hAnsi="Tahoma" w:cs="Tahoma"/>
          <w:strike/>
          <w:sz w:val="21"/>
          <w:szCs w:val="21"/>
        </w:rPr>
      </w:pPr>
      <w:r w:rsidRPr="00D05175">
        <w:rPr>
          <w:rStyle w:val="Szvegtrzs"/>
          <w:rFonts w:ascii="Tahoma" w:hAnsi="Tahoma" w:cs="Tahoma"/>
          <w:strike/>
          <w:sz w:val="21"/>
          <w:szCs w:val="21"/>
        </w:rPr>
        <w:t>4725’0</w:t>
      </w:r>
      <w:r w:rsidR="00EF27F5" w:rsidRPr="00D05175">
        <w:rPr>
          <w:rStyle w:val="Szvegtrzs"/>
          <w:rFonts w:ascii="Tahoma" w:hAnsi="Tahoma" w:cs="Tahoma"/>
          <w:strike/>
          <w:sz w:val="21"/>
          <w:szCs w:val="21"/>
        </w:rPr>
        <w:t>8</w:t>
      </w:r>
      <w:r w:rsidRPr="00D05175">
        <w:rPr>
          <w:rStyle w:val="Szvegtrzs"/>
          <w:rFonts w:ascii="Tahoma" w:hAnsi="Tahoma" w:cs="Tahoma"/>
          <w:strike/>
          <w:sz w:val="21"/>
          <w:szCs w:val="21"/>
        </w:rPr>
        <w:tab/>
        <w:t>Ital-kiskereskedelem</w:t>
      </w:r>
    </w:p>
    <w:p w14:paraId="2D93B154" w14:textId="09E625D4" w:rsidR="00F33F5C" w:rsidRDefault="00EF4815" w:rsidP="00AF0FE9">
      <w:pPr>
        <w:pStyle w:val="Szvegtrzs1"/>
        <w:tabs>
          <w:tab w:val="left" w:pos="2071"/>
        </w:tabs>
        <w:spacing w:after="120" w:line="240" w:lineRule="auto"/>
        <w:ind w:firstLine="700"/>
        <w:jc w:val="both"/>
        <w:rPr>
          <w:rStyle w:val="Szvegtrzs"/>
          <w:rFonts w:ascii="Tahoma" w:hAnsi="Tahoma" w:cs="Tahoma"/>
          <w:sz w:val="21"/>
          <w:szCs w:val="21"/>
        </w:rPr>
      </w:pPr>
      <w:r w:rsidRPr="00EF4815">
        <w:rPr>
          <w:rStyle w:val="Szvegtrzs"/>
          <w:rFonts w:ascii="Tahoma" w:hAnsi="Tahoma" w:cs="Tahoma"/>
          <w:sz w:val="21"/>
          <w:szCs w:val="21"/>
        </w:rPr>
        <w:t>1107</w:t>
      </w:r>
      <w:r w:rsidR="00EF27F5" w:rsidRPr="00EF4815">
        <w:rPr>
          <w:rStyle w:val="Szvegtrzs"/>
          <w:rFonts w:ascii="Tahoma" w:hAnsi="Tahoma" w:cs="Tahoma"/>
          <w:sz w:val="21"/>
          <w:szCs w:val="21"/>
        </w:rPr>
        <w:t>’08</w:t>
      </w:r>
      <w:r w:rsidRPr="00EF4815">
        <w:rPr>
          <w:rStyle w:val="Szvegtrzs"/>
          <w:rFonts w:ascii="Tahoma" w:hAnsi="Tahoma" w:cs="Tahoma"/>
          <w:sz w:val="21"/>
          <w:szCs w:val="21"/>
        </w:rPr>
        <w:tab/>
        <w:t>Üdítőital, ásványvíz gyártása</w:t>
      </w:r>
    </w:p>
    <w:p w14:paraId="5A3359EE" w14:textId="15EB0DCF" w:rsidR="00D05175" w:rsidRPr="00D05175" w:rsidRDefault="00D05175" w:rsidP="00AF0FE9">
      <w:pPr>
        <w:pStyle w:val="Szvegtrzs1"/>
        <w:tabs>
          <w:tab w:val="left" w:pos="2071"/>
        </w:tabs>
        <w:spacing w:after="120" w:line="240" w:lineRule="auto"/>
        <w:ind w:firstLine="700"/>
        <w:jc w:val="both"/>
        <w:rPr>
          <w:rStyle w:val="Szvegtrzs"/>
          <w:rFonts w:ascii="Tahoma" w:hAnsi="Tahoma" w:cs="Tahoma"/>
          <w:b/>
          <w:bCs/>
          <w:i/>
          <w:iCs/>
          <w:sz w:val="21"/>
          <w:szCs w:val="21"/>
          <w:u w:val="single"/>
        </w:rPr>
      </w:pPr>
      <w:r w:rsidRPr="00D05175">
        <w:rPr>
          <w:rStyle w:val="Szvegtrzs"/>
          <w:rFonts w:ascii="Tahoma" w:hAnsi="Tahoma" w:cs="Tahoma"/>
          <w:b/>
          <w:bCs/>
          <w:i/>
          <w:iCs/>
          <w:sz w:val="21"/>
          <w:szCs w:val="21"/>
          <w:u w:val="single"/>
        </w:rPr>
        <w:t>4771’08</w:t>
      </w:r>
      <w:r w:rsidRPr="00D05175">
        <w:rPr>
          <w:rStyle w:val="Szvegtrzs"/>
          <w:rFonts w:ascii="Tahoma" w:hAnsi="Tahoma" w:cs="Tahoma"/>
          <w:b/>
          <w:bCs/>
          <w:i/>
          <w:iCs/>
          <w:sz w:val="21"/>
          <w:szCs w:val="21"/>
          <w:u w:val="single"/>
        </w:rPr>
        <w:tab/>
        <w:t>Ruházat kiskereskedelem</w:t>
      </w:r>
    </w:p>
    <w:p w14:paraId="3437C80B" w14:textId="51F10B9B" w:rsidR="00D05175" w:rsidRPr="00D05175" w:rsidRDefault="00D05175" w:rsidP="00AF0FE9">
      <w:pPr>
        <w:pStyle w:val="Szvegtrzs1"/>
        <w:tabs>
          <w:tab w:val="left" w:pos="2071"/>
        </w:tabs>
        <w:spacing w:after="120" w:line="240" w:lineRule="auto"/>
        <w:ind w:firstLine="700"/>
        <w:jc w:val="both"/>
        <w:rPr>
          <w:rStyle w:val="Szvegtrzs"/>
          <w:rFonts w:ascii="Tahoma" w:hAnsi="Tahoma" w:cs="Tahoma"/>
          <w:b/>
          <w:bCs/>
          <w:i/>
          <w:iCs/>
          <w:sz w:val="21"/>
          <w:szCs w:val="21"/>
          <w:u w:val="single"/>
        </w:rPr>
      </w:pPr>
      <w:r w:rsidRPr="00D05175">
        <w:rPr>
          <w:rStyle w:val="Szvegtrzs"/>
          <w:rFonts w:ascii="Tahoma" w:hAnsi="Tahoma" w:cs="Tahoma"/>
          <w:b/>
          <w:bCs/>
          <w:i/>
          <w:iCs/>
          <w:sz w:val="21"/>
          <w:szCs w:val="21"/>
          <w:u w:val="single"/>
        </w:rPr>
        <w:t>4782'08</w:t>
      </w:r>
      <w:r w:rsidRPr="00D05175">
        <w:rPr>
          <w:rStyle w:val="Szvegtrzs"/>
          <w:rFonts w:ascii="Tahoma" w:hAnsi="Tahoma" w:cs="Tahoma"/>
          <w:b/>
          <w:bCs/>
          <w:i/>
          <w:iCs/>
          <w:sz w:val="21"/>
          <w:szCs w:val="21"/>
          <w:u w:val="single"/>
        </w:rPr>
        <w:tab/>
        <w:t>Textil, ruházat, lábbeli piaci kiskereskedelme</w:t>
      </w:r>
    </w:p>
    <w:p w14:paraId="531BE3C0" w14:textId="29B98989" w:rsidR="00D05175" w:rsidRPr="00D05175" w:rsidRDefault="00D05175" w:rsidP="00D05175">
      <w:pPr>
        <w:pStyle w:val="Szvegtrzs1"/>
        <w:tabs>
          <w:tab w:val="left" w:pos="2071"/>
        </w:tabs>
        <w:spacing w:after="120" w:line="240" w:lineRule="auto"/>
        <w:ind w:firstLine="700"/>
        <w:jc w:val="both"/>
        <w:rPr>
          <w:rStyle w:val="Szvegtrzs"/>
          <w:rFonts w:ascii="Tahoma" w:hAnsi="Tahoma" w:cs="Tahoma"/>
          <w:b/>
          <w:bCs/>
          <w:i/>
          <w:iCs/>
          <w:sz w:val="21"/>
          <w:szCs w:val="21"/>
          <w:u w:val="single"/>
        </w:rPr>
      </w:pPr>
      <w:r w:rsidRPr="00D05175">
        <w:rPr>
          <w:rStyle w:val="Szvegtrzs"/>
          <w:rFonts w:ascii="Tahoma" w:hAnsi="Tahoma" w:cs="Tahoma"/>
          <w:b/>
          <w:bCs/>
          <w:i/>
          <w:iCs/>
          <w:sz w:val="21"/>
          <w:szCs w:val="21"/>
          <w:u w:val="single"/>
        </w:rPr>
        <w:lastRenderedPageBreak/>
        <w:t>4789'08</w:t>
      </w:r>
      <w:r w:rsidRPr="00D05175">
        <w:rPr>
          <w:rStyle w:val="Szvegtrzs"/>
          <w:rFonts w:ascii="Tahoma" w:hAnsi="Tahoma" w:cs="Tahoma"/>
          <w:b/>
          <w:bCs/>
          <w:i/>
          <w:iCs/>
          <w:sz w:val="21"/>
          <w:szCs w:val="21"/>
          <w:u w:val="single"/>
        </w:rPr>
        <w:tab/>
        <w:t>Egyéb áruk piaci kiskereskedelme</w:t>
      </w:r>
    </w:p>
    <w:p w14:paraId="5A295222" w14:textId="5D4BDD3E" w:rsidR="00D05175" w:rsidRPr="00D05175" w:rsidRDefault="00D05175" w:rsidP="00D05175">
      <w:pPr>
        <w:pStyle w:val="Szvegtrzs1"/>
        <w:tabs>
          <w:tab w:val="left" w:pos="2071"/>
        </w:tabs>
        <w:spacing w:after="120" w:line="240" w:lineRule="auto"/>
        <w:ind w:firstLine="700"/>
        <w:jc w:val="both"/>
        <w:rPr>
          <w:rStyle w:val="Szvegtrzs"/>
          <w:rFonts w:ascii="Tahoma" w:hAnsi="Tahoma" w:cs="Tahoma"/>
          <w:b/>
          <w:bCs/>
          <w:i/>
          <w:iCs/>
          <w:sz w:val="21"/>
          <w:szCs w:val="21"/>
          <w:u w:val="single"/>
        </w:rPr>
      </w:pPr>
      <w:r w:rsidRPr="00D05175">
        <w:rPr>
          <w:rStyle w:val="Szvegtrzs"/>
          <w:rFonts w:ascii="Tahoma" w:hAnsi="Tahoma" w:cs="Tahoma"/>
          <w:b/>
          <w:bCs/>
          <w:i/>
          <w:iCs/>
          <w:sz w:val="21"/>
          <w:szCs w:val="21"/>
          <w:u w:val="single"/>
        </w:rPr>
        <w:t>4791'08</w:t>
      </w:r>
      <w:r w:rsidRPr="00D05175">
        <w:rPr>
          <w:rStyle w:val="Szvegtrzs"/>
          <w:rFonts w:ascii="Tahoma" w:hAnsi="Tahoma" w:cs="Tahoma"/>
          <w:b/>
          <w:bCs/>
          <w:i/>
          <w:iCs/>
          <w:sz w:val="21"/>
          <w:szCs w:val="21"/>
          <w:u w:val="single"/>
        </w:rPr>
        <w:tab/>
        <w:t>Csomagküldő, internetes kiskereskedelem</w:t>
      </w:r>
    </w:p>
    <w:p w14:paraId="61067CA7" w14:textId="3B3C259A" w:rsidR="00D05175" w:rsidRPr="00D05175" w:rsidRDefault="00D05175" w:rsidP="00D05175">
      <w:pPr>
        <w:pStyle w:val="Szvegtrzs1"/>
        <w:tabs>
          <w:tab w:val="left" w:pos="2071"/>
        </w:tabs>
        <w:spacing w:after="120" w:line="240" w:lineRule="auto"/>
        <w:ind w:firstLine="700"/>
        <w:jc w:val="both"/>
        <w:rPr>
          <w:rStyle w:val="Szvegtrzs"/>
          <w:rFonts w:ascii="Tahoma" w:hAnsi="Tahoma" w:cs="Tahoma"/>
          <w:b/>
          <w:bCs/>
          <w:i/>
          <w:iCs/>
          <w:sz w:val="21"/>
          <w:szCs w:val="21"/>
          <w:u w:val="single"/>
        </w:rPr>
      </w:pPr>
      <w:r w:rsidRPr="00D05175">
        <w:rPr>
          <w:rStyle w:val="Szvegtrzs"/>
          <w:rFonts w:ascii="Tahoma" w:hAnsi="Tahoma" w:cs="Tahoma"/>
          <w:b/>
          <w:bCs/>
          <w:i/>
          <w:iCs/>
          <w:sz w:val="21"/>
          <w:szCs w:val="21"/>
          <w:u w:val="single"/>
        </w:rPr>
        <w:t>4799'08</w:t>
      </w:r>
      <w:r w:rsidRPr="00D05175">
        <w:rPr>
          <w:rStyle w:val="Szvegtrzs"/>
          <w:rFonts w:ascii="Tahoma" w:hAnsi="Tahoma" w:cs="Tahoma"/>
          <w:b/>
          <w:bCs/>
          <w:i/>
          <w:iCs/>
          <w:sz w:val="21"/>
          <w:szCs w:val="21"/>
          <w:u w:val="single"/>
        </w:rPr>
        <w:tab/>
        <w:t>Egyéb nem bolti, piaci kiskereskedelem</w:t>
      </w:r>
    </w:p>
    <w:p w14:paraId="0CEFB231" w14:textId="77777777" w:rsidR="00AF0FE9" w:rsidRDefault="00AF0FE9" w:rsidP="00AF0FE9">
      <w:pPr>
        <w:pStyle w:val="Szvegtrzs1"/>
        <w:tabs>
          <w:tab w:val="left" w:pos="2071"/>
        </w:tabs>
        <w:spacing w:after="120" w:line="240" w:lineRule="auto"/>
        <w:ind w:firstLine="700"/>
        <w:jc w:val="both"/>
        <w:rPr>
          <w:rStyle w:val="Szvegtrzs"/>
          <w:rFonts w:ascii="Tahoma" w:hAnsi="Tahoma" w:cs="Tahoma"/>
          <w:sz w:val="21"/>
          <w:szCs w:val="21"/>
        </w:rPr>
      </w:pPr>
    </w:p>
    <w:p w14:paraId="59A0BF50" w14:textId="77777777" w:rsidR="00AF0FE9" w:rsidRPr="00EF4815" w:rsidRDefault="00AF0FE9" w:rsidP="00AF0FE9">
      <w:pPr>
        <w:pStyle w:val="Szvegtrzs1"/>
        <w:tabs>
          <w:tab w:val="left" w:pos="2071"/>
        </w:tabs>
        <w:spacing w:after="120" w:line="240" w:lineRule="auto"/>
        <w:ind w:firstLine="700"/>
        <w:jc w:val="both"/>
        <w:rPr>
          <w:rFonts w:ascii="Tahoma" w:hAnsi="Tahoma" w:cs="Tahoma"/>
          <w:sz w:val="21"/>
          <w:szCs w:val="21"/>
        </w:rPr>
      </w:pPr>
    </w:p>
    <w:p w14:paraId="1606B005" w14:textId="6EB4B727" w:rsidR="00F33F5C" w:rsidRPr="00EF4815" w:rsidRDefault="00EF4815" w:rsidP="00AF0FE9">
      <w:pPr>
        <w:pStyle w:val="Szvegtrzs1"/>
        <w:numPr>
          <w:ilvl w:val="0"/>
          <w:numId w:val="1"/>
        </w:numPr>
        <w:tabs>
          <w:tab w:val="left" w:pos="672"/>
        </w:tabs>
        <w:spacing w:after="120" w:line="240" w:lineRule="auto"/>
        <w:rPr>
          <w:rFonts w:ascii="Tahoma" w:hAnsi="Tahoma" w:cs="Tahoma"/>
          <w:sz w:val="21"/>
          <w:szCs w:val="21"/>
        </w:rPr>
      </w:pPr>
      <w:r w:rsidRPr="00EF4815">
        <w:rPr>
          <w:rStyle w:val="Szvegtrzs"/>
          <w:rFonts w:ascii="Tahoma" w:hAnsi="Tahoma" w:cs="Tahoma"/>
          <w:b/>
          <w:bCs/>
          <w:sz w:val="21"/>
          <w:szCs w:val="21"/>
          <w:u w:val="single"/>
        </w:rPr>
        <w:t xml:space="preserve">A társaság </w:t>
      </w:r>
      <w:r w:rsidR="00AF0FE9">
        <w:rPr>
          <w:rStyle w:val="Szvegtrzs"/>
          <w:rFonts w:ascii="Tahoma" w:hAnsi="Tahoma" w:cs="Tahoma"/>
          <w:b/>
          <w:bCs/>
          <w:sz w:val="21"/>
          <w:szCs w:val="21"/>
          <w:u w:val="single"/>
        </w:rPr>
        <w:t xml:space="preserve">működésének </w:t>
      </w:r>
      <w:r w:rsidRPr="00EF4815">
        <w:rPr>
          <w:rStyle w:val="Szvegtrzs"/>
          <w:rFonts w:ascii="Tahoma" w:hAnsi="Tahoma" w:cs="Tahoma"/>
          <w:b/>
          <w:bCs/>
          <w:sz w:val="21"/>
          <w:szCs w:val="21"/>
          <w:u w:val="single"/>
        </w:rPr>
        <w:t>időtartama</w:t>
      </w:r>
    </w:p>
    <w:p w14:paraId="199B74C1" w14:textId="77777777" w:rsidR="00F33F5C" w:rsidRDefault="00EF4815" w:rsidP="00AF0FE9">
      <w:pPr>
        <w:pStyle w:val="Szvegtrzs1"/>
        <w:spacing w:after="120" w:line="240" w:lineRule="auto"/>
        <w:ind w:firstLine="700"/>
        <w:jc w:val="both"/>
        <w:rPr>
          <w:rStyle w:val="Szvegtrzs"/>
          <w:rFonts w:ascii="Tahoma" w:hAnsi="Tahoma" w:cs="Tahoma"/>
          <w:sz w:val="21"/>
          <w:szCs w:val="21"/>
        </w:rPr>
      </w:pPr>
      <w:r w:rsidRPr="00EF4815">
        <w:rPr>
          <w:rStyle w:val="Szvegtrzs"/>
          <w:rFonts w:ascii="Tahoma" w:hAnsi="Tahoma" w:cs="Tahoma"/>
          <w:sz w:val="21"/>
          <w:szCs w:val="21"/>
        </w:rPr>
        <w:t>Határozatlan</w:t>
      </w:r>
    </w:p>
    <w:p w14:paraId="1AE00DD5" w14:textId="77777777" w:rsidR="00AF0FE9" w:rsidRPr="00EF4815" w:rsidRDefault="00AF0FE9" w:rsidP="00AF0FE9">
      <w:pPr>
        <w:pStyle w:val="Szvegtrzs1"/>
        <w:spacing w:after="120" w:line="240" w:lineRule="auto"/>
        <w:ind w:firstLine="700"/>
        <w:jc w:val="both"/>
        <w:rPr>
          <w:rFonts w:ascii="Tahoma" w:hAnsi="Tahoma" w:cs="Tahoma"/>
          <w:sz w:val="21"/>
          <w:szCs w:val="21"/>
        </w:rPr>
      </w:pPr>
    </w:p>
    <w:p w14:paraId="7BDAC7C8" w14:textId="77777777" w:rsidR="00F33F5C" w:rsidRPr="00EF4815" w:rsidRDefault="00EF4815" w:rsidP="00AF0FE9">
      <w:pPr>
        <w:pStyle w:val="Szvegtrzs1"/>
        <w:numPr>
          <w:ilvl w:val="0"/>
          <w:numId w:val="1"/>
        </w:numPr>
        <w:tabs>
          <w:tab w:val="left" w:pos="672"/>
        </w:tabs>
        <w:spacing w:after="120" w:line="240" w:lineRule="auto"/>
        <w:rPr>
          <w:rFonts w:ascii="Tahoma" w:hAnsi="Tahoma" w:cs="Tahoma"/>
          <w:sz w:val="21"/>
          <w:szCs w:val="21"/>
        </w:rPr>
      </w:pPr>
      <w:r w:rsidRPr="00EF4815">
        <w:rPr>
          <w:rStyle w:val="Szvegtrzs"/>
          <w:rFonts w:ascii="Tahoma" w:hAnsi="Tahoma" w:cs="Tahoma"/>
          <w:b/>
          <w:bCs/>
          <w:sz w:val="21"/>
          <w:szCs w:val="21"/>
          <w:u w:val="single"/>
        </w:rPr>
        <w:t>A társaság törzstőkéje (jegyzett tőkéje)</w:t>
      </w:r>
    </w:p>
    <w:p w14:paraId="132F424A" w14:textId="77777777" w:rsidR="00F33F5C" w:rsidRPr="00EF4815" w:rsidRDefault="00EF4815" w:rsidP="00AF0FE9">
      <w:pPr>
        <w:pStyle w:val="Szvegtrzs1"/>
        <w:spacing w:after="120" w:line="240" w:lineRule="auto"/>
        <w:ind w:left="700"/>
        <w:rPr>
          <w:rFonts w:ascii="Tahoma" w:hAnsi="Tahoma" w:cs="Tahoma"/>
          <w:sz w:val="21"/>
          <w:szCs w:val="21"/>
        </w:rPr>
      </w:pPr>
      <w:r w:rsidRPr="00EF4815">
        <w:rPr>
          <w:rStyle w:val="Szvegtrzs"/>
          <w:rFonts w:ascii="Tahoma" w:hAnsi="Tahoma" w:cs="Tahoma"/>
          <w:sz w:val="21"/>
          <w:szCs w:val="21"/>
        </w:rPr>
        <w:t xml:space="preserve">A társaság törzstőkéje </w:t>
      </w:r>
      <w:proofErr w:type="gramStart"/>
      <w:r w:rsidRPr="00EF4815">
        <w:rPr>
          <w:rStyle w:val="Szvegtrzs"/>
          <w:rFonts w:ascii="Tahoma" w:hAnsi="Tahoma" w:cs="Tahoma"/>
          <w:sz w:val="21"/>
          <w:szCs w:val="21"/>
        </w:rPr>
        <w:t>586.750.000,-</w:t>
      </w:r>
      <w:proofErr w:type="gramEnd"/>
      <w:r w:rsidRPr="00EF4815">
        <w:rPr>
          <w:rStyle w:val="Szvegtrzs"/>
          <w:rFonts w:ascii="Tahoma" w:hAnsi="Tahoma" w:cs="Tahoma"/>
          <w:sz w:val="21"/>
          <w:szCs w:val="21"/>
        </w:rPr>
        <w:t xml:space="preserve"> Ft, azaz Ötszáznyolcvanhatmillió-hétszázötvenezer forint, amely</w:t>
      </w:r>
    </w:p>
    <w:p w14:paraId="170EC376" w14:textId="77777777" w:rsidR="00F33F5C" w:rsidRPr="00EF4815" w:rsidRDefault="00EF4815" w:rsidP="00AF0FE9">
      <w:pPr>
        <w:pStyle w:val="Szvegtrzs1"/>
        <w:spacing w:after="120" w:line="240" w:lineRule="auto"/>
        <w:ind w:firstLine="700"/>
        <w:jc w:val="both"/>
        <w:rPr>
          <w:rFonts w:ascii="Tahoma" w:hAnsi="Tahoma" w:cs="Tahoma"/>
          <w:sz w:val="21"/>
          <w:szCs w:val="21"/>
        </w:rPr>
      </w:pPr>
      <w:proofErr w:type="gramStart"/>
      <w:r w:rsidRPr="00EF4815">
        <w:rPr>
          <w:rStyle w:val="Szvegtrzs"/>
          <w:rFonts w:ascii="Tahoma" w:hAnsi="Tahoma" w:cs="Tahoma"/>
          <w:sz w:val="21"/>
          <w:szCs w:val="21"/>
        </w:rPr>
        <w:t>286.750.000,-</w:t>
      </w:r>
      <w:proofErr w:type="gramEnd"/>
      <w:r w:rsidRPr="00EF4815">
        <w:rPr>
          <w:rStyle w:val="Szvegtrzs"/>
          <w:rFonts w:ascii="Tahoma" w:hAnsi="Tahoma" w:cs="Tahoma"/>
          <w:sz w:val="21"/>
          <w:szCs w:val="21"/>
        </w:rPr>
        <w:t xml:space="preserve"> Ft, azaz Kétszáznyolcvanhatmillió-hétszázötvenezer forint pénzbetétből és</w:t>
      </w:r>
    </w:p>
    <w:p w14:paraId="2C6D50A6" w14:textId="20C3105A" w:rsidR="00F33F5C" w:rsidRDefault="00EF4815" w:rsidP="00AF0FE9">
      <w:pPr>
        <w:pStyle w:val="Szvegtrzs1"/>
        <w:spacing w:after="120" w:line="240" w:lineRule="auto"/>
        <w:ind w:firstLine="700"/>
        <w:jc w:val="both"/>
        <w:rPr>
          <w:rStyle w:val="Szvegtrzs"/>
          <w:rFonts w:ascii="Tahoma" w:hAnsi="Tahoma" w:cs="Tahoma"/>
          <w:sz w:val="21"/>
          <w:szCs w:val="21"/>
        </w:rPr>
      </w:pPr>
      <w:proofErr w:type="gramStart"/>
      <w:r w:rsidRPr="00EF4815">
        <w:rPr>
          <w:rStyle w:val="Szvegtrzs"/>
          <w:rFonts w:ascii="Tahoma" w:hAnsi="Tahoma" w:cs="Tahoma"/>
          <w:sz w:val="21"/>
          <w:szCs w:val="21"/>
        </w:rPr>
        <w:t>300.000.000,-</w:t>
      </w:r>
      <w:proofErr w:type="gramEnd"/>
      <w:r w:rsidRPr="00EF4815">
        <w:rPr>
          <w:rStyle w:val="Szvegtrzs"/>
          <w:rFonts w:ascii="Tahoma" w:hAnsi="Tahoma" w:cs="Tahoma"/>
          <w:sz w:val="21"/>
          <w:szCs w:val="21"/>
        </w:rPr>
        <w:t xml:space="preserve"> Ft, azaz Háromszázmillió forint nem pénzbeli betétből áll.</w:t>
      </w:r>
    </w:p>
    <w:p w14:paraId="53AFF7D2" w14:textId="77777777" w:rsidR="00AF0FE9" w:rsidRPr="00EF4815" w:rsidRDefault="00AF0FE9" w:rsidP="00AF0FE9">
      <w:pPr>
        <w:pStyle w:val="Szvegtrzs1"/>
        <w:spacing w:after="120" w:line="240" w:lineRule="auto"/>
        <w:ind w:firstLine="700"/>
        <w:jc w:val="both"/>
        <w:rPr>
          <w:rFonts w:ascii="Tahoma" w:hAnsi="Tahoma" w:cs="Tahoma"/>
          <w:sz w:val="21"/>
          <w:szCs w:val="21"/>
        </w:rPr>
      </w:pPr>
    </w:p>
    <w:p w14:paraId="78BBAE6B" w14:textId="77777777" w:rsidR="00F33F5C" w:rsidRPr="00EF4815" w:rsidRDefault="00EF4815" w:rsidP="00AF0FE9">
      <w:pPr>
        <w:pStyle w:val="Tblzatfelirata0"/>
        <w:spacing w:after="120"/>
        <w:rPr>
          <w:rFonts w:ascii="Tahoma" w:hAnsi="Tahoma" w:cs="Tahoma"/>
          <w:sz w:val="21"/>
          <w:szCs w:val="21"/>
        </w:rPr>
      </w:pPr>
      <w:r w:rsidRPr="00EF4815">
        <w:rPr>
          <w:rStyle w:val="Tblzatfelirata"/>
          <w:rFonts w:ascii="Tahoma" w:hAnsi="Tahoma" w:cs="Tahoma"/>
          <w:b/>
          <w:bCs/>
          <w:sz w:val="21"/>
          <w:szCs w:val="21"/>
          <w:u w:val="none"/>
        </w:rPr>
        <w:t xml:space="preserve">6. </w:t>
      </w:r>
      <w:r w:rsidRPr="00EF4815">
        <w:rPr>
          <w:rStyle w:val="Tblzatfelirata"/>
          <w:rFonts w:ascii="Tahoma" w:hAnsi="Tahoma" w:cs="Tahoma"/>
          <w:b/>
          <w:bCs/>
          <w:sz w:val="21"/>
          <w:szCs w:val="21"/>
        </w:rPr>
        <w:t>Törzsbetét és üzletrész</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78"/>
        <w:gridCol w:w="2194"/>
        <w:gridCol w:w="2078"/>
        <w:gridCol w:w="1435"/>
      </w:tblGrid>
      <w:tr w:rsidR="00F33F5C" w:rsidRPr="00EF4815" w14:paraId="320851B1" w14:textId="77777777">
        <w:trPr>
          <w:trHeight w:hRule="exact" w:val="384"/>
          <w:jc w:val="center"/>
        </w:trPr>
        <w:tc>
          <w:tcPr>
            <w:tcW w:w="3878" w:type="dxa"/>
            <w:tcBorders>
              <w:top w:val="single" w:sz="4" w:space="0" w:color="auto"/>
            </w:tcBorders>
            <w:shd w:val="clear" w:color="auto" w:fill="auto"/>
            <w:vAlign w:val="bottom"/>
          </w:tcPr>
          <w:p w14:paraId="531F2EF7" w14:textId="77777777" w:rsidR="00F33F5C" w:rsidRPr="00EF4815" w:rsidRDefault="00EF4815" w:rsidP="00AF0FE9">
            <w:pPr>
              <w:pStyle w:val="Egyb0"/>
              <w:spacing w:after="120" w:line="240" w:lineRule="auto"/>
              <w:jc w:val="center"/>
              <w:rPr>
                <w:rFonts w:ascii="Tahoma" w:hAnsi="Tahoma" w:cs="Tahoma"/>
                <w:sz w:val="21"/>
                <w:szCs w:val="21"/>
              </w:rPr>
            </w:pPr>
            <w:r w:rsidRPr="00EF4815">
              <w:rPr>
                <w:rStyle w:val="Egyb"/>
                <w:rFonts w:ascii="Tahoma" w:hAnsi="Tahoma" w:cs="Tahoma"/>
                <w:b/>
                <w:bCs/>
                <w:sz w:val="21"/>
                <w:szCs w:val="21"/>
              </w:rPr>
              <w:t xml:space="preserve">Alapító </w:t>
            </w:r>
            <w:r w:rsidRPr="00EF4815">
              <w:rPr>
                <w:rStyle w:val="Egyb"/>
                <w:rFonts w:ascii="Tahoma" w:hAnsi="Tahoma" w:cs="Tahoma"/>
                <w:sz w:val="21"/>
                <w:szCs w:val="21"/>
              </w:rPr>
              <w:t>(egyedüli tag)</w:t>
            </w:r>
          </w:p>
        </w:tc>
        <w:tc>
          <w:tcPr>
            <w:tcW w:w="2194" w:type="dxa"/>
            <w:tcBorders>
              <w:top w:val="single" w:sz="4" w:space="0" w:color="auto"/>
            </w:tcBorders>
            <w:shd w:val="clear" w:color="auto" w:fill="auto"/>
            <w:vAlign w:val="bottom"/>
          </w:tcPr>
          <w:p w14:paraId="6E598960" w14:textId="77777777" w:rsidR="00F33F5C" w:rsidRPr="00EF4815" w:rsidRDefault="00EF4815" w:rsidP="00AF0FE9">
            <w:pPr>
              <w:pStyle w:val="Egyb0"/>
              <w:spacing w:after="120" w:line="240" w:lineRule="auto"/>
              <w:jc w:val="center"/>
              <w:rPr>
                <w:rFonts w:ascii="Tahoma" w:hAnsi="Tahoma" w:cs="Tahoma"/>
                <w:sz w:val="21"/>
                <w:szCs w:val="21"/>
              </w:rPr>
            </w:pPr>
            <w:r w:rsidRPr="00EF4815">
              <w:rPr>
                <w:rStyle w:val="Egyb"/>
                <w:rFonts w:ascii="Tahoma" w:hAnsi="Tahoma" w:cs="Tahoma"/>
                <w:b/>
                <w:bCs/>
                <w:sz w:val="21"/>
                <w:szCs w:val="21"/>
              </w:rPr>
              <w:t>Pénzbetét</w:t>
            </w:r>
          </w:p>
        </w:tc>
        <w:tc>
          <w:tcPr>
            <w:tcW w:w="2078" w:type="dxa"/>
            <w:tcBorders>
              <w:top w:val="single" w:sz="4" w:space="0" w:color="auto"/>
            </w:tcBorders>
            <w:shd w:val="clear" w:color="auto" w:fill="auto"/>
            <w:vAlign w:val="bottom"/>
          </w:tcPr>
          <w:p w14:paraId="7BF82B4C" w14:textId="77777777" w:rsidR="00F33F5C" w:rsidRPr="00EF4815" w:rsidRDefault="00EF4815" w:rsidP="00AF0FE9">
            <w:pPr>
              <w:pStyle w:val="Egyb0"/>
              <w:spacing w:after="120" w:line="240" w:lineRule="auto"/>
              <w:jc w:val="center"/>
              <w:rPr>
                <w:rFonts w:ascii="Tahoma" w:hAnsi="Tahoma" w:cs="Tahoma"/>
                <w:sz w:val="21"/>
                <w:szCs w:val="21"/>
              </w:rPr>
            </w:pPr>
            <w:r w:rsidRPr="00EF4815">
              <w:rPr>
                <w:rStyle w:val="Egyb"/>
                <w:rFonts w:ascii="Tahoma" w:hAnsi="Tahoma" w:cs="Tahoma"/>
                <w:b/>
                <w:bCs/>
                <w:sz w:val="21"/>
                <w:szCs w:val="21"/>
              </w:rPr>
              <w:t>Apport</w:t>
            </w:r>
          </w:p>
        </w:tc>
        <w:tc>
          <w:tcPr>
            <w:tcW w:w="1435" w:type="dxa"/>
            <w:tcBorders>
              <w:top w:val="single" w:sz="4" w:space="0" w:color="auto"/>
            </w:tcBorders>
            <w:shd w:val="clear" w:color="auto" w:fill="auto"/>
            <w:vAlign w:val="bottom"/>
          </w:tcPr>
          <w:p w14:paraId="7AA1F386" w14:textId="77777777" w:rsidR="00F33F5C" w:rsidRPr="00EF4815" w:rsidRDefault="00EF4815" w:rsidP="00AF0FE9">
            <w:pPr>
              <w:pStyle w:val="Egyb0"/>
              <w:spacing w:after="120" w:line="240" w:lineRule="auto"/>
              <w:jc w:val="center"/>
              <w:rPr>
                <w:rFonts w:ascii="Tahoma" w:hAnsi="Tahoma" w:cs="Tahoma"/>
                <w:sz w:val="21"/>
                <w:szCs w:val="21"/>
              </w:rPr>
            </w:pPr>
            <w:r w:rsidRPr="00EF4815">
              <w:rPr>
                <w:rStyle w:val="Egyb"/>
                <w:rFonts w:ascii="Tahoma" w:hAnsi="Tahoma" w:cs="Tahoma"/>
                <w:b/>
                <w:bCs/>
                <w:sz w:val="21"/>
                <w:szCs w:val="21"/>
              </w:rPr>
              <w:t>Üzletrész</w:t>
            </w:r>
          </w:p>
        </w:tc>
      </w:tr>
      <w:tr w:rsidR="00F33F5C" w:rsidRPr="00EF4815" w14:paraId="387C4953" w14:textId="77777777">
        <w:trPr>
          <w:trHeight w:hRule="exact" w:val="451"/>
          <w:jc w:val="center"/>
        </w:trPr>
        <w:tc>
          <w:tcPr>
            <w:tcW w:w="3878" w:type="dxa"/>
            <w:tcBorders>
              <w:top w:val="single" w:sz="4" w:space="0" w:color="auto"/>
              <w:bottom w:val="single" w:sz="4" w:space="0" w:color="auto"/>
            </w:tcBorders>
            <w:shd w:val="clear" w:color="auto" w:fill="auto"/>
            <w:vAlign w:val="bottom"/>
          </w:tcPr>
          <w:p w14:paraId="0432D071" w14:textId="0954FFB0" w:rsidR="00F33F5C" w:rsidRPr="00EF4815" w:rsidRDefault="00EF4815" w:rsidP="00AF0FE9">
            <w:pPr>
              <w:pStyle w:val="Egyb0"/>
              <w:spacing w:after="120" w:line="240" w:lineRule="auto"/>
              <w:jc w:val="center"/>
              <w:rPr>
                <w:rFonts w:ascii="Tahoma" w:hAnsi="Tahoma" w:cs="Tahoma"/>
                <w:sz w:val="21"/>
                <w:szCs w:val="21"/>
              </w:rPr>
            </w:pPr>
            <w:r w:rsidRPr="00EF4815">
              <w:rPr>
                <w:rStyle w:val="Egyb"/>
                <w:rFonts w:ascii="Tahoma" w:hAnsi="Tahoma" w:cs="Tahoma"/>
                <w:sz w:val="21"/>
                <w:szCs w:val="21"/>
              </w:rPr>
              <w:t>Budapest. II. k</w:t>
            </w:r>
            <w:r w:rsidR="00AF0FE9">
              <w:rPr>
                <w:rStyle w:val="Egyb"/>
                <w:rFonts w:ascii="Tahoma" w:hAnsi="Tahoma" w:cs="Tahoma"/>
                <w:sz w:val="21"/>
                <w:szCs w:val="21"/>
              </w:rPr>
              <w:t>e</w:t>
            </w:r>
            <w:r w:rsidRPr="00EF4815">
              <w:rPr>
                <w:rStyle w:val="Egyb"/>
                <w:rFonts w:ascii="Tahoma" w:hAnsi="Tahoma" w:cs="Tahoma"/>
                <w:sz w:val="21"/>
                <w:szCs w:val="21"/>
              </w:rPr>
              <w:t>r. Önkormányzat</w:t>
            </w:r>
          </w:p>
        </w:tc>
        <w:tc>
          <w:tcPr>
            <w:tcW w:w="2194" w:type="dxa"/>
            <w:tcBorders>
              <w:top w:val="single" w:sz="4" w:space="0" w:color="auto"/>
              <w:bottom w:val="single" w:sz="4" w:space="0" w:color="auto"/>
            </w:tcBorders>
            <w:shd w:val="clear" w:color="auto" w:fill="auto"/>
            <w:vAlign w:val="bottom"/>
          </w:tcPr>
          <w:p w14:paraId="2C732A10" w14:textId="77777777" w:rsidR="00F33F5C" w:rsidRPr="00EF4815" w:rsidRDefault="00EF4815" w:rsidP="00AF0FE9">
            <w:pPr>
              <w:pStyle w:val="Egyb0"/>
              <w:spacing w:after="120" w:line="240" w:lineRule="auto"/>
              <w:jc w:val="center"/>
              <w:rPr>
                <w:rFonts w:ascii="Tahoma" w:hAnsi="Tahoma" w:cs="Tahoma"/>
                <w:sz w:val="21"/>
                <w:szCs w:val="21"/>
              </w:rPr>
            </w:pPr>
            <w:proofErr w:type="gramStart"/>
            <w:r w:rsidRPr="00EF4815">
              <w:rPr>
                <w:rStyle w:val="Egyb"/>
                <w:rFonts w:ascii="Tahoma" w:hAnsi="Tahoma" w:cs="Tahoma"/>
                <w:sz w:val="21"/>
                <w:szCs w:val="21"/>
              </w:rPr>
              <w:t>286.750.000,-</w:t>
            </w:r>
            <w:proofErr w:type="gramEnd"/>
            <w:r w:rsidRPr="00EF4815">
              <w:rPr>
                <w:rStyle w:val="Egyb"/>
                <w:rFonts w:ascii="Tahoma" w:hAnsi="Tahoma" w:cs="Tahoma"/>
                <w:sz w:val="21"/>
                <w:szCs w:val="21"/>
              </w:rPr>
              <w:t xml:space="preserve"> Ft</w:t>
            </w:r>
          </w:p>
        </w:tc>
        <w:tc>
          <w:tcPr>
            <w:tcW w:w="2078" w:type="dxa"/>
            <w:tcBorders>
              <w:top w:val="single" w:sz="4" w:space="0" w:color="auto"/>
              <w:bottom w:val="single" w:sz="4" w:space="0" w:color="auto"/>
            </w:tcBorders>
            <w:shd w:val="clear" w:color="auto" w:fill="auto"/>
            <w:vAlign w:val="bottom"/>
          </w:tcPr>
          <w:p w14:paraId="59216554" w14:textId="77777777" w:rsidR="00F33F5C" w:rsidRPr="00EF4815" w:rsidRDefault="00EF4815" w:rsidP="00AF0FE9">
            <w:pPr>
              <w:pStyle w:val="Egyb0"/>
              <w:spacing w:after="120" w:line="240" w:lineRule="auto"/>
              <w:jc w:val="center"/>
              <w:rPr>
                <w:rFonts w:ascii="Tahoma" w:hAnsi="Tahoma" w:cs="Tahoma"/>
                <w:sz w:val="21"/>
                <w:szCs w:val="21"/>
              </w:rPr>
            </w:pPr>
            <w:proofErr w:type="gramStart"/>
            <w:r w:rsidRPr="00EF4815">
              <w:rPr>
                <w:rStyle w:val="Egyb"/>
                <w:rFonts w:ascii="Tahoma" w:hAnsi="Tahoma" w:cs="Tahoma"/>
                <w:sz w:val="21"/>
                <w:szCs w:val="21"/>
              </w:rPr>
              <w:t>300.000.000,-</w:t>
            </w:r>
            <w:proofErr w:type="gramEnd"/>
            <w:r w:rsidRPr="00EF4815">
              <w:rPr>
                <w:rStyle w:val="Egyb"/>
                <w:rFonts w:ascii="Tahoma" w:hAnsi="Tahoma" w:cs="Tahoma"/>
                <w:sz w:val="21"/>
                <w:szCs w:val="21"/>
              </w:rPr>
              <w:t xml:space="preserve"> Ft</w:t>
            </w:r>
          </w:p>
        </w:tc>
        <w:tc>
          <w:tcPr>
            <w:tcW w:w="1435" w:type="dxa"/>
            <w:tcBorders>
              <w:top w:val="single" w:sz="4" w:space="0" w:color="auto"/>
              <w:bottom w:val="single" w:sz="4" w:space="0" w:color="auto"/>
            </w:tcBorders>
            <w:shd w:val="clear" w:color="auto" w:fill="auto"/>
            <w:vAlign w:val="bottom"/>
          </w:tcPr>
          <w:p w14:paraId="71392639" w14:textId="77777777" w:rsidR="00F33F5C" w:rsidRPr="00EF4815" w:rsidRDefault="00EF4815" w:rsidP="00AF0FE9">
            <w:pPr>
              <w:pStyle w:val="Egyb0"/>
              <w:spacing w:after="120" w:line="240" w:lineRule="auto"/>
              <w:jc w:val="center"/>
              <w:rPr>
                <w:rFonts w:ascii="Tahoma" w:hAnsi="Tahoma" w:cs="Tahoma"/>
                <w:sz w:val="21"/>
                <w:szCs w:val="21"/>
              </w:rPr>
            </w:pPr>
            <w:r w:rsidRPr="00EF4815">
              <w:rPr>
                <w:rStyle w:val="Egyb"/>
                <w:rFonts w:ascii="Tahoma" w:hAnsi="Tahoma" w:cs="Tahoma"/>
                <w:sz w:val="21"/>
                <w:szCs w:val="21"/>
              </w:rPr>
              <w:t>100%</w:t>
            </w:r>
          </w:p>
        </w:tc>
      </w:tr>
    </w:tbl>
    <w:p w14:paraId="5616D19E" w14:textId="77777777" w:rsidR="00276C3C" w:rsidRPr="00EF4815" w:rsidRDefault="00276C3C" w:rsidP="00AF0FE9">
      <w:pPr>
        <w:pStyle w:val="Szvegtrzs1"/>
        <w:spacing w:after="120" w:line="240" w:lineRule="auto"/>
        <w:ind w:firstLine="700"/>
        <w:jc w:val="both"/>
        <w:rPr>
          <w:rStyle w:val="Szvegtrzs"/>
          <w:rFonts w:ascii="Tahoma" w:hAnsi="Tahoma" w:cs="Tahoma"/>
          <w:b/>
          <w:bCs/>
          <w:sz w:val="21"/>
          <w:szCs w:val="21"/>
        </w:rPr>
      </w:pPr>
    </w:p>
    <w:p w14:paraId="46BE376E" w14:textId="68DF3590" w:rsidR="00F33F5C" w:rsidRPr="00EF4815" w:rsidRDefault="00EF4815" w:rsidP="00AF0FE9">
      <w:pPr>
        <w:pStyle w:val="Szvegtrzs1"/>
        <w:spacing w:after="120" w:line="240" w:lineRule="auto"/>
        <w:ind w:firstLine="700"/>
        <w:jc w:val="both"/>
        <w:rPr>
          <w:rStyle w:val="Szvegtrzs"/>
          <w:rFonts w:ascii="Tahoma" w:hAnsi="Tahoma" w:cs="Tahoma"/>
          <w:sz w:val="21"/>
          <w:szCs w:val="21"/>
        </w:rPr>
      </w:pPr>
      <w:r w:rsidRPr="00EF4815">
        <w:rPr>
          <w:rStyle w:val="Szvegtrzs"/>
          <w:rFonts w:ascii="Tahoma" w:hAnsi="Tahoma" w:cs="Tahoma"/>
          <w:b/>
          <w:bCs/>
          <w:sz w:val="21"/>
          <w:szCs w:val="21"/>
        </w:rPr>
        <w:t xml:space="preserve">Összesen: </w:t>
      </w:r>
      <w:proofErr w:type="gramStart"/>
      <w:r w:rsidRPr="00EF4815">
        <w:rPr>
          <w:rStyle w:val="Szvegtrzs"/>
          <w:rFonts w:ascii="Tahoma" w:hAnsi="Tahoma" w:cs="Tahoma"/>
          <w:b/>
          <w:bCs/>
          <w:sz w:val="21"/>
          <w:szCs w:val="21"/>
        </w:rPr>
        <w:t>586.750.000,-</w:t>
      </w:r>
      <w:proofErr w:type="gramEnd"/>
      <w:r w:rsidRPr="00EF4815">
        <w:rPr>
          <w:rStyle w:val="Szvegtrzs"/>
          <w:rFonts w:ascii="Tahoma" w:hAnsi="Tahoma" w:cs="Tahoma"/>
          <w:b/>
          <w:bCs/>
          <w:sz w:val="21"/>
          <w:szCs w:val="21"/>
        </w:rPr>
        <w:t xml:space="preserve"> Ft, </w:t>
      </w:r>
      <w:r w:rsidRPr="00EF4815">
        <w:rPr>
          <w:rStyle w:val="Szvegtrzs"/>
          <w:rFonts w:ascii="Tahoma" w:hAnsi="Tahoma" w:cs="Tahoma"/>
          <w:sz w:val="21"/>
          <w:szCs w:val="21"/>
        </w:rPr>
        <w:t>azaz Ötszáznyolcvanhatmillió-hétszázötvenezer forint.</w:t>
      </w:r>
    </w:p>
    <w:p w14:paraId="54520038" w14:textId="77777777" w:rsidR="00276C3C" w:rsidRPr="00EF4815" w:rsidRDefault="00276C3C" w:rsidP="00AF0FE9">
      <w:pPr>
        <w:pStyle w:val="Szvegtrzs1"/>
        <w:spacing w:after="120" w:line="240" w:lineRule="auto"/>
        <w:ind w:firstLine="700"/>
        <w:jc w:val="both"/>
        <w:rPr>
          <w:rFonts w:ascii="Tahoma" w:hAnsi="Tahoma" w:cs="Tahoma"/>
          <w:sz w:val="21"/>
          <w:szCs w:val="21"/>
        </w:rPr>
      </w:pPr>
    </w:p>
    <w:p w14:paraId="0A613FDF" w14:textId="77777777" w:rsidR="00F33F5C" w:rsidRPr="00EF4815" w:rsidRDefault="00EF4815" w:rsidP="00AF0FE9">
      <w:pPr>
        <w:pStyle w:val="Szvegtrzs1"/>
        <w:numPr>
          <w:ilvl w:val="1"/>
          <w:numId w:val="2"/>
        </w:numPr>
        <w:tabs>
          <w:tab w:val="left" w:pos="1326"/>
        </w:tabs>
        <w:spacing w:after="120" w:line="240" w:lineRule="auto"/>
        <w:ind w:firstLine="700"/>
        <w:jc w:val="both"/>
        <w:rPr>
          <w:rFonts w:ascii="Tahoma" w:hAnsi="Tahoma" w:cs="Tahoma"/>
          <w:sz w:val="21"/>
          <w:szCs w:val="21"/>
        </w:rPr>
      </w:pPr>
      <w:r w:rsidRPr="00EF4815">
        <w:rPr>
          <w:rStyle w:val="Szvegtrzs"/>
          <w:rFonts w:ascii="Tahoma" w:hAnsi="Tahoma" w:cs="Tahoma"/>
          <w:b/>
          <w:bCs/>
          <w:sz w:val="21"/>
          <w:szCs w:val="21"/>
          <w:u w:val="single"/>
        </w:rPr>
        <w:t>Szavazati jog</w:t>
      </w:r>
    </w:p>
    <w:p w14:paraId="4FDBF75F" w14:textId="77777777" w:rsidR="00F33F5C" w:rsidRPr="00EF4815" w:rsidRDefault="00EF4815" w:rsidP="00AF0FE9">
      <w:pPr>
        <w:pStyle w:val="Szvegtrzs1"/>
        <w:spacing w:after="120" w:line="240" w:lineRule="auto"/>
        <w:ind w:left="1378"/>
        <w:rPr>
          <w:rStyle w:val="Szvegtrzs"/>
          <w:rFonts w:ascii="Tahoma" w:hAnsi="Tahoma" w:cs="Tahoma"/>
          <w:sz w:val="21"/>
          <w:szCs w:val="21"/>
        </w:rPr>
      </w:pPr>
      <w:r w:rsidRPr="00EF4815">
        <w:rPr>
          <w:rStyle w:val="Szvegtrzs"/>
          <w:rFonts w:ascii="Tahoma" w:hAnsi="Tahoma" w:cs="Tahoma"/>
          <w:sz w:val="21"/>
          <w:szCs w:val="21"/>
        </w:rPr>
        <w:t>A társaság Alapítóját (egyedüli tagját) illeti meg valamennyi szavazat.</w:t>
      </w:r>
    </w:p>
    <w:p w14:paraId="42C22297" w14:textId="77777777" w:rsidR="000D5D8B" w:rsidRPr="00EF4815" w:rsidRDefault="000D5D8B" w:rsidP="00AF0FE9">
      <w:pPr>
        <w:pStyle w:val="Szvegtrzs1"/>
        <w:spacing w:after="120" w:line="240" w:lineRule="auto"/>
        <w:ind w:left="1378"/>
        <w:rPr>
          <w:rFonts w:ascii="Tahoma" w:hAnsi="Tahoma" w:cs="Tahoma"/>
          <w:sz w:val="21"/>
          <w:szCs w:val="21"/>
        </w:rPr>
      </w:pPr>
    </w:p>
    <w:p w14:paraId="44ADDB8B" w14:textId="77777777" w:rsidR="00F33F5C" w:rsidRPr="00EF4815" w:rsidRDefault="00EF4815" w:rsidP="00AF0FE9">
      <w:pPr>
        <w:pStyle w:val="Szvegtrzs1"/>
        <w:numPr>
          <w:ilvl w:val="0"/>
          <w:numId w:val="3"/>
        </w:numPr>
        <w:tabs>
          <w:tab w:val="left" w:pos="701"/>
        </w:tabs>
        <w:spacing w:after="120" w:line="240" w:lineRule="auto"/>
        <w:rPr>
          <w:rFonts w:ascii="Tahoma" w:hAnsi="Tahoma" w:cs="Tahoma"/>
          <w:sz w:val="21"/>
          <w:szCs w:val="21"/>
        </w:rPr>
      </w:pPr>
      <w:r w:rsidRPr="00EF4815">
        <w:rPr>
          <w:rStyle w:val="Szvegtrzs"/>
          <w:rFonts w:ascii="Tahoma" w:hAnsi="Tahoma" w:cs="Tahoma"/>
          <w:b/>
          <w:bCs/>
          <w:sz w:val="21"/>
          <w:szCs w:val="21"/>
          <w:u w:val="single"/>
        </w:rPr>
        <w:t>A társaság szervezete</w:t>
      </w:r>
    </w:p>
    <w:p w14:paraId="5CCC29C7" w14:textId="77777777" w:rsidR="00F33F5C" w:rsidRPr="00EF4815" w:rsidRDefault="00EF4815" w:rsidP="00AF0FE9">
      <w:pPr>
        <w:pStyle w:val="Szvegtrzs1"/>
        <w:spacing w:after="120" w:line="240" w:lineRule="auto"/>
        <w:ind w:firstLine="700"/>
        <w:rPr>
          <w:rFonts w:ascii="Tahoma" w:hAnsi="Tahoma" w:cs="Tahoma"/>
          <w:sz w:val="21"/>
          <w:szCs w:val="21"/>
        </w:rPr>
      </w:pPr>
      <w:r w:rsidRPr="00EF4815">
        <w:rPr>
          <w:rStyle w:val="Szvegtrzs"/>
          <w:rFonts w:ascii="Tahoma" w:hAnsi="Tahoma" w:cs="Tahoma"/>
          <w:b/>
          <w:bCs/>
          <w:sz w:val="21"/>
          <w:szCs w:val="21"/>
        </w:rPr>
        <w:t>Taggyűlés</w:t>
      </w:r>
    </w:p>
    <w:p w14:paraId="1F6B9FAC"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A taggyűlés hatáskörébe tartozó kérdésekről - a társaság egyszemélyes jellegére tekintettel - az Alapító (egyedüli tag) dönt és erről az ügyvezetőt írásban köteles értesíteni.</w:t>
      </w:r>
    </w:p>
    <w:p w14:paraId="7ED93DEE" w14:textId="77777777" w:rsidR="00F33F5C" w:rsidRPr="00EF4815" w:rsidRDefault="00EF4815" w:rsidP="00AF0FE9">
      <w:pPr>
        <w:pStyle w:val="Szvegtrzs1"/>
        <w:numPr>
          <w:ilvl w:val="1"/>
          <w:numId w:val="3"/>
        </w:numPr>
        <w:tabs>
          <w:tab w:val="left" w:pos="1326"/>
        </w:tabs>
        <w:spacing w:after="120" w:line="240" w:lineRule="auto"/>
        <w:ind w:firstLine="700"/>
        <w:jc w:val="both"/>
        <w:rPr>
          <w:rFonts w:ascii="Tahoma" w:hAnsi="Tahoma" w:cs="Tahoma"/>
          <w:sz w:val="21"/>
          <w:szCs w:val="21"/>
        </w:rPr>
      </w:pPr>
      <w:r w:rsidRPr="00EF4815">
        <w:rPr>
          <w:rStyle w:val="Szvegtrzs"/>
          <w:rFonts w:ascii="Tahoma" w:hAnsi="Tahoma" w:cs="Tahoma"/>
          <w:sz w:val="21"/>
          <w:szCs w:val="21"/>
        </w:rPr>
        <w:t>Az Alapító (egyedüli tag) kizárólagos hatáskörébe tartozik:</w:t>
      </w:r>
    </w:p>
    <w:p w14:paraId="6F29D95B" w14:textId="77777777" w:rsidR="00F33F5C" w:rsidRPr="00EF4815" w:rsidRDefault="00EF4815" w:rsidP="00AF0FE9">
      <w:pPr>
        <w:pStyle w:val="Szvegtrzs1"/>
        <w:spacing w:after="120" w:line="240" w:lineRule="auto"/>
        <w:ind w:left="1701" w:hanging="301"/>
        <w:jc w:val="both"/>
        <w:rPr>
          <w:rFonts w:ascii="Tahoma" w:hAnsi="Tahoma" w:cs="Tahoma"/>
          <w:sz w:val="21"/>
          <w:szCs w:val="21"/>
        </w:rPr>
      </w:pPr>
      <w:r w:rsidRPr="00EF4815">
        <w:rPr>
          <w:rStyle w:val="Szvegtrzs"/>
          <w:rFonts w:ascii="Tahoma" w:hAnsi="Tahoma" w:cs="Tahoma"/>
          <w:sz w:val="21"/>
          <w:szCs w:val="21"/>
        </w:rPr>
        <w:t>a.) a számviteli törvény szerinti beszámoló elfogadása, ideértve az adózott eredmény felhasználására vonatkozó döntést,</w:t>
      </w:r>
    </w:p>
    <w:p w14:paraId="338468AD" w14:textId="77777777" w:rsidR="00F33F5C" w:rsidRPr="00EF4815" w:rsidRDefault="00EF4815" w:rsidP="00AF0FE9">
      <w:pPr>
        <w:pStyle w:val="Szvegtrzs1"/>
        <w:spacing w:after="120" w:line="240" w:lineRule="auto"/>
        <w:ind w:left="1380"/>
        <w:jc w:val="both"/>
        <w:rPr>
          <w:rFonts w:ascii="Tahoma" w:hAnsi="Tahoma" w:cs="Tahoma"/>
          <w:sz w:val="21"/>
          <w:szCs w:val="21"/>
        </w:rPr>
      </w:pPr>
      <w:proofErr w:type="spellStart"/>
      <w:r w:rsidRPr="00EF4815">
        <w:rPr>
          <w:rStyle w:val="Szvegtrzs"/>
          <w:rFonts w:ascii="Tahoma" w:hAnsi="Tahoma" w:cs="Tahoma"/>
          <w:sz w:val="21"/>
          <w:szCs w:val="21"/>
        </w:rPr>
        <w:t>b.</w:t>
      </w:r>
      <w:proofErr w:type="spellEnd"/>
      <w:r w:rsidRPr="00EF4815">
        <w:rPr>
          <w:rStyle w:val="Szvegtrzs"/>
          <w:rFonts w:ascii="Tahoma" w:hAnsi="Tahoma" w:cs="Tahoma"/>
          <w:sz w:val="21"/>
          <w:szCs w:val="21"/>
        </w:rPr>
        <w:t>) az osztalékelőleg fizetésének elhatározása,</w:t>
      </w:r>
    </w:p>
    <w:p w14:paraId="79B08EFC" w14:textId="77777777" w:rsidR="00F33F5C" w:rsidRPr="00EF4815" w:rsidRDefault="00EF4815" w:rsidP="00AF0FE9">
      <w:pPr>
        <w:pStyle w:val="Szvegtrzs1"/>
        <w:spacing w:after="120" w:line="240" w:lineRule="auto"/>
        <w:ind w:left="1380"/>
        <w:jc w:val="both"/>
        <w:rPr>
          <w:rFonts w:ascii="Tahoma" w:hAnsi="Tahoma" w:cs="Tahoma"/>
          <w:sz w:val="21"/>
          <w:szCs w:val="21"/>
        </w:rPr>
      </w:pPr>
      <w:r w:rsidRPr="00EF4815">
        <w:rPr>
          <w:rStyle w:val="Szvegtrzs"/>
          <w:rFonts w:ascii="Tahoma" w:hAnsi="Tahoma" w:cs="Tahoma"/>
          <w:sz w:val="21"/>
          <w:szCs w:val="21"/>
        </w:rPr>
        <w:t>c.) pótbefizetés elrendelése és visszatérítése,</w:t>
      </w:r>
    </w:p>
    <w:p w14:paraId="056A4719" w14:textId="77777777" w:rsidR="00F33F5C" w:rsidRPr="00EF4815" w:rsidRDefault="00EF4815" w:rsidP="00AF0FE9">
      <w:pPr>
        <w:pStyle w:val="Szvegtrzs1"/>
        <w:spacing w:after="120" w:line="240" w:lineRule="auto"/>
        <w:ind w:left="1380"/>
        <w:jc w:val="both"/>
        <w:rPr>
          <w:rFonts w:ascii="Tahoma" w:hAnsi="Tahoma" w:cs="Tahoma"/>
          <w:sz w:val="21"/>
          <w:szCs w:val="21"/>
        </w:rPr>
      </w:pPr>
      <w:r w:rsidRPr="00EF4815">
        <w:rPr>
          <w:rStyle w:val="Szvegtrzs"/>
          <w:rFonts w:ascii="Tahoma" w:hAnsi="Tahoma" w:cs="Tahoma"/>
          <w:sz w:val="21"/>
          <w:szCs w:val="21"/>
        </w:rPr>
        <w:t>d.) az elővásárlási jog gyakorlása a társaság által,</w:t>
      </w:r>
    </w:p>
    <w:p w14:paraId="59362CC6" w14:textId="5F37C754" w:rsidR="00F33F5C" w:rsidRPr="00EF4815" w:rsidRDefault="00EF4815" w:rsidP="00AF0FE9">
      <w:pPr>
        <w:pStyle w:val="Szvegtrzs1"/>
        <w:spacing w:after="120" w:line="240" w:lineRule="auto"/>
        <w:ind w:left="1380"/>
        <w:jc w:val="both"/>
        <w:rPr>
          <w:rFonts w:ascii="Tahoma" w:hAnsi="Tahoma" w:cs="Tahoma"/>
          <w:sz w:val="21"/>
          <w:szCs w:val="21"/>
        </w:rPr>
      </w:pPr>
      <w:r w:rsidRPr="00EF4815">
        <w:rPr>
          <w:rStyle w:val="Szvegtrzs"/>
          <w:rFonts w:ascii="Tahoma" w:hAnsi="Tahoma" w:cs="Tahoma"/>
          <w:sz w:val="21"/>
          <w:szCs w:val="21"/>
        </w:rPr>
        <w:t>e.)</w:t>
      </w:r>
      <w:r w:rsidR="00792B17" w:rsidRPr="00EF4815">
        <w:rPr>
          <w:rStyle w:val="Szvegtrzs"/>
          <w:rFonts w:ascii="Tahoma" w:hAnsi="Tahoma" w:cs="Tahoma"/>
          <w:sz w:val="21"/>
          <w:szCs w:val="21"/>
        </w:rPr>
        <w:t xml:space="preserve"> </w:t>
      </w:r>
      <w:r w:rsidRPr="00EF4815">
        <w:rPr>
          <w:rStyle w:val="Szvegtrzs"/>
          <w:rFonts w:ascii="Tahoma" w:hAnsi="Tahoma" w:cs="Tahoma"/>
          <w:sz w:val="21"/>
          <w:szCs w:val="21"/>
        </w:rPr>
        <w:t>az elővásárlása jogosult személy kijelölése,</w:t>
      </w:r>
    </w:p>
    <w:p w14:paraId="24F8F4DC" w14:textId="77777777" w:rsidR="00792B17" w:rsidRPr="00EF4815" w:rsidRDefault="00EF4815" w:rsidP="00AF0FE9">
      <w:pPr>
        <w:pStyle w:val="Szvegtrzs1"/>
        <w:spacing w:after="120" w:line="240" w:lineRule="auto"/>
        <w:ind w:left="1380" w:firstLine="20"/>
        <w:rPr>
          <w:rStyle w:val="Szvegtrzs"/>
          <w:rFonts w:ascii="Tahoma" w:hAnsi="Tahoma" w:cs="Tahoma"/>
          <w:sz w:val="21"/>
          <w:szCs w:val="21"/>
        </w:rPr>
      </w:pPr>
      <w:r w:rsidRPr="00EF4815">
        <w:rPr>
          <w:rStyle w:val="Szvegtrzs"/>
          <w:rFonts w:ascii="Tahoma" w:hAnsi="Tahoma" w:cs="Tahoma"/>
          <w:sz w:val="21"/>
          <w:szCs w:val="21"/>
        </w:rPr>
        <w:t xml:space="preserve">f.) az üzletrész kívülálló személyre történő átruházásánál a beleegyezés megadása, </w:t>
      </w:r>
    </w:p>
    <w:p w14:paraId="0E608598" w14:textId="79E6C3F8" w:rsidR="00F33F5C" w:rsidRPr="00EF4815" w:rsidRDefault="00EF4815" w:rsidP="00AF0FE9">
      <w:pPr>
        <w:pStyle w:val="Szvegtrzs1"/>
        <w:spacing w:after="120" w:line="240" w:lineRule="auto"/>
        <w:ind w:left="1380" w:firstLine="20"/>
        <w:rPr>
          <w:rFonts w:ascii="Tahoma" w:hAnsi="Tahoma" w:cs="Tahoma"/>
          <w:sz w:val="21"/>
          <w:szCs w:val="21"/>
        </w:rPr>
      </w:pPr>
      <w:r w:rsidRPr="00EF4815">
        <w:rPr>
          <w:rStyle w:val="Szvegtrzs"/>
          <w:rFonts w:ascii="Tahoma" w:hAnsi="Tahoma" w:cs="Tahoma"/>
          <w:sz w:val="21"/>
          <w:szCs w:val="21"/>
        </w:rPr>
        <w:t>g.) az eredménytelen árverés esetén döntés az üzletrészről,</w:t>
      </w:r>
    </w:p>
    <w:p w14:paraId="2559E391" w14:textId="77777777" w:rsidR="00792B17" w:rsidRPr="00EF4815" w:rsidRDefault="00EF4815" w:rsidP="00AF0FE9">
      <w:pPr>
        <w:pStyle w:val="Szvegtrzs1"/>
        <w:spacing w:after="120" w:line="240" w:lineRule="auto"/>
        <w:ind w:left="1380" w:firstLine="20"/>
        <w:rPr>
          <w:rStyle w:val="Szvegtrzs"/>
          <w:rFonts w:ascii="Tahoma" w:hAnsi="Tahoma" w:cs="Tahoma"/>
          <w:sz w:val="21"/>
          <w:szCs w:val="21"/>
        </w:rPr>
      </w:pPr>
      <w:r w:rsidRPr="00EF4815">
        <w:rPr>
          <w:rStyle w:val="Szvegtrzs"/>
          <w:rFonts w:ascii="Tahoma" w:hAnsi="Tahoma" w:cs="Tahoma"/>
          <w:sz w:val="21"/>
          <w:szCs w:val="21"/>
        </w:rPr>
        <w:t xml:space="preserve">h.) az üzletrész felosztásához való hozzájárulás és az üzletrész bevonásának elrendelése, </w:t>
      </w:r>
    </w:p>
    <w:p w14:paraId="27F1CDA5" w14:textId="7DD667D2" w:rsidR="00F33F5C" w:rsidRPr="00EF4815" w:rsidRDefault="00EF4815" w:rsidP="00AF0FE9">
      <w:pPr>
        <w:pStyle w:val="Szvegtrzs1"/>
        <w:spacing w:after="120" w:line="240" w:lineRule="auto"/>
        <w:ind w:left="1380" w:firstLine="20"/>
        <w:rPr>
          <w:rFonts w:ascii="Tahoma" w:hAnsi="Tahoma" w:cs="Tahoma"/>
          <w:sz w:val="21"/>
          <w:szCs w:val="21"/>
        </w:rPr>
      </w:pPr>
      <w:r w:rsidRPr="00EF4815">
        <w:rPr>
          <w:rStyle w:val="Szvegtrzs"/>
          <w:rFonts w:ascii="Tahoma" w:hAnsi="Tahoma" w:cs="Tahoma"/>
          <w:sz w:val="21"/>
          <w:szCs w:val="21"/>
        </w:rPr>
        <w:t xml:space="preserve">i.) az ügyvezető megválasztása, visszahívása és díjazása megállapítása, továbbá </w:t>
      </w:r>
      <w:r w:rsidRPr="00EF4815">
        <w:rPr>
          <w:rStyle w:val="Szvegtrzs"/>
          <w:rFonts w:ascii="Tahoma" w:hAnsi="Tahoma" w:cs="Tahoma"/>
          <w:sz w:val="21"/>
          <w:szCs w:val="21"/>
        </w:rPr>
        <w:lastRenderedPageBreak/>
        <w:t>rendkívüli feladatok ellátása céljából az ügyvezető részére kitűzött prémiumfeltételekről és az ehhez tartozó prémium mértékéről, valamint annak kifizethetőségéről,</w:t>
      </w:r>
    </w:p>
    <w:p w14:paraId="026AF9FA" w14:textId="7777777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j.) a könyvvizsgáló megválasztása, visszahívása és díjazásának megállapítása,</w:t>
      </w:r>
    </w:p>
    <w:p w14:paraId="5D04A6CA" w14:textId="77777777" w:rsidR="00F33F5C" w:rsidRPr="00EF4815" w:rsidRDefault="00EF4815" w:rsidP="00AF0FE9">
      <w:pPr>
        <w:pStyle w:val="Szvegtrzs1"/>
        <w:spacing w:after="120" w:line="240" w:lineRule="auto"/>
        <w:ind w:left="1980" w:hanging="580"/>
        <w:jc w:val="both"/>
        <w:rPr>
          <w:rFonts w:ascii="Tahoma" w:hAnsi="Tahoma" w:cs="Tahoma"/>
          <w:sz w:val="21"/>
          <w:szCs w:val="21"/>
        </w:rPr>
      </w:pPr>
      <w:r w:rsidRPr="00EF4815">
        <w:rPr>
          <w:rStyle w:val="Szvegtrzs"/>
          <w:rFonts w:ascii="Tahoma" w:hAnsi="Tahoma" w:cs="Tahoma"/>
          <w:sz w:val="21"/>
          <w:szCs w:val="21"/>
        </w:rPr>
        <w:t>k.) a felügyelő bizottság tagjainak megválasztása, visszahívása és díjazásának megállapítása,</w:t>
      </w:r>
    </w:p>
    <w:p w14:paraId="167F6B5B" w14:textId="061E0216" w:rsidR="00F33F5C" w:rsidRPr="00EF4815" w:rsidRDefault="00AF0FE9" w:rsidP="00AF0FE9">
      <w:pPr>
        <w:pStyle w:val="Szvegtrzs1"/>
        <w:spacing w:after="120" w:line="240" w:lineRule="auto"/>
        <w:ind w:left="1701" w:hanging="301"/>
        <w:jc w:val="both"/>
        <w:rPr>
          <w:rFonts w:ascii="Tahoma" w:hAnsi="Tahoma" w:cs="Tahoma"/>
          <w:sz w:val="21"/>
          <w:szCs w:val="21"/>
        </w:rPr>
      </w:pPr>
      <w:r>
        <w:rPr>
          <w:rStyle w:val="Szvegtrzs"/>
          <w:rFonts w:ascii="Tahoma" w:hAnsi="Tahoma" w:cs="Tahoma"/>
          <w:sz w:val="21"/>
          <w:szCs w:val="21"/>
        </w:rPr>
        <w:t>l</w:t>
      </w:r>
      <w:r w:rsidR="00EF4815" w:rsidRPr="00EF4815">
        <w:rPr>
          <w:rStyle w:val="Szvegtrzs"/>
          <w:rFonts w:ascii="Tahoma" w:hAnsi="Tahoma" w:cs="Tahoma"/>
          <w:sz w:val="21"/>
          <w:szCs w:val="21"/>
        </w:rPr>
        <w:t>.) olyan szerződés megkötésének jóváhagyása, amelyet a társaság saját tagjával, ügyvezetőjével, vagy azok közeli hozzátartozójával, illetve élettársával köt,</w:t>
      </w:r>
    </w:p>
    <w:p w14:paraId="31462F9E" w14:textId="1AD45B90" w:rsidR="00F33F5C" w:rsidRPr="00EF4815" w:rsidRDefault="00EF4815" w:rsidP="00AF0FE9">
      <w:pPr>
        <w:pStyle w:val="Szvegtrzs1"/>
        <w:spacing w:after="120" w:line="240" w:lineRule="auto"/>
        <w:ind w:left="1701" w:hanging="301"/>
        <w:jc w:val="both"/>
        <w:rPr>
          <w:rFonts w:ascii="Tahoma" w:hAnsi="Tahoma" w:cs="Tahoma"/>
          <w:sz w:val="21"/>
          <w:szCs w:val="21"/>
        </w:rPr>
      </w:pPr>
      <w:r w:rsidRPr="00EF4815">
        <w:rPr>
          <w:rStyle w:val="Szvegtrzs"/>
          <w:rFonts w:ascii="Tahoma" w:hAnsi="Tahoma" w:cs="Tahoma"/>
          <w:sz w:val="21"/>
          <w:szCs w:val="21"/>
        </w:rPr>
        <w:t>m.)</w:t>
      </w:r>
      <w:r w:rsidR="00792B17" w:rsidRPr="00EF4815">
        <w:rPr>
          <w:rStyle w:val="Szvegtrzs"/>
          <w:rFonts w:ascii="Tahoma" w:hAnsi="Tahoma" w:cs="Tahoma"/>
          <w:sz w:val="21"/>
          <w:szCs w:val="21"/>
        </w:rPr>
        <w:t xml:space="preserve"> </w:t>
      </w:r>
      <w:r w:rsidRPr="00EF4815">
        <w:rPr>
          <w:rStyle w:val="Szvegtrzs"/>
          <w:rFonts w:ascii="Tahoma" w:hAnsi="Tahoma" w:cs="Tahoma"/>
          <w:sz w:val="21"/>
          <w:szCs w:val="21"/>
        </w:rPr>
        <w:t>a tagok, az ügyvezetők, a felügyelő bizottsági tagok, illetve a könyvvizsgáló elleni követelések érvényesítése,</w:t>
      </w:r>
    </w:p>
    <w:p w14:paraId="6C9D84A8" w14:textId="77777777" w:rsidR="00F33F5C" w:rsidRPr="00EF4815" w:rsidRDefault="00EF4815" w:rsidP="00AF0FE9">
      <w:pPr>
        <w:pStyle w:val="Szvegtrzs1"/>
        <w:spacing w:after="120" w:line="240" w:lineRule="auto"/>
        <w:ind w:left="1701" w:hanging="301"/>
        <w:jc w:val="both"/>
        <w:rPr>
          <w:rFonts w:ascii="Tahoma" w:hAnsi="Tahoma" w:cs="Tahoma"/>
          <w:sz w:val="21"/>
          <w:szCs w:val="21"/>
        </w:rPr>
      </w:pPr>
      <w:proofErr w:type="spellStart"/>
      <w:r w:rsidRPr="00EF4815">
        <w:rPr>
          <w:rStyle w:val="Szvegtrzs"/>
          <w:rFonts w:ascii="Tahoma" w:hAnsi="Tahoma" w:cs="Tahoma"/>
          <w:sz w:val="21"/>
          <w:szCs w:val="21"/>
        </w:rPr>
        <w:t>n.</w:t>
      </w:r>
      <w:proofErr w:type="spellEnd"/>
      <w:r w:rsidRPr="00EF4815">
        <w:rPr>
          <w:rStyle w:val="Szvegtrzs"/>
          <w:rFonts w:ascii="Tahoma" w:hAnsi="Tahoma" w:cs="Tahoma"/>
          <w:sz w:val="21"/>
          <w:szCs w:val="21"/>
        </w:rPr>
        <w:t>) a társaság beszámolójának, ügyvezetésének, gazdálkodásának könyvvizsgáló által történő megvizsgálásának elrendelése,</w:t>
      </w:r>
    </w:p>
    <w:p w14:paraId="71F70D13" w14:textId="7777777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o.) a társaság jogutód nélküli megszűnésének, átalakulásának elhatározása,</w:t>
      </w:r>
    </w:p>
    <w:p w14:paraId="2DBD8F69" w14:textId="4842BDF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p.) a</w:t>
      </w:r>
      <w:r w:rsidR="00AF0FE9">
        <w:rPr>
          <w:rStyle w:val="Szvegtrzs"/>
          <w:rFonts w:ascii="Tahoma" w:hAnsi="Tahoma" w:cs="Tahoma"/>
          <w:sz w:val="21"/>
          <w:szCs w:val="21"/>
        </w:rPr>
        <w:t>z</w:t>
      </w:r>
      <w:r w:rsidRPr="00EF4815">
        <w:rPr>
          <w:rStyle w:val="Szvegtrzs"/>
          <w:rFonts w:ascii="Tahoma" w:hAnsi="Tahoma" w:cs="Tahoma"/>
          <w:sz w:val="21"/>
          <w:szCs w:val="21"/>
        </w:rPr>
        <w:t xml:space="preserve"> Alapító Okirat módosítása,</w:t>
      </w:r>
    </w:p>
    <w:p w14:paraId="5C336C36" w14:textId="7777777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q.) a törzstőke felemelése és leszállítása,</w:t>
      </w:r>
    </w:p>
    <w:p w14:paraId="3BCB2EE1" w14:textId="7777777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r.) a működés alapvető irányelveinek, szabályzatainak megállapítása, módosítása,</w:t>
      </w:r>
    </w:p>
    <w:p w14:paraId="7CD250B7" w14:textId="77777777" w:rsidR="00F33F5C" w:rsidRPr="00EF4815" w:rsidRDefault="00EF4815" w:rsidP="00AF0FE9">
      <w:pPr>
        <w:pStyle w:val="Szvegtrzs1"/>
        <w:tabs>
          <w:tab w:val="left" w:pos="1918"/>
        </w:tabs>
        <w:spacing w:after="120" w:line="240" w:lineRule="auto"/>
        <w:ind w:left="1380"/>
        <w:rPr>
          <w:rFonts w:ascii="Tahoma" w:hAnsi="Tahoma" w:cs="Tahoma"/>
          <w:sz w:val="21"/>
          <w:szCs w:val="21"/>
        </w:rPr>
      </w:pPr>
      <w:r w:rsidRPr="00EF4815">
        <w:rPr>
          <w:rStyle w:val="Szvegtrzs"/>
          <w:rFonts w:ascii="Tahoma" w:hAnsi="Tahoma" w:cs="Tahoma"/>
          <w:sz w:val="21"/>
          <w:szCs w:val="21"/>
        </w:rPr>
        <w:t>s.)</w:t>
      </w:r>
      <w:r w:rsidRPr="00EF4815">
        <w:rPr>
          <w:rStyle w:val="Szvegtrzs"/>
          <w:rFonts w:ascii="Tahoma" w:hAnsi="Tahoma" w:cs="Tahoma"/>
          <w:sz w:val="21"/>
          <w:szCs w:val="21"/>
        </w:rPr>
        <w:tab/>
        <w:t>a 20 M Ft összeget meghaladó hitelfelvétel,</w:t>
      </w:r>
    </w:p>
    <w:p w14:paraId="2B6F7AA9" w14:textId="77777777" w:rsidR="00F33F5C" w:rsidRPr="00EF4815" w:rsidRDefault="00EF4815" w:rsidP="00AF0FE9">
      <w:pPr>
        <w:pStyle w:val="Szvegtrzs1"/>
        <w:tabs>
          <w:tab w:val="left" w:pos="1918"/>
        </w:tabs>
        <w:spacing w:after="120" w:line="240" w:lineRule="auto"/>
        <w:ind w:left="1380"/>
        <w:rPr>
          <w:rFonts w:ascii="Tahoma" w:hAnsi="Tahoma" w:cs="Tahoma"/>
          <w:sz w:val="21"/>
          <w:szCs w:val="21"/>
        </w:rPr>
      </w:pPr>
      <w:r w:rsidRPr="00EF4815">
        <w:rPr>
          <w:rStyle w:val="Szvegtrzs"/>
          <w:rFonts w:ascii="Tahoma" w:hAnsi="Tahoma" w:cs="Tahoma"/>
          <w:sz w:val="21"/>
          <w:szCs w:val="21"/>
        </w:rPr>
        <w:t>t.)</w:t>
      </w:r>
      <w:r w:rsidRPr="00EF4815">
        <w:rPr>
          <w:rStyle w:val="Szvegtrzs"/>
          <w:rFonts w:ascii="Tahoma" w:hAnsi="Tahoma" w:cs="Tahoma"/>
          <w:sz w:val="21"/>
          <w:szCs w:val="21"/>
        </w:rPr>
        <w:tab/>
        <w:t>a 20 M Ft összeget meghaladó beruházás elhatározása,</w:t>
      </w:r>
    </w:p>
    <w:p w14:paraId="6EC17ABC" w14:textId="77777777" w:rsidR="00F33F5C" w:rsidRPr="00EF4815" w:rsidRDefault="00EF4815" w:rsidP="00AF0FE9">
      <w:pPr>
        <w:pStyle w:val="Szvegtrzs1"/>
        <w:spacing w:after="120" w:line="240" w:lineRule="auto"/>
        <w:ind w:left="1980" w:hanging="580"/>
        <w:jc w:val="both"/>
        <w:rPr>
          <w:rFonts w:ascii="Tahoma" w:hAnsi="Tahoma" w:cs="Tahoma"/>
          <w:sz w:val="21"/>
          <w:szCs w:val="21"/>
        </w:rPr>
      </w:pPr>
      <w:r w:rsidRPr="00EF4815">
        <w:rPr>
          <w:rStyle w:val="Szvegtrzs"/>
          <w:rFonts w:ascii="Tahoma" w:hAnsi="Tahoma" w:cs="Tahoma"/>
          <w:sz w:val="21"/>
          <w:szCs w:val="21"/>
        </w:rPr>
        <w:t>u.) a Társaság tulajdonában maradó üzlethelyiségek, raktárak további hasznosítása, valamint a 30 M Ft-ot meghaladó felújítás, karbantartás, egyéb költség kifizetése,</w:t>
      </w:r>
    </w:p>
    <w:p w14:paraId="0F8E7A3B" w14:textId="77777777" w:rsidR="00F33F5C" w:rsidRPr="00EF4815" w:rsidRDefault="00EF4815" w:rsidP="00AF0FE9">
      <w:pPr>
        <w:pStyle w:val="Szvegtrzs1"/>
        <w:spacing w:after="120" w:line="240" w:lineRule="auto"/>
        <w:ind w:left="1980" w:hanging="580"/>
        <w:jc w:val="both"/>
        <w:rPr>
          <w:rFonts w:ascii="Tahoma" w:hAnsi="Tahoma" w:cs="Tahoma"/>
          <w:sz w:val="21"/>
          <w:szCs w:val="21"/>
        </w:rPr>
      </w:pPr>
      <w:r w:rsidRPr="00EF4815">
        <w:rPr>
          <w:rStyle w:val="Szvegtrzs"/>
          <w:rFonts w:ascii="Tahoma" w:hAnsi="Tahoma" w:cs="Tahoma"/>
          <w:sz w:val="21"/>
          <w:szCs w:val="21"/>
        </w:rPr>
        <w:t>v.) más gazdasági társaság alapítása, vagy működő társaságba tagként való belépés elhatározása,</w:t>
      </w:r>
    </w:p>
    <w:p w14:paraId="1260E5B5" w14:textId="77777777" w:rsidR="00792B17" w:rsidRPr="00EF4815" w:rsidRDefault="00EF4815" w:rsidP="00AF0FE9">
      <w:pPr>
        <w:pStyle w:val="Szvegtrzs1"/>
        <w:spacing w:after="120" w:line="240" w:lineRule="auto"/>
        <w:ind w:left="1380" w:firstLine="20"/>
        <w:jc w:val="both"/>
        <w:rPr>
          <w:rStyle w:val="Szvegtrzs"/>
          <w:rFonts w:ascii="Tahoma" w:hAnsi="Tahoma" w:cs="Tahoma"/>
          <w:sz w:val="21"/>
          <w:szCs w:val="21"/>
        </w:rPr>
      </w:pPr>
      <w:r w:rsidRPr="00EF4815">
        <w:rPr>
          <w:rStyle w:val="Szvegtrzs"/>
          <w:rFonts w:ascii="Tahoma" w:hAnsi="Tahoma" w:cs="Tahoma"/>
          <w:sz w:val="21"/>
          <w:szCs w:val="21"/>
        </w:rPr>
        <w:t xml:space="preserve">w.) a tulajdonosi jogok gyakorlásában az átruházott hatáskörben eljáró személy kijelölése, </w:t>
      </w:r>
    </w:p>
    <w:p w14:paraId="67F3EDB1" w14:textId="7EAEC8F9" w:rsidR="00F33F5C" w:rsidRPr="00EF4815" w:rsidRDefault="00EF4815" w:rsidP="00AF0FE9">
      <w:pPr>
        <w:pStyle w:val="Szvegtrzs1"/>
        <w:spacing w:after="120" w:line="240" w:lineRule="auto"/>
        <w:ind w:left="1380" w:firstLine="20"/>
        <w:jc w:val="both"/>
        <w:rPr>
          <w:rFonts w:ascii="Tahoma" w:hAnsi="Tahoma" w:cs="Tahoma"/>
          <w:sz w:val="21"/>
          <w:szCs w:val="21"/>
        </w:rPr>
      </w:pPr>
      <w:proofErr w:type="spellStart"/>
      <w:r w:rsidRPr="00EF4815">
        <w:rPr>
          <w:rStyle w:val="Szvegtrzs"/>
          <w:rFonts w:ascii="Tahoma" w:hAnsi="Tahoma" w:cs="Tahoma"/>
          <w:sz w:val="21"/>
          <w:szCs w:val="21"/>
        </w:rPr>
        <w:t>x.</w:t>
      </w:r>
      <w:proofErr w:type="spellEnd"/>
      <w:r w:rsidRPr="00EF4815">
        <w:rPr>
          <w:rStyle w:val="Szvegtrzs"/>
          <w:rFonts w:ascii="Tahoma" w:hAnsi="Tahoma" w:cs="Tahoma"/>
          <w:sz w:val="21"/>
          <w:szCs w:val="21"/>
        </w:rPr>
        <w:t>) a Társaság éves Üzleti terve,</w:t>
      </w:r>
    </w:p>
    <w:p w14:paraId="13F28B5A" w14:textId="3312A7F8" w:rsidR="00F33F5C" w:rsidRPr="00EF4815" w:rsidRDefault="00792B17" w:rsidP="00AF0FE9">
      <w:pPr>
        <w:pStyle w:val="Szvegtrzs1"/>
        <w:spacing w:after="120" w:line="240" w:lineRule="auto"/>
        <w:ind w:left="1701" w:hanging="301"/>
        <w:jc w:val="both"/>
        <w:rPr>
          <w:rFonts w:ascii="Tahoma" w:hAnsi="Tahoma" w:cs="Tahoma"/>
          <w:sz w:val="21"/>
          <w:szCs w:val="21"/>
        </w:rPr>
      </w:pPr>
      <w:proofErr w:type="spellStart"/>
      <w:r w:rsidRPr="00EF4815">
        <w:rPr>
          <w:rStyle w:val="Szvegtrzs"/>
          <w:rFonts w:ascii="Tahoma" w:hAnsi="Tahoma" w:cs="Tahoma"/>
          <w:sz w:val="21"/>
          <w:szCs w:val="21"/>
        </w:rPr>
        <w:t>y</w:t>
      </w:r>
      <w:r w:rsidR="00EF4815" w:rsidRPr="00EF4815">
        <w:rPr>
          <w:rStyle w:val="Szvegtrzs"/>
          <w:rFonts w:ascii="Tahoma" w:hAnsi="Tahoma" w:cs="Tahoma"/>
          <w:sz w:val="21"/>
          <w:szCs w:val="21"/>
        </w:rPr>
        <w:t>.</w:t>
      </w:r>
      <w:proofErr w:type="spellEnd"/>
      <w:r w:rsidR="00EF4815" w:rsidRPr="00EF4815">
        <w:rPr>
          <w:rStyle w:val="Szvegtrzs"/>
          <w:rFonts w:ascii="Tahoma" w:hAnsi="Tahoma" w:cs="Tahoma"/>
          <w:sz w:val="21"/>
          <w:szCs w:val="21"/>
        </w:rPr>
        <w:t>) mindazok az ügyek, amelyeket a hatályos Ptk., az Alapító okirat vagy a Szervezeti és Működési Szabályzat az Alapító (egyedüli tag) kizárólagos hatáskörébe utal.</w:t>
      </w:r>
    </w:p>
    <w:p w14:paraId="5AD8AC53"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 xml:space="preserve">A társaság saját tőkéjéből kifizetést az Alapító (egyedüli tag) javára kizárólag a </w:t>
      </w:r>
      <w:proofErr w:type="spellStart"/>
      <w:r w:rsidRPr="00EF4815">
        <w:rPr>
          <w:rStyle w:val="Szvegtrzs"/>
          <w:rFonts w:ascii="Tahoma" w:hAnsi="Tahoma" w:cs="Tahoma"/>
          <w:sz w:val="21"/>
          <w:szCs w:val="21"/>
        </w:rPr>
        <w:t>Ptk</w:t>
      </w:r>
      <w:proofErr w:type="spellEnd"/>
      <w:r w:rsidRPr="00EF4815">
        <w:rPr>
          <w:rStyle w:val="Szvegtrzs"/>
          <w:rFonts w:ascii="Tahoma" w:hAnsi="Tahoma" w:cs="Tahoma"/>
          <w:sz w:val="21"/>
          <w:szCs w:val="21"/>
        </w:rPr>
        <w:t xml:space="preserve">-ban meghatározott esetekben és - a törzstőke leszállítását kivéve - csak a számviteli törvényben meghatározott feltételek teljesülése esetén, a tárgyévi adózott eredményből, illetve a szabad eredménytartalékkal kiegészített tárgyévi adózott eredményből teljesíthet. Nem kerülhet sor kifizetésre az esetben, ha a társaságnak a számviteli törvény szerint helyesbített saját tőkéje nem éri el, vagy a kifizetés következtében nem érné el a társaság törzstőkéjét, továbbá, ha a kifizetés veszélyeztetné a társaság fizetőképességét. (Ptk. 3:184. § (1) </w:t>
      </w:r>
      <w:proofErr w:type="spellStart"/>
      <w:r w:rsidRPr="00EF4815">
        <w:rPr>
          <w:rStyle w:val="Szvegtrzs"/>
          <w:rFonts w:ascii="Tahoma" w:hAnsi="Tahoma" w:cs="Tahoma"/>
          <w:sz w:val="21"/>
          <w:szCs w:val="21"/>
        </w:rPr>
        <w:t>bek</w:t>
      </w:r>
      <w:proofErr w:type="spellEnd"/>
      <w:r w:rsidRPr="00EF4815">
        <w:rPr>
          <w:rStyle w:val="Szvegtrzs"/>
          <w:rFonts w:ascii="Tahoma" w:hAnsi="Tahoma" w:cs="Tahoma"/>
          <w:sz w:val="21"/>
          <w:szCs w:val="21"/>
        </w:rPr>
        <w:t>.)</w:t>
      </w:r>
    </w:p>
    <w:p w14:paraId="4557C192"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Az Alapító (egyedüli tag) döntését kell kérni, ha a Társaság érdekében ez szükségesnek mutatkozik, vagy ha a Társaság mérlegéből az tűnik ki, hogy a törzstőke veszteség folytán a felére csökkent.</w:t>
      </w:r>
    </w:p>
    <w:p w14:paraId="52A9DA93"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Az Alapító (egyedüli tag) hatáskörében hozott határozatokat az ügyvezető köteles folyamatosan nyilvántartani.</w:t>
      </w:r>
    </w:p>
    <w:p w14:paraId="59331FC1" w14:textId="77777777" w:rsidR="00F33F5C" w:rsidRPr="00EF4815" w:rsidRDefault="00EF4815" w:rsidP="00AF0FE9">
      <w:pPr>
        <w:pStyle w:val="Szvegtrzs1"/>
        <w:spacing w:after="120" w:line="240" w:lineRule="auto"/>
        <w:ind w:left="1380" w:firstLine="40"/>
        <w:jc w:val="both"/>
        <w:rPr>
          <w:rFonts w:ascii="Tahoma" w:hAnsi="Tahoma" w:cs="Tahoma"/>
          <w:sz w:val="21"/>
          <w:szCs w:val="21"/>
        </w:rPr>
      </w:pPr>
      <w:r w:rsidRPr="00EF4815">
        <w:rPr>
          <w:rStyle w:val="Szvegtrzs"/>
          <w:rFonts w:ascii="Tahoma" w:hAnsi="Tahoma" w:cs="Tahoma"/>
          <w:sz w:val="21"/>
          <w:szCs w:val="21"/>
        </w:rPr>
        <w:t>A határozatokat azok meghozatalát követően az ügyvezetőnek a határozatok könyvébe be kell vezetnie, és azokat aláírnia.</w:t>
      </w:r>
    </w:p>
    <w:p w14:paraId="19560D9A" w14:textId="7777777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A határozat az Alapító (egyedüli tag) hitelesítésével válik érvényessé.</w:t>
      </w:r>
    </w:p>
    <w:p w14:paraId="1554824C" w14:textId="77777777" w:rsidR="00F33F5C" w:rsidRPr="00EF4815" w:rsidRDefault="00EF4815" w:rsidP="00AF0FE9">
      <w:pPr>
        <w:pStyle w:val="Szvegtrzs1"/>
        <w:numPr>
          <w:ilvl w:val="0"/>
          <w:numId w:val="3"/>
        </w:numPr>
        <w:tabs>
          <w:tab w:val="left" w:pos="701"/>
        </w:tabs>
        <w:spacing w:after="120" w:line="240" w:lineRule="auto"/>
        <w:rPr>
          <w:rFonts w:ascii="Tahoma" w:hAnsi="Tahoma" w:cs="Tahoma"/>
          <w:sz w:val="21"/>
          <w:szCs w:val="21"/>
        </w:rPr>
      </w:pPr>
      <w:r w:rsidRPr="00EF4815">
        <w:rPr>
          <w:rStyle w:val="Szvegtrzs"/>
          <w:rFonts w:ascii="Tahoma" w:hAnsi="Tahoma" w:cs="Tahoma"/>
          <w:sz w:val="21"/>
          <w:szCs w:val="21"/>
        </w:rPr>
        <w:t>Ügyvezető és ügyvezető-helyettes</w:t>
      </w:r>
    </w:p>
    <w:p w14:paraId="66175DAC" w14:textId="77777777" w:rsidR="00F33F5C" w:rsidRPr="00EF4815" w:rsidRDefault="00EF4815" w:rsidP="00AF0FE9">
      <w:pPr>
        <w:pStyle w:val="Szvegtrzs1"/>
        <w:numPr>
          <w:ilvl w:val="1"/>
          <w:numId w:val="3"/>
        </w:numPr>
        <w:tabs>
          <w:tab w:val="left" w:pos="1400"/>
        </w:tabs>
        <w:spacing w:after="120" w:line="240" w:lineRule="auto"/>
        <w:ind w:firstLine="680"/>
        <w:rPr>
          <w:rFonts w:ascii="Tahoma" w:hAnsi="Tahoma" w:cs="Tahoma"/>
          <w:sz w:val="21"/>
          <w:szCs w:val="21"/>
        </w:rPr>
      </w:pPr>
      <w:r w:rsidRPr="00EF4815">
        <w:rPr>
          <w:rStyle w:val="Szvegtrzs"/>
          <w:rFonts w:ascii="Tahoma" w:hAnsi="Tahoma" w:cs="Tahoma"/>
          <w:sz w:val="21"/>
          <w:szCs w:val="21"/>
        </w:rPr>
        <w:t>A társaság ügyvezetőjét és ügyvezető-helyettesét az Alapító (egyedüli tag) nevezi ki.</w:t>
      </w:r>
    </w:p>
    <w:p w14:paraId="6A51F3A2" w14:textId="77777777" w:rsidR="00AF0FE9" w:rsidRDefault="00EF4815" w:rsidP="00AF0FE9">
      <w:pPr>
        <w:pStyle w:val="Szvegtrzs1"/>
        <w:spacing w:after="120" w:line="240" w:lineRule="auto"/>
        <w:ind w:left="3700" w:hanging="2280"/>
        <w:rPr>
          <w:rStyle w:val="Szvegtrzs"/>
          <w:rFonts w:ascii="Tahoma" w:hAnsi="Tahoma" w:cs="Tahoma"/>
          <w:sz w:val="21"/>
          <w:szCs w:val="21"/>
        </w:rPr>
      </w:pPr>
      <w:r w:rsidRPr="00EF4815">
        <w:rPr>
          <w:rStyle w:val="Szvegtrzs"/>
          <w:rFonts w:ascii="Tahoma" w:hAnsi="Tahoma" w:cs="Tahoma"/>
          <w:sz w:val="21"/>
          <w:szCs w:val="21"/>
        </w:rPr>
        <w:lastRenderedPageBreak/>
        <w:t xml:space="preserve">A társaság ügyvezetője: </w:t>
      </w:r>
    </w:p>
    <w:p w14:paraId="340D7E98" w14:textId="60849BB0" w:rsidR="008417E0" w:rsidRPr="00EF4815" w:rsidRDefault="00EF4815" w:rsidP="00AF0FE9">
      <w:pPr>
        <w:pStyle w:val="Szvegtrzs1"/>
        <w:spacing w:after="0" w:line="240" w:lineRule="auto"/>
        <w:ind w:left="3700" w:hanging="2280"/>
        <w:rPr>
          <w:rStyle w:val="Szvegtrzs"/>
          <w:rFonts w:ascii="Tahoma" w:hAnsi="Tahoma" w:cs="Tahoma"/>
          <w:sz w:val="21"/>
          <w:szCs w:val="21"/>
        </w:rPr>
      </w:pPr>
      <w:r w:rsidRPr="00EF4815">
        <w:rPr>
          <w:rStyle w:val="Szvegtrzs"/>
          <w:rFonts w:ascii="Tahoma" w:hAnsi="Tahoma" w:cs="Tahoma"/>
          <w:sz w:val="21"/>
          <w:szCs w:val="21"/>
        </w:rPr>
        <w:t xml:space="preserve">Mihalik Zoltán László </w:t>
      </w:r>
      <w:r w:rsidR="00AF0FE9">
        <w:rPr>
          <w:rStyle w:val="Szvegtrzs"/>
          <w:rFonts w:ascii="Tahoma" w:hAnsi="Tahoma" w:cs="Tahoma"/>
          <w:sz w:val="21"/>
          <w:szCs w:val="21"/>
        </w:rPr>
        <w:tab/>
      </w:r>
      <w:r w:rsidR="00AF0FE9">
        <w:rPr>
          <w:rStyle w:val="Szvegtrzs"/>
          <w:rFonts w:ascii="Tahoma" w:hAnsi="Tahoma" w:cs="Tahoma"/>
          <w:sz w:val="21"/>
          <w:szCs w:val="21"/>
        </w:rPr>
        <w:tab/>
      </w:r>
      <w:r w:rsidRPr="00EF4815">
        <w:rPr>
          <w:rStyle w:val="Szvegtrzs"/>
          <w:rFonts w:ascii="Tahoma" w:hAnsi="Tahoma" w:cs="Tahoma"/>
          <w:sz w:val="21"/>
          <w:szCs w:val="21"/>
        </w:rPr>
        <w:t xml:space="preserve">(születési név: Mihalik Zoltán László, </w:t>
      </w:r>
    </w:p>
    <w:p w14:paraId="17F49715" w14:textId="77777777" w:rsidR="008417E0" w:rsidRPr="00EF4815" w:rsidRDefault="00EF4815" w:rsidP="00AF0FE9">
      <w:pPr>
        <w:pStyle w:val="Szvegtrzs1"/>
        <w:spacing w:after="0" w:line="240" w:lineRule="auto"/>
        <w:ind w:left="3545" w:firstLine="709"/>
        <w:rPr>
          <w:rStyle w:val="Szvegtrzs"/>
          <w:rFonts w:ascii="Tahoma" w:hAnsi="Tahoma" w:cs="Tahoma"/>
          <w:sz w:val="21"/>
          <w:szCs w:val="21"/>
        </w:rPr>
      </w:pPr>
      <w:r w:rsidRPr="00EF4815">
        <w:rPr>
          <w:rStyle w:val="Szvegtrzs"/>
          <w:rFonts w:ascii="Tahoma" w:hAnsi="Tahoma" w:cs="Tahoma"/>
          <w:sz w:val="21"/>
          <w:szCs w:val="21"/>
        </w:rPr>
        <w:t xml:space="preserve">születési hely, idő: Budapest, 1979. szeptember 12., </w:t>
      </w:r>
    </w:p>
    <w:p w14:paraId="54662ECD" w14:textId="77777777" w:rsidR="008417E0" w:rsidRPr="00EF4815" w:rsidRDefault="00EF4815" w:rsidP="00AF0FE9">
      <w:pPr>
        <w:pStyle w:val="Szvegtrzs1"/>
        <w:spacing w:after="0" w:line="240" w:lineRule="auto"/>
        <w:ind w:left="3545" w:firstLine="709"/>
        <w:rPr>
          <w:rStyle w:val="Szvegtrzs"/>
          <w:rFonts w:ascii="Tahoma" w:hAnsi="Tahoma" w:cs="Tahoma"/>
          <w:sz w:val="21"/>
          <w:szCs w:val="21"/>
        </w:rPr>
      </w:pPr>
      <w:r w:rsidRPr="00EF4815">
        <w:rPr>
          <w:rStyle w:val="Szvegtrzs"/>
          <w:rFonts w:ascii="Tahoma" w:hAnsi="Tahoma" w:cs="Tahoma"/>
          <w:sz w:val="21"/>
          <w:szCs w:val="21"/>
        </w:rPr>
        <w:t xml:space="preserve">anyja születési neve: Kenéz Mária Anna, </w:t>
      </w:r>
    </w:p>
    <w:p w14:paraId="297174F0" w14:textId="1D54AC64" w:rsidR="00F33F5C" w:rsidRPr="00EF4815" w:rsidRDefault="00EF4815" w:rsidP="00AF0FE9">
      <w:pPr>
        <w:pStyle w:val="Szvegtrzs1"/>
        <w:spacing w:after="0" w:line="240" w:lineRule="auto"/>
        <w:ind w:left="4254"/>
        <w:rPr>
          <w:rFonts w:ascii="Tahoma" w:hAnsi="Tahoma" w:cs="Tahoma"/>
          <w:sz w:val="21"/>
          <w:szCs w:val="21"/>
        </w:rPr>
      </w:pPr>
      <w:r w:rsidRPr="00EF4815">
        <w:rPr>
          <w:rStyle w:val="Szvegtrzs"/>
          <w:rFonts w:ascii="Tahoma" w:hAnsi="Tahoma" w:cs="Tahoma"/>
          <w:sz w:val="21"/>
          <w:szCs w:val="21"/>
        </w:rPr>
        <w:t>adóazonosító jel: 8411610071)</w:t>
      </w:r>
    </w:p>
    <w:p w14:paraId="009FF2C8" w14:textId="2E6D4EE6" w:rsidR="00F33F5C" w:rsidRPr="00EF4815" w:rsidRDefault="00D05175" w:rsidP="00AF0FE9">
      <w:pPr>
        <w:pStyle w:val="Szvegtrzs1"/>
        <w:spacing w:after="120" w:line="240" w:lineRule="auto"/>
        <w:ind w:left="1418" w:hanging="14"/>
        <w:rPr>
          <w:rFonts w:ascii="Tahoma" w:hAnsi="Tahoma" w:cs="Tahoma"/>
          <w:sz w:val="21"/>
          <w:szCs w:val="21"/>
        </w:rPr>
      </w:pPr>
      <w:r w:rsidRPr="00D05175">
        <w:rPr>
          <w:rStyle w:val="Szvegtrzs"/>
          <w:rFonts w:ascii="Tahoma" w:hAnsi="Tahoma" w:cs="Tahoma"/>
          <w:b/>
          <w:bCs/>
          <w:i/>
          <w:iCs/>
          <w:sz w:val="21"/>
          <w:szCs w:val="21"/>
          <w:u w:val="single"/>
        </w:rPr>
        <w:t>1028</w:t>
      </w:r>
      <w:r w:rsidR="00EF4815" w:rsidRPr="00D05175">
        <w:rPr>
          <w:rStyle w:val="Szvegtrzs"/>
          <w:rFonts w:ascii="Tahoma" w:hAnsi="Tahoma" w:cs="Tahoma"/>
          <w:b/>
          <w:bCs/>
          <w:i/>
          <w:iCs/>
          <w:sz w:val="21"/>
          <w:szCs w:val="21"/>
          <w:u w:val="single"/>
        </w:rPr>
        <w:t xml:space="preserve"> Budapest, </w:t>
      </w:r>
      <w:r w:rsidRPr="00D05175">
        <w:rPr>
          <w:rStyle w:val="Szvegtrzs"/>
          <w:rFonts w:ascii="Tahoma" w:hAnsi="Tahoma" w:cs="Tahoma"/>
          <w:b/>
          <w:bCs/>
          <w:i/>
          <w:iCs/>
          <w:sz w:val="21"/>
          <w:szCs w:val="21"/>
          <w:u w:val="single"/>
        </w:rPr>
        <w:t>Tárkony utca 106.</w:t>
      </w:r>
      <w:r w:rsidR="00EF4815" w:rsidRPr="00EF4815">
        <w:rPr>
          <w:rStyle w:val="Szvegtrzs"/>
          <w:rFonts w:ascii="Tahoma" w:hAnsi="Tahoma" w:cs="Tahoma"/>
          <w:sz w:val="21"/>
          <w:szCs w:val="21"/>
        </w:rPr>
        <w:t xml:space="preserve"> szám alatti lakos</w:t>
      </w:r>
    </w:p>
    <w:p w14:paraId="1331A319"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Az ügyvezető megbízatása, határozatlan időtartamra szól, de bármikor visszahívható vagy újraválasztható. Az ügyvezető munkaviszonyban látja el feladatát.</w:t>
      </w:r>
    </w:p>
    <w:p w14:paraId="724AB1A6" w14:textId="4D6E9CAB"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Az ügyvezető jogviszonyának kezdő időpontja 2022. szeptember 1.</w:t>
      </w:r>
    </w:p>
    <w:p w14:paraId="42DD777C" w14:textId="77777777" w:rsidR="00AF0FE9" w:rsidRDefault="00AF0FE9" w:rsidP="00AF0FE9">
      <w:pPr>
        <w:pStyle w:val="Szvegtrzs1"/>
        <w:spacing w:after="120" w:line="240" w:lineRule="auto"/>
        <w:ind w:left="1380"/>
        <w:rPr>
          <w:rStyle w:val="Szvegtrzs"/>
          <w:rFonts w:ascii="Tahoma" w:hAnsi="Tahoma" w:cs="Tahoma"/>
          <w:sz w:val="21"/>
          <w:szCs w:val="21"/>
          <w:u w:val="single"/>
        </w:rPr>
      </w:pPr>
    </w:p>
    <w:p w14:paraId="368E2228" w14:textId="301F7BCF"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u w:val="single"/>
        </w:rPr>
        <w:t>Az ügyvezetői megbízás megszűnik:</w:t>
      </w:r>
    </w:p>
    <w:p w14:paraId="05C12988" w14:textId="7777777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a.) a megbízatás időtartamának lejártával,</w:t>
      </w:r>
    </w:p>
    <w:p w14:paraId="5E630771" w14:textId="77777777" w:rsidR="00F33F5C" w:rsidRPr="00EF4815" w:rsidRDefault="00EF4815" w:rsidP="00AF0FE9">
      <w:pPr>
        <w:pStyle w:val="Szvegtrzs1"/>
        <w:spacing w:after="120" w:line="240" w:lineRule="auto"/>
        <w:ind w:left="1380"/>
        <w:rPr>
          <w:rFonts w:ascii="Tahoma" w:hAnsi="Tahoma" w:cs="Tahoma"/>
          <w:sz w:val="21"/>
          <w:szCs w:val="21"/>
        </w:rPr>
      </w:pPr>
      <w:proofErr w:type="spellStart"/>
      <w:r w:rsidRPr="00EF4815">
        <w:rPr>
          <w:rStyle w:val="Szvegtrzs"/>
          <w:rFonts w:ascii="Tahoma" w:hAnsi="Tahoma" w:cs="Tahoma"/>
          <w:sz w:val="21"/>
          <w:szCs w:val="21"/>
        </w:rPr>
        <w:t>b.</w:t>
      </w:r>
      <w:proofErr w:type="spellEnd"/>
      <w:r w:rsidRPr="00EF4815">
        <w:rPr>
          <w:rStyle w:val="Szvegtrzs"/>
          <w:rFonts w:ascii="Tahoma" w:hAnsi="Tahoma" w:cs="Tahoma"/>
          <w:sz w:val="21"/>
          <w:szCs w:val="21"/>
        </w:rPr>
        <w:t>) visszahívással,</w:t>
      </w:r>
    </w:p>
    <w:p w14:paraId="18216D5E" w14:textId="7777777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c.) lemondással,</w:t>
      </w:r>
    </w:p>
    <w:p w14:paraId="556D7787" w14:textId="77777777" w:rsidR="00F33F5C" w:rsidRPr="00EF4815" w:rsidRDefault="00EF4815" w:rsidP="00AF0FE9">
      <w:pPr>
        <w:pStyle w:val="Szvegtrzs1"/>
        <w:spacing w:after="120" w:line="240" w:lineRule="auto"/>
        <w:ind w:left="1380"/>
        <w:rPr>
          <w:rFonts w:ascii="Tahoma" w:hAnsi="Tahoma" w:cs="Tahoma"/>
          <w:sz w:val="21"/>
          <w:szCs w:val="21"/>
        </w:rPr>
      </w:pPr>
      <w:r w:rsidRPr="00EF4815">
        <w:rPr>
          <w:rStyle w:val="Szvegtrzs"/>
          <w:rFonts w:ascii="Tahoma" w:hAnsi="Tahoma" w:cs="Tahoma"/>
          <w:sz w:val="21"/>
          <w:szCs w:val="21"/>
        </w:rPr>
        <w:t>d.) elhalálozással,</w:t>
      </w:r>
    </w:p>
    <w:p w14:paraId="638F61B7" w14:textId="5C7D4937" w:rsidR="00F33F5C" w:rsidRPr="00EF4815" w:rsidRDefault="00EF4815" w:rsidP="00AF0FE9">
      <w:pPr>
        <w:pStyle w:val="Szvegtrzs1"/>
        <w:spacing w:after="120" w:line="240" w:lineRule="auto"/>
        <w:ind w:left="1380" w:firstLine="40"/>
        <w:rPr>
          <w:rFonts w:ascii="Tahoma" w:hAnsi="Tahoma" w:cs="Tahoma"/>
          <w:sz w:val="21"/>
          <w:szCs w:val="21"/>
        </w:rPr>
      </w:pPr>
      <w:r w:rsidRPr="00EF4815">
        <w:rPr>
          <w:rStyle w:val="Szvegtrzs"/>
          <w:rFonts w:ascii="Tahoma" w:hAnsi="Tahoma" w:cs="Tahoma"/>
          <w:sz w:val="21"/>
          <w:szCs w:val="21"/>
        </w:rPr>
        <w:t xml:space="preserve">e.) a törvényben meghatározott kizáró ok bekövetkeztével, </w:t>
      </w:r>
      <w:r w:rsidR="00BD4DBC" w:rsidRPr="00EF4815">
        <w:rPr>
          <w:rStyle w:val="Szvegtrzs"/>
          <w:rFonts w:ascii="Tahoma" w:hAnsi="Tahoma" w:cs="Tahoma"/>
          <w:sz w:val="21"/>
          <w:szCs w:val="21"/>
        </w:rPr>
        <w:br/>
      </w:r>
      <w:r w:rsidRPr="00EF4815">
        <w:rPr>
          <w:rStyle w:val="Szvegtrzs"/>
          <w:rFonts w:ascii="Tahoma" w:hAnsi="Tahoma" w:cs="Tahoma"/>
          <w:sz w:val="21"/>
          <w:szCs w:val="21"/>
        </w:rPr>
        <w:t>f.) külön törvényben meghatározott esetben.</w:t>
      </w:r>
    </w:p>
    <w:p w14:paraId="0EA483FF"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 xml:space="preserve">Az ügyvezető a megbízást elfogadja a külön íven megszerkesztett elfogadó nyilatkozat szerint. Az ügyvezető büntetőjogi felelőssége tudatában kijelenti, hogy tisztsége ellátása a </w:t>
      </w:r>
      <w:proofErr w:type="spellStart"/>
      <w:r w:rsidRPr="00EF4815">
        <w:rPr>
          <w:rStyle w:val="Szvegtrzs"/>
          <w:rFonts w:ascii="Tahoma" w:hAnsi="Tahoma" w:cs="Tahoma"/>
          <w:sz w:val="21"/>
          <w:szCs w:val="21"/>
        </w:rPr>
        <w:t>Ptk</w:t>
      </w:r>
      <w:proofErr w:type="spellEnd"/>
      <w:r w:rsidRPr="00EF4815">
        <w:rPr>
          <w:rStyle w:val="Szvegtrzs"/>
          <w:rFonts w:ascii="Tahoma" w:hAnsi="Tahoma" w:cs="Tahoma"/>
          <w:sz w:val="21"/>
          <w:szCs w:val="21"/>
        </w:rPr>
        <w:t>-ban meghatározott kizáró okok hatálya alá nem esik.</w:t>
      </w:r>
    </w:p>
    <w:p w14:paraId="5868914C" w14:textId="77777777" w:rsidR="00F33F5C" w:rsidRPr="00EF4815" w:rsidRDefault="00EF4815" w:rsidP="00AF0FE9">
      <w:pPr>
        <w:pStyle w:val="Szvegtrzs1"/>
        <w:numPr>
          <w:ilvl w:val="1"/>
          <w:numId w:val="3"/>
        </w:numPr>
        <w:tabs>
          <w:tab w:val="left" w:pos="1400"/>
        </w:tabs>
        <w:spacing w:after="120" w:line="240" w:lineRule="auto"/>
        <w:ind w:firstLine="680"/>
        <w:rPr>
          <w:rFonts w:ascii="Tahoma" w:hAnsi="Tahoma" w:cs="Tahoma"/>
          <w:sz w:val="21"/>
          <w:szCs w:val="21"/>
        </w:rPr>
      </w:pPr>
      <w:r w:rsidRPr="00EF4815">
        <w:rPr>
          <w:rStyle w:val="Szvegtrzs"/>
          <w:rFonts w:ascii="Tahoma" w:hAnsi="Tahoma" w:cs="Tahoma"/>
          <w:sz w:val="21"/>
          <w:szCs w:val="21"/>
        </w:rPr>
        <w:t>Az ügyvezető az Alapító (egyedüli tag) hozzájárulása nélkül:</w:t>
      </w:r>
    </w:p>
    <w:p w14:paraId="3E9AEB46" w14:textId="77777777" w:rsidR="00F33F5C" w:rsidRPr="00EF4815" w:rsidRDefault="00EF4815" w:rsidP="00AF0FE9">
      <w:pPr>
        <w:pStyle w:val="Szvegtrzs1"/>
        <w:spacing w:after="120" w:line="240" w:lineRule="auto"/>
        <w:ind w:left="1843" w:hanging="423"/>
        <w:jc w:val="both"/>
        <w:rPr>
          <w:rFonts w:ascii="Tahoma" w:hAnsi="Tahoma" w:cs="Tahoma"/>
          <w:sz w:val="21"/>
          <w:szCs w:val="21"/>
        </w:rPr>
      </w:pPr>
      <w:r w:rsidRPr="00EF4815">
        <w:rPr>
          <w:rStyle w:val="Szvegtrzs"/>
          <w:rFonts w:ascii="Tahoma" w:hAnsi="Tahoma" w:cs="Tahoma"/>
          <w:sz w:val="21"/>
          <w:szCs w:val="21"/>
        </w:rPr>
        <w:t>a.) nem szerezhet társasági részesedést a gazdasági társaságéval azonos tevékenységet főtevékenységként megjelölő más gazdálkodó szervezetben,</w:t>
      </w:r>
    </w:p>
    <w:p w14:paraId="5840AE07" w14:textId="2F7C2BD8" w:rsidR="00F33F5C" w:rsidRPr="00EF4815" w:rsidRDefault="00EF4815" w:rsidP="00AF0FE9">
      <w:pPr>
        <w:pStyle w:val="Szvegtrzs1"/>
        <w:spacing w:after="120" w:line="240" w:lineRule="auto"/>
        <w:ind w:left="1843" w:hanging="423"/>
        <w:jc w:val="both"/>
        <w:rPr>
          <w:rFonts w:ascii="Tahoma" w:hAnsi="Tahoma" w:cs="Tahoma"/>
          <w:sz w:val="21"/>
          <w:szCs w:val="21"/>
        </w:rPr>
      </w:pPr>
      <w:proofErr w:type="spellStart"/>
      <w:r w:rsidRPr="00EF4815">
        <w:rPr>
          <w:rStyle w:val="Szvegtrzs"/>
          <w:rFonts w:ascii="Tahoma" w:hAnsi="Tahoma" w:cs="Tahoma"/>
          <w:sz w:val="21"/>
          <w:szCs w:val="21"/>
        </w:rPr>
        <w:t>b.</w:t>
      </w:r>
      <w:proofErr w:type="spellEnd"/>
      <w:r w:rsidRPr="00EF4815">
        <w:rPr>
          <w:rStyle w:val="Szvegtrzs"/>
          <w:rFonts w:ascii="Tahoma" w:hAnsi="Tahoma" w:cs="Tahoma"/>
          <w:sz w:val="21"/>
          <w:szCs w:val="21"/>
        </w:rPr>
        <w:t xml:space="preserve">) </w:t>
      </w:r>
      <w:r w:rsidR="00BD4DBC" w:rsidRPr="00EF4815">
        <w:rPr>
          <w:rStyle w:val="Szvegtrzs"/>
          <w:rFonts w:ascii="Tahoma" w:hAnsi="Tahoma" w:cs="Tahoma"/>
          <w:sz w:val="21"/>
          <w:szCs w:val="21"/>
        </w:rPr>
        <w:t xml:space="preserve"> </w:t>
      </w:r>
      <w:r w:rsidRPr="00EF4815">
        <w:rPr>
          <w:rStyle w:val="Szvegtrzs"/>
          <w:rFonts w:ascii="Tahoma" w:hAnsi="Tahoma" w:cs="Tahoma"/>
          <w:sz w:val="21"/>
          <w:szCs w:val="21"/>
        </w:rPr>
        <w:t>nem lehet vezető tisztségviselő a társaságéval azonos főtevékenységet végző más gazdálkodó szervezetben.</w:t>
      </w:r>
    </w:p>
    <w:p w14:paraId="446114F7"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Az ügyvezető a jogszabályok, jelen Alapító okirat és az Alapító (egyedüli tag) határozatainak keretei között szervezi a társaság működését, gazdálkodását, önállóan ellátja a társaság érdekében azon operatív feladatait, amelyek nem kívánják meg az Alapító (egyedüli tag) kizárólagos hatáskörébe tartozó döntést. Az Alapító (egyedüli tag) írásban utasítást adhat az ügyvezető részére, amelyet az ügyvezető végrehajtani köteles, de ez esetben mentesül a Ptk. szerinti felelősség alól.</w:t>
      </w:r>
    </w:p>
    <w:p w14:paraId="5B6E1A13"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Az ügyvezető köteles az Alapítónak (egyedüli tagnak) és a könyvvizsgálónak a társaság ügyeiről felvilágosítást adni, a társaság üzleti könyveibe és irataiba való betekintést lehetővé tenni.</w:t>
      </w:r>
    </w:p>
    <w:p w14:paraId="29EB3CA5"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A társaság dolgozói tekintetében a munkáltatói jogokat az ügyvezető gyakorolja.</w:t>
      </w:r>
    </w:p>
    <w:p w14:paraId="40825571" w14:textId="77777777" w:rsidR="00F33F5C" w:rsidRPr="00EF4815" w:rsidRDefault="00EF4815" w:rsidP="00AF0FE9">
      <w:pPr>
        <w:pStyle w:val="Szvegtrzs1"/>
        <w:numPr>
          <w:ilvl w:val="1"/>
          <w:numId w:val="3"/>
        </w:numPr>
        <w:tabs>
          <w:tab w:val="left" w:pos="1420"/>
        </w:tabs>
        <w:spacing w:after="120" w:line="240" w:lineRule="auto"/>
        <w:ind w:left="1380" w:hanging="680"/>
        <w:jc w:val="both"/>
        <w:rPr>
          <w:rFonts w:ascii="Tahoma" w:hAnsi="Tahoma" w:cs="Tahoma"/>
          <w:sz w:val="21"/>
          <w:szCs w:val="21"/>
        </w:rPr>
      </w:pPr>
      <w:r w:rsidRPr="00EF4815">
        <w:rPr>
          <w:rStyle w:val="Szvegtrzs"/>
          <w:rFonts w:ascii="Tahoma" w:hAnsi="Tahoma" w:cs="Tahoma"/>
          <w:sz w:val="21"/>
          <w:szCs w:val="21"/>
        </w:rPr>
        <w:t>Az ügyvezető önállóan jogosult a társaság képviseletére és a társaság cégét a 9. pont szerint jegyzi. Az ügyvezető képviseli a társaságot harmadik személyekkel szemben, valamint a bíróságok és más hatóságok előtt.</w:t>
      </w:r>
    </w:p>
    <w:p w14:paraId="63149F2C" w14:textId="77777777" w:rsidR="00F33F5C" w:rsidRPr="00EF4815" w:rsidRDefault="00EF4815" w:rsidP="00AF0FE9">
      <w:pPr>
        <w:pStyle w:val="Szvegtrzs1"/>
        <w:numPr>
          <w:ilvl w:val="1"/>
          <w:numId w:val="3"/>
        </w:numPr>
        <w:tabs>
          <w:tab w:val="left" w:pos="1440"/>
        </w:tabs>
        <w:spacing w:after="120" w:line="240" w:lineRule="auto"/>
        <w:ind w:firstLine="720"/>
        <w:rPr>
          <w:rFonts w:ascii="Tahoma" w:hAnsi="Tahoma" w:cs="Tahoma"/>
          <w:sz w:val="21"/>
          <w:szCs w:val="21"/>
        </w:rPr>
      </w:pPr>
      <w:r w:rsidRPr="00EF4815">
        <w:rPr>
          <w:rStyle w:val="Szvegtrzs"/>
          <w:rFonts w:ascii="Tahoma" w:hAnsi="Tahoma" w:cs="Tahoma"/>
          <w:sz w:val="21"/>
          <w:szCs w:val="21"/>
        </w:rPr>
        <w:t>Az ügyvezető díjazását az Alapító (egyedüli tag) állapítja meg.</w:t>
      </w:r>
    </w:p>
    <w:p w14:paraId="292B53FF" w14:textId="77777777" w:rsidR="00F33F5C" w:rsidRPr="00EF4815" w:rsidRDefault="00EF4815" w:rsidP="00AF0FE9">
      <w:pPr>
        <w:pStyle w:val="Szvegtrzs1"/>
        <w:spacing w:after="120" w:line="240" w:lineRule="auto"/>
        <w:ind w:left="1400" w:firstLine="40"/>
        <w:jc w:val="both"/>
        <w:rPr>
          <w:rFonts w:ascii="Tahoma" w:hAnsi="Tahoma" w:cs="Tahoma"/>
          <w:sz w:val="21"/>
          <w:szCs w:val="21"/>
        </w:rPr>
      </w:pPr>
      <w:r w:rsidRPr="00EF4815">
        <w:rPr>
          <w:rStyle w:val="Szvegtrzs"/>
          <w:rFonts w:ascii="Tahoma" w:hAnsi="Tahoma" w:cs="Tahoma"/>
          <w:sz w:val="21"/>
          <w:szCs w:val="21"/>
        </w:rPr>
        <w:t>Az ügyvezető ügyvezetését az ilyen tisztséget betöltő személyektől elvárható gondossággal, a társaság érdekeinek elsődlegessége alapján köteles ellátni.</w:t>
      </w:r>
    </w:p>
    <w:p w14:paraId="7E421E85" w14:textId="77777777" w:rsidR="00F33F5C" w:rsidRPr="00EF4815" w:rsidRDefault="00EF4815" w:rsidP="00AF0FE9">
      <w:pPr>
        <w:pStyle w:val="Szvegtrzs1"/>
        <w:spacing w:after="120" w:line="240" w:lineRule="auto"/>
        <w:ind w:left="1400" w:firstLine="40"/>
        <w:jc w:val="both"/>
        <w:rPr>
          <w:rFonts w:ascii="Tahoma" w:hAnsi="Tahoma" w:cs="Tahoma"/>
          <w:sz w:val="21"/>
          <w:szCs w:val="21"/>
        </w:rPr>
      </w:pPr>
      <w:r w:rsidRPr="00EF4815">
        <w:rPr>
          <w:rStyle w:val="Szvegtrzs"/>
          <w:rFonts w:ascii="Tahoma" w:hAnsi="Tahoma" w:cs="Tahoma"/>
          <w:sz w:val="21"/>
          <w:szCs w:val="21"/>
        </w:rPr>
        <w:t>A jogszabályok, az Alapító okirat, illetve az Alapító (egyedüli tag) által hozott határozatok, valamint az ügyvezetési kötelezettségek vétkes megszegésével a társaságnak okozott károkért a Ptk. szabályai szerint felel a társasággal szemben.</w:t>
      </w:r>
    </w:p>
    <w:p w14:paraId="4999E00F" w14:textId="77777777" w:rsidR="00F33F5C" w:rsidRPr="00EF4815" w:rsidRDefault="00EF4815" w:rsidP="00AF0FE9">
      <w:pPr>
        <w:pStyle w:val="Szvegtrzs1"/>
        <w:numPr>
          <w:ilvl w:val="1"/>
          <w:numId w:val="3"/>
        </w:numPr>
        <w:tabs>
          <w:tab w:val="left" w:pos="1454"/>
        </w:tabs>
        <w:spacing w:after="120" w:line="240" w:lineRule="auto"/>
        <w:ind w:left="1400" w:hanging="660"/>
        <w:jc w:val="both"/>
        <w:rPr>
          <w:rFonts w:ascii="Tahoma" w:hAnsi="Tahoma" w:cs="Tahoma"/>
          <w:sz w:val="21"/>
          <w:szCs w:val="21"/>
        </w:rPr>
      </w:pPr>
      <w:r w:rsidRPr="00EF4815">
        <w:rPr>
          <w:rStyle w:val="Szvegtrzs"/>
          <w:rFonts w:ascii="Tahoma" w:hAnsi="Tahoma" w:cs="Tahoma"/>
          <w:sz w:val="21"/>
          <w:szCs w:val="21"/>
        </w:rPr>
        <w:lastRenderedPageBreak/>
        <w:t>Az ügyvezető köteles a társaság üzleti ügyeiről szerzett értesüléseit üzleti titokként kezelni. A társaság üzleti könyveinek szabályszerű vezetéséről az ügyvezető gondoskodik.</w:t>
      </w:r>
    </w:p>
    <w:p w14:paraId="2F357026" w14:textId="77777777" w:rsidR="00F33F5C" w:rsidRPr="00EF4815" w:rsidRDefault="00EF4815" w:rsidP="00AF0FE9">
      <w:pPr>
        <w:pStyle w:val="Szvegtrzs1"/>
        <w:numPr>
          <w:ilvl w:val="1"/>
          <w:numId w:val="3"/>
        </w:numPr>
        <w:tabs>
          <w:tab w:val="left" w:pos="1454"/>
        </w:tabs>
        <w:spacing w:after="120" w:line="240" w:lineRule="auto"/>
        <w:ind w:left="1400" w:hanging="660"/>
        <w:jc w:val="both"/>
        <w:rPr>
          <w:rFonts w:ascii="Tahoma" w:hAnsi="Tahoma" w:cs="Tahoma"/>
          <w:sz w:val="21"/>
          <w:szCs w:val="21"/>
        </w:rPr>
      </w:pPr>
      <w:r w:rsidRPr="00EF4815">
        <w:rPr>
          <w:rStyle w:val="Szvegtrzs"/>
          <w:rFonts w:ascii="Tahoma" w:hAnsi="Tahoma" w:cs="Tahoma"/>
          <w:b/>
          <w:bCs/>
          <w:sz w:val="21"/>
          <w:szCs w:val="21"/>
        </w:rPr>
        <w:t xml:space="preserve">Az ügyvezetőnek írásban nyilatkoznia kell az Alapító (egyedüli tag) felé arról, hogy </w:t>
      </w:r>
      <w:r w:rsidRPr="00EF4815">
        <w:rPr>
          <w:rStyle w:val="Szvegtrzs"/>
          <w:rFonts w:ascii="Tahoma" w:hAnsi="Tahoma" w:cs="Tahoma"/>
          <w:sz w:val="21"/>
          <w:szCs w:val="21"/>
        </w:rPr>
        <w:t xml:space="preserve">a 7.3. pontban részletezett kifizetés nem veszélyezteti a társaság fizetőképességét, illetve a hitelezők érdekének érvényesülését. Az ügyvezető köteles a kifizetésről szóló nyilatkozatát legkésőbb 30 napon belül a cégbírósághoz benyújtani. </w:t>
      </w:r>
      <w:r w:rsidRPr="00EF4815">
        <w:rPr>
          <w:rStyle w:val="Szvegtrzs"/>
          <w:rFonts w:ascii="Tahoma" w:hAnsi="Tahoma" w:cs="Tahoma"/>
          <w:b/>
          <w:bCs/>
          <w:sz w:val="21"/>
          <w:szCs w:val="21"/>
        </w:rPr>
        <w:t xml:space="preserve">Az ügyvezető a nyilatkozat megtételének elmulasztásával történő kifizetésért, illetve a valótlan nyilatkozat tételével okozott károkért </w:t>
      </w:r>
      <w:r w:rsidRPr="00EF4815">
        <w:rPr>
          <w:rStyle w:val="Szvegtrzs"/>
          <w:rFonts w:ascii="Tahoma" w:hAnsi="Tahoma" w:cs="Tahoma"/>
          <w:sz w:val="21"/>
          <w:szCs w:val="21"/>
        </w:rPr>
        <w:t>a Ptk. szabályai szerint felel.</w:t>
      </w:r>
    </w:p>
    <w:p w14:paraId="301C2D55" w14:textId="77777777" w:rsidR="00F33F5C" w:rsidRPr="00EF4815" w:rsidRDefault="00EF4815" w:rsidP="00AF0FE9">
      <w:pPr>
        <w:pStyle w:val="Szvegtrzs1"/>
        <w:numPr>
          <w:ilvl w:val="1"/>
          <w:numId w:val="3"/>
        </w:numPr>
        <w:tabs>
          <w:tab w:val="left" w:pos="1440"/>
        </w:tabs>
        <w:spacing w:after="120" w:line="240" w:lineRule="auto"/>
        <w:ind w:firstLine="720"/>
        <w:rPr>
          <w:rFonts w:ascii="Tahoma" w:hAnsi="Tahoma" w:cs="Tahoma"/>
          <w:sz w:val="21"/>
          <w:szCs w:val="21"/>
        </w:rPr>
      </w:pPr>
      <w:r w:rsidRPr="00EF4815">
        <w:rPr>
          <w:rStyle w:val="Szvegtrzs"/>
          <w:rFonts w:ascii="Tahoma" w:hAnsi="Tahoma" w:cs="Tahoma"/>
          <w:b/>
          <w:bCs/>
          <w:i/>
          <w:iCs/>
          <w:sz w:val="21"/>
          <w:szCs w:val="21"/>
          <w:u w:val="single"/>
        </w:rPr>
        <w:t>A társaság ügyvezető-helyettese:</w:t>
      </w:r>
    </w:p>
    <w:p w14:paraId="4403F351" w14:textId="77777777" w:rsidR="00F33F5C" w:rsidRPr="00EF4815" w:rsidRDefault="00EF4815" w:rsidP="00AF0FE9">
      <w:pPr>
        <w:pStyle w:val="Szvegtrzs1"/>
        <w:spacing w:after="120" w:line="240" w:lineRule="auto"/>
        <w:ind w:left="1400"/>
        <w:rPr>
          <w:rFonts w:ascii="Tahoma" w:hAnsi="Tahoma" w:cs="Tahoma"/>
          <w:sz w:val="21"/>
          <w:szCs w:val="21"/>
        </w:rPr>
      </w:pPr>
      <w:r w:rsidRPr="00EF4815">
        <w:rPr>
          <w:rStyle w:val="Szvegtrzs"/>
          <w:rFonts w:ascii="Tahoma" w:hAnsi="Tahoma" w:cs="Tahoma"/>
          <w:sz w:val="21"/>
          <w:szCs w:val="21"/>
        </w:rPr>
        <w:t>Takár Gábor Jenő (születési név: Takár Gábor Jenő</w:t>
      </w:r>
    </w:p>
    <w:p w14:paraId="669A314E" w14:textId="41795652" w:rsidR="00F33F5C" w:rsidRPr="00EF4815" w:rsidRDefault="00EF4815" w:rsidP="00AF0FE9">
      <w:pPr>
        <w:pStyle w:val="Szvegtrzs1"/>
        <w:spacing w:after="120" w:line="240" w:lineRule="auto"/>
        <w:ind w:left="3119"/>
        <w:rPr>
          <w:rFonts w:ascii="Tahoma" w:hAnsi="Tahoma" w:cs="Tahoma"/>
          <w:sz w:val="21"/>
          <w:szCs w:val="21"/>
        </w:rPr>
      </w:pPr>
      <w:r w:rsidRPr="00EF4815">
        <w:rPr>
          <w:rStyle w:val="Szvegtrzs"/>
          <w:rFonts w:ascii="Tahoma" w:hAnsi="Tahoma" w:cs="Tahoma"/>
          <w:sz w:val="21"/>
          <w:szCs w:val="21"/>
        </w:rPr>
        <w:t xml:space="preserve">születési hely, idő: Budapest 1983.09.22 </w:t>
      </w:r>
      <w:r w:rsidR="00C5010A" w:rsidRPr="00EF4815">
        <w:rPr>
          <w:rStyle w:val="Szvegtrzs"/>
          <w:rFonts w:ascii="Tahoma" w:hAnsi="Tahoma" w:cs="Tahoma"/>
          <w:sz w:val="21"/>
          <w:szCs w:val="21"/>
        </w:rPr>
        <w:br/>
      </w:r>
      <w:r w:rsidRPr="00EF4815">
        <w:rPr>
          <w:rStyle w:val="Szvegtrzs"/>
          <w:rFonts w:ascii="Tahoma" w:hAnsi="Tahoma" w:cs="Tahoma"/>
          <w:sz w:val="21"/>
          <w:szCs w:val="21"/>
        </w:rPr>
        <w:t xml:space="preserve">anyja születési neve: Kovács Andrea </w:t>
      </w:r>
      <w:r w:rsidR="00C5010A" w:rsidRPr="00EF4815">
        <w:rPr>
          <w:rStyle w:val="Szvegtrzs"/>
          <w:rFonts w:ascii="Tahoma" w:hAnsi="Tahoma" w:cs="Tahoma"/>
          <w:sz w:val="21"/>
          <w:szCs w:val="21"/>
        </w:rPr>
        <w:br/>
      </w:r>
      <w:r w:rsidRPr="00EF4815">
        <w:rPr>
          <w:rStyle w:val="Szvegtrzs"/>
          <w:rFonts w:ascii="Tahoma" w:hAnsi="Tahoma" w:cs="Tahoma"/>
          <w:sz w:val="21"/>
          <w:szCs w:val="21"/>
        </w:rPr>
        <w:t>adóazonosító jel: 8426323812</w:t>
      </w:r>
      <w:r w:rsidR="00C5010A" w:rsidRPr="00EF4815">
        <w:rPr>
          <w:rStyle w:val="Szvegtrzs"/>
          <w:rFonts w:ascii="Tahoma" w:hAnsi="Tahoma" w:cs="Tahoma"/>
          <w:sz w:val="21"/>
          <w:szCs w:val="21"/>
        </w:rPr>
        <w:t>)</w:t>
      </w:r>
    </w:p>
    <w:p w14:paraId="44627718" w14:textId="77777777" w:rsidR="00F33F5C" w:rsidRPr="00EF4815" w:rsidRDefault="00EF4815" w:rsidP="00AF0FE9">
      <w:pPr>
        <w:pStyle w:val="Szvegtrzs1"/>
        <w:spacing w:after="120" w:line="240" w:lineRule="auto"/>
        <w:ind w:left="1400"/>
        <w:rPr>
          <w:rFonts w:ascii="Tahoma" w:hAnsi="Tahoma" w:cs="Tahoma"/>
          <w:sz w:val="21"/>
          <w:szCs w:val="21"/>
        </w:rPr>
      </w:pPr>
      <w:r w:rsidRPr="00EF4815">
        <w:rPr>
          <w:rStyle w:val="Szvegtrzs"/>
          <w:rFonts w:ascii="Tahoma" w:hAnsi="Tahoma" w:cs="Tahoma"/>
          <w:sz w:val="21"/>
          <w:szCs w:val="21"/>
        </w:rPr>
        <w:t>Az ügyvezető-helyettes megbízatása határozatlan időre szól.</w:t>
      </w:r>
    </w:p>
    <w:p w14:paraId="107FB3EE" w14:textId="77777777" w:rsidR="00F33F5C" w:rsidRPr="00EF4815" w:rsidRDefault="00EF4815" w:rsidP="00AF0FE9">
      <w:pPr>
        <w:pStyle w:val="Szvegtrzs1"/>
        <w:spacing w:after="120" w:line="240" w:lineRule="auto"/>
        <w:ind w:left="1400"/>
        <w:rPr>
          <w:rFonts w:ascii="Tahoma" w:hAnsi="Tahoma" w:cs="Tahoma"/>
          <w:sz w:val="21"/>
          <w:szCs w:val="21"/>
        </w:rPr>
      </w:pPr>
      <w:r w:rsidRPr="00EF4815">
        <w:rPr>
          <w:rStyle w:val="Szvegtrzs"/>
          <w:rFonts w:ascii="Tahoma" w:hAnsi="Tahoma" w:cs="Tahoma"/>
          <w:sz w:val="21"/>
          <w:szCs w:val="21"/>
        </w:rPr>
        <w:t>Az ügyvezető-helyettes jogviszonyának kezdő időpontja: 2022. február 01.</w:t>
      </w:r>
    </w:p>
    <w:p w14:paraId="0E266DA2" w14:textId="77777777" w:rsidR="00F33F5C" w:rsidRPr="00EF4815" w:rsidRDefault="00EF4815" w:rsidP="00AF0FE9">
      <w:pPr>
        <w:pStyle w:val="Szvegtrzs1"/>
        <w:spacing w:after="120" w:line="240" w:lineRule="auto"/>
        <w:ind w:left="1400" w:firstLine="40"/>
        <w:jc w:val="both"/>
        <w:rPr>
          <w:rStyle w:val="Szvegtrzs"/>
          <w:rFonts w:ascii="Tahoma" w:hAnsi="Tahoma" w:cs="Tahoma"/>
          <w:sz w:val="21"/>
          <w:szCs w:val="21"/>
        </w:rPr>
      </w:pPr>
      <w:r w:rsidRPr="00EF4815">
        <w:rPr>
          <w:rStyle w:val="Szvegtrzs"/>
          <w:rFonts w:ascii="Tahoma" w:hAnsi="Tahoma" w:cs="Tahoma"/>
          <w:sz w:val="21"/>
          <w:szCs w:val="21"/>
        </w:rPr>
        <w:t>Az ügyvezető-helyettes a Társaság vezető tisztségviselője, teljes körű, önálló képviseleti és aláírási jog illeti meg.</w:t>
      </w:r>
    </w:p>
    <w:p w14:paraId="5B28BEC1" w14:textId="77777777" w:rsidR="002F25BB" w:rsidRPr="00EF4815" w:rsidRDefault="002F25BB" w:rsidP="00AF0FE9">
      <w:pPr>
        <w:pStyle w:val="Szvegtrzs1"/>
        <w:spacing w:after="120" w:line="240" w:lineRule="auto"/>
        <w:ind w:left="1400" w:firstLine="40"/>
        <w:jc w:val="both"/>
        <w:rPr>
          <w:rFonts w:ascii="Tahoma" w:hAnsi="Tahoma" w:cs="Tahoma"/>
          <w:sz w:val="21"/>
          <w:szCs w:val="21"/>
        </w:rPr>
      </w:pPr>
    </w:p>
    <w:p w14:paraId="73488DDB" w14:textId="77777777" w:rsidR="00F33F5C" w:rsidRPr="00EF4815" w:rsidRDefault="00EF4815" w:rsidP="00AF0FE9">
      <w:pPr>
        <w:pStyle w:val="Szvegtrzs1"/>
        <w:numPr>
          <w:ilvl w:val="0"/>
          <w:numId w:val="3"/>
        </w:numPr>
        <w:tabs>
          <w:tab w:val="left" w:pos="701"/>
        </w:tabs>
        <w:spacing w:after="120" w:line="240" w:lineRule="auto"/>
        <w:rPr>
          <w:rFonts w:ascii="Tahoma" w:hAnsi="Tahoma" w:cs="Tahoma"/>
          <w:sz w:val="21"/>
          <w:szCs w:val="21"/>
        </w:rPr>
      </w:pPr>
      <w:r w:rsidRPr="00EF4815">
        <w:rPr>
          <w:rStyle w:val="Szvegtrzs"/>
          <w:rFonts w:ascii="Tahoma" w:hAnsi="Tahoma" w:cs="Tahoma"/>
          <w:b/>
          <w:bCs/>
          <w:sz w:val="21"/>
          <w:szCs w:val="21"/>
          <w:u w:val="single"/>
        </w:rPr>
        <w:t>A cégjegyzés módja</w:t>
      </w:r>
    </w:p>
    <w:p w14:paraId="4176F8A1" w14:textId="77777777" w:rsidR="00F33F5C" w:rsidRPr="00EF4815" w:rsidRDefault="00EF4815" w:rsidP="00AF0FE9">
      <w:pPr>
        <w:pStyle w:val="Szvegtrzs1"/>
        <w:numPr>
          <w:ilvl w:val="1"/>
          <w:numId w:val="3"/>
        </w:numPr>
        <w:tabs>
          <w:tab w:val="left" w:pos="1454"/>
        </w:tabs>
        <w:spacing w:after="120" w:line="240" w:lineRule="auto"/>
        <w:ind w:left="1400" w:hanging="660"/>
        <w:jc w:val="both"/>
        <w:rPr>
          <w:rFonts w:ascii="Tahoma" w:hAnsi="Tahoma" w:cs="Tahoma"/>
          <w:sz w:val="21"/>
          <w:szCs w:val="21"/>
        </w:rPr>
      </w:pPr>
      <w:r w:rsidRPr="00EF4815">
        <w:rPr>
          <w:rStyle w:val="Szvegtrzs"/>
          <w:rFonts w:ascii="Tahoma" w:hAnsi="Tahoma" w:cs="Tahoma"/>
          <w:sz w:val="21"/>
          <w:szCs w:val="21"/>
        </w:rPr>
        <w:t>A társaság cégjegyzése akként történik, hogy a géppel vagy kézzel előirt, előnyomott vagy nyomtatott cégszöveg alá az ügyvezető önállóan írja alá a hiteles aláírási címpéldánynak megfelelően.</w:t>
      </w:r>
    </w:p>
    <w:p w14:paraId="0C2D0BE3" w14:textId="77777777" w:rsidR="00F33F5C" w:rsidRPr="00EF4815" w:rsidRDefault="00EF4815" w:rsidP="00AF0FE9">
      <w:pPr>
        <w:pStyle w:val="Szvegtrzs1"/>
        <w:numPr>
          <w:ilvl w:val="1"/>
          <w:numId w:val="3"/>
        </w:numPr>
        <w:tabs>
          <w:tab w:val="left" w:pos="1454"/>
        </w:tabs>
        <w:spacing w:after="120" w:line="240" w:lineRule="auto"/>
        <w:ind w:left="1400" w:hanging="660"/>
        <w:jc w:val="both"/>
        <w:rPr>
          <w:rFonts w:ascii="Tahoma" w:hAnsi="Tahoma" w:cs="Tahoma"/>
          <w:sz w:val="21"/>
          <w:szCs w:val="21"/>
        </w:rPr>
      </w:pPr>
      <w:r w:rsidRPr="00EF4815">
        <w:rPr>
          <w:rStyle w:val="Szvegtrzs"/>
          <w:rFonts w:ascii="Tahoma" w:hAnsi="Tahoma" w:cs="Tahoma"/>
          <w:sz w:val="21"/>
          <w:szCs w:val="21"/>
        </w:rPr>
        <w:t>Az ügyvezető képviseleti joga harmadik személyek felé akként korlátozott, hogy 30 M Ft összeget meghaladó felújítás, karbantartás, illetve egyéb költség kifizethetőségéről az Alapító (egyedüli tag) írásbeli hozzájárulása nélkül nem dönthet.</w:t>
      </w:r>
    </w:p>
    <w:p w14:paraId="372DBD4F" w14:textId="77777777" w:rsidR="00F33F5C" w:rsidRPr="00EF4815" w:rsidRDefault="00EF4815" w:rsidP="00AF0FE9">
      <w:pPr>
        <w:pStyle w:val="Szvegtrzs1"/>
        <w:numPr>
          <w:ilvl w:val="0"/>
          <w:numId w:val="3"/>
        </w:numPr>
        <w:tabs>
          <w:tab w:val="left" w:pos="701"/>
        </w:tabs>
        <w:spacing w:after="120" w:line="240" w:lineRule="auto"/>
        <w:rPr>
          <w:rFonts w:ascii="Tahoma" w:hAnsi="Tahoma" w:cs="Tahoma"/>
          <w:sz w:val="21"/>
          <w:szCs w:val="21"/>
        </w:rPr>
      </w:pPr>
      <w:r w:rsidRPr="00EF4815">
        <w:rPr>
          <w:rStyle w:val="Szvegtrzs"/>
          <w:rFonts w:ascii="Tahoma" w:hAnsi="Tahoma" w:cs="Tahoma"/>
          <w:b/>
          <w:bCs/>
          <w:sz w:val="21"/>
          <w:szCs w:val="21"/>
          <w:u w:val="single"/>
        </w:rPr>
        <w:t>Könyvvizsgáló</w:t>
      </w:r>
    </w:p>
    <w:p w14:paraId="70C4623A" w14:textId="77777777" w:rsidR="00F33F5C" w:rsidRPr="00EF4815" w:rsidRDefault="00EF4815" w:rsidP="00AF0FE9">
      <w:pPr>
        <w:pStyle w:val="Szvegtrzs1"/>
        <w:numPr>
          <w:ilvl w:val="1"/>
          <w:numId w:val="3"/>
        </w:numPr>
        <w:tabs>
          <w:tab w:val="left" w:pos="1454"/>
        </w:tabs>
        <w:spacing w:after="120" w:line="240" w:lineRule="auto"/>
        <w:ind w:left="1400" w:hanging="660"/>
        <w:jc w:val="both"/>
        <w:rPr>
          <w:rFonts w:ascii="Tahoma" w:hAnsi="Tahoma" w:cs="Tahoma"/>
          <w:sz w:val="21"/>
          <w:szCs w:val="21"/>
        </w:rPr>
      </w:pPr>
      <w:r w:rsidRPr="00EF4815">
        <w:rPr>
          <w:rStyle w:val="Szvegtrzs"/>
          <w:rFonts w:ascii="Tahoma" w:hAnsi="Tahoma" w:cs="Tahoma"/>
          <w:sz w:val="21"/>
          <w:szCs w:val="21"/>
        </w:rPr>
        <w:t>Alapító (egyedüli tag) a társaság könyvvizsgálójaként megbízza a AUDIT-SERVICE Könyvszakértő, Adó- és Vezetési Tanácsadó Korlátolt Felelősségű Társaságot, székhely: 1022 Budapest, Bimbó út 3., cégjegyzékszám: 01-09-078084</w:t>
      </w:r>
    </w:p>
    <w:p w14:paraId="38F945CE" w14:textId="77777777" w:rsidR="00F33F5C" w:rsidRPr="00EF4815" w:rsidRDefault="00EF4815" w:rsidP="00AF0FE9">
      <w:pPr>
        <w:pStyle w:val="Szvegtrzs1"/>
        <w:spacing w:after="120" w:line="240" w:lineRule="auto"/>
        <w:ind w:left="1400" w:firstLine="40"/>
        <w:jc w:val="both"/>
        <w:rPr>
          <w:rFonts w:ascii="Tahoma" w:hAnsi="Tahoma" w:cs="Tahoma"/>
          <w:sz w:val="21"/>
          <w:szCs w:val="21"/>
        </w:rPr>
      </w:pPr>
      <w:r w:rsidRPr="00EF4815">
        <w:rPr>
          <w:rStyle w:val="Szvegtrzs"/>
          <w:rFonts w:ascii="Tahoma" w:hAnsi="Tahoma" w:cs="Tahoma"/>
          <w:sz w:val="21"/>
          <w:szCs w:val="21"/>
        </w:rPr>
        <w:t xml:space="preserve">A könyvvizsgálatért felelős személy: dr. Serényi Iván György bejegyzett könyvvizsgáló (anyja születési neve: </w:t>
      </w:r>
      <w:proofErr w:type="spellStart"/>
      <w:r w:rsidRPr="00EF4815">
        <w:rPr>
          <w:rStyle w:val="Szvegtrzs"/>
          <w:rFonts w:ascii="Tahoma" w:hAnsi="Tahoma" w:cs="Tahoma"/>
          <w:sz w:val="21"/>
          <w:szCs w:val="21"/>
        </w:rPr>
        <w:t>Desser</w:t>
      </w:r>
      <w:proofErr w:type="spellEnd"/>
      <w:r w:rsidRPr="00EF4815">
        <w:rPr>
          <w:rStyle w:val="Szvegtrzs"/>
          <w:rFonts w:ascii="Tahoma" w:hAnsi="Tahoma" w:cs="Tahoma"/>
          <w:sz w:val="21"/>
          <w:szCs w:val="21"/>
        </w:rPr>
        <w:t xml:space="preserve"> Ibolya, 1025 Budapest, Zöldkő utca 2. E. ép. fszt. 7. szám alatti lakos) MKVK tagszáma: 003607.</w:t>
      </w:r>
    </w:p>
    <w:p w14:paraId="4DF7B7B1" w14:textId="77777777" w:rsidR="00F33F5C" w:rsidRPr="00EF4815" w:rsidRDefault="00EF4815" w:rsidP="00AF0FE9">
      <w:pPr>
        <w:pStyle w:val="Szvegtrzs1"/>
        <w:numPr>
          <w:ilvl w:val="1"/>
          <w:numId w:val="3"/>
        </w:numPr>
        <w:tabs>
          <w:tab w:val="left" w:pos="1454"/>
        </w:tabs>
        <w:spacing w:after="120" w:line="240" w:lineRule="auto"/>
        <w:ind w:left="1400" w:hanging="660"/>
        <w:jc w:val="both"/>
        <w:rPr>
          <w:rFonts w:ascii="Tahoma" w:hAnsi="Tahoma" w:cs="Tahoma"/>
          <w:sz w:val="21"/>
          <w:szCs w:val="21"/>
        </w:rPr>
      </w:pPr>
      <w:r w:rsidRPr="00EF4815">
        <w:rPr>
          <w:rStyle w:val="Szvegtrzs"/>
          <w:rFonts w:ascii="Tahoma" w:hAnsi="Tahoma" w:cs="Tahoma"/>
          <w:sz w:val="21"/>
          <w:szCs w:val="21"/>
        </w:rPr>
        <w:t>A könyvvizsgáló megbízatása 2022. június 1. napjától 2023. május 31. napjáig tart.</w:t>
      </w:r>
    </w:p>
    <w:p w14:paraId="334EE28F" w14:textId="77777777" w:rsidR="00F33F5C" w:rsidRPr="00EF4815" w:rsidRDefault="00EF4815" w:rsidP="00AF0FE9">
      <w:pPr>
        <w:pStyle w:val="Szvegtrzs1"/>
        <w:numPr>
          <w:ilvl w:val="1"/>
          <w:numId w:val="3"/>
        </w:numPr>
        <w:tabs>
          <w:tab w:val="left" w:pos="1454"/>
        </w:tabs>
        <w:spacing w:after="120" w:line="240" w:lineRule="auto"/>
        <w:ind w:left="1400" w:hanging="660"/>
        <w:jc w:val="both"/>
        <w:rPr>
          <w:rFonts w:ascii="Tahoma" w:hAnsi="Tahoma" w:cs="Tahoma"/>
          <w:sz w:val="21"/>
          <w:szCs w:val="21"/>
        </w:rPr>
      </w:pPr>
      <w:r w:rsidRPr="00EF4815">
        <w:rPr>
          <w:rStyle w:val="Szvegtrzs"/>
          <w:rFonts w:ascii="Tahoma" w:hAnsi="Tahoma" w:cs="Tahoma"/>
          <w:sz w:val="21"/>
          <w:szCs w:val="21"/>
        </w:rPr>
        <w:t>A könyvvizsgáló feladatának teljesítése érdekében betekinthet a társaság könyveibe, a vezető tisztségviselőtől és a társaság dolgozóitól felvilágosítást kérhet, a társaság bankszámláit, pénztárát, értékpapírjait, ügyfélszámláit, könyvvezetését és szerződéseit megvizsgálhatja. A könyvvizsgáló köteles a társaság ügyeivel kapcsolatos üzleti titkot megőrizni.</w:t>
      </w:r>
    </w:p>
    <w:p w14:paraId="745658F2" w14:textId="77777777" w:rsidR="00F33F5C" w:rsidRPr="00EF4815" w:rsidRDefault="00EF4815" w:rsidP="00AF0FE9">
      <w:pPr>
        <w:pStyle w:val="Szvegtrzs1"/>
        <w:spacing w:after="120" w:line="240" w:lineRule="auto"/>
        <w:ind w:left="1400" w:firstLine="40"/>
        <w:jc w:val="both"/>
        <w:rPr>
          <w:rFonts w:ascii="Tahoma" w:hAnsi="Tahoma" w:cs="Tahoma"/>
          <w:sz w:val="21"/>
          <w:szCs w:val="21"/>
        </w:rPr>
      </w:pPr>
      <w:r w:rsidRPr="00EF4815">
        <w:rPr>
          <w:rStyle w:val="Szvegtrzs"/>
          <w:rFonts w:ascii="Tahoma" w:hAnsi="Tahoma" w:cs="Tahoma"/>
          <w:sz w:val="21"/>
          <w:szCs w:val="21"/>
        </w:rPr>
        <w:t>A könyvvizsgáló köteles az Alapító (egyedüli tag) elé terjeszteni minden gazdasági tartalmú jelentést (mérleg, vagyonkimutatás), megvizsgálni az abban foglaltakat valós tartalmuk és jogszerűségük szempontjából. A könyvvizsgáló véleményezése nélkül ezen jelentésekről érvényes határozat nem hozható.</w:t>
      </w:r>
    </w:p>
    <w:p w14:paraId="2F9F2351" w14:textId="77777777" w:rsidR="00F33F5C" w:rsidRPr="00EF4815" w:rsidRDefault="00EF4815" w:rsidP="00AF0FE9">
      <w:pPr>
        <w:pStyle w:val="Szvegtrzs1"/>
        <w:numPr>
          <w:ilvl w:val="1"/>
          <w:numId w:val="3"/>
        </w:numPr>
        <w:tabs>
          <w:tab w:val="left" w:pos="1540"/>
        </w:tabs>
        <w:spacing w:after="120" w:line="240" w:lineRule="auto"/>
        <w:ind w:left="1420" w:hanging="680"/>
        <w:jc w:val="both"/>
        <w:rPr>
          <w:rFonts w:ascii="Tahoma" w:hAnsi="Tahoma" w:cs="Tahoma"/>
          <w:sz w:val="21"/>
          <w:szCs w:val="21"/>
        </w:rPr>
      </w:pPr>
      <w:r w:rsidRPr="00EF4815">
        <w:rPr>
          <w:rStyle w:val="Szvegtrzs"/>
          <w:rFonts w:ascii="Tahoma" w:hAnsi="Tahoma" w:cs="Tahoma"/>
          <w:sz w:val="21"/>
          <w:szCs w:val="21"/>
        </w:rPr>
        <w:t>Ha a könyvvizsgáló tudomást szerez arról, hogy a társaság vagyonának jelentős csökkenése várható, vagy olyan tényről, amely az ügyvezető vagy a felügyelő bizottság tagjainak a törvényben határozott felelősségét vonják maguk után, köteles erről a Felügyelő Bizottságot és az Alapítót (egyedüli tagot) tájékoztatni és döntését kérni.</w:t>
      </w:r>
    </w:p>
    <w:p w14:paraId="071AA762" w14:textId="77777777" w:rsidR="00F33F5C" w:rsidRPr="00EF4815" w:rsidRDefault="00EF4815" w:rsidP="00AF0FE9">
      <w:pPr>
        <w:pStyle w:val="Szvegtrzs1"/>
        <w:numPr>
          <w:ilvl w:val="0"/>
          <w:numId w:val="3"/>
        </w:numPr>
        <w:tabs>
          <w:tab w:val="left" w:pos="701"/>
        </w:tabs>
        <w:spacing w:after="120" w:line="240" w:lineRule="auto"/>
        <w:rPr>
          <w:rFonts w:ascii="Tahoma" w:hAnsi="Tahoma" w:cs="Tahoma"/>
          <w:sz w:val="21"/>
          <w:szCs w:val="21"/>
        </w:rPr>
      </w:pPr>
      <w:r w:rsidRPr="00EF4815">
        <w:rPr>
          <w:rStyle w:val="Szvegtrzs"/>
          <w:rFonts w:ascii="Tahoma" w:hAnsi="Tahoma" w:cs="Tahoma"/>
          <w:b/>
          <w:bCs/>
          <w:sz w:val="21"/>
          <w:szCs w:val="21"/>
          <w:u w:val="single"/>
        </w:rPr>
        <w:lastRenderedPageBreak/>
        <w:t>Felügyelő Bizottság</w:t>
      </w:r>
    </w:p>
    <w:p w14:paraId="2493FC9F" w14:textId="77777777" w:rsidR="00F33F5C" w:rsidRPr="00EF4815" w:rsidRDefault="00EF4815" w:rsidP="00AF0FE9">
      <w:pPr>
        <w:pStyle w:val="Szvegtrzs1"/>
        <w:numPr>
          <w:ilvl w:val="1"/>
          <w:numId w:val="3"/>
        </w:numPr>
        <w:tabs>
          <w:tab w:val="left" w:pos="1426"/>
        </w:tabs>
        <w:spacing w:after="120" w:line="240" w:lineRule="auto"/>
        <w:ind w:firstLine="720"/>
        <w:rPr>
          <w:rFonts w:ascii="Tahoma" w:hAnsi="Tahoma" w:cs="Tahoma"/>
          <w:sz w:val="21"/>
          <w:szCs w:val="21"/>
        </w:rPr>
      </w:pPr>
      <w:r w:rsidRPr="00EF4815">
        <w:rPr>
          <w:rStyle w:val="Szvegtrzs"/>
          <w:rFonts w:ascii="Tahoma" w:hAnsi="Tahoma" w:cs="Tahoma"/>
          <w:sz w:val="21"/>
          <w:szCs w:val="21"/>
        </w:rPr>
        <w:t>Alapító (egyedüli tag) 5 tagból álló Felügyelő Bizottságot hoz létre.</w:t>
      </w:r>
    </w:p>
    <w:p w14:paraId="5C4F2512" w14:textId="77777777" w:rsidR="00F33F5C" w:rsidRPr="00EF4815" w:rsidRDefault="00EF4815" w:rsidP="00AF0FE9">
      <w:pPr>
        <w:pStyle w:val="Szvegtrzs1"/>
        <w:spacing w:after="120" w:line="240" w:lineRule="auto"/>
        <w:ind w:left="1420" w:firstLine="20"/>
        <w:rPr>
          <w:rFonts w:ascii="Tahoma" w:hAnsi="Tahoma" w:cs="Tahoma"/>
          <w:sz w:val="21"/>
          <w:szCs w:val="21"/>
        </w:rPr>
      </w:pPr>
      <w:r w:rsidRPr="00EF4815">
        <w:rPr>
          <w:rStyle w:val="Szvegtrzs"/>
          <w:rFonts w:ascii="Tahoma" w:hAnsi="Tahoma" w:cs="Tahoma"/>
          <w:sz w:val="21"/>
          <w:szCs w:val="21"/>
        </w:rPr>
        <w:t>A Felügyelő Bizottsági tagok újraválaszthatók és bármikor visszahívhatók.</w:t>
      </w:r>
    </w:p>
    <w:p w14:paraId="634DFE0D" w14:textId="77777777" w:rsidR="00F33F5C" w:rsidRPr="00EF4815" w:rsidRDefault="00EF4815" w:rsidP="00AF0FE9">
      <w:pPr>
        <w:pStyle w:val="Szvegtrzs1"/>
        <w:spacing w:after="120" w:line="240" w:lineRule="auto"/>
        <w:ind w:left="1420" w:firstLine="20"/>
        <w:rPr>
          <w:rFonts w:ascii="Tahoma" w:hAnsi="Tahoma" w:cs="Tahoma"/>
          <w:sz w:val="21"/>
          <w:szCs w:val="21"/>
        </w:rPr>
      </w:pPr>
      <w:r w:rsidRPr="00EF4815">
        <w:rPr>
          <w:rStyle w:val="Szvegtrzs"/>
          <w:rFonts w:ascii="Tahoma" w:hAnsi="Tahoma" w:cs="Tahoma"/>
          <w:sz w:val="21"/>
          <w:szCs w:val="21"/>
        </w:rPr>
        <w:t>A Felügyelő Bizottság tagjai közül elnököt választ, ügyrendjét maga állapítja meg, amelyet az Alapító (egyedüli tag) hagy jóvá.</w:t>
      </w:r>
    </w:p>
    <w:p w14:paraId="421822BF" w14:textId="21EFCD9A" w:rsidR="00F33F5C" w:rsidRPr="00EF4815" w:rsidRDefault="00EF4815" w:rsidP="00AF0FE9">
      <w:pPr>
        <w:pStyle w:val="Szvegtrzs1"/>
        <w:numPr>
          <w:ilvl w:val="1"/>
          <w:numId w:val="3"/>
        </w:numPr>
        <w:tabs>
          <w:tab w:val="left" w:pos="1426"/>
        </w:tabs>
        <w:spacing w:after="120" w:line="240" w:lineRule="auto"/>
        <w:ind w:firstLine="720"/>
        <w:rPr>
          <w:rFonts w:ascii="Tahoma" w:hAnsi="Tahoma" w:cs="Tahoma"/>
          <w:sz w:val="21"/>
          <w:szCs w:val="21"/>
        </w:rPr>
      </w:pPr>
      <w:r w:rsidRPr="00EF4815">
        <w:rPr>
          <w:rStyle w:val="Szvegtrzs"/>
          <w:rFonts w:ascii="Tahoma" w:hAnsi="Tahoma" w:cs="Tahoma"/>
          <w:sz w:val="21"/>
          <w:szCs w:val="21"/>
        </w:rPr>
        <w:t>Alapító (egyedüli tag) 2019.12.01. napjától 2024.</w:t>
      </w:r>
      <w:r w:rsidR="002F25BB" w:rsidRPr="00EF4815">
        <w:rPr>
          <w:rStyle w:val="Szvegtrzs"/>
          <w:rFonts w:ascii="Tahoma" w:hAnsi="Tahoma" w:cs="Tahoma"/>
          <w:sz w:val="21"/>
          <w:szCs w:val="21"/>
        </w:rPr>
        <w:t xml:space="preserve"> </w:t>
      </w:r>
      <w:r w:rsidRPr="00EF4815">
        <w:rPr>
          <w:rStyle w:val="Szvegtrzs"/>
          <w:rFonts w:ascii="Tahoma" w:hAnsi="Tahoma" w:cs="Tahoma"/>
          <w:sz w:val="21"/>
          <w:szCs w:val="21"/>
        </w:rPr>
        <w:t>11.</w:t>
      </w:r>
      <w:r w:rsidR="002F25BB" w:rsidRPr="00EF4815">
        <w:rPr>
          <w:rStyle w:val="Szvegtrzs"/>
          <w:rFonts w:ascii="Tahoma" w:hAnsi="Tahoma" w:cs="Tahoma"/>
          <w:sz w:val="21"/>
          <w:szCs w:val="21"/>
        </w:rPr>
        <w:t xml:space="preserve"> </w:t>
      </w:r>
      <w:r w:rsidRPr="00EF4815">
        <w:rPr>
          <w:rStyle w:val="Szvegtrzs"/>
          <w:rFonts w:ascii="Tahoma" w:hAnsi="Tahoma" w:cs="Tahoma"/>
          <w:sz w:val="21"/>
          <w:szCs w:val="21"/>
        </w:rPr>
        <w:t>30. napjáig</w:t>
      </w:r>
    </w:p>
    <w:p w14:paraId="32F9D40D" w14:textId="77777777" w:rsidR="00F33F5C" w:rsidRPr="00EF4815" w:rsidRDefault="00EF4815" w:rsidP="00AF0FE9">
      <w:pPr>
        <w:pStyle w:val="Szvegtrzs1"/>
        <w:spacing w:after="120" w:line="240" w:lineRule="auto"/>
        <w:ind w:left="1420"/>
        <w:rPr>
          <w:rFonts w:ascii="Tahoma" w:hAnsi="Tahoma" w:cs="Tahoma"/>
          <w:sz w:val="21"/>
          <w:szCs w:val="21"/>
        </w:rPr>
      </w:pPr>
      <w:r w:rsidRPr="00EF4815">
        <w:rPr>
          <w:rStyle w:val="Szvegtrzs"/>
          <w:rFonts w:ascii="Tahoma" w:hAnsi="Tahoma" w:cs="Tahoma"/>
          <w:sz w:val="21"/>
          <w:szCs w:val="21"/>
        </w:rPr>
        <w:t>Név: Mendreczky Károly Róbert</w:t>
      </w:r>
    </w:p>
    <w:p w14:paraId="3548C852" w14:textId="77777777" w:rsidR="00F33F5C" w:rsidRPr="00EF4815" w:rsidRDefault="00EF4815" w:rsidP="00AF0FE9">
      <w:pPr>
        <w:pStyle w:val="Szvegtrzs1"/>
        <w:spacing w:after="120" w:line="240" w:lineRule="auto"/>
        <w:ind w:left="1420"/>
        <w:rPr>
          <w:rFonts w:ascii="Tahoma" w:hAnsi="Tahoma" w:cs="Tahoma"/>
          <w:sz w:val="21"/>
          <w:szCs w:val="21"/>
        </w:rPr>
      </w:pPr>
      <w:r w:rsidRPr="00EF4815">
        <w:rPr>
          <w:rStyle w:val="Szvegtrzs"/>
          <w:rFonts w:ascii="Tahoma" w:hAnsi="Tahoma" w:cs="Tahoma"/>
          <w:sz w:val="21"/>
          <w:szCs w:val="21"/>
        </w:rPr>
        <w:t xml:space="preserve">Anyja neve: </w:t>
      </w:r>
      <w:proofErr w:type="spellStart"/>
      <w:r w:rsidRPr="00EF4815">
        <w:rPr>
          <w:rStyle w:val="Szvegtrzs"/>
          <w:rFonts w:ascii="Tahoma" w:hAnsi="Tahoma" w:cs="Tahoma"/>
          <w:sz w:val="21"/>
          <w:szCs w:val="21"/>
        </w:rPr>
        <w:t>Stéger</w:t>
      </w:r>
      <w:proofErr w:type="spellEnd"/>
      <w:r w:rsidRPr="00EF4815">
        <w:rPr>
          <w:rStyle w:val="Szvegtrzs"/>
          <w:rFonts w:ascii="Tahoma" w:hAnsi="Tahoma" w:cs="Tahoma"/>
          <w:sz w:val="21"/>
          <w:szCs w:val="21"/>
        </w:rPr>
        <w:t xml:space="preserve"> Judit; Lakcím:1015 Budapest, Toldy Ferenc u. 60. 2. emelet 18. a.</w:t>
      </w:r>
    </w:p>
    <w:p w14:paraId="4439C436" w14:textId="77777777" w:rsidR="00F33F5C" w:rsidRPr="00EF4815" w:rsidRDefault="00EF4815" w:rsidP="00AF0FE9">
      <w:pPr>
        <w:pStyle w:val="Szvegtrzs1"/>
        <w:spacing w:after="120" w:line="240" w:lineRule="auto"/>
        <w:ind w:left="1420"/>
        <w:rPr>
          <w:rFonts w:ascii="Tahoma" w:hAnsi="Tahoma" w:cs="Tahoma"/>
          <w:sz w:val="21"/>
          <w:szCs w:val="21"/>
        </w:rPr>
      </w:pPr>
      <w:r w:rsidRPr="00EF4815">
        <w:rPr>
          <w:rStyle w:val="Szvegtrzs"/>
          <w:rFonts w:ascii="Tahoma" w:hAnsi="Tahoma" w:cs="Tahoma"/>
          <w:sz w:val="21"/>
          <w:szCs w:val="21"/>
        </w:rPr>
        <w:t>Név: Szabó-Kovács Andrea (születési név: Kovács Andrea)</w:t>
      </w:r>
    </w:p>
    <w:p w14:paraId="77291DF6" w14:textId="77777777" w:rsidR="00F33F5C" w:rsidRPr="00EF4815" w:rsidRDefault="00EF4815" w:rsidP="00AF0FE9">
      <w:pPr>
        <w:pStyle w:val="Szvegtrzs1"/>
        <w:spacing w:after="120" w:line="240" w:lineRule="auto"/>
        <w:ind w:left="1420"/>
        <w:rPr>
          <w:rFonts w:ascii="Tahoma" w:hAnsi="Tahoma" w:cs="Tahoma"/>
          <w:sz w:val="21"/>
          <w:szCs w:val="21"/>
        </w:rPr>
      </w:pPr>
      <w:r w:rsidRPr="00EF4815">
        <w:rPr>
          <w:rStyle w:val="Szvegtrzs"/>
          <w:rFonts w:ascii="Tahoma" w:hAnsi="Tahoma" w:cs="Tahoma"/>
          <w:sz w:val="21"/>
          <w:szCs w:val="21"/>
        </w:rPr>
        <w:t>Anyja neve: Rácz Judit; Lakcím: 1214 Budapest, Nyírfa u. 11. 1. emelet 5. a.</w:t>
      </w:r>
    </w:p>
    <w:p w14:paraId="7F6F581B" w14:textId="77777777" w:rsidR="00F33F5C" w:rsidRPr="00EF4815" w:rsidRDefault="00EF4815" w:rsidP="00AF0FE9">
      <w:pPr>
        <w:pStyle w:val="Szvegtrzs1"/>
        <w:spacing w:after="120" w:line="240" w:lineRule="auto"/>
        <w:ind w:left="1420" w:firstLine="20"/>
        <w:rPr>
          <w:rFonts w:ascii="Tahoma" w:hAnsi="Tahoma" w:cs="Tahoma"/>
          <w:sz w:val="21"/>
          <w:szCs w:val="21"/>
        </w:rPr>
      </w:pPr>
      <w:r w:rsidRPr="00EF4815">
        <w:rPr>
          <w:rStyle w:val="Szvegtrzs"/>
          <w:rFonts w:ascii="Tahoma" w:hAnsi="Tahoma" w:cs="Tahoma"/>
          <w:sz w:val="21"/>
          <w:szCs w:val="21"/>
        </w:rPr>
        <w:t>Név: Gombás Szilvia</w:t>
      </w:r>
    </w:p>
    <w:p w14:paraId="60E3CA6C" w14:textId="7323B879" w:rsidR="00F33F5C" w:rsidRPr="00EF4815" w:rsidRDefault="00EF4815" w:rsidP="00AF0FE9">
      <w:pPr>
        <w:pStyle w:val="Szvegtrzs1"/>
        <w:spacing w:after="120" w:line="240" w:lineRule="auto"/>
        <w:ind w:left="1420" w:firstLine="20"/>
        <w:rPr>
          <w:rFonts w:ascii="Tahoma" w:hAnsi="Tahoma" w:cs="Tahoma"/>
          <w:sz w:val="21"/>
          <w:szCs w:val="21"/>
        </w:rPr>
      </w:pPr>
      <w:r w:rsidRPr="00EF4815">
        <w:rPr>
          <w:rStyle w:val="Szvegtrzs"/>
          <w:rFonts w:ascii="Tahoma" w:hAnsi="Tahoma" w:cs="Tahoma"/>
          <w:sz w:val="21"/>
          <w:szCs w:val="21"/>
        </w:rPr>
        <w:t xml:space="preserve">Anyja neve: Kollár Eszter Éva; Lakcím:1027 Budapest, Kapás utca 51-53. B. ép. 1. em. 6. a. </w:t>
      </w:r>
    </w:p>
    <w:p w14:paraId="1DD9890C" w14:textId="7B23DC79" w:rsidR="00F33F5C" w:rsidRPr="00D05175" w:rsidRDefault="00EF4815" w:rsidP="00AF0FE9">
      <w:pPr>
        <w:pStyle w:val="Szvegtrzs1"/>
        <w:spacing w:after="120" w:line="240" w:lineRule="auto"/>
        <w:ind w:left="1420" w:firstLine="20"/>
        <w:rPr>
          <w:rFonts w:ascii="Tahoma" w:hAnsi="Tahoma" w:cs="Tahoma"/>
          <w:strike/>
          <w:sz w:val="21"/>
          <w:szCs w:val="21"/>
        </w:rPr>
      </w:pPr>
      <w:r w:rsidRPr="00EF4815">
        <w:rPr>
          <w:rStyle w:val="Szvegtrzs"/>
          <w:rFonts w:ascii="Tahoma" w:hAnsi="Tahoma" w:cs="Tahoma"/>
          <w:sz w:val="21"/>
          <w:szCs w:val="21"/>
        </w:rPr>
        <w:t>szám alatti lakosokat,</w:t>
      </w:r>
      <w:r w:rsidR="00A07D79" w:rsidRPr="00EF4815">
        <w:rPr>
          <w:rStyle w:val="Szvegtrzs"/>
          <w:rFonts w:ascii="Tahoma" w:hAnsi="Tahoma" w:cs="Tahoma"/>
          <w:sz w:val="21"/>
          <w:szCs w:val="21"/>
        </w:rPr>
        <w:t xml:space="preserve"> </w:t>
      </w:r>
      <w:r w:rsidRPr="00D05175">
        <w:rPr>
          <w:rStyle w:val="Szvegtrzs"/>
          <w:rFonts w:ascii="Tahoma" w:hAnsi="Tahoma" w:cs="Tahoma"/>
          <w:strike/>
          <w:sz w:val="21"/>
          <w:szCs w:val="21"/>
        </w:rPr>
        <w:t>2020.10.01. napjától 2024. november 30. napjáig</w:t>
      </w:r>
    </w:p>
    <w:p w14:paraId="3D6B55D8" w14:textId="77777777" w:rsidR="00F33F5C" w:rsidRPr="00D05175" w:rsidRDefault="00EF4815" w:rsidP="00AF0FE9">
      <w:pPr>
        <w:pStyle w:val="Szvegtrzs1"/>
        <w:spacing w:after="120" w:line="240" w:lineRule="auto"/>
        <w:ind w:left="1420" w:firstLine="20"/>
        <w:rPr>
          <w:rFonts w:ascii="Tahoma" w:hAnsi="Tahoma" w:cs="Tahoma"/>
          <w:strike/>
          <w:sz w:val="21"/>
          <w:szCs w:val="21"/>
        </w:rPr>
      </w:pPr>
      <w:r w:rsidRPr="00D05175">
        <w:rPr>
          <w:rStyle w:val="Szvegtrzs"/>
          <w:rFonts w:ascii="Tahoma" w:hAnsi="Tahoma" w:cs="Tahoma"/>
          <w:strike/>
          <w:sz w:val="21"/>
          <w:szCs w:val="21"/>
        </w:rPr>
        <w:t xml:space="preserve">Név: </w:t>
      </w:r>
      <w:proofErr w:type="spellStart"/>
      <w:r w:rsidRPr="00D05175">
        <w:rPr>
          <w:rStyle w:val="Szvegtrzs"/>
          <w:rFonts w:ascii="Tahoma" w:hAnsi="Tahoma" w:cs="Tahoma"/>
          <w:strike/>
          <w:sz w:val="21"/>
          <w:szCs w:val="21"/>
        </w:rPr>
        <w:t>Aracsi</w:t>
      </w:r>
      <w:proofErr w:type="spellEnd"/>
      <w:r w:rsidRPr="00D05175">
        <w:rPr>
          <w:rStyle w:val="Szvegtrzs"/>
          <w:rFonts w:ascii="Tahoma" w:hAnsi="Tahoma" w:cs="Tahoma"/>
          <w:strike/>
          <w:sz w:val="21"/>
          <w:szCs w:val="21"/>
        </w:rPr>
        <w:t xml:space="preserve"> Istvánná (születési név: </w:t>
      </w:r>
      <w:proofErr w:type="spellStart"/>
      <w:r w:rsidRPr="00D05175">
        <w:rPr>
          <w:rStyle w:val="Szvegtrzs"/>
          <w:rFonts w:ascii="Tahoma" w:hAnsi="Tahoma" w:cs="Tahoma"/>
          <w:strike/>
          <w:sz w:val="21"/>
          <w:szCs w:val="21"/>
        </w:rPr>
        <w:t>Bázil</w:t>
      </w:r>
      <w:proofErr w:type="spellEnd"/>
      <w:r w:rsidRPr="00D05175">
        <w:rPr>
          <w:rStyle w:val="Szvegtrzs"/>
          <w:rFonts w:ascii="Tahoma" w:hAnsi="Tahoma" w:cs="Tahoma"/>
          <w:strike/>
          <w:sz w:val="21"/>
          <w:szCs w:val="21"/>
        </w:rPr>
        <w:t xml:space="preserve"> Erzsébet)</w:t>
      </w:r>
    </w:p>
    <w:p w14:paraId="59C91A0E" w14:textId="77777777" w:rsidR="00F33F5C" w:rsidRPr="00D05175" w:rsidRDefault="00EF4815" w:rsidP="00AF0FE9">
      <w:pPr>
        <w:pStyle w:val="Szvegtrzs1"/>
        <w:spacing w:after="120" w:line="240" w:lineRule="auto"/>
        <w:ind w:left="1420" w:firstLine="20"/>
        <w:rPr>
          <w:rFonts w:ascii="Tahoma" w:hAnsi="Tahoma" w:cs="Tahoma"/>
          <w:strike/>
          <w:sz w:val="21"/>
          <w:szCs w:val="21"/>
        </w:rPr>
      </w:pPr>
      <w:r w:rsidRPr="00D05175">
        <w:rPr>
          <w:rStyle w:val="Szvegtrzs"/>
          <w:rFonts w:ascii="Tahoma" w:hAnsi="Tahoma" w:cs="Tahoma"/>
          <w:strike/>
          <w:sz w:val="21"/>
          <w:szCs w:val="21"/>
        </w:rPr>
        <w:t xml:space="preserve">Anyja neve: </w:t>
      </w:r>
      <w:proofErr w:type="spellStart"/>
      <w:r w:rsidRPr="00D05175">
        <w:rPr>
          <w:rStyle w:val="Szvegtrzs"/>
          <w:rFonts w:ascii="Tahoma" w:hAnsi="Tahoma" w:cs="Tahoma"/>
          <w:strike/>
          <w:sz w:val="21"/>
          <w:szCs w:val="21"/>
        </w:rPr>
        <w:t>Murber</w:t>
      </w:r>
      <w:proofErr w:type="spellEnd"/>
      <w:r w:rsidRPr="00D05175">
        <w:rPr>
          <w:rStyle w:val="Szvegtrzs"/>
          <w:rFonts w:ascii="Tahoma" w:hAnsi="Tahoma" w:cs="Tahoma"/>
          <w:strike/>
          <w:sz w:val="21"/>
          <w:szCs w:val="21"/>
        </w:rPr>
        <w:t xml:space="preserve"> Mária, Lakcím: 2083 Solymár, </w:t>
      </w:r>
      <w:proofErr w:type="spellStart"/>
      <w:r w:rsidRPr="00D05175">
        <w:rPr>
          <w:rStyle w:val="Szvegtrzs"/>
          <w:rFonts w:ascii="Tahoma" w:hAnsi="Tahoma" w:cs="Tahoma"/>
          <w:strike/>
          <w:sz w:val="21"/>
          <w:szCs w:val="21"/>
        </w:rPr>
        <w:t>Terstyánszky</w:t>
      </w:r>
      <w:proofErr w:type="spellEnd"/>
      <w:r w:rsidRPr="00D05175">
        <w:rPr>
          <w:rStyle w:val="Szvegtrzs"/>
          <w:rFonts w:ascii="Tahoma" w:hAnsi="Tahoma" w:cs="Tahoma"/>
          <w:strike/>
          <w:sz w:val="21"/>
          <w:szCs w:val="21"/>
        </w:rPr>
        <w:t xml:space="preserve"> Ödön u. 90.1. em. 8.</w:t>
      </w:r>
    </w:p>
    <w:p w14:paraId="0F1E9FBB" w14:textId="77777777" w:rsidR="00A07D79" w:rsidRPr="00D05175" w:rsidRDefault="00EF4815" w:rsidP="00AF0FE9">
      <w:pPr>
        <w:pStyle w:val="Szvegtrzs1"/>
        <w:spacing w:after="120" w:line="240" w:lineRule="auto"/>
        <w:ind w:left="1420" w:firstLine="20"/>
        <w:rPr>
          <w:rStyle w:val="Szvegtrzs"/>
          <w:rFonts w:ascii="Tahoma" w:hAnsi="Tahoma" w:cs="Tahoma"/>
          <w:sz w:val="21"/>
          <w:szCs w:val="21"/>
        </w:rPr>
      </w:pPr>
      <w:r w:rsidRPr="00D05175">
        <w:rPr>
          <w:rStyle w:val="Szvegtrzs"/>
          <w:rFonts w:ascii="Tahoma" w:hAnsi="Tahoma" w:cs="Tahoma"/>
          <w:strike/>
          <w:sz w:val="21"/>
          <w:szCs w:val="21"/>
        </w:rPr>
        <w:t>szám alatti lakost</w:t>
      </w:r>
      <w:r w:rsidR="00A07D79" w:rsidRPr="00D05175">
        <w:rPr>
          <w:rStyle w:val="Szvegtrzs"/>
          <w:rFonts w:ascii="Tahoma" w:hAnsi="Tahoma" w:cs="Tahoma"/>
          <w:strike/>
          <w:sz w:val="21"/>
          <w:szCs w:val="21"/>
        </w:rPr>
        <w:t>, valamint</w:t>
      </w:r>
      <w:r w:rsidR="00A07D79" w:rsidRPr="00D05175">
        <w:rPr>
          <w:rStyle w:val="Szvegtrzs"/>
          <w:rFonts w:ascii="Tahoma" w:hAnsi="Tahoma" w:cs="Tahoma"/>
          <w:sz w:val="21"/>
          <w:szCs w:val="21"/>
        </w:rPr>
        <w:t xml:space="preserve"> 2023. 10. 01. napjától 2024.11. 30. napjáig </w:t>
      </w:r>
    </w:p>
    <w:p w14:paraId="24E27751" w14:textId="68AFE5C9" w:rsidR="00A07D79" w:rsidRPr="00D05175" w:rsidRDefault="00A07D79" w:rsidP="00AF0FE9">
      <w:pPr>
        <w:pStyle w:val="Szvegtrzs1"/>
        <w:spacing w:after="120" w:line="240" w:lineRule="auto"/>
        <w:ind w:left="1420" w:firstLine="20"/>
        <w:rPr>
          <w:rFonts w:ascii="Tahoma" w:hAnsi="Tahoma" w:cs="Tahoma"/>
          <w:sz w:val="21"/>
          <w:szCs w:val="21"/>
        </w:rPr>
      </w:pPr>
      <w:r w:rsidRPr="00D05175">
        <w:rPr>
          <w:rStyle w:val="Szvegtrzs"/>
          <w:rFonts w:ascii="Tahoma" w:hAnsi="Tahoma" w:cs="Tahoma"/>
          <w:sz w:val="21"/>
          <w:szCs w:val="21"/>
        </w:rPr>
        <w:t>Név: Ernye</w:t>
      </w:r>
      <w:r w:rsidR="00724391" w:rsidRPr="00D05175">
        <w:rPr>
          <w:rStyle w:val="Szvegtrzs"/>
          <w:rFonts w:ascii="Tahoma" w:hAnsi="Tahoma" w:cs="Tahoma"/>
          <w:sz w:val="21"/>
          <w:szCs w:val="21"/>
        </w:rPr>
        <w:t>y</w:t>
      </w:r>
      <w:r w:rsidRPr="00D05175">
        <w:rPr>
          <w:rStyle w:val="Szvegtrzs"/>
          <w:rFonts w:ascii="Tahoma" w:hAnsi="Tahoma" w:cs="Tahoma"/>
          <w:sz w:val="21"/>
          <w:szCs w:val="21"/>
        </w:rPr>
        <w:t xml:space="preserve"> László </w:t>
      </w:r>
      <w:r w:rsidR="00724391" w:rsidRPr="00D05175">
        <w:rPr>
          <w:rStyle w:val="Szvegtrzs"/>
          <w:rFonts w:ascii="Tahoma" w:hAnsi="Tahoma" w:cs="Tahoma"/>
          <w:sz w:val="21"/>
          <w:szCs w:val="21"/>
        </w:rPr>
        <w:t xml:space="preserve">Tamás </w:t>
      </w:r>
      <w:r w:rsidRPr="00D05175">
        <w:rPr>
          <w:rStyle w:val="Szvegtrzs"/>
          <w:rFonts w:ascii="Tahoma" w:hAnsi="Tahoma" w:cs="Tahoma"/>
          <w:sz w:val="21"/>
          <w:szCs w:val="21"/>
        </w:rPr>
        <w:t>(születési név: Ernye</w:t>
      </w:r>
      <w:r w:rsidR="00724391" w:rsidRPr="00D05175">
        <w:rPr>
          <w:rStyle w:val="Szvegtrzs"/>
          <w:rFonts w:ascii="Tahoma" w:hAnsi="Tahoma" w:cs="Tahoma"/>
          <w:sz w:val="21"/>
          <w:szCs w:val="21"/>
        </w:rPr>
        <w:t>y László Tamás)</w:t>
      </w:r>
    </w:p>
    <w:p w14:paraId="1F08229D" w14:textId="3F0F50AC" w:rsidR="00A07D79" w:rsidRPr="00D05175" w:rsidRDefault="00A07D79" w:rsidP="00AF0FE9">
      <w:pPr>
        <w:pStyle w:val="Szvegtrzs1"/>
        <w:spacing w:after="120" w:line="240" w:lineRule="auto"/>
        <w:ind w:left="1420" w:firstLine="20"/>
        <w:rPr>
          <w:rFonts w:ascii="Tahoma" w:hAnsi="Tahoma" w:cs="Tahoma"/>
          <w:sz w:val="21"/>
          <w:szCs w:val="21"/>
        </w:rPr>
      </w:pPr>
      <w:r w:rsidRPr="00D05175">
        <w:rPr>
          <w:rStyle w:val="Szvegtrzs"/>
          <w:rFonts w:ascii="Tahoma" w:hAnsi="Tahoma" w:cs="Tahoma"/>
          <w:sz w:val="21"/>
          <w:szCs w:val="21"/>
        </w:rPr>
        <w:t>Anyja neve: Kertész Magdolna, Lakcím: 1025 Budapest, Pusztaszeri út 70/C 2. em. 2.</w:t>
      </w:r>
      <w:r w:rsidR="00724391" w:rsidRPr="00D05175">
        <w:rPr>
          <w:rStyle w:val="Szvegtrzs"/>
          <w:rFonts w:ascii="Tahoma" w:hAnsi="Tahoma" w:cs="Tahoma"/>
          <w:sz w:val="21"/>
          <w:szCs w:val="21"/>
        </w:rPr>
        <w:t xml:space="preserve"> </w:t>
      </w:r>
      <w:r w:rsidRPr="00D05175">
        <w:rPr>
          <w:rStyle w:val="Szvegtrzs"/>
          <w:rFonts w:ascii="Tahoma" w:hAnsi="Tahoma" w:cs="Tahoma"/>
          <w:sz w:val="21"/>
          <w:szCs w:val="21"/>
        </w:rPr>
        <w:t>a.</w:t>
      </w:r>
    </w:p>
    <w:p w14:paraId="0FC3507C" w14:textId="77777777" w:rsidR="00D05175" w:rsidRDefault="00A07D79" w:rsidP="00AF0FE9">
      <w:pPr>
        <w:pStyle w:val="Szvegtrzs1"/>
        <w:spacing w:after="120" w:line="240" w:lineRule="auto"/>
        <w:ind w:left="1420" w:firstLine="20"/>
        <w:rPr>
          <w:rStyle w:val="Szvegtrzs"/>
          <w:rFonts w:ascii="Tahoma" w:hAnsi="Tahoma" w:cs="Tahoma"/>
          <w:b/>
          <w:bCs/>
          <w:i/>
          <w:iCs/>
          <w:sz w:val="21"/>
          <w:szCs w:val="21"/>
          <w:u w:val="single"/>
        </w:rPr>
      </w:pPr>
      <w:r w:rsidRPr="00EF4815">
        <w:rPr>
          <w:rStyle w:val="Szvegtrzs"/>
          <w:rFonts w:ascii="Tahoma" w:hAnsi="Tahoma" w:cs="Tahoma"/>
          <w:sz w:val="21"/>
          <w:szCs w:val="21"/>
        </w:rPr>
        <w:t>szám alatti lakost</w:t>
      </w:r>
      <w:r w:rsidR="00D05175">
        <w:rPr>
          <w:rStyle w:val="Szvegtrzs"/>
          <w:rFonts w:ascii="Tahoma" w:hAnsi="Tahoma" w:cs="Tahoma"/>
          <w:sz w:val="21"/>
          <w:szCs w:val="21"/>
        </w:rPr>
        <w:t xml:space="preserve">, </w:t>
      </w:r>
      <w:r w:rsidR="00D05175">
        <w:rPr>
          <w:rStyle w:val="Szvegtrzs"/>
          <w:rFonts w:ascii="Tahoma" w:hAnsi="Tahoma" w:cs="Tahoma"/>
          <w:b/>
          <w:bCs/>
          <w:i/>
          <w:iCs/>
          <w:sz w:val="21"/>
          <w:szCs w:val="21"/>
          <w:u w:val="single"/>
        </w:rPr>
        <w:t xml:space="preserve">valamint 2024. január 01. napjától 2024. november 30. napjáig </w:t>
      </w:r>
    </w:p>
    <w:p w14:paraId="04683599" w14:textId="77777777" w:rsidR="00D05175" w:rsidRDefault="00D05175" w:rsidP="00AF0FE9">
      <w:pPr>
        <w:pStyle w:val="Szvegtrzs1"/>
        <w:spacing w:after="120" w:line="240" w:lineRule="auto"/>
        <w:ind w:left="1420" w:firstLine="20"/>
        <w:rPr>
          <w:rStyle w:val="Szvegtrzs"/>
          <w:rFonts w:ascii="Tahoma" w:hAnsi="Tahoma" w:cs="Tahoma"/>
          <w:b/>
          <w:bCs/>
          <w:i/>
          <w:iCs/>
          <w:sz w:val="21"/>
          <w:szCs w:val="21"/>
          <w:u w:val="single"/>
        </w:rPr>
      </w:pPr>
      <w:r>
        <w:rPr>
          <w:rStyle w:val="Szvegtrzs"/>
          <w:rFonts w:ascii="Tahoma" w:hAnsi="Tahoma" w:cs="Tahoma"/>
          <w:b/>
          <w:bCs/>
          <w:i/>
          <w:iCs/>
          <w:sz w:val="21"/>
          <w:szCs w:val="21"/>
          <w:u w:val="single"/>
        </w:rPr>
        <w:t>Név: Kántor Bence István</w:t>
      </w:r>
    </w:p>
    <w:p w14:paraId="12F97C15" w14:textId="654010C3" w:rsidR="00F33F5C" w:rsidRPr="00EF4815" w:rsidRDefault="00D05175" w:rsidP="00AF0FE9">
      <w:pPr>
        <w:pStyle w:val="Szvegtrzs1"/>
        <w:spacing w:after="120" w:line="240" w:lineRule="auto"/>
        <w:ind w:left="1420" w:firstLine="20"/>
        <w:rPr>
          <w:rFonts w:ascii="Tahoma" w:hAnsi="Tahoma" w:cs="Tahoma"/>
          <w:sz w:val="21"/>
          <w:szCs w:val="21"/>
        </w:rPr>
      </w:pPr>
      <w:r>
        <w:rPr>
          <w:rStyle w:val="Szvegtrzs"/>
          <w:rFonts w:ascii="Tahoma" w:hAnsi="Tahoma" w:cs="Tahoma"/>
          <w:b/>
          <w:bCs/>
          <w:i/>
          <w:iCs/>
          <w:sz w:val="21"/>
          <w:szCs w:val="21"/>
          <w:u w:val="single"/>
        </w:rPr>
        <w:t xml:space="preserve">Anyja neve: </w:t>
      </w:r>
      <w:proofErr w:type="spellStart"/>
      <w:r>
        <w:rPr>
          <w:rStyle w:val="Szvegtrzs"/>
          <w:rFonts w:ascii="Tahoma" w:hAnsi="Tahoma" w:cs="Tahoma"/>
          <w:b/>
          <w:bCs/>
          <w:i/>
          <w:iCs/>
          <w:sz w:val="21"/>
          <w:szCs w:val="21"/>
          <w:u w:val="single"/>
        </w:rPr>
        <w:t>Biró</w:t>
      </w:r>
      <w:proofErr w:type="spellEnd"/>
      <w:r>
        <w:rPr>
          <w:rStyle w:val="Szvegtrzs"/>
          <w:rFonts w:ascii="Tahoma" w:hAnsi="Tahoma" w:cs="Tahoma"/>
          <w:b/>
          <w:bCs/>
          <w:i/>
          <w:iCs/>
          <w:sz w:val="21"/>
          <w:szCs w:val="21"/>
          <w:u w:val="single"/>
        </w:rPr>
        <w:t xml:space="preserve"> Barbara, Lakcím: 2000 Szentendre, Rózsa köz 1. 2 </w:t>
      </w:r>
      <w:proofErr w:type="spellStart"/>
      <w:r>
        <w:rPr>
          <w:rStyle w:val="Szvegtrzs"/>
          <w:rFonts w:ascii="Tahoma" w:hAnsi="Tahoma" w:cs="Tahoma"/>
          <w:b/>
          <w:bCs/>
          <w:i/>
          <w:iCs/>
          <w:sz w:val="21"/>
          <w:szCs w:val="21"/>
          <w:u w:val="single"/>
        </w:rPr>
        <w:t>lph</w:t>
      </w:r>
      <w:proofErr w:type="spellEnd"/>
      <w:r>
        <w:rPr>
          <w:rStyle w:val="Szvegtrzs"/>
          <w:rFonts w:ascii="Tahoma" w:hAnsi="Tahoma" w:cs="Tahoma"/>
          <w:b/>
          <w:bCs/>
          <w:i/>
          <w:iCs/>
          <w:sz w:val="21"/>
          <w:szCs w:val="21"/>
          <w:u w:val="single"/>
        </w:rPr>
        <w:t>. 1 em. 4 a.</w:t>
      </w:r>
      <w:r w:rsidR="00EF4815" w:rsidRPr="00EF4815">
        <w:rPr>
          <w:rStyle w:val="Szvegtrzs"/>
          <w:rFonts w:ascii="Tahoma" w:hAnsi="Tahoma" w:cs="Tahoma"/>
          <w:sz w:val="21"/>
          <w:szCs w:val="21"/>
        </w:rPr>
        <w:t xml:space="preserve"> jelöli ki felügyelő bizottsági tagoknak.</w:t>
      </w:r>
    </w:p>
    <w:p w14:paraId="0819E1D0" w14:textId="77777777" w:rsidR="00F33F5C" w:rsidRPr="00EF4815" w:rsidRDefault="00EF4815" w:rsidP="00AF0FE9">
      <w:pPr>
        <w:pStyle w:val="Szvegtrzs1"/>
        <w:numPr>
          <w:ilvl w:val="1"/>
          <w:numId w:val="3"/>
        </w:numPr>
        <w:tabs>
          <w:tab w:val="left" w:pos="1426"/>
        </w:tabs>
        <w:spacing w:after="120" w:line="240" w:lineRule="auto"/>
        <w:ind w:firstLine="720"/>
        <w:rPr>
          <w:rFonts w:ascii="Tahoma" w:hAnsi="Tahoma" w:cs="Tahoma"/>
          <w:sz w:val="21"/>
          <w:szCs w:val="21"/>
        </w:rPr>
      </w:pPr>
      <w:r w:rsidRPr="00EF4815">
        <w:rPr>
          <w:rStyle w:val="Szvegtrzs"/>
          <w:rFonts w:ascii="Tahoma" w:hAnsi="Tahoma" w:cs="Tahoma"/>
          <w:sz w:val="21"/>
          <w:szCs w:val="21"/>
        </w:rPr>
        <w:t>A Felügyelő Bizottság feladatkörében:</w:t>
      </w:r>
    </w:p>
    <w:p w14:paraId="63F8942B" w14:textId="77777777" w:rsidR="00F33F5C" w:rsidRPr="00EF4815" w:rsidRDefault="00EF4815" w:rsidP="00AF0FE9">
      <w:pPr>
        <w:pStyle w:val="Szvegtrzs1"/>
        <w:spacing w:after="120" w:line="240" w:lineRule="auto"/>
        <w:ind w:left="1420"/>
        <w:rPr>
          <w:rFonts w:ascii="Tahoma" w:hAnsi="Tahoma" w:cs="Tahoma"/>
          <w:sz w:val="21"/>
          <w:szCs w:val="21"/>
        </w:rPr>
      </w:pPr>
      <w:r w:rsidRPr="00EF4815">
        <w:rPr>
          <w:rStyle w:val="Szvegtrzs"/>
          <w:rFonts w:ascii="Tahoma" w:hAnsi="Tahoma" w:cs="Tahoma"/>
          <w:sz w:val="21"/>
          <w:szCs w:val="21"/>
        </w:rPr>
        <w:t>a.) ellenőrzi a Társaság ügyvezetését.</w:t>
      </w:r>
    </w:p>
    <w:p w14:paraId="52592AE2" w14:textId="77777777" w:rsidR="00F33F5C" w:rsidRPr="00EF4815" w:rsidRDefault="00EF4815" w:rsidP="00AF0FE9">
      <w:pPr>
        <w:pStyle w:val="Szvegtrzs1"/>
        <w:spacing w:after="120" w:line="240" w:lineRule="auto"/>
        <w:ind w:left="1820" w:firstLine="40"/>
        <w:jc w:val="both"/>
        <w:rPr>
          <w:rFonts w:ascii="Tahoma" w:hAnsi="Tahoma" w:cs="Tahoma"/>
          <w:sz w:val="21"/>
          <w:szCs w:val="21"/>
        </w:rPr>
      </w:pPr>
      <w:r w:rsidRPr="00EF4815">
        <w:rPr>
          <w:rStyle w:val="Szvegtrzs"/>
          <w:rFonts w:ascii="Tahoma" w:hAnsi="Tahoma" w:cs="Tahoma"/>
          <w:sz w:val="21"/>
          <w:szCs w:val="21"/>
        </w:rPr>
        <w:t>Ellenőrzési jogkörében jogosult az ügyvezetőtől, illetve a társaság munkavállalóitól információkat és felvilágosítást kérni, a társaság könyveit és iratait megvizsgálni.</w:t>
      </w:r>
    </w:p>
    <w:p w14:paraId="41CF0435" w14:textId="77777777" w:rsidR="00F33F5C" w:rsidRPr="00EF4815" w:rsidRDefault="00EF4815" w:rsidP="00AF0FE9">
      <w:pPr>
        <w:pStyle w:val="Szvegtrzs1"/>
        <w:spacing w:after="120" w:line="240" w:lineRule="auto"/>
        <w:ind w:left="1820" w:hanging="380"/>
        <w:jc w:val="both"/>
        <w:rPr>
          <w:rFonts w:ascii="Tahoma" w:hAnsi="Tahoma" w:cs="Tahoma"/>
          <w:sz w:val="21"/>
          <w:szCs w:val="21"/>
        </w:rPr>
      </w:pPr>
      <w:proofErr w:type="spellStart"/>
      <w:r w:rsidRPr="00EF4815">
        <w:rPr>
          <w:rStyle w:val="Szvegtrzs"/>
          <w:rFonts w:ascii="Tahoma" w:hAnsi="Tahoma" w:cs="Tahoma"/>
          <w:sz w:val="21"/>
          <w:szCs w:val="21"/>
        </w:rPr>
        <w:t>b.</w:t>
      </w:r>
      <w:proofErr w:type="spellEnd"/>
      <w:r w:rsidRPr="00EF4815">
        <w:rPr>
          <w:rStyle w:val="Szvegtrzs"/>
          <w:rFonts w:ascii="Tahoma" w:hAnsi="Tahoma" w:cs="Tahoma"/>
          <w:sz w:val="21"/>
          <w:szCs w:val="21"/>
        </w:rPr>
        <w:t>) megvizsgálja az Alapító (egyedüli tag) elé terjesztett valamennyi fontosabb jelentést, a számviteli törvény szerinti beszámolót és erről jelentést tesz az Alapítónak (egyedüli tagnak). Alapító (egyedüli tag) a beszámolóról kizárólag a Felügyelő Bizottság írásbeli jelentésének birtokában határozhat.</w:t>
      </w:r>
    </w:p>
    <w:p w14:paraId="3DE13281" w14:textId="77777777" w:rsidR="00F33F5C" w:rsidRPr="00EF4815" w:rsidRDefault="00EF4815" w:rsidP="00AF0FE9">
      <w:pPr>
        <w:pStyle w:val="Szvegtrzs1"/>
        <w:spacing w:after="120" w:line="240" w:lineRule="auto"/>
        <w:ind w:left="1820" w:hanging="380"/>
        <w:jc w:val="both"/>
        <w:rPr>
          <w:rFonts w:ascii="Tahoma" w:hAnsi="Tahoma" w:cs="Tahoma"/>
          <w:sz w:val="21"/>
          <w:szCs w:val="21"/>
        </w:rPr>
      </w:pPr>
      <w:r w:rsidRPr="00EF4815">
        <w:rPr>
          <w:rStyle w:val="Szvegtrzs"/>
          <w:rFonts w:ascii="Tahoma" w:hAnsi="Tahoma" w:cs="Tahoma"/>
          <w:sz w:val="21"/>
          <w:szCs w:val="21"/>
        </w:rPr>
        <w:t>c.) köteles az Alapítónak (egyedüli tagnak) jelezni, ha az ügyvezetés működése jogszabályba, jelen Alapító okiratba vagy az Alapító határozataiba ütközik, vagy egyébként sérti a társaság érdekeit.</w:t>
      </w:r>
    </w:p>
    <w:p w14:paraId="035B631F" w14:textId="77777777" w:rsidR="00F33F5C" w:rsidRPr="00EF4815" w:rsidRDefault="00EF4815" w:rsidP="00AF0FE9">
      <w:pPr>
        <w:pStyle w:val="Szvegtrzs1"/>
        <w:spacing w:after="120" w:line="240" w:lineRule="auto"/>
        <w:ind w:left="1420"/>
        <w:rPr>
          <w:rFonts w:ascii="Tahoma" w:hAnsi="Tahoma" w:cs="Tahoma"/>
          <w:sz w:val="21"/>
          <w:szCs w:val="21"/>
        </w:rPr>
      </w:pPr>
      <w:r w:rsidRPr="00EF4815">
        <w:rPr>
          <w:rStyle w:val="Szvegtrzs"/>
          <w:rFonts w:ascii="Tahoma" w:hAnsi="Tahoma" w:cs="Tahoma"/>
          <w:sz w:val="21"/>
          <w:szCs w:val="21"/>
        </w:rPr>
        <w:t>d.) képviseli a Társaságot az Alapító határozat alapján az ügyvezető ellen indított perben.</w:t>
      </w:r>
    </w:p>
    <w:p w14:paraId="63F65116" w14:textId="77777777" w:rsidR="00F33F5C" w:rsidRPr="00EF4815" w:rsidRDefault="00EF4815" w:rsidP="00AF0FE9">
      <w:pPr>
        <w:pStyle w:val="Szvegtrzs1"/>
        <w:numPr>
          <w:ilvl w:val="1"/>
          <w:numId w:val="3"/>
        </w:numPr>
        <w:tabs>
          <w:tab w:val="left" w:pos="1426"/>
        </w:tabs>
        <w:spacing w:after="120" w:line="240" w:lineRule="auto"/>
        <w:ind w:firstLine="720"/>
        <w:rPr>
          <w:rFonts w:ascii="Tahoma" w:hAnsi="Tahoma" w:cs="Tahoma"/>
          <w:sz w:val="21"/>
          <w:szCs w:val="21"/>
        </w:rPr>
      </w:pPr>
      <w:r w:rsidRPr="00EF4815">
        <w:rPr>
          <w:rStyle w:val="Szvegtrzs"/>
          <w:rFonts w:ascii="Tahoma" w:hAnsi="Tahoma" w:cs="Tahoma"/>
          <w:sz w:val="21"/>
          <w:szCs w:val="21"/>
        </w:rPr>
        <w:t>Megszűnik a Felügyelő bizottsági tagság:</w:t>
      </w:r>
    </w:p>
    <w:p w14:paraId="7B919500" w14:textId="77777777" w:rsidR="00F33F5C" w:rsidRPr="00EF4815" w:rsidRDefault="00EF4815" w:rsidP="00AF0FE9">
      <w:pPr>
        <w:pStyle w:val="Szvegtrzs1"/>
        <w:numPr>
          <w:ilvl w:val="0"/>
          <w:numId w:val="4"/>
        </w:numPr>
        <w:tabs>
          <w:tab w:val="left" w:pos="1682"/>
        </w:tabs>
        <w:spacing w:after="120" w:line="240" w:lineRule="auto"/>
        <w:ind w:left="1420"/>
        <w:rPr>
          <w:rFonts w:ascii="Tahoma" w:hAnsi="Tahoma" w:cs="Tahoma"/>
          <w:sz w:val="21"/>
          <w:szCs w:val="21"/>
        </w:rPr>
      </w:pPr>
      <w:r w:rsidRPr="00EF4815">
        <w:rPr>
          <w:rStyle w:val="Szvegtrzs"/>
          <w:rFonts w:ascii="Tahoma" w:hAnsi="Tahoma" w:cs="Tahoma"/>
          <w:sz w:val="21"/>
          <w:szCs w:val="21"/>
        </w:rPr>
        <w:t>a megbízatás időtartamának lejártával,</w:t>
      </w:r>
    </w:p>
    <w:p w14:paraId="1B0E234E" w14:textId="77777777" w:rsidR="00F33F5C" w:rsidRPr="00EF4815" w:rsidRDefault="00EF4815" w:rsidP="00AF0FE9">
      <w:pPr>
        <w:pStyle w:val="Szvegtrzs1"/>
        <w:numPr>
          <w:ilvl w:val="0"/>
          <w:numId w:val="4"/>
        </w:numPr>
        <w:tabs>
          <w:tab w:val="left" w:pos="1682"/>
        </w:tabs>
        <w:spacing w:after="120" w:line="240" w:lineRule="auto"/>
        <w:ind w:left="1420"/>
        <w:rPr>
          <w:rFonts w:ascii="Tahoma" w:hAnsi="Tahoma" w:cs="Tahoma"/>
          <w:sz w:val="21"/>
          <w:szCs w:val="21"/>
        </w:rPr>
      </w:pPr>
      <w:r w:rsidRPr="00EF4815">
        <w:rPr>
          <w:rStyle w:val="Szvegtrzs"/>
          <w:rFonts w:ascii="Tahoma" w:hAnsi="Tahoma" w:cs="Tahoma"/>
          <w:sz w:val="21"/>
          <w:szCs w:val="21"/>
        </w:rPr>
        <w:t>visszahívással,</w:t>
      </w:r>
    </w:p>
    <w:p w14:paraId="086D1605" w14:textId="77777777" w:rsidR="00F33F5C" w:rsidRPr="00EF4815" w:rsidRDefault="00EF4815" w:rsidP="00AF0FE9">
      <w:pPr>
        <w:pStyle w:val="Szvegtrzs1"/>
        <w:numPr>
          <w:ilvl w:val="0"/>
          <w:numId w:val="4"/>
        </w:numPr>
        <w:tabs>
          <w:tab w:val="left" w:pos="1682"/>
        </w:tabs>
        <w:spacing w:after="120" w:line="240" w:lineRule="auto"/>
        <w:ind w:left="1420"/>
        <w:rPr>
          <w:rFonts w:ascii="Tahoma" w:hAnsi="Tahoma" w:cs="Tahoma"/>
          <w:sz w:val="21"/>
          <w:szCs w:val="21"/>
        </w:rPr>
      </w:pPr>
      <w:r w:rsidRPr="00EF4815">
        <w:rPr>
          <w:rStyle w:val="Szvegtrzs"/>
          <w:rFonts w:ascii="Tahoma" w:hAnsi="Tahoma" w:cs="Tahoma"/>
          <w:sz w:val="21"/>
          <w:szCs w:val="21"/>
        </w:rPr>
        <w:t>lemondással,</w:t>
      </w:r>
    </w:p>
    <w:p w14:paraId="5BF27783" w14:textId="77777777" w:rsidR="00F33F5C" w:rsidRPr="00EF4815" w:rsidRDefault="00EF4815" w:rsidP="00AF0FE9">
      <w:pPr>
        <w:pStyle w:val="Szvegtrzs1"/>
        <w:numPr>
          <w:ilvl w:val="0"/>
          <w:numId w:val="4"/>
        </w:numPr>
        <w:tabs>
          <w:tab w:val="left" w:pos="1682"/>
        </w:tabs>
        <w:spacing w:after="120" w:line="240" w:lineRule="auto"/>
        <w:ind w:left="1420"/>
        <w:rPr>
          <w:rFonts w:ascii="Tahoma" w:hAnsi="Tahoma" w:cs="Tahoma"/>
          <w:sz w:val="21"/>
          <w:szCs w:val="21"/>
        </w:rPr>
      </w:pPr>
      <w:r w:rsidRPr="00EF4815">
        <w:rPr>
          <w:rStyle w:val="Szvegtrzs"/>
          <w:rFonts w:ascii="Tahoma" w:hAnsi="Tahoma" w:cs="Tahoma"/>
          <w:sz w:val="21"/>
          <w:szCs w:val="21"/>
        </w:rPr>
        <w:lastRenderedPageBreak/>
        <w:t>elhalálozással,</w:t>
      </w:r>
    </w:p>
    <w:p w14:paraId="7FDFB12E" w14:textId="77777777" w:rsidR="00F33F5C" w:rsidRPr="00EF4815" w:rsidRDefault="00EF4815" w:rsidP="00AF0FE9">
      <w:pPr>
        <w:pStyle w:val="Szvegtrzs1"/>
        <w:numPr>
          <w:ilvl w:val="0"/>
          <w:numId w:val="4"/>
        </w:numPr>
        <w:tabs>
          <w:tab w:val="left" w:pos="1682"/>
        </w:tabs>
        <w:spacing w:after="120" w:line="240" w:lineRule="auto"/>
        <w:ind w:left="1420"/>
        <w:rPr>
          <w:rFonts w:ascii="Tahoma" w:hAnsi="Tahoma" w:cs="Tahoma"/>
          <w:sz w:val="21"/>
          <w:szCs w:val="21"/>
        </w:rPr>
      </w:pPr>
      <w:r w:rsidRPr="00EF4815">
        <w:rPr>
          <w:rStyle w:val="Szvegtrzs"/>
          <w:rFonts w:ascii="Tahoma" w:hAnsi="Tahoma" w:cs="Tahoma"/>
          <w:sz w:val="21"/>
          <w:szCs w:val="21"/>
        </w:rPr>
        <w:t xml:space="preserve">a </w:t>
      </w:r>
      <w:proofErr w:type="spellStart"/>
      <w:r w:rsidRPr="00EF4815">
        <w:rPr>
          <w:rStyle w:val="Szvegtrzs"/>
          <w:rFonts w:ascii="Tahoma" w:hAnsi="Tahoma" w:cs="Tahoma"/>
          <w:sz w:val="21"/>
          <w:szCs w:val="21"/>
        </w:rPr>
        <w:t>Ptk</w:t>
      </w:r>
      <w:proofErr w:type="spellEnd"/>
      <w:r w:rsidRPr="00EF4815">
        <w:rPr>
          <w:rStyle w:val="Szvegtrzs"/>
          <w:rFonts w:ascii="Tahoma" w:hAnsi="Tahoma" w:cs="Tahoma"/>
          <w:sz w:val="21"/>
          <w:szCs w:val="21"/>
        </w:rPr>
        <w:t>-ban szabályozott kizáró ok bekövetkeztével.</w:t>
      </w:r>
    </w:p>
    <w:p w14:paraId="439D34B0" w14:textId="77777777" w:rsidR="00F33F5C" w:rsidRPr="00EF4815" w:rsidRDefault="00EF4815" w:rsidP="00AF0FE9">
      <w:pPr>
        <w:pStyle w:val="Szvegtrzs1"/>
        <w:numPr>
          <w:ilvl w:val="0"/>
          <w:numId w:val="3"/>
        </w:numPr>
        <w:tabs>
          <w:tab w:val="left" w:pos="701"/>
        </w:tabs>
        <w:spacing w:after="120" w:line="240" w:lineRule="auto"/>
        <w:rPr>
          <w:rFonts w:ascii="Tahoma" w:hAnsi="Tahoma" w:cs="Tahoma"/>
          <w:sz w:val="21"/>
          <w:szCs w:val="21"/>
        </w:rPr>
      </w:pPr>
      <w:r w:rsidRPr="00EF4815">
        <w:rPr>
          <w:rStyle w:val="Szvegtrzs"/>
          <w:rFonts w:ascii="Tahoma" w:hAnsi="Tahoma" w:cs="Tahoma"/>
          <w:b/>
          <w:bCs/>
          <w:sz w:val="21"/>
          <w:szCs w:val="21"/>
          <w:u w:val="single"/>
        </w:rPr>
        <w:t>A társaság megszűnése</w:t>
      </w:r>
    </w:p>
    <w:p w14:paraId="00FB0AE6" w14:textId="77777777" w:rsidR="00F33F5C" w:rsidRPr="00EF4815" w:rsidRDefault="00EF4815" w:rsidP="00AF0FE9">
      <w:pPr>
        <w:pStyle w:val="Szvegtrzs1"/>
        <w:numPr>
          <w:ilvl w:val="1"/>
          <w:numId w:val="3"/>
        </w:numPr>
        <w:tabs>
          <w:tab w:val="left" w:pos="1426"/>
        </w:tabs>
        <w:spacing w:after="120" w:line="240" w:lineRule="auto"/>
        <w:ind w:firstLine="720"/>
        <w:rPr>
          <w:rFonts w:ascii="Tahoma" w:hAnsi="Tahoma" w:cs="Tahoma"/>
          <w:sz w:val="21"/>
          <w:szCs w:val="21"/>
        </w:rPr>
      </w:pPr>
      <w:r w:rsidRPr="00EF4815">
        <w:rPr>
          <w:rStyle w:val="Szvegtrzs"/>
          <w:rFonts w:ascii="Tahoma" w:hAnsi="Tahoma" w:cs="Tahoma"/>
          <w:sz w:val="21"/>
          <w:szCs w:val="21"/>
        </w:rPr>
        <w:t>A társaság megszűnik, ha</w:t>
      </w:r>
    </w:p>
    <w:p w14:paraId="39DDCD8E" w14:textId="77777777" w:rsidR="00F33F5C" w:rsidRPr="00EF4815" w:rsidRDefault="00EF4815" w:rsidP="00AF0FE9">
      <w:pPr>
        <w:pStyle w:val="Szvegtrzs1"/>
        <w:spacing w:after="120" w:line="240" w:lineRule="auto"/>
        <w:ind w:left="1420" w:firstLine="20"/>
        <w:rPr>
          <w:rFonts w:ascii="Tahoma" w:hAnsi="Tahoma" w:cs="Tahoma"/>
          <w:sz w:val="21"/>
          <w:szCs w:val="21"/>
        </w:rPr>
      </w:pPr>
      <w:r w:rsidRPr="00EF4815">
        <w:rPr>
          <w:rStyle w:val="Szvegtrzs"/>
          <w:rFonts w:ascii="Tahoma" w:hAnsi="Tahoma" w:cs="Tahoma"/>
          <w:sz w:val="21"/>
          <w:szCs w:val="21"/>
        </w:rPr>
        <w:t xml:space="preserve">a.) az Alapító (egyedüli tag) elhatározza a társaság jogutód nélküli megszűnését, </w:t>
      </w:r>
      <w:proofErr w:type="spellStart"/>
      <w:r w:rsidRPr="00EF4815">
        <w:rPr>
          <w:rStyle w:val="Szvegtrzs"/>
          <w:rFonts w:ascii="Tahoma" w:hAnsi="Tahoma" w:cs="Tahoma"/>
          <w:sz w:val="21"/>
          <w:szCs w:val="21"/>
        </w:rPr>
        <w:t>b.</w:t>
      </w:r>
      <w:proofErr w:type="spellEnd"/>
      <w:r w:rsidRPr="00EF4815">
        <w:rPr>
          <w:rStyle w:val="Szvegtrzs"/>
          <w:rFonts w:ascii="Tahoma" w:hAnsi="Tahoma" w:cs="Tahoma"/>
          <w:sz w:val="21"/>
          <w:szCs w:val="21"/>
        </w:rPr>
        <w:t>) ha Alapító (egyedüli tag) elhatározza jogutódlással történő megszűnését, c.) a cégbíróság megszűntnek nyilvánítja</w:t>
      </w:r>
    </w:p>
    <w:p w14:paraId="0D239CAD" w14:textId="77777777" w:rsidR="00F33F5C" w:rsidRPr="00EF4815" w:rsidRDefault="00EF4815" w:rsidP="00AF0FE9">
      <w:pPr>
        <w:pStyle w:val="Szvegtrzs1"/>
        <w:spacing w:after="120" w:line="240" w:lineRule="auto"/>
        <w:ind w:left="1420" w:firstLine="20"/>
        <w:rPr>
          <w:rFonts w:ascii="Tahoma" w:hAnsi="Tahoma" w:cs="Tahoma"/>
          <w:sz w:val="21"/>
          <w:szCs w:val="21"/>
        </w:rPr>
      </w:pPr>
      <w:r w:rsidRPr="00EF4815">
        <w:rPr>
          <w:rStyle w:val="Szvegtrzs"/>
          <w:rFonts w:ascii="Tahoma" w:hAnsi="Tahoma" w:cs="Tahoma"/>
          <w:sz w:val="21"/>
          <w:szCs w:val="21"/>
        </w:rPr>
        <w:t>d.) a bíróság felszámolási eljárás útján megszünteti,</w:t>
      </w:r>
    </w:p>
    <w:p w14:paraId="2A3E60DB" w14:textId="77777777" w:rsidR="00F33F5C" w:rsidRPr="00EF4815" w:rsidRDefault="00EF4815" w:rsidP="00AF0FE9">
      <w:pPr>
        <w:pStyle w:val="Szvegtrzs1"/>
        <w:spacing w:after="120" w:line="240" w:lineRule="auto"/>
        <w:ind w:left="1420"/>
        <w:rPr>
          <w:rFonts w:ascii="Tahoma" w:hAnsi="Tahoma" w:cs="Tahoma"/>
          <w:sz w:val="21"/>
          <w:szCs w:val="21"/>
        </w:rPr>
      </w:pPr>
      <w:r w:rsidRPr="00EF4815">
        <w:rPr>
          <w:rStyle w:val="Szvegtrzs"/>
          <w:rFonts w:ascii="Tahoma" w:hAnsi="Tahoma" w:cs="Tahoma"/>
          <w:sz w:val="21"/>
          <w:szCs w:val="21"/>
        </w:rPr>
        <w:t>e.) a törvénynek az egyes társasági formákra vonatkozó szabályai az előírják.</w:t>
      </w:r>
    </w:p>
    <w:p w14:paraId="7DDDE17D" w14:textId="22C5FF45" w:rsidR="00585DBF" w:rsidRPr="00EF4815" w:rsidRDefault="00EF4815" w:rsidP="00AF0FE9">
      <w:pPr>
        <w:pStyle w:val="Szvegtrzs1"/>
        <w:numPr>
          <w:ilvl w:val="0"/>
          <w:numId w:val="3"/>
        </w:numPr>
        <w:tabs>
          <w:tab w:val="left" w:pos="701"/>
        </w:tabs>
        <w:spacing w:after="120" w:line="240" w:lineRule="auto"/>
        <w:rPr>
          <w:rStyle w:val="Szvegtrzs"/>
          <w:rFonts w:ascii="Tahoma" w:hAnsi="Tahoma" w:cs="Tahoma"/>
          <w:sz w:val="21"/>
          <w:szCs w:val="21"/>
          <w:u w:val="single"/>
        </w:rPr>
      </w:pPr>
      <w:r w:rsidRPr="00EF4815">
        <w:rPr>
          <w:rStyle w:val="Szvegtrzs"/>
          <w:rFonts w:ascii="Tahoma" w:hAnsi="Tahoma" w:cs="Tahoma"/>
          <w:b/>
          <w:bCs/>
          <w:sz w:val="21"/>
          <w:szCs w:val="21"/>
          <w:u w:val="single"/>
        </w:rPr>
        <w:t>Záró rendelkezések</w:t>
      </w:r>
    </w:p>
    <w:p w14:paraId="494FFC8E" w14:textId="77777777" w:rsidR="00223C51" w:rsidRPr="00EF4815" w:rsidRDefault="00585DBF" w:rsidP="00AF0FE9">
      <w:pPr>
        <w:pStyle w:val="Szvegtrzs1"/>
        <w:numPr>
          <w:ilvl w:val="3"/>
          <w:numId w:val="3"/>
        </w:numPr>
        <w:tabs>
          <w:tab w:val="left" w:pos="851"/>
        </w:tabs>
        <w:spacing w:after="120" w:line="240" w:lineRule="auto"/>
        <w:ind w:left="709" w:hanging="425"/>
        <w:rPr>
          <w:rFonts w:ascii="Tahoma" w:hAnsi="Tahoma" w:cs="Tahoma"/>
          <w:sz w:val="21"/>
          <w:szCs w:val="21"/>
        </w:rPr>
      </w:pPr>
      <w:r w:rsidRPr="00EF4815">
        <w:rPr>
          <w:rFonts w:ascii="Tahoma" w:hAnsi="Tahoma" w:cs="Tahoma"/>
          <w:b/>
          <w:bCs/>
          <w:sz w:val="21"/>
          <w:szCs w:val="21"/>
        </w:rPr>
        <w:t>13.1.</w:t>
      </w:r>
      <w:r w:rsidRPr="00EF4815">
        <w:rPr>
          <w:rFonts w:ascii="Tahoma" w:hAnsi="Tahoma" w:cs="Tahoma"/>
          <w:sz w:val="21"/>
          <w:szCs w:val="21"/>
        </w:rPr>
        <w:t xml:space="preserve"> Jelen Alapító Okiratban nem szabályozott kérdésekben a 2013. évi V. törvény (Ptk.) rendelkezései az irányadóak.</w:t>
      </w:r>
    </w:p>
    <w:p w14:paraId="36167A64" w14:textId="5BD8FF8C" w:rsidR="00F33F5C" w:rsidRDefault="00F33F5C" w:rsidP="00AF0FE9">
      <w:pPr>
        <w:pStyle w:val="Szvegtrzs1"/>
        <w:tabs>
          <w:tab w:val="left" w:pos="851"/>
        </w:tabs>
        <w:spacing w:after="120" w:line="240" w:lineRule="auto"/>
        <w:rPr>
          <w:sz w:val="20"/>
          <w:szCs w:val="20"/>
        </w:rPr>
      </w:pPr>
    </w:p>
    <w:sectPr w:rsidR="00F33F5C" w:rsidSect="00AF0FE9">
      <w:footerReference w:type="default" r:id="rId7"/>
      <w:pgSz w:w="11906" w:h="16838"/>
      <w:pgMar w:top="1440" w:right="1080" w:bottom="1440" w:left="1080" w:header="534"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EF87" w14:textId="77777777" w:rsidR="00EF4815" w:rsidRDefault="00EF4815">
      <w:r>
        <w:separator/>
      </w:r>
    </w:p>
  </w:endnote>
  <w:endnote w:type="continuationSeparator" w:id="0">
    <w:p w14:paraId="11423D70" w14:textId="77777777" w:rsidR="00EF4815" w:rsidRDefault="00EF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13721"/>
      <w:docPartObj>
        <w:docPartGallery w:val="Page Numbers (Bottom of Page)"/>
        <w:docPartUnique/>
      </w:docPartObj>
    </w:sdtPr>
    <w:sdtEndPr>
      <w:rPr>
        <w:rFonts w:ascii="Tahoma" w:hAnsi="Tahoma" w:cs="Tahoma"/>
        <w:sz w:val="20"/>
        <w:szCs w:val="20"/>
      </w:rPr>
    </w:sdtEndPr>
    <w:sdtContent>
      <w:p w14:paraId="34C0BB72" w14:textId="77777777" w:rsidR="00F56A4A" w:rsidRDefault="00C50DB2">
        <w:pPr>
          <w:pStyle w:val="llb"/>
          <w:jc w:val="center"/>
          <w:rPr>
            <w:rFonts w:ascii="Tahoma" w:hAnsi="Tahoma" w:cs="Tahoma"/>
            <w:sz w:val="20"/>
            <w:szCs w:val="20"/>
          </w:rPr>
        </w:pPr>
        <w:r w:rsidRPr="00C50DB2">
          <w:rPr>
            <w:rFonts w:ascii="Tahoma" w:hAnsi="Tahoma" w:cs="Tahoma"/>
            <w:sz w:val="20"/>
            <w:szCs w:val="20"/>
          </w:rPr>
          <w:fldChar w:fldCharType="begin"/>
        </w:r>
        <w:r w:rsidRPr="00C50DB2">
          <w:rPr>
            <w:rFonts w:ascii="Tahoma" w:hAnsi="Tahoma" w:cs="Tahoma"/>
            <w:sz w:val="20"/>
            <w:szCs w:val="20"/>
          </w:rPr>
          <w:instrText>PAGE   \* MERGEFORMAT</w:instrText>
        </w:r>
        <w:r w:rsidRPr="00C50DB2">
          <w:rPr>
            <w:rFonts w:ascii="Tahoma" w:hAnsi="Tahoma" w:cs="Tahoma"/>
            <w:sz w:val="20"/>
            <w:szCs w:val="20"/>
          </w:rPr>
          <w:fldChar w:fldCharType="separate"/>
        </w:r>
        <w:r w:rsidRPr="00C50DB2">
          <w:rPr>
            <w:rFonts w:ascii="Tahoma" w:hAnsi="Tahoma" w:cs="Tahoma"/>
            <w:sz w:val="20"/>
            <w:szCs w:val="20"/>
          </w:rPr>
          <w:t>2</w:t>
        </w:r>
        <w:r w:rsidRPr="00C50DB2">
          <w:rPr>
            <w:rFonts w:ascii="Tahoma" w:hAnsi="Tahoma" w:cs="Tahoma"/>
            <w:sz w:val="20"/>
            <w:szCs w:val="20"/>
          </w:rPr>
          <w:fldChar w:fldCharType="end"/>
        </w:r>
      </w:p>
      <w:p w14:paraId="4CE777A2" w14:textId="77777777" w:rsidR="00F56A4A" w:rsidRDefault="00F56A4A">
        <w:pPr>
          <w:pStyle w:val="llb"/>
          <w:jc w:val="center"/>
          <w:rPr>
            <w:rFonts w:ascii="Tahoma" w:hAnsi="Tahoma" w:cs="Tahoma"/>
            <w:sz w:val="20"/>
            <w:szCs w:val="20"/>
          </w:rPr>
        </w:pPr>
      </w:p>
      <w:p w14:paraId="02C26768" w14:textId="0022AA2F" w:rsidR="00C50DB2" w:rsidRPr="00C50DB2" w:rsidRDefault="00ED1124">
        <w:pPr>
          <w:pStyle w:val="llb"/>
          <w:jc w:val="center"/>
          <w:rPr>
            <w:rFonts w:ascii="Tahoma" w:hAnsi="Tahoma" w:cs="Tahoma"/>
            <w:sz w:val="20"/>
            <w:szCs w:val="20"/>
          </w:rPr>
        </w:pPr>
      </w:p>
    </w:sdtContent>
  </w:sdt>
  <w:p w14:paraId="16CDF2FE" w14:textId="77777777" w:rsidR="00276C3C" w:rsidRDefault="00276C3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D2EB" w14:textId="77777777" w:rsidR="00F33F5C" w:rsidRDefault="00F33F5C"/>
  </w:footnote>
  <w:footnote w:type="continuationSeparator" w:id="0">
    <w:p w14:paraId="05EC23BF" w14:textId="77777777" w:rsidR="00F33F5C" w:rsidRDefault="00F33F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4EE9"/>
    <w:multiLevelType w:val="multilevel"/>
    <w:tmpl w:val="8FDC671E"/>
    <w:lvl w:ilvl="0">
      <w:start w:val="1"/>
      <w:numFmt w:val="decimal"/>
      <w:lvlText w:val="%1."/>
      <w:lvlJc w:val="left"/>
      <w:rPr>
        <w:rFonts w:ascii="Tahoma" w:eastAsia="Times New Roman" w:hAnsi="Tahoma" w:cs="Tahoma" w:hint="default"/>
        <w:b/>
        <w:bCs/>
        <w:i w:val="0"/>
        <w:iCs w:val="0"/>
        <w:smallCaps w:val="0"/>
        <w:strike w:val="0"/>
        <w:color w:val="000000"/>
        <w:spacing w:val="0"/>
        <w:w w:val="100"/>
        <w:position w:val="0"/>
        <w:sz w:val="20"/>
        <w:szCs w:val="20"/>
        <w:u w:val="none"/>
        <w:shd w:val="clear" w:color="auto" w:fill="auto"/>
        <w:lang w:val="hu-HU" w:eastAsia="hu-HU" w:bidi="hu-HU"/>
      </w:rPr>
    </w:lvl>
    <w:lvl w:ilvl="1">
      <w:start w:val="1"/>
      <w:numFmt w:val="decimal"/>
      <w:lvlText w:val="%1.%2."/>
      <w:lvlJc w:val="left"/>
      <w:rPr>
        <w:rFonts w:ascii="Tahoma" w:eastAsia="Times New Roman" w:hAnsi="Tahoma" w:cs="Tahoma" w:hint="default"/>
        <w:b/>
        <w:bCs/>
        <w:i w:val="0"/>
        <w:iCs w:val="0"/>
        <w:smallCaps w:val="0"/>
        <w:strike w:val="0"/>
        <w:color w:val="000000"/>
        <w:spacing w:val="0"/>
        <w:w w:val="100"/>
        <w:position w:val="0"/>
        <w:sz w:val="20"/>
        <w:szCs w:val="20"/>
        <w:u w:val="none"/>
        <w:shd w:val="clear" w:color="auto" w:fill="auto"/>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2A72F9"/>
    <w:multiLevelType w:val="multilevel"/>
    <w:tmpl w:val="F396674A"/>
    <w:lvl w:ilvl="0">
      <w:start w:val="6"/>
      <w:numFmt w:val="decimal"/>
      <w:lvlText w:val="%1."/>
      <w:lvlJc w:val="left"/>
    </w:lvl>
    <w:lvl w:ilvl="1">
      <w:start w:val="1"/>
      <w:numFmt w:val="decimal"/>
      <w:lvlText w:val="%1.%2."/>
      <w:lvlJc w:val="left"/>
      <w:rPr>
        <w:rFonts w:ascii="Tahoma" w:eastAsia="Times New Roman" w:hAnsi="Tahoma" w:cs="Tahoma" w:hint="default"/>
        <w:b/>
        <w:bCs/>
        <w:i w:val="0"/>
        <w:iCs w:val="0"/>
        <w:smallCaps w:val="0"/>
        <w:strike w:val="0"/>
        <w:color w:val="000000"/>
        <w:spacing w:val="0"/>
        <w:w w:val="100"/>
        <w:position w:val="0"/>
        <w:sz w:val="20"/>
        <w:szCs w:val="20"/>
        <w:u w:val="none"/>
        <w:shd w:val="clear" w:color="auto" w:fill="auto"/>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8A151D"/>
    <w:multiLevelType w:val="multilevel"/>
    <w:tmpl w:val="B2AE35B0"/>
    <w:lvl w:ilvl="0">
      <w:start w:val="7"/>
      <w:numFmt w:val="decimal"/>
      <w:lvlText w:val="%1."/>
      <w:lvlJc w:val="left"/>
      <w:rPr>
        <w:rFonts w:ascii="Tahoma" w:eastAsia="Times New Roman" w:hAnsi="Tahoma" w:cs="Tahoma" w:hint="default"/>
        <w:b/>
        <w:bCs/>
        <w:i w:val="0"/>
        <w:iCs w:val="0"/>
        <w:smallCaps w:val="0"/>
        <w:strike w:val="0"/>
        <w:color w:val="000000"/>
        <w:spacing w:val="0"/>
        <w:w w:val="100"/>
        <w:position w:val="0"/>
        <w:sz w:val="20"/>
        <w:szCs w:val="20"/>
        <w:u w:val="none"/>
        <w:shd w:val="clear" w:color="auto" w:fill="auto"/>
        <w:lang w:val="hu-HU" w:eastAsia="hu-HU" w:bidi="hu-HU"/>
      </w:rPr>
    </w:lvl>
    <w:lvl w:ilvl="1">
      <w:start w:val="1"/>
      <w:numFmt w:val="decimal"/>
      <w:lvlText w:val="%1.%2."/>
      <w:lvlJc w:val="left"/>
      <w:rPr>
        <w:rFonts w:ascii="Tahoma" w:eastAsia="Times New Roman" w:hAnsi="Tahoma" w:cs="Tahoma" w:hint="default"/>
        <w:b/>
        <w:bCs/>
        <w:i w:val="0"/>
        <w:iCs w:val="0"/>
        <w:smallCaps w:val="0"/>
        <w:strike w:val="0"/>
        <w:color w:val="000000"/>
        <w:spacing w:val="0"/>
        <w:w w:val="100"/>
        <w:position w:val="0"/>
        <w:sz w:val="20"/>
        <w:szCs w:val="20"/>
        <w:u w:val="none"/>
        <w:shd w:val="clear" w:color="auto" w:fill="auto"/>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13539B"/>
    <w:multiLevelType w:val="multilevel"/>
    <w:tmpl w:val="322A0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7294306">
    <w:abstractNumId w:val="0"/>
  </w:num>
  <w:num w:numId="2" w16cid:durableId="1486707276">
    <w:abstractNumId w:val="1"/>
  </w:num>
  <w:num w:numId="3" w16cid:durableId="728263206">
    <w:abstractNumId w:val="2"/>
  </w:num>
  <w:num w:numId="4" w16cid:durableId="1301111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5C"/>
    <w:rsid w:val="000D5D8B"/>
    <w:rsid w:val="0011049F"/>
    <w:rsid w:val="001634FB"/>
    <w:rsid w:val="001E249F"/>
    <w:rsid w:val="00223C51"/>
    <w:rsid w:val="00276C3C"/>
    <w:rsid w:val="002A2AE4"/>
    <w:rsid w:val="002F25BB"/>
    <w:rsid w:val="00340D4A"/>
    <w:rsid w:val="00353E60"/>
    <w:rsid w:val="003A036D"/>
    <w:rsid w:val="003B08EC"/>
    <w:rsid w:val="003D597D"/>
    <w:rsid w:val="003E5504"/>
    <w:rsid w:val="00585DBF"/>
    <w:rsid w:val="00724391"/>
    <w:rsid w:val="00792B17"/>
    <w:rsid w:val="007D731C"/>
    <w:rsid w:val="008417E0"/>
    <w:rsid w:val="00843375"/>
    <w:rsid w:val="00890DB3"/>
    <w:rsid w:val="00A07D79"/>
    <w:rsid w:val="00AF0FE9"/>
    <w:rsid w:val="00BD4DBC"/>
    <w:rsid w:val="00C02C7B"/>
    <w:rsid w:val="00C132C8"/>
    <w:rsid w:val="00C5010A"/>
    <w:rsid w:val="00C5043C"/>
    <w:rsid w:val="00C50DB2"/>
    <w:rsid w:val="00CE134C"/>
    <w:rsid w:val="00D05175"/>
    <w:rsid w:val="00ED1124"/>
    <w:rsid w:val="00EF27F5"/>
    <w:rsid w:val="00EF4815"/>
    <w:rsid w:val="00F33F5C"/>
    <w:rsid w:val="00F56A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BEE2"/>
  <w15:docId w15:val="{805DBB90-5D1D-46A9-B453-E043EB04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4">
    <w:name w:val="Szövegtörzs (4)_"/>
    <w:basedOn w:val="Bekezdsalapbettpusa"/>
    <w:link w:val="Szvegtrzs40"/>
    <w:rPr>
      <w:rFonts w:ascii="Arial" w:eastAsia="Arial" w:hAnsi="Arial" w:cs="Arial"/>
      <w:b w:val="0"/>
      <w:bCs w:val="0"/>
      <w:i w:val="0"/>
      <w:iCs w:val="0"/>
      <w:smallCaps w:val="0"/>
      <w:strike w:val="0"/>
      <w:color w:val="3A81B0"/>
      <w:sz w:val="13"/>
      <w:szCs w:val="13"/>
      <w:u w:val="none"/>
    </w:rPr>
  </w:style>
  <w:style w:type="character" w:customStyle="1" w:styleId="Szvegtrzs">
    <w:name w:val="Szövegtörzs_"/>
    <w:basedOn w:val="Bekezdsalapbettpusa"/>
    <w:link w:val="Szvegtrzs1"/>
    <w:rPr>
      <w:rFonts w:ascii="Times New Roman" w:eastAsia="Times New Roman" w:hAnsi="Times New Roman" w:cs="Times New Roman"/>
      <w:b w:val="0"/>
      <w:bCs w:val="0"/>
      <w:i w:val="0"/>
      <w:iCs w:val="0"/>
      <w:smallCaps w:val="0"/>
      <w:strike w:val="0"/>
      <w:sz w:val="22"/>
      <w:szCs w:val="22"/>
      <w:u w:val="none"/>
    </w:rPr>
  </w:style>
  <w:style w:type="character" w:customStyle="1" w:styleId="Tblzatfelirata">
    <w:name w:val="Táblázat felirata_"/>
    <w:basedOn w:val="Bekezdsalapbettpusa"/>
    <w:link w:val="Tblzatfelirata0"/>
    <w:rPr>
      <w:rFonts w:ascii="Times New Roman" w:eastAsia="Times New Roman" w:hAnsi="Times New Roman" w:cs="Times New Roman"/>
      <w:b/>
      <w:bCs/>
      <w:i w:val="0"/>
      <w:iCs w:val="0"/>
      <w:smallCaps w:val="0"/>
      <w:strike w:val="0"/>
      <w:sz w:val="20"/>
      <w:szCs w:val="20"/>
      <w:u w:val="single"/>
    </w:rPr>
  </w:style>
  <w:style w:type="character" w:customStyle="1" w:styleId="Egyb">
    <w:name w:val="Egyéb_"/>
    <w:basedOn w:val="Bekezdsalapbettpusa"/>
    <w:link w:val="Egyb0"/>
    <w:rPr>
      <w:rFonts w:ascii="Times New Roman" w:eastAsia="Times New Roman" w:hAnsi="Times New Roman" w:cs="Times New Roman"/>
      <w:b w:val="0"/>
      <w:bCs w:val="0"/>
      <w:i w:val="0"/>
      <w:iCs w:val="0"/>
      <w:smallCaps w:val="0"/>
      <w:strike w:val="0"/>
      <w:sz w:val="22"/>
      <w:szCs w:val="22"/>
      <w:u w:val="none"/>
    </w:rPr>
  </w:style>
  <w:style w:type="character" w:customStyle="1" w:styleId="Szvegtrzs3">
    <w:name w:val="Szövegtörzs (3)_"/>
    <w:basedOn w:val="Bekezdsalapbettpusa"/>
    <w:link w:val="Szvegtrzs30"/>
    <w:rPr>
      <w:rFonts w:ascii="Times New Roman" w:eastAsia="Times New Roman" w:hAnsi="Times New Roman" w:cs="Times New Roman"/>
      <w:b w:val="0"/>
      <w:bCs w:val="0"/>
      <w:i w:val="0"/>
      <w:iCs w:val="0"/>
      <w:smallCaps w:val="0"/>
      <w:strike w:val="0"/>
      <w:sz w:val="14"/>
      <w:szCs w:val="14"/>
      <w:u w:val="none"/>
    </w:rPr>
  </w:style>
  <w:style w:type="character" w:customStyle="1" w:styleId="Szvegtrzs2">
    <w:name w:val="Szövegtörzs (2)_"/>
    <w:basedOn w:val="Bekezdsalapbettpusa"/>
    <w:link w:val="Szvegtrzs20"/>
    <w:rPr>
      <w:rFonts w:ascii="Lucida Sans Unicode" w:eastAsia="Lucida Sans Unicode" w:hAnsi="Lucida Sans Unicode" w:cs="Lucida Sans Unicode"/>
      <w:b w:val="0"/>
      <w:bCs w:val="0"/>
      <w:i w:val="0"/>
      <w:iCs w:val="0"/>
      <w:smallCaps w:val="0"/>
      <w:strike w:val="0"/>
      <w:color w:val="3A81B0"/>
      <w:sz w:val="19"/>
      <w:szCs w:val="19"/>
      <w:u w:val="none"/>
    </w:rPr>
  </w:style>
  <w:style w:type="character" w:customStyle="1" w:styleId="Szvegtrzs5">
    <w:name w:val="Szövegtörzs (5)_"/>
    <w:basedOn w:val="Bekezdsalapbettpusa"/>
    <w:link w:val="Szvegtrzs50"/>
    <w:rPr>
      <w:rFonts w:ascii="Times New Roman" w:eastAsia="Times New Roman" w:hAnsi="Times New Roman" w:cs="Times New Roman"/>
      <w:b w:val="0"/>
      <w:bCs w:val="0"/>
      <w:i w:val="0"/>
      <w:iCs w:val="0"/>
      <w:smallCaps w:val="0"/>
      <w:strike w:val="0"/>
      <w:sz w:val="12"/>
      <w:szCs w:val="12"/>
      <w:u w:val="none"/>
    </w:rPr>
  </w:style>
  <w:style w:type="paragraph" w:customStyle="1" w:styleId="Szvegtrzs40">
    <w:name w:val="Szövegtörzs (4)"/>
    <w:basedOn w:val="Norml"/>
    <w:link w:val="Szvegtrzs4"/>
    <w:rPr>
      <w:rFonts w:ascii="Arial" w:eastAsia="Arial" w:hAnsi="Arial" w:cs="Arial"/>
      <w:color w:val="3A81B0"/>
      <w:sz w:val="13"/>
      <w:szCs w:val="13"/>
    </w:rPr>
  </w:style>
  <w:style w:type="paragraph" w:customStyle="1" w:styleId="Szvegtrzs1">
    <w:name w:val="Szövegtörzs1"/>
    <w:basedOn w:val="Norml"/>
    <w:link w:val="Szvegtrzs"/>
    <w:pPr>
      <w:spacing w:after="80" w:line="262" w:lineRule="auto"/>
    </w:pPr>
    <w:rPr>
      <w:rFonts w:ascii="Times New Roman" w:eastAsia="Times New Roman" w:hAnsi="Times New Roman" w:cs="Times New Roman"/>
      <w:sz w:val="22"/>
      <w:szCs w:val="22"/>
    </w:rPr>
  </w:style>
  <w:style w:type="paragraph" w:customStyle="1" w:styleId="Tblzatfelirata0">
    <w:name w:val="Táblázat felirata"/>
    <w:basedOn w:val="Norml"/>
    <w:link w:val="Tblzatfelirata"/>
    <w:rPr>
      <w:rFonts w:ascii="Times New Roman" w:eastAsia="Times New Roman" w:hAnsi="Times New Roman" w:cs="Times New Roman"/>
      <w:b/>
      <w:bCs/>
      <w:sz w:val="20"/>
      <w:szCs w:val="20"/>
      <w:u w:val="single"/>
    </w:rPr>
  </w:style>
  <w:style w:type="paragraph" w:customStyle="1" w:styleId="Egyb0">
    <w:name w:val="Egyéb"/>
    <w:basedOn w:val="Norml"/>
    <w:link w:val="Egyb"/>
    <w:pPr>
      <w:spacing w:after="80" w:line="262" w:lineRule="auto"/>
    </w:pPr>
    <w:rPr>
      <w:rFonts w:ascii="Times New Roman" w:eastAsia="Times New Roman" w:hAnsi="Times New Roman" w:cs="Times New Roman"/>
      <w:sz w:val="22"/>
      <w:szCs w:val="22"/>
    </w:rPr>
  </w:style>
  <w:style w:type="paragraph" w:customStyle="1" w:styleId="Szvegtrzs30">
    <w:name w:val="Szövegtörzs (3)"/>
    <w:basedOn w:val="Norml"/>
    <w:link w:val="Szvegtrzs3"/>
    <w:pPr>
      <w:ind w:left="5140"/>
    </w:pPr>
    <w:rPr>
      <w:rFonts w:ascii="Times New Roman" w:eastAsia="Times New Roman" w:hAnsi="Times New Roman" w:cs="Times New Roman"/>
      <w:sz w:val="14"/>
      <w:szCs w:val="14"/>
    </w:rPr>
  </w:style>
  <w:style w:type="paragraph" w:customStyle="1" w:styleId="Szvegtrzs20">
    <w:name w:val="Szövegtörzs (2)"/>
    <w:basedOn w:val="Norml"/>
    <w:link w:val="Szvegtrzs2"/>
    <w:pPr>
      <w:spacing w:after="180" w:line="139" w:lineRule="auto"/>
      <w:jc w:val="center"/>
    </w:pPr>
    <w:rPr>
      <w:rFonts w:ascii="Lucida Sans Unicode" w:eastAsia="Lucida Sans Unicode" w:hAnsi="Lucida Sans Unicode" w:cs="Lucida Sans Unicode"/>
      <w:color w:val="3A81B0"/>
      <w:sz w:val="19"/>
      <w:szCs w:val="19"/>
    </w:rPr>
  </w:style>
  <w:style w:type="paragraph" w:customStyle="1" w:styleId="Szvegtrzs50">
    <w:name w:val="Szövegtörzs (5)"/>
    <w:basedOn w:val="Norml"/>
    <w:link w:val="Szvegtrzs5"/>
    <w:pPr>
      <w:jc w:val="right"/>
    </w:pPr>
    <w:rPr>
      <w:rFonts w:ascii="Times New Roman" w:eastAsia="Times New Roman" w:hAnsi="Times New Roman" w:cs="Times New Roman"/>
      <w:sz w:val="12"/>
      <w:szCs w:val="12"/>
    </w:rPr>
  </w:style>
  <w:style w:type="paragraph" w:styleId="Nincstrkz">
    <w:name w:val="No Spacing"/>
    <w:uiPriority w:val="1"/>
    <w:qFormat/>
    <w:rsid w:val="00223C51"/>
    <w:pPr>
      <w:widowControl/>
    </w:pPr>
    <w:rPr>
      <w:rFonts w:asciiTheme="minorHAnsi" w:eastAsiaTheme="minorHAnsi" w:hAnsiTheme="minorHAnsi" w:cstheme="minorBidi"/>
      <w:sz w:val="22"/>
      <w:szCs w:val="22"/>
      <w:lang w:eastAsia="en-US" w:bidi="ar-SA"/>
    </w:rPr>
  </w:style>
  <w:style w:type="paragraph" w:styleId="Listaszerbekezds">
    <w:name w:val="List Paragraph"/>
    <w:basedOn w:val="Norml"/>
    <w:uiPriority w:val="34"/>
    <w:qFormat/>
    <w:rsid w:val="00223C51"/>
    <w:pPr>
      <w:ind w:left="720"/>
      <w:contextualSpacing/>
    </w:pPr>
  </w:style>
  <w:style w:type="paragraph" w:styleId="lfej">
    <w:name w:val="header"/>
    <w:basedOn w:val="Norml"/>
    <w:link w:val="lfejChar"/>
    <w:uiPriority w:val="99"/>
    <w:unhideWhenUsed/>
    <w:rsid w:val="00276C3C"/>
    <w:pPr>
      <w:tabs>
        <w:tab w:val="center" w:pos="4536"/>
        <w:tab w:val="right" w:pos="9072"/>
      </w:tabs>
    </w:pPr>
  </w:style>
  <w:style w:type="character" w:customStyle="1" w:styleId="lfejChar">
    <w:name w:val="Élőfej Char"/>
    <w:basedOn w:val="Bekezdsalapbettpusa"/>
    <w:link w:val="lfej"/>
    <w:uiPriority w:val="99"/>
    <w:rsid w:val="00276C3C"/>
    <w:rPr>
      <w:color w:val="000000"/>
    </w:rPr>
  </w:style>
  <w:style w:type="paragraph" w:styleId="llb">
    <w:name w:val="footer"/>
    <w:basedOn w:val="Norml"/>
    <w:link w:val="llbChar"/>
    <w:uiPriority w:val="99"/>
    <w:unhideWhenUsed/>
    <w:rsid w:val="00276C3C"/>
    <w:pPr>
      <w:tabs>
        <w:tab w:val="center" w:pos="4536"/>
        <w:tab w:val="right" w:pos="9072"/>
      </w:tabs>
    </w:pPr>
  </w:style>
  <w:style w:type="character" w:customStyle="1" w:styleId="llbChar">
    <w:name w:val="Élőláb Char"/>
    <w:basedOn w:val="Bekezdsalapbettpusa"/>
    <w:link w:val="llb"/>
    <w:uiPriority w:val="99"/>
    <w:rsid w:val="00276C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03937">
      <w:bodyDiv w:val="1"/>
      <w:marLeft w:val="0"/>
      <w:marRight w:val="0"/>
      <w:marTop w:val="0"/>
      <w:marBottom w:val="0"/>
      <w:divBdr>
        <w:top w:val="none" w:sz="0" w:space="0" w:color="auto"/>
        <w:left w:val="none" w:sz="0" w:space="0" w:color="auto"/>
        <w:bottom w:val="none" w:sz="0" w:space="0" w:color="auto"/>
        <w:right w:val="none" w:sz="0" w:space="0" w:color="auto"/>
      </w:divBdr>
    </w:div>
    <w:div w:id="211120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1847</Words>
  <Characters>12749</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Cordova-Czikó Edina</dc:creator>
  <cp:lastModifiedBy>dr. Schiff Beáta</cp:lastModifiedBy>
  <cp:revision>2</cp:revision>
  <dcterms:created xsi:type="dcterms:W3CDTF">2024-01-18T13:18:00Z</dcterms:created>
  <dcterms:modified xsi:type="dcterms:W3CDTF">2024-01-18T13:18:00Z</dcterms:modified>
</cp:coreProperties>
</file>