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CB" w:rsidRDefault="00B6277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Budapest Főváros II. Kerületi Önkormányzat Képviselő-testületének    /2023. (   .    </w:t>
      </w:r>
      <w:r>
        <w:rPr>
          <w:b/>
          <w:bCs/>
        </w:rPr>
        <w:t>.) önkormányzati rendelete</w:t>
      </w:r>
    </w:p>
    <w:p w:rsidR="008E7CCB" w:rsidRDefault="00B6277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átmeneti gazdálkodásról, az intézmények és a feladatok átmeneti finanszírozásáról</w:t>
      </w:r>
    </w:p>
    <w:p w:rsidR="008E7CCB" w:rsidRDefault="00B6277C">
      <w:pPr>
        <w:pStyle w:val="Szvegtrzs"/>
        <w:spacing w:before="220" w:after="0" w:line="240" w:lineRule="auto"/>
        <w:jc w:val="both"/>
      </w:pPr>
      <w:r>
        <w:t xml:space="preserve">Budapest Főváros II. Kerületi Önkormányzat </w:t>
      </w:r>
      <w:r>
        <w:t>Képviselő-testülete az Alaptörvény 32. cikk (2) bekezdésében meghatározott jogalkotói hatáskörében, az Alaptörvény 32. cikk (1) bekezdés a) pontjában meghatározott feladatkörében eljárva, valamint az államháztartásról szóló - többször módosított - 2011. év</w:t>
      </w:r>
      <w:r>
        <w:t>i CXCV. törvény 25. §-ban foglalt felhatalmazás alapján a költségvetési gazdálkodás folyamatosságának biztosítása, a pénzügyi gondok elkerülése érdekében a költségvetési rendelet elfogadásáig a finanszírozás és a költségvetési gazdálkodás átmeneti szabálya</w:t>
      </w:r>
      <w:r>
        <w:t>iról a következőket rendeli el:</w:t>
      </w:r>
    </w:p>
    <w:p w:rsidR="008E7CCB" w:rsidRDefault="00B6277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rendelet hatálya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E7CCB" w:rsidRDefault="00B6277C">
      <w:pPr>
        <w:pStyle w:val="Szvegtrzs"/>
        <w:spacing w:after="0" w:line="240" w:lineRule="auto"/>
        <w:jc w:val="both"/>
      </w:pPr>
      <w:r>
        <w:t>(1) Budapest Főváros II. Kerületi Önkormányzat és intézményei - ideértve a Polgármesteri Hivatalt is - gazdálkodása és feladatai finanszírozása során jelen rendelet szabályait kell alkalmazni azon idő</w:t>
      </w:r>
      <w:r>
        <w:t>szakban, amikor az államháztartásról szóló 2011. évi CXCV. törvény 25. §-a szerint az önkormányzat külön rendeletben jogosult a gazdálkodási szabályok megállapítására.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(2) Értelmező rendelkezések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átmeneti időszak: a tárgyév január 1-je és a tárgyévi köl</w:t>
      </w:r>
      <w:r>
        <w:t>tségvetési rendelet kihirdetése közötti időszak;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előző év: a tárgyévet megelőző költségvetési év;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tárgyév: azon költségvetési év, amelyre a Képviselő-testület még nem alkotta meg költségvetési rendeletét.</w:t>
      </w:r>
    </w:p>
    <w:p w:rsidR="008E7CCB" w:rsidRDefault="00B6277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Átmeneti finanszírozási és gazdálkodási szabá</w:t>
      </w:r>
      <w:r>
        <w:rPr>
          <w:b/>
          <w:bCs/>
        </w:rPr>
        <w:t>lyok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E7CCB" w:rsidRDefault="00B6277C">
      <w:pPr>
        <w:pStyle w:val="Szvegtrzs"/>
        <w:spacing w:after="0" w:line="240" w:lineRule="auto"/>
        <w:jc w:val="both"/>
      </w:pPr>
      <w:r>
        <w:t>A Képviselő-testület felhatalmazza a Polgármestert az átmeneti időszakban az önkormányzat bevételeinek folytatólagos beszedésére és a kiadásoknak a 3-12. §-okban meghatározott feltételekkel történő teljesítésére.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E7CCB" w:rsidRDefault="00B6277C">
      <w:pPr>
        <w:pStyle w:val="Szvegtrzs"/>
        <w:spacing w:after="0" w:line="240" w:lineRule="auto"/>
        <w:jc w:val="both"/>
      </w:pPr>
      <w:r>
        <w:t xml:space="preserve">(1) A nem intézmények által </w:t>
      </w:r>
      <w:r>
        <w:t>ellátott önkormányzati feladatok és az intézmények működési kiadásainak havi teljesítéséhez az előző évi jóváhagyott hatályos működési célú költségvetési támogatásokból az 1/12 részének megfelelő összegű költségvetési támogatási előirányzatok használhatóak</w:t>
      </w:r>
      <w:r>
        <w:t xml:space="preserve"> fel.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(2) Az (1) bekezdésben foglalttól eltérő mértékű működési támogatás biztosítását indokolt esetben - ideértve azon eseteket is, amelyek a Képviselő-testület előző évi döntése alapján, a tárgyév átmeneti időszakában jelentkező végrehajtás okán keletkez</w:t>
      </w:r>
      <w:r>
        <w:t>nek - a Polgármester engedélyezheti. Az így folyósított többlettámogatás okáról és mértékéről a Polgármester a következő rendes ülésen tájékoztatást ad a Képviselő-testületnek.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lastRenderedPageBreak/>
        <w:t>(3) Az önkormányzat 100 %-os tulajdonában álló gazdasági társaságok feladatellá</w:t>
      </w:r>
      <w:r>
        <w:t>táshoz kapcsolódó működési támogatása az előző évi jóváhagyott hatályos működési célú költségvetési támogatásokból az 1/12 részének megfelelő összegű költségvetési támogatási előirányzatok használhatóak fel. Ez alól kivételt képez a II. Kerületi Sport és S</w:t>
      </w:r>
      <w:r>
        <w:t>zabadidősport Nonprofit Kft., ahol a támogatás összegének megállapításánál figyelembe kell venni az új wellness részleg működtetésének havi költségét, maximum 6.000.000 Ft erejéig.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(4) A nem intézmények által ellátott önkormányzati feladatok és a Polgármes</w:t>
      </w:r>
      <w:r>
        <w:t>teri Hivatal dologi kiadásainak havi teljesítése az (1) pontnak megfelelően, illetve a folyamatos szerződésekben előírt mértékig történhet. Ez alól kivételt képeznek azok a dologi kiadások, ahol az aktuális díj fizetési gyakorisága féléves vagy éves és a f</w:t>
      </w:r>
      <w:r>
        <w:t>izetési kötelezettség ebben az időszakban esedékes.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(5) Az átmeneti időszakban általános bérfejlesztésre kötelezettséget vállalni nem lehet, kivétel a közalkalmazottak és a köztisztviselők előmenetelével kapcsolatos átsorolások, valamint a jogszabályi vált</w:t>
      </w:r>
      <w:r>
        <w:t>ozások miatti kötelező többlet juttatások időarányos része, illetve a jogszabályban kötelezően meghatározott juttatások, költségtérítések.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 xml:space="preserve">(6) Az átmeneti időszakban a Polgármesteri Hivatal alkalmazásában álló köztisztviselők részére a Képviselő-testület </w:t>
      </w:r>
      <w:r>
        <w:t>előző évi költségvetési rendeletében elfogadott mértékű illetménykiegészítés fizethető.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(7) Az átmeneti időszakban a Polgármesteri Hivatal alkalmazásában álló köztisztviselők részére a közszolgálati tisztviselőkről szóló 2011. évi CXCIX. törvény 133. § (3)</w:t>
      </w:r>
      <w:r>
        <w:t xml:space="preserve"> bekezdése szerint az előző évre megállapított alapilletmény-eltérítéssel számolt illetmény fizethető. Az Intézményeknél a 2023. évi költségvetésben biztosított 30.000 Ft rezsitámogatás továbbra is fizethető.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(8) Jutalom nem fizethető, kivételt képez az át</w:t>
      </w:r>
      <w:r>
        <w:t>meneti időszak alatt esedékessé vált jubileumi jutalom, valamint az előző évben kiírt céljutalom a teljesítés igazolások alapján.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(9) Az átmeneti időszak alatt a betöltetlen álláshely terhére megbízási szerződés köthető abban az indokolt esetben, ha az ell</w:t>
      </w:r>
      <w:r>
        <w:t>átandó feladat elvégzése más módon nem lehetséges.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(10) A jogerős döntések szerinti kötelezettségek kifizethetőek.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(11) Az előző év végéig benyújtott, nyertes pályázatokhoz rendelt önrészek, valamint az utófinanszírozás keretében biztosított támogatások te</w:t>
      </w:r>
      <w:r>
        <w:t>rhére történő kifizetések teljesíthetőek.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(12) Az intézmény feladatellátásához szükséges lejáró szolgáltatási szerződések előző évi feltételeknek megfelelően újraköthetők. Az aktuális piaci feltételekhez igazítás a költségvetés elfogadása után lehetséges.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(13) A Polgármesteri Hivatal vezetői reprezentációs keretek kiadásainak havi teljesítése az előző évi eredeti reprezentációs kiadási előirányzatok 1/12 részének mértékéig történhet.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(14) A Polgármesteri Hivatalnál a 2024. évi helyi önkormányzati valamint a</w:t>
      </w:r>
      <w:r>
        <w:t>z Európa parlamenti választások (továbbiakban: Választás) előkészítésével kapcsolatos tárgyi eszköz beszerzés és dologi kifizetés indokolt esetben teljesíthető, melyre a tárgyévi költségvetésben fedezetet kell biztosítani.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E7CCB" w:rsidRDefault="00B6277C">
      <w:pPr>
        <w:pStyle w:val="Szvegtrzs"/>
        <w:spacing w:after="0" w:line="240" w:lineRule="auto"/>
        <w:jc w:val="both"/>
      </w:pPr>
      <w:r>
        <w:t xml:space="preserve">(1) A 3. § (4) bekezdésében </w:t>
      </w:r>
      <w:r>
        <w:t xml:space="preserve">foglaltakon túl a Képviselő-testület minősített többséggel meghozott döntései alapján a tárgyévi költségvetésben tervezendő - és a döntéshez a végrehajtási felhatalmazást </w:t>
      </w:r>
      <w:r>
        <w:lastRenderedPageBreak/>
        <w:t xml:space="preserve">biztosító - feladatok előirányzatai terhére lehet kötelezettséget vállalni, valamint </w:t>
      </w:r>
      <w:r>
        <w:t>kiadásokat teljesíteni.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(2) Az előző év költségvetési rendeletében a tárgyévi költségvetés terhére jóváhagyott beruházási, felújítási és működési feladatokra - az előző év költségvetési rendeletének 18. táblájában meghatározott előirányzatok mértékéig - kö</w:t>
      </w:r>
      <w:r>
        <w:t>telezettség vállalható, és kiadás teljesíthető.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E7CCB" w:rsidRDefault="00B6277C">
      <w:pPr>
        <w:pStyle w:val="Szvegtrzs"/>
        <w:spacing w:after="0" w:line="240" w:lineRule="auto"/>
        <w:jc w:val="both"/>
      </w:pPr>
      <w:r>
        <w:t>A Képviselő-testület a szociális igazgatásról és egyes szociális és gyermekjóléti ellátásokról szóló 3/2015. (II. 27.) önkormányzati rendelete (továbbiakban: Szoc. rendelet) alapján biztosított szociális</w:t>
      </w:r>
      <w:r>
        <w:t xml:space="preserve"> pénzbeli és természetbeni támogatások a rendeletben foglaltak betartása mellett kifizethetőek.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E7CCB" w:rsidRDefault="00B6277C">
      <w:pPr>
        <w:pStyle w:val="Szvegtrzs"/>
        <w:spacing w:after="0" w:line="240" w:lineRule="auto"/>
        <w:jc w:val="both"/>
      </w:pPr>
      <w:r>
        <w:t>A bérlakás elidegenítési feladatokhoz kapcsolódóan kifizethetők: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előző évről áthúzódó munkák ellenértékei;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előző december 31-ig megkötött szerz</w:t>
      </w:r>
      <w:r>
        <w:t>ődések ellenértékei;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átmeneti időszakban ténylegesen befolyt bevételekkel összefüggően felmerülő kiadások.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8E7CCB" w:rsidRDefault="00B6277C">
      <w:pPr>
        <w:pStyle w:val="Szvegtrzs"/>
        <w:spacing w:after="0" w:line="240" w:lineRule="auto"/>
        <w:jc w:val="both"/>
      </w:pPr>
      <w:r>
        <w:t>A bérlakás felújítási és karbantartási feladatokhoz kapcsolódóan kifizethetők: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Bérlakás felújítási programhoz kapcsolódó kiadások;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II. Kerületi Városfejlesztő Zrt. által indított lakás karbantartási és felújítási közbeszerzésekhez kapcsolódó, az Önkormányzat részére továbbszámlázott összegek.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8E7CCB" w:rsidRDefault="00B6277C">
      <w:pPr>
        <w:pStyle w:val="Szvegtrzs"/>
        <w:spacing w:after="0" w:line="240" w:lineRule="auto"/>
        <w:jc w:val="both"/>
      </w:pPr>
      <w:r>
        <w:t xml:space="preserve">(1) A nem önkormányzati intézmények, alapítványok, egyéb szervezetek részére </w:t>
      </w:r>
      <w:r>
        <w:t>kifizetések kizárólag az előző év december 31-ig megkötött megállapodások, illetékes bizottságok döntései, képviselő-testületi kötelezettségvállalások alapján teljesíthetők.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(2) A védőnők illetményen felüli egyéb juttatásainak kifizetése az Észak- budai Sz</w:t>
      </w:r>
      <w:r>
        <w:t>ent János Centrumkórház részére az előző évi mértéknek megfelelően teljesíthető.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8E7CCB" w:rsidRDefault="00B6277C">
      <w:pPr>
        <w:pStyle w:val="Szvegtrzs"/>
        <w:spacing w:after="0" w:line="240" w:lineRule="auto"/>
        <w:jc w:val="both"/>
      </w:pPr>
      <w:r>
        <w:t>(1) A nem intézmények által ellátott önkormányzati feladatok és az intézmények felújítási, beruházási feladataihoz és felhalmozási célú pénzeszköz átadásaihoz kapcsolódóa</w:t>
      </w:r>
      <w:r>
        <w:t>n: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előző évi elvégzett és leigazolt munkák ellenértéke kifizethető,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korábbi képviselő-testületi vagy bizottsági döntések alapján már folyamatban lévő közbeszerzési eljárások keretében szerződés köthető és kifizetés teljesíthető,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korábbi kép</w:t>
      </w:r>
      <w:r>
        <w:t>viselő-testületi vagy bizottsági döntések alapján kiírásra kerülhetnek a közbeszerzési eljárások, amelyek alapján szerződés köthető és kifizetés teljesíthető,</w:t>
      </w:r>
    </w:p>
    <w:p w:rsidR="008E7CCB" w:rsidRDefault="00B6277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előző év december 31-ig megkötött szerződések tárgyévi üteme szerint elvégzett és leigazolt</w:t>
      </w:r>
      <w:r>
        <w:t xml:space="preserve"> munkák ellenértéke kifizethető.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(2) A jóváhagyott, folyamatban lévő felhalmozási feladatoknál szerződésmódosítás csak a Képviselő-testület minősített többségű döntésével irányulhat az előző év december 31-ig megkötött szerződés tárgyévi üteme nettó összeg</w:t>
      </w:r>
      <w:r>
        <w:t>ének növelésére.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(3) Új fejlesztési pénzeszköz átadásra és feladatra közbeszerzési eljárás nem indítható, kötelezettség nem vállalható, kifizetés nem teljesíthető, ide nem értve a Képviselő-testület minősített többséggel meghozott döntései alapján a tárgyé</w:t>
      </w:r>
      <w:r>
        <w:t>vi költségvetésben tervezendő - és a döntéshez a végrehajtási felhatalmazást biztosító - esetekben.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E7CCB" w:rsidRDefault="00B6277C">
      <w:pPr>
        <w:pStyle w:val="Szvegtrzs"/>
        <w:spacing w:after="0" w:line="240" w:lineRule="auto"/>
        <w:jc w:val="both"/>
      </w:pPr>
      <w:r>
        <w:t>Az Önkormányzat a fizetési számláján átmenetileg szabadnak minősíthető pénzeszközeit a Polgármesteri Hivatal útján – a központi költségvetésből szárma</w:t>
      </w:r>
      <w:r>
        <w:t>zó hozzájárulások és támogatások kivételével – a számlavezető pénzintézetnél betétként, legfeljebb 1 hónapos lekötéssel elhelyezheti.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8E7CCB" w:rsidRDefault="00B6277C">
      <w:pPr>
        <w:pStyle w:val="Szvegtrzs"/>
        <w:spacing w:after="0" w:line="240" w:lineRule="auto"/>
        <w:jc w:val="both"/>
      </w:pPr>
      <w:r>
        <w:t>(1) A tárgyévi költségvetés terhére, az általános tartalékon belül, „Átmeneti időszak feladattal nem terhelt tartalé</w:t>
      </w:r>
      <w:r>
        <w:t>ka” jogcím alatt létrehozott tartalék összege 90.000.000 Ft, amelynek felhasználását az egyedi cél meghatározásával a Polgármester engedélyezi. A nevezett tartalék összeg a Választás előkészítésére fordítható 30.000.000 Ft összeget is magába foglalja.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 xml:space="preserve">(2) </w:t>
      </w:r>
      <w:r>
        <w:t>Az (1) bekezdés szerinti tartalék terhére tartós kötelezettség nem vállalható.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(3) Gépek, berendezések, felszerelések körébe tartozó új beszerzést indokolt esetben az (1) bekezdés szerinti általános tartalék terhére a Polgármester engedélyezhet. A beszerzé</w:t>
      </w:r>
      <w:r>
        <w:t>s egyedi értékhatára az 2.000.000 Ft-ot, az összes ilyen beszerzés értékhatára az átmeneti időszakban pedig a 20.000.000 Ft-ot nem haladhatja meg.</w:t>
      </w:r>
    </w:p>
    <w:p w:rsidR="008E7CCB" w:rsidRDefault="00B6277C">
      <w:pPr>
        <w:pStyle w:val="Szvegtrzs"/>
        <w:spacing w:before="240" w:after="0" w:line="240" w:lineRule="auto"/>
        <w:jc w:val="both"/>
      </w:pPr>
      <w:r>
        <w:t>(4) A Választásra fordítható összeg gépek, berendezések, felszerelések beszerzésére illetve dologi kiadásokra</w:t>
      </w:r>
      <w:r>
        <w:t xml:space="preserve"> egyaránt használható a szükséges és indokolt felosztásban.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8E7CCB" w:rsidRDefault="00B6277C">
      <w:pPr>
        <w:pStyle w:val="Szvegtrzs"/>
        <w:spacing w:after="0" w:line="240" w:lineRule="auto"/>
        <w:jc w:val="both"/>
      </w:pPr>
      <w:r>
        <w:t>Az érvényben lévő szerződések csak jogszabályi változásokból adódóan módosíthatók.</w:t>
      </w:r>
    </w:p>
    <w:p w:rsidR="008E7CCB" w:rsidRDefault="00B6277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Záró rendelkezések</w:t>
      </w:r>
    </w:p>
    <w:p w:rsidR="008E7CCB" w:rsidRDefault="00B6277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8E7CCB" w:rsidRDefault="00B6277C">
      <w:pPr>
        <w:pStyle w:val="Szvegtrzs"/>
        <w:spacing w:after="0" w:line="240" w:lineRule="auto"/>
        <w:jc w:val="both"/>
      </w:pPr>
      <w:r>
        <w:t xml:space="preserve">Ez a rendelet 2024. január 1-jén lép hatályba, és a 2024. évi költségvetési </w:t>
      </w:r>
      <w:r>
        <w:t>rendelet hatálybalépésével egyidejűleg hatályát veszti.</w:t>
      </w:r>
    </w:p>
    <w:p w:rsidR="00B6277C" w:rsidRDefault="00B6277C">
      <w:pPr>
        <w:pStyle w:val="Szvegtrzs"/>
        <w:spacing w:after="0" w:line="240" w:lineRule="auto"/>
        <w:jc w:val="both"/>
      </w:pPr>
    </w:p>
    <w:p w:rsidR="00B6277C" w:rsidRDefault="00B6277C">
      <w:pPr>
        <w:pStyle w:val="Szvegtrzs"/>
        <w:spacing w:after="0" w:line="240" w:lineRule="auto"/>
        <w:jc w:val="both"/>
      </w:pPr>
    </w:p>
    <w:p w:rsidR="00B6277C" w:rsidRDefault="00B6277C">
      <w:pPr>
        <w:pStyle w:val="Szvegtrzs"/>
        <w:spacing w:after="0" w:line="240" w:lineRule="auto"/>
        <w:jc w:val="both"/>
      </w:pPr>
      <w:bookmarkStart w:id="0" w:name="_GoBack"/>
      <w:bookmarkEnd w:id="0"/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E7CCB">
        <w:tc>
          <w:tcPr>
            <w:tcW w:w="4818" w:type="dxa"/>
          </w:tcPr>
          <w:p w:rsidR="008E7CCB" w:rsidRDefault="00B6277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Örsi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:rsidR="008E7CCB" w:rsidRDefault="00B6277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:rsidR="008E7CCB" w:rsidRDefault="008E7CCB">
      <w:pPr>
        <w:sectPr w:rsidR="008E7CC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8E7CCB" w:rsidRDefault="008E7CCB">
      <w:pPr>
        <w:pStyle w:val="Szvegtrzs"/>
        <w:spacing w:after="0"/>
        <w:jc w:val="center"/>
      </w:pPr>
    </w:p>
    <w:p w:rsidR="008E7CCB" w:rsidRDefault="00B6277C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 xml:space="preserve">Az államháztartásról </w:t>
      </w:r>
      <w:r>
        <w:t xml:space="preserve">szóló többször módosított 2011. évi CXCV. törvény (továbbiakban: Áht.) 25. §-ban foglalt felhatalmazás alapján megalkotott rendelet célja az átmeneti időszak finanszírozására vonatkozó szabályozás és a költségvetési gazdálkodási szabályozás meghatározása, </w:t>
      </w:r>
      <w:r>
        <w:t>a folytonosság fenntartása, a pénzügyi zavarok elkerülése érdekében.</w:t>
      </w:r>
    </w:p>
    <w:p w:rsidR="008E7CCB" w:rsidRDefault="00B6277C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(1) bekezdés az Áht. megfelelő hivatkozását rögzíti a rendeletalkotásra.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(2) bekezdés a rendeletben alkalmazott kifejezésekre vonatkozó értelmező ren</w:t>
      </w:r>
      <w:r>
        <w:t>delkezéseket tartalmaz.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Polgármester felhatalmazását tartalmazza az átmeneti időszak bevételeinek beszedésére és kiadásainak teljesítésére.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(1) bekezdés a nem intézmények által ellátott önkormányzati feladatok és az intézmények</w:t>
      </w:r>
      <w:r>
        <w:t xml:space="preserve"> működési kiadásainak teljesítése vonatkozásában határozza meg az átmenti időszakban felhasználható összeg nagyságát.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(2) bekezdés az előző évben elfogadott Képviselő-testületi döntések hatására indokolt többlettámogatás engedélyezésére tartalmaz felhata</w:t>
      </w:r>
      <w:r>
        <w:t>lmazást a Polgármesternek, tájékoztatási kötelezettség előírásával.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(3) bekezdés az önkormányzat 100 %-os tulajdonában álló társaságok kötelező feladatellátásához kapcsolódó finanszírozás mértékét határozza meg.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(4) bekezdés a nem intézmények által ell</w:t>
      </w:r>
      <w:r>
        <w:t>átott önkormányzati feladatok és a Polgármesteri Hivatal dologi kiadásainak teljesítése vonatkozásában határozza meg az átmenti időszakban felhasználható összeg nagyságát.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(5) - (8) bekezdés a közalkalmazottak és köztisztviselők bérfejlesztésével, illet</w:t>
      </w:r>
      <w:r>
        <w:t>ménykiegészítésével, az alapilletmény eltérítésével és a jutalom kifizetésével kapcsolatos szabályokat tartalmazza.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(9) bekezdés előírja a megbízási díjas szerződések feltételeit.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(10) bekezdés előírja, hogy jogerős döntések esetén a kifizetést teljesí</w:t>
      </w:r>
      <w:r>
        <w:t>teni kell.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(11) bekezdés az előző évben benyújtott, vagy utófinanszírozott pályázatok kifizethetőségét szabályozza.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(12) bekezdés az intézményi feladatellátáshoz szükséges, lejáró szerződések újra kötésének feltételeit szabályozza.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(13) bekezdés veze</w:t>
      </w:r>
      <w:r>
        <w:t>tői reprezentációs kiadások kifizethetőségét szabályozza.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(14) bekezdés a Választás előkészítésével kapcsolatban felmerülő kifizetéseket szabályozza.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(1) bekezdés a Képviselő-testület döntése alapján lehetővé teszi a tárgyévi költségvetésb</w:t>
      </w:r>
      <w:r>
        <w:t>en tervezendő előirányzatok terhére a kötelezettségvállalást és a pénzügyi teljesítést.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(2) bekezdés az előző évben elfogadott, de a tárgyévre vonatkozó működési, felújítási és beruházási előirányzatok mértékéig engedélyezi a kötelezettségvállalást és pé</w:t>
      </w:r>
      <w:r>
        <w:t>nzügyi teljesítést.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Lehetővé teszi bármely jogcímen szociális segélyek kifizetését.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6.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bérlakás elidegenítési feladatokhoz kapcsolódó kifizetéseket szabályozza.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7.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 xml:space="preserve">A bérlakás felújítási és karbantartási feladatokhoz </w:t>
      </w:r>
      <w:r>
        <w:t>kapcsolódó kifizetéseket szabályozza.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8.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(1) bekezdés a nem önkormányzati intézmények, alapítványok, egyéb szervezetek részére történő kifizetések alapjául szolgáló megállapodások megkötésének, bizottsági, Képviselő-testületi döntések meghozata</w:t>
      </w:r>
      <w:r>
        <w:t>lának határidejét rögzíti.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(2) bekezdés a védőnők illetményen felüli, az önkormányzat által biztosított juttatásainak mértékéről rendelkezik.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9.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(1) bekezdés a nem intézmények által ellátott önkormányzati feladatok és az intézmények felújítás</w:t>
      </w:r>
      <w:r>
        <w:t>aihoz, beruházásaihoz kapcsolódó kötelezettségvállalások, kifizetések feltételeit szabályozza.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(2) bekezdés a felhalmozási feladatokat megalapozó kötelezettségvállalások módosítási határidejét és a módosítás egyéb feltételeit rögzíti.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(3) bekezdés elre</w:t>
      </w:r>
      <w:r>
        <w:t>ndeli, hogy új fejlesztési feladatra, pénzeszköz átadásra csak a 4. § alapján van lehetőség.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10.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Önkormányzat fizetési számláján lévő, átmenetileg szabad pénzeszközök betétként való elhelyezéséről rendelkezik.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11.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átmeneti időszak a</w:t>
      </w:r>
      <w:r>
        <w:t>latt felhasználható feladattal nem terhelt tartalékkerettel kapcsolatos felhatalmazást, felhasználási szabályokat, keretösszegeket tartalmazza.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12.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Az érvényben lévő szerződések módosításának szabályát rögzíti.</w:t>
      </w:r>
    </w:p>
    <w:p w:rsidR="008E7CCB" w:rsidRDefault="00B6277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13. §-hoz </w:t>
      </w:r>
    </w:p>
    <w:p w:rsidR="008E7CCB" w:rsidRDefault="00B6277C">
      <w:pPr>
        <w:pStyle w:val="Szvegtrzs"/>
        <w:spacing w:before="159" w:after="159" w:line="240" w:lineRule="auto"/>
        <w:ind w:left="159" w:right="159"/>
        <w:jc w:val="both"/>
      </w:pPr>
      <w:r>
        <w:t>A hatályba léptető és h</w:t>
      </w:r>
      <w:r>
        <w:t>atályon kívül helyező rendelkezéseket tartalmazza.</w:t>
      </w:r>
    </w:p>
    <w:sectPr w:rsidR="008E7CC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277C">
      <w:r>
        <w:separator/>
      </w:r>
    </w:p>
  </w:endnote>
  <w:endnote w:type="continuationSeparator" w:id="0">
    <w:p w:rsidR="00000000" w:rsidRDefault="00B6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B6277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B6277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277C">
      <w:r>
        <w:separator/>
      </w:r>
    </w:p>
  </w:footnote>
  <w:footnote w:type="continuationSeparator" w:id="0">
    <w:p w:rsidR="00000000" w:rsidRDefault="00B6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22444"/>
    <w:multiLevelType w:val="multilevel"/>
    <w:tmpl w:val="F0F474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CB"/>
    <w:rsid w:val="008E7CCB"/>
    <w:rsid w:val="00B6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8F9C-7277-4640-B0BA-67B5880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1835</Words>
  <Characters>12667</Characters>
  <Application>Microsoft Office Word</Application>
  <DocSecurity>0</DocSecurity>
  <Lines>105</Lines>
  <Paragraphs>28</Paragraphs>
  <ScaleCrop>false</ScaleCrop>
  <Company/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dr. Hársfalvi Gergely</cp:lastModifiedBy>
  <cp:revision>4</cp:revision>
  <dcterms:created xsi:type="dcterms:W3CDTF">2017-08-15T13:24:00Z</dcterms:created>
  <dcterms:modified xsi:type="dcterms:W3CDTF">2023-11-21T07:24:00Z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