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3582C" w14:textId="6F8385F6" w:rsidR="00883B8A" w:rsidRDefault="0026672D" w:rsidP="009E45B4">
      <w:pPr>
        <w:tabs>
          <w:tab w:val="center" w:pos="6840"/>
        </w:tabs>
        <w:spacing w:line="288" w:lineRule="auto"/>
        <w:jc w:val="center"/>
        <w:rPr>
          <w:noProof/>
        </w:rPr>
      </w:pPr>
      <w:r>
        <w:rPr>
          <w:b/>
          <w:noProof/>
        </w:rPr>
        <w:drawing>
          <wp:inline distT="0" distB="0" distL="0" distR="0" wp14:anchorId="1497CD17" wp14:editId="2B20C659">
            <wp:extent cx="979765" cy="120471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ím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59" cy="121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5D63" w14:textId="77777777" w:rsidR="0047595F" w:rsidRDefault="0047595F" w:rsidP="009E45B4">
      <w:pPr>
        <w:pStyle w:val="CharChar3"/>
        <w:spacing w:line="288" w:lineRule="auto"/>
        <w:rPr>
          <w:b/>
          <w:lang w:val="hu-HU"/>
        </w:rPr>
      </w:pPr>
    </w:p>
    <w:p w14:paraId="712E0E46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5B40DBC" w14:textId="77777777" w:rsidR="00D436B6" w:rsidRDefault="00D436B6" w:rsidP="009E45B4">
      <w:pPr>
        <w:spacing w:line="288" w:lineRule="auto"/>
        <w:jc w:val="center"/>
        <w:rPr>
          <w:b/>
          <w:sz w:val="32"/>
          <w:szCs w:val="32"/>
        </w:rPr>
      </w:pPr>
    </w:p>
    <w:p w14:paraId="0EE67D4F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B61E623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35C6AD86" w14:textId="77777777" w:rsidR="006D0825" w:rsidRDefault="006D0825" w:rsidP="009E45B4">
      <w:pPr>
        <w:spacing w:line="288" w:lineRule="auto"/>
        <w:jc w:val="center"/>
        <w:rPr>
          <w:b/>
          <w:sz w:val="32"/>
          <w:szCs w:val="32"/>
        </w:rPr>
      </w:pPr>
    </w:p>
    <w:p w14:paraId="18C6C0B2" w14:textId="0918CD81" w:rsidR="00A95724" w:rsidRDefault="0026672D" w:rsidP="009E45B4">
      <w:pPr>
        <w:spacing w:line="288" w:lineRule="auto"/>
        <w:jc w:val="center"/>
        <w:rPr>
          <w:b/>
          <w:sz w:val="32"/>
          <w:szCs w:val="32"/>
        </w:rPr>
      </w:pPr>
      <w:r w:rsidRPr="00A95724">
        <w:rPr>
          <w:b/>
          <w:sz w:val="32"/>
          <w:szCs w:val="32"/>
        </w:rPr>
        <w:t>PÁLYÁZATI FELHÍVÁS</w:t>
      </w:r>
    </w:p>
    <w:p w14:paraId="5C2C1E0E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2389D4A8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79AFF523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6E5C4430" w14:textId="77777777" w:rsidR="006D0825" w:rsidRPr="00D436B6" w:rsidRDefault="006D0825" w:rsidP="009E45B4">
      <w:pPr>
        <w:spacing w:line="288" w:lineRule="auto"/>
        <w:jc w:val="center"/>
        <w:rPr>
          <w:b/>
          <w:sz w:val="28"/>
          <w:szCs w:val="28"/>
        </w:rPr>
      </w:pPr>
    </w:p>
    <w:p w14:paraId="32A37EBC" w14:textId="77777777" w:rsidR="00D436B6" w:rsidRPr="00AD7EFF" w:rsidRDefault="008E0C33" w:rsidP="009E45B4">
      <w:pPr>
        <w:spacing w:line="288" w:lineRule="auto"/>
        <w:ind w:left="-567" w:right="-710"/>
        <w:jc w:val="center"/>
        <w:rPr>
          <w:sz w:val="28"/>
          <w:szCs w:val="28"/>
        </w:rPr>
      </w:pPr>
      <w:r w:rsidRPr="00AD7EFF">
        <w:rPr>
          <w:sz w:val="28"/>
          <w:szCs w:val="28"/>
        </w:rPr>
        <w:t>Budapest Főváros II. Kerületi Önkormányzat</w:t>
      </w:r>
    </w:p>
    <w:p w14:paraId="59295E92" w14:textId="77777777" w:rsidR="00D436B6" w:rsidRPr="00AD7EFF" w:rsidRDefault="00A95724" w:rsidP="009E45B4">
      <w:pPr>
        <w:spacing w:line="288" w:lineRule="auto"/>
        <w:ind w:left="-567" w:right="-710"/>
        <w:jc w:val="center"/>
        <w:rPr>
          <w:b/>
          <w:sz w:val="28"/>
          <w:szCs w:val="28"/>
        </w:rPr>
      </w:pPr>
      <w:proofErr w:type="gramStart"/>
      <w:r w:rsidRPr="00AD7EFF">
        <w:rPr>
          <w:b/>
          <w:sz w:val="28"/>
          <w:szCs w:val="28"/>
        </w:rPr>
        <w:t>egyfordulós</w:t>
      </w:r>
      <w:proofErr w:type="gramEnd"/>
      <w:r w:rsidRPr="00AD7EFF">
        <w:rPr>
          <w:b/>
          <w:sz w:val="28"/>
          <w:szCs w:val="28"/>
        </w:rPr>
        <w:t xml:space="preserve">, nyilvános pályázatot </w:t>
      </w:r>
      <w:r w:rsidR="00A35223" w:rsidRPr="00AD7EFF">
        <w:rPr>
          <w:b/>
          <w:sz w:val="28"/>
          <w:szCs w:val="28"/>
        </w:rPr>
        <w:t>hirdet</w:t>
      </w:r>
      <w:r w:rsidR="00370C10" w:rsidRPr="00AD7EFF">
        <w:rPr>
          <w:b/>
          <w:sz w:val="28"/>
          <w:szCs w:val="28"/>
        </w:rPr>
        <w:t xml:space="preserve"> a</w:t>
      </w:r>
      <w:r w:rsidR="00D436B6" w:rsidRPr="00AD7EFF">
        <w:rPr>
          <w:b/>
          <w:sz w:val="28"/>
          <w:szCs w:val="28"/>
        </w:rPr>
        <w:t>z</w:t>
      </w:r>
    </w:p>
    <w:p w14:paraId="193D344D" w14:textId="231DE2E7" w:rsidR="00A35223" w:rsidRPr="00AD7EFF" w:rsidRDefault="006C30DB" w:rsidP="009E45B4">
      <w:pPr>
        <w:spacing w:line="288" w:lineRule="auto"/>
        <w:ind w:left="-567" w:right="-710"/>
        <w:jc w:val="center"/>
        <w:rPr>
          <w:sz w:val="28"/>
          <w:szCs w:val="28"/>
        </w:rPr>
      </w:pPr>
      <w:r w:rsidRPr="00AD7EFF">
        <w:rPr>
          <w:sz w:val="28"/>
          <w:szCs w:val="28"/>
        </w:rPr>
        <w:t>1/</w:t>
      </w:r>
      <w:proofErr w:type="spellStart"/>
      <w:r w:rsidRPr="00AD7EFF">
        <w:rPr>
          <w:sz w:val="28"/>
          <w:szCs w:val="28"/>
        </w:rPr>
        <w:t>1</w:t>
      </w:r>
      <w:proofErr w:type="spellEnd"/>
      <w:r w:rsidRPr="00AD7EFF">
        <w:rPr>
          <w:sz w:val="28"/>
          <w:szCs w:val="28"/>
        </w:rPr>
        <w:t xml:space="preserve"> arányú kizárólagos tulajdonát képező</w:t>
      </w:r>
    </w:p>
    <w:p w14:paraId="0A37FB15" w14:textId="77777777" w:rsidR="006D0825" w:rsidRPr="00D436B6" w:rsidRDefault="006D0825" w:rsidP="009E45B4">
      <w:pPr>
        <w:spacing w:line="288" w:lineRule="auto"/>
        <w:ind w:left="-567" w:right="-710"/>
        <w:jc w:val="center"/>
        <w:rPr>
          <w:sz w:val="28"/>
          <w:szCs w:val="28"/>
        </w:rPr>
      </w:pPr>
    </w:p>
    <w:p w14:paraId="0FA07046" w14:textId="7E752FF7" w:rsidR="00AD7EFF" w:rsidRDefault="0078661E" w:rsidP="009E45B4">
      <w:pPr>
        <w:spacing w:before="120" w:line="288" w:lineRule="auto"/>
        <w:ind w:left="993" w:right="566"/>
        <w:jc w:val="center"/>
        <w:rPr>
          <w:kern w:val="1"/>
          <w:sz w:val="28"/>
          <w:szCs w:val="28"/>
          <w:lang w:eastAsia="ar-SA"/>
        </w:rPr>
      </w:pPr>
      <w:r w:rsidRPr="00AD7EFF">
        <w:rPr>
          <w:sz w:val="28"/>
          <w:szCs w:val="28"/>
        </w:rPr>
        <w:t>Budapest II. kerület belterület</w:t>
      </w:r>
      <w:r w:rsidRPr="00D436B6">
        <w:rPr>
          <w:b/>
          <w:sz w:val="28"/>
          <w:szCs w:val="28"/>
        </w:rPr>
        <w:t xml:space="preserve"> </w:t>
      </w:r>
      <w:r w:rsidR="00AD7EFF" w:rsidRPr="00AD7EFF">
        <w:rPr>
          <w:b/>
          <w:sz w:val="28"/>
          <w:szCs w:val="28"/>
        </w:rPr>
        <w:t xml:space="preserve">13384/0/A/1 </w:t>
      </w:r>
      <w:r w:rsidR="00AD7EFF" w:rsidRPr="00D436B6">
        <w:rPr>
          <w:b/>
          <w:sz w:val="28"/>
          <w:szCs w:val="28"/>
        </w:rPr>
        <w:t>helyrajzi számú</w:t>
      </w:r>
      <w:r w:rsidR="00AD7EFF" w:rsidRPr="00AD7EFF">
        <w:rPr>
          <w:sz w:val="28"/>
          <w:szCs w:val="28"/>
        </w:rPr>
        <w:t xml:space="preserve">, iroda megnevezésű, </w:t>
      </w:r>
      <w:r w:rsidR="00AD7EFF" w:rsidRPr="00AD7EFF">
        <w:rPr>
          <w:kern w:val="1"/>
          <w:sz w:val="28"/>
          <w:szCs w:val="28"/>
          <w:lang w:eastAsia="ar-SA"/>
        </w:rPr>
        <w:t xml:space="preserve">természetben a </w:t>
      </w:r>
      <w:r w:rsidR="00AD7EFF" w:rsidRPr="00AD7EFF">
        <w:rPr>
          <w:b/>
          <w:sz w:val="28"/>
          <w:szCs w:val="28"/>
        </w:rPr>
        <w:t>1024 Budapest, Margit krt</w:t>
      </w:r>
      <w:r w:rsidR="00D41473">
        <w:rPr>
          <w:b/>
          <w:sz w:val="28"/>
          <w:szCs w:val="28"/>
        </w:rPr>
        <w:t>.</w:t>
      </w:r>
      <w:r w:rsidR="00AD7EFF" w:rsidRPr="00AD7EFF">
        <w:rPr>
          <w:b/>
          <w:sz w:val="28"/>
          <w:szCs w:val="28"/>
        </w:rPr>
        <w:t xml:space="preserve"> 15-17. </w:t>
      </w:r>
      <w:r w:rsidR="004F6491">
        <w:rPr>
          <w:b/>
          <w:sz w:val="28"/>
          <w:szCs w:val="28"/>
        </w:rPr>
        <w:t xml:space="preserve">fsz. 3. </w:t>
      </w:r>
      <w:r w:rsidR="00AD7EFF" w:rsidRPr="00AD7EFF">
        <w:rPr>
          <w:kern w:val="1"/>
          <w:sz w:val="28"/>
          <w:szCs w:val="28"/>
          <w:lang w:eastAsia="ar-SA"/>
        </w:rPr>
        <w:t>szám alatt található ingatlan</w:t>
      </w:r>
      <w:r w:rsidR="00CD6789">
        <w:rPr>
          <w:kern w:val="1"/>
          <w:sz w:val="28"/>
          <w:szCs w:val="28"/>
          <w:lang w:eastAsia="ar-SA"/>
        </w:rPr>
        <w:t>,</w:t>
      </w:r>
    </w:p>
    <w:p w14:paraId="35982D32" w14:textId="70BE0D7D" w:rsidR="00CD6789" w:rsidRPr="00CD6789" w:rsidRDefault="00CD6789" w:rsidP="009E45B4">
      <w:pPr>
        <w:spacing w:before="120" w:line="288" w:lineRule="auto"/>
        <w:ind w:left="993" w:right="566"/>
        <w:jc w:val="center"/>
        <w:rPr>
          <w:b/>
          <w:sz w:val="32"/>
          <w:szCs w:val="32"/>
        </w:rPr>
      </w:pPr>
      <w:proofErr w:type="gramStart"/>
      <w:r>
        <w:rPr>
          <w:b/>
          <w:kern w:val="1"/>
          <w:sz w:val="32"/>
          <w:szCs w:val="32"/>
          <w:lang w:eastAsia="ar-SA"/>
        </w:rPr>
        <w:t>a</w:t>
      </w:r>
      <w:proofErr w:type="gramEnd"/>
      <w:r>
        <w:rPr>
          <w:b/>
          <w:kern w:val="1"/>
          <w:sz w:val="32"/>
          <w:szCs w:val="32"/>
          <w:lang w:eastAsia="ar-SA"/>
        </w:rPr>
        <w:t xml:space="preserve"> </w:t>
      </w:r>
      <w:r w:rsidRPr="00CD6789">
        <w:rPr>
          <w:b/>
          <w:kern w:val="1"/>
          <w:sz w:val="32"/>
          <w:szCs w:val="32"/>
          <w:lang w:eastAsia="ar-SA"/>
        </w:rPr>
        <w:t>Dugattyús-ház</w:t>
      </w:r>
    </w:p>
    <w:p w14:paraId="20A8081B" w14:textId="0AC19C53" w:rsidR="006D0825" w:rsidRPr="00D436B6" w:rsidRDefault="00AD7EFF" w:rsidP="009E45B4">
      <w:pPr>
        <w:spacing w:before="120" w:line="288" w:lineRule="auto"/>
        <w:ind w:left="993" w:right="56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funkcióhoz</w:t>
      </w:r>
      <w:proofErr w:type="gramEnd"/>
      <w:r>
        <w:rPr>
          <w:b/>
          <w:sz w:val="28"/>
          <w:szCs w:val="28"/>
        </w:rPr>
        <w:t xml:space="preserve"> kötött</w:t>
      </w:r>
      <w:r w:rsidR="00E55046" w:rsidRPr="00E55046">
        <w:rPr>
          <w:b/>
          <w:sz w:val="28"/>
          <w:szCs w:val="28"/>
        </w:rPr>
        <w:t>,</w:t>
      </w:r>
    </w:p>
    <w:p w14:paraId="047B45F9" w14:textId="7033CE17" w:rsidR="00D436B6" w:rsidRDefault="00D436B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  <w:r w:rsidRPr="008D26D3">
        <w:rPr>
          <w:b/>
          <w:sz w:val="28"/>
          <w:szCs w:val="28"/>
        </w:rPr>
        <w:t>5+</w:t>
      </w:r>
      <w:proofErr w:type="spellStart"/>
      <w:r w:rsidRPr="008D26D3">
        <w:rPr>
          <w:b/>
          <w:sz w:val="28"/>
          <w:szCs w:val="28"/>
        </w:rPr>
        <w:t>5</w:t>
      </w:r>
      <w:proofErr w:type="spellEnd"/>
      <w:r w:rsidR="00370C10" w:rsidRPr="008D26D3">
        <w:rPr>
          <w:b/>
          <w:sz w:val="28"/>
          <w:szCs w:val="28"/>
        </w:rPr>
        <w:t xml:space="preserve"> éves határozott</w:t>
      </w:r>
      <w:r w:rsidR="00370C10" w:rsidRPr="00D436B6">
        <w:rPr>
          <w:b/>
          <w:sz w:val="28"/>
          <w:szCs w:val="28"/>
        </w:rPr>
        <w:t xml:space="preserve"> időtartamra szóló </w:t>
      </w:r>
      <w:r w:rsidR="00D47A09" w:rsidRPr="00D436B6">
        <w:rPr>
          <w:b/>
          <w:sz w:val="28"/>
          <w:szCs w:val="28"/>
        </w:rPr>
        <w:t>bérbe adására</w:t>
      </w:r>
    </w:p>
    <w:p w14:paraId="50A66BCA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1B820CC3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6730494A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42787B6B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2323820D" w14:textId="77777777" w:rsidR="00E55046" w:rsidRDefault="00E55046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</w:p>
    <w:p w14:paraId="35771556" w14:textId="1ECE1052" w:rsidR="00D436B6" w:rsidRDefault="00683D0C" w:rsidP="009E45B4">
      <w:pPr>
        <w:spacing w:after="120" w:line="288" w:lineRule="auto"/>
        <w:ind w:left="993" w:right="56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2023. </w:t>
      </w:r>
      <w:r w:rsidR="00092AC8">
        <w:rPr>
          <w:sz w:val="28"/>
          <w:szCs w:val="28"/>
        </w:rPr>
        <w:t xml:space="preserve">szeptember </w:t>
      </w:r>
      <w:r w:rsidR="00D436B6">
        <w:rPr>
          <w:b/>
          <w:sz w:val="28"/>
          <w:szCs w:val="28"/>
        </w:rPr>
        <w:br w:type="page"/>
      </w:r>
    </w:p>
    <w:p w14:paraId="2CC8B936" w14:textId="77777777" w:rsidR="00B443D8" w:rsidRDefault="00B443D8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lastRenderedPageBreak/>
        <w:t xml:space="preserve">I. </w:t>
      </w:r>
    </w:p>
    <w:p w14:paraId="490A8B37" w14:textId="2DE019B9" w:rsidR="007D5DD9" w:rsidRPr="007D5DD9" w:rsidRDefault="007D5DD9" w:rsidP="007D5DD9">
      <w:pPr>
        <w:jc w:val="center"/>
        <w:rPr>
          <w:b/>
        </w:rPr>
      </w:pPr>
      <w:r w:rsidRPr="007D5DD9">
        <w:rPr>
          <w:b/>
        </w:rPr>
        <w:t>Alapvető információk</w:t>
      </w:r>
    </w:p>
    <w:p w14:paraId="6A361BA5" w14:textId="77777777" w:rsidR="00B443D8" w:rsidRPr="00B33F32" w:rsidRDefault="00B443D8" w:rsidP="009E45B4">
      <w:pPr>
        <w:tabs>
          <w:tab w:val="left" w:pos="-720"/>
        </w:tabs>
        <w:suppressAutoHyphens/>
        <w:spacing w:line="288" w:lineRule="auto"/>
        <w:rPr>
          <w:spacing w:val="-3"/>
        </w:rPr>
      </w:pPr>
    </w:p>
    <w:p w14:paraId="3CC42972" w14:textId="08B73910" w:rsidR="00B443D8" w:rsidRDefault="000862F9" w:rsidP="000862F9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I.1.</w:t>
      </w:r>
      <w:r>
        <w:rPr>
          <w:bCs/>
        </w:rPr>
        <w:tab/>
      </w:r>
      <w:r w:rsidR="00B443D8" w:rsidRPr="0079453B">
        <w:rPr>
          <w:bCs/>
        </w:rPr>
        <w:t>Budapest Főváros II. Kerületi Önkormányzat (</w:t>
      </w:r>
      <w:r w:rsidR="00B443D8" w:rsidRPr="0079453B">
        <w:rPr>
          <w:spacing w:val="-3"/>
        </w:rPr>
        <w:t>székhelye: 1024 Budapest, Mechwart liget 1</w:t>
      </w:r>
      <w:proofErr w:type="gramStart"/>
      <w:r w:rsidR="00B443D8" w:rsidRPr="0079453B">
        <w:rPr>
          <w:spacing w:val="-3"/>
        </w:rPr>
        <w:t>.;</w:t>
      </w:r>
      <w:proofErr w:type="gramEnd"/>
      <w:r w:rsidR="00B443D8" w:rsidRPr="0079453B">
        <w:rPr>
          <w:spacing w:val="-3"/>
        </w:rPr>
        <w:t xml:space="preserve"> a továbbiakban: </w:t>
      </w:r>
      <w:r w:rsidR="00B443D8" w:rsidRPr="0079453B">
        <w:rPr>
          <w:bCs/>
        </w:rPr>
        <w:t>Önkormányzat, vagy Kiíró</w:t>
      </w:r>
      <w:r w:rsidR="00B443D8" w:rsidRPr="0079453B">
        <w:rPr>
          <w:spacing w:val="-3"/>
        </w:rPr>
        <w:t xml:space="preserve">) </w:t>
      </w:r>
      <w:r w:rsidR="00B443D8" w:rsidRPr="0079453B">
        <w:rPr>
          <w:bCs/>
        </w:rPr>
        <w:t>az önkormányzat vagyonáról és a vagyontárgyak feletti tulajdonosi jogok gyakorlásáról, továbbá az önkormányzat tulajdonában lévő lakások és helyiségek elidegenítésének szabályairól, bérbeadásának feltételeiről szóló 34/2004.(X.13.)</w:t>
      </w:r>
      <w:r w:rsidR="00B443D8" w:rsidRPr="00FD369B">
        <w:t xml:space="preserve"> önkormányzati rendelet </w:t>
      </w:r>
      <w:r w:rsidR="00D436B6">
        <w:t xml:space="preserve">(a továbbiakban: Vagyonrendelet) </w:t>
      </w:r>
      <w:r w:rsidR="00B443D8" w:rsidRPr="00FD369B">
        <w:t xml:space="preserve">17. </w:t>
      </w:r>
      <w:proofErr w:type="gramStart"/>
      <w:r w:rsidR="00B443D8" w:rsidRPr="00FD369B">
        <w:t xml:space="preserve">§ (3) bekezdése </w:t>
      </w:r>
      <w:r w:rsidR="009E45B4">
        <w:t>szerint</w:t>
      </w:r>
      <w:r w:rsidR="00F317BA">
        <w:t xml:space="preserve">, </w:t>
      </w:r>
      <w:r w:rsidR="00F317BA" w:rsidRPr="0001285E">
        <w:rPr>
          <w:spacing w:val="-3"/>
        </w:rPr>
        <w:t xml:space="preserve">a </w:t>
      </w:r>
      <w:r w:rsidR="00F317BA" w:rsidRPr="0001285E">
        <w:t>Gazdasági és Tulajdonosi Bizottság …</w:t>
      </w:r>
      <w:r w:rsidR="00F317BA" w:rsidRPr="0001285E">
        <w:rPr>
          <w:bCs/>
        </w:rPr>
        <w:t>/2023.(</w:t>
      </w:r>
      <w:r w:rsidR="00D57B0D">
        <w:rPr>
          <w:bCs/>
        </w:rPr>
        <w:t>IX.28.</w:t>
      </w:r>
      <w:r w:rsidR="00F317BA" w:rsidRPr="0001285E">
        <w:rPr>
          <w:bCs/>
        </w:rPr>
        <w:t xml:space="preserve">) </w:t>
      </w:r>
      <w:r w:rsidR="00F317BA" w:rsidRPr="0001285E">
        <w:t>határozata alapján,</w:t>
      </w:r>
      <w:r w:rsidR="00F317BA" w:rsidRPr="00FD369B">
        <w:t xml:space="preserve"> </w:t>
      </w:r>
      <w:r w:rsidR="0001285E">
        <w:t xml:space="preserve">az </w:t>
      </w:r>
      <w:r w:rsidR="0001285E" w:rsidRPr="0079453B">
        <w:rPr>
          <w:bCs/>
        </w:rPr>
        <w:t>Önkormányzat</w:t>
      </w:r>
      <w:r w:rsidR="0001285E">
        <w:rPr>
          <w:bCs/>
        </w:rPr>
        <w:t xml:space="preserve"> által 2022-ben meghirdetett közösségi ötletpályázat eredményével összhangban </w:t>
      </w:r>
      <w:r w:rsidR="00BF0FC0" w:rsidRPr="0079453B">
        <w:rPr>
          <w:bCs/>
        </w:rPr>
        <w:t xml:space="preserve">egyfordulós, </w:t>
      </w:r>
      <w:r w:rsidR="00B443D8" w:rsidRPr="0079453B">
        <w:rPr>
          <w:bCs/>
        </w:rPr>
        <w:t>nyilvános pályázatot</w:t>
      </w:r>
      <w:r w:rsidR="00BF0FC0" w:rsidRPr="0079453B">
        <w:rPr>
          <w:bCs/>
        </w:rPr>
        <w:t xml:space="preserve"> hirdet </w:t>
      </w:r>
      <w:r w:rsidR="00B443D8" w:rsidRPr="0079453B">
        <w:rPr>
          <w:bCs/>
        </w:rPr>
        <w:t>az 1/</w:t>
      </w:r>
      <w:proofErr w:type="spellStart"/>
      <w:r w:rsidR="00B443D8" w:rsidRPr="0079453B">
        <w:rPr>
          <w:bCs/>
        </w:rPr>
        <w:t>1</w:t>
      </w:r>
      <w:proofErr w:type="spellEnd"/>
      <w:r w:rsidR="00B443D8" w:rsidRPr="0079453B">
        <w:rPr>
          <w:bCs/>
        </w:rPr>
        <w:t xml:space="preserve"> arányú kizárólagos tulajdonát képező</w:t>
      </w:r>
      <w:r w:rsidR="00BF0FC0" w:rsidRPr="0079453B">
        <w:rPr>
          <w:bCs/>
        </w:rPr>
        <w:t xml:space="preserve"> </w:t>
      </w:r>
      <w:r w:rsidR="00D436B6" w:rsidRPr="0079453B">
        <w:rPr>
          <w:b/>
          <w:bCs/>
        </w:rPr>
        <w:t xml:space="preserve">Budapest II. kerület belterület </w:t>
      </w:r>
      <w:r w:rsidR="0001285E" w:rsidRPr="0001285E">
        <w:rPr>
          <w:b/>
          <w:bCs/>
        </w:rPr>
        <w:t>13384/0/A/1</w:t>
      </w:r>
      <w:r w:rsidR="0001285E">
        <w:rPr>
          <w:b/>
          <w:bCs/>
        </w:rPr>
        <w:t xml:space="preserve"> </w:t>
      </w:r>
      <w:r w:rsidR="00D436B6" w:rsidRPr="0079453B">
        <w:rPr>
          <w:b/>
          <w:bCs/>
        </w:rPr>
        <w:t>helyrajzi számú</w:t>
      </w:r>
      <w:r w:rsidR="00D436B6" w:rsidRPr="0079453B">
        <w:rPr>
          <w:bCs/>
        </w:rPr>
        <w:t>, „</w:t>
      </w:r>
      <w:r w:rsidR="0001285E">
        <w:rPr>
          <w:bCs/>
        </w:rPr>
        <w:t>iroda</w:t>
      </w:r>
      <w:r w:rsidR="00D436B6" w:rsidRPr="0079453B">
        <w:rPr>
          <w:bCs/>
        </w:rPr>
        <w:t xml:space="preserve">” megnevezésű, természetben a </w:t>
      </w:r>
      <w:r w:rsidR="0001285E" w:rsidRPr="0001285E">
        <w:rPr>
          <w:b/>
          <w:bCs/>
        </w:rPr>
        <w:t>1024 Budapest, Margit krt</w:t>
      </w:r>
      <w:r w:rsidR="0007647F">
        <w:rPr>
          <w:b/>
          <w:bCs/>
        </w:rPr>
        <w:t>.</w:t>
      </w:r>
      <w:r w:rsidR="0001285E" w:rsidRPr="0001285E">
        <w:rPr>
          <w:b/>
          <w:bCs/>
        </w:rPr>
        <w:t xml:space="preserve"> 15-17</w:t>
      </w:r>
      <w:r w:rsidR="00672162" w:rsidRPr="0001285E">
        <w:rPr>
          <w:b/>
          <w:bCs/>
        </w:rPr>
        <w:t>.</w:t>
      </w:r>
      <w:r w:rsidR="00672162">
        <w:rPr>
          <w:bCs/>
        </w:rPr>
        <w:t xml:space="preserve"> </w:t>
      </w:r>
      <w:r w:rsidR="00672162" w:rsidRPr="00D01F4B">
        <w:rPr>
          <w:b/>
          <w:bCs/>
        </w:rPr>
        <w:t>fsz. 3.</w:t>
      </w:r>
      <w:r w:rsidR="00672162">
        <w:rPr>
          <w:bCs/>
        </w:rPr>
        <w:t xml:space="preserve"> </w:t>
      </w:r>
      <w:r w:rsidR="00D436B6" w:rsidRPr="0079453B">
        <w:rPr>
          <w:bCs/>
        </w:rPr>
        <w:t xml:space="preserve">szám alatt található ingatlan </w:t>
      </w:r>
      <w:r w:rsidR="00E55046" w:rsidRPr="0079453B">
        <w:rPr>
          <w:bCs/>
        </w:rPr>
        <w:t xml:space="preserve">(a továbbiakban: Ingatlan) </w:t>
      </w:r>
      <w:r w:rsidR="0001285E" w:rsidRPr="0001285E">
        <w:rPr>
          <w:b/>
          <w:bCs/>
        </w:rPr>
        <w:t>funkcióhoz kötött</w:t>
      </w:r>
      <w:r w:rsidR="00E55046" w:rsidRPr="0079453B">
        <w:rPr>
          <w:b/>
          <w:bCs/>
        </w:rPr>
        <w:t xml:space="preserve">, </w:t>
      </w:r>
      <w:r w:rsidR="008D26D3">
        <w:rPr>
          <w:b/>
          <w:bCs/>
        </w:rPr>
        <w:t>5+</w:t>
      </w:r>
      <w:proofErr w:type="spellStart"/>
      <w:r w:rsidR="008D26D3">
        <w:rPr>
          <w:b/>
          <w:bCs/>
        </w:rPr>
        <w:t>5</w:t>
      </w:r>
      <w:proofErr w:type="spellEnd"/>
      <w:r w:rsidR="008D26D3">
        <w:rPr>
          <w:b/>
          <w:bCs/>
        </w:rPr>
        <w:t xml:space="preserve"> </w:t>
      </w:r>
      <w:r w:rsidR="00D436B6" w:rsidRPr="0079453B">
        <w:rPr>
          <w:b/>
          <w:bCs/>
        </w:rPr>
        <w:t>(</w:t>
      </w:r>
      <w:r w:rsidR="009E45B4" w:rsidRPr="0079453B">
        <w:rPr>
          <w:b/>
          <w:bCs/>
        </w:rPr>
        <w:t>öt plusz öt</w:t>
      </w:r>
      <w:r w:rsidR="00D436B6" w:rsidRPr="0079453B">
        <w:rPr>
          <w:b/>
          <w:bCs/>
        </w:rPr>
        <w:t>) éves határozott időtartamra szóló bérbe adására</w:t>
      </w:r>
      <w:r w:rsidR="00D436B6" w:rsidRPr="0079453B">
        <w:rPr>
          <w:bCs/>
        </w:rPr>
        <w:t>.</w:t>
      </w:r>
      <w:proofErr w:type="gramEnd"/>
      <w:r w:rsidR="009E45B4" w:rsidRPr="0079453B">
        <w:rPr>
          <w:bCs/>
        </w:rPr>
        <w:t xml:space="preserve"> </w:t>
      </w:r>
    </w:p>
    <w:p w14:paraId="1AFCD59E" w14:textId="3898468C" w:rsidR="00BF0FC0" w:rsidRPr="000862F9" w:rsidRDefault="00BF0FC0" w:rsidP="000862F9">
      <w:pPr>
        <w:tabs>
          <w:tab w:val="left" w:pos="-1560"/>
        </w:tabs>
        <w:spacing w:line="288" w:lineRule="auto"/>
        <w:jc w:val="both"/>
        <w:rPr>
          <w:bCs/>
        </w:rPr>
      </w:pPr>
    </w:p>
    <w:p w14:paraId="5366B683" w14:textId="70709650" w:rsidR="00BF0FC0" w:rsidRDefault="000862F9" w:rsidP="000862F9">
      <w:pPr>
        <w:pStyle w:val="Listaszerbekezds"/>
        <w:spacing w:line="288" w:lineRule="auto"/>
        <w:ind w:left="720" w:hanging="436"/>
        <w:jc w:val="both"/>
        <w:rPr>
          <w:bCs/>
        </w:rPr>
      </w:pPr>
      <w:r>
        <w:rPr>
          <w:bCs/>
        </w:rPr>
        <w:t>I.2.</w:t>
      </w:r>
      <w:r>
        <w:rPr>
          <w:bCs/>
        </w:rPr>
        <w:tab/>
      </w:r>
      <w:r w:rsidR="00BF0FC0" w:rsidRPr="00B33F32">
        <w:rPr>
          <w:bCs/>
        </w:rPr>
        <w:t xml:space="preserve">A jelen pályázati felhívásban meghatározott </w:t>
      </w:r>
      <w:r w:rsidR="00BB1162">
        <w:rPr>
          <w:bCs/>
        </w:rPr>
        <w:t>tartalmi és</w:t>
      </w:r>
      <w:r w:rsidR="00BF0FC0" w:rsidRPr="00B33F32">
        <w:rPr>
          <w:bCs/>
        </w:rPr>
        <w:t xml:space="preserve"> eljárási feltételek mind a Kiíróra, mind a </w:t>
      </w:r>
      <w:r w:rsidR="005769E1">
        <w:rPr>
          <w:bCs/>
        </w:rPr>
        <w:t>pályázó</w:t>
      </w:r>
      <w:r w:rsidR="00BF0FC0" w:rsidRPr="00B33F32">
        <w:rPr>
          <w:bCs/>
        </w:rPr>
        <w:t>kr</w:t>
      </w:r>
      <w:r w:rsidR="0079453B">
        <w:rPr>
          <w:bCs/>
        </w:rPr>
        <w:t>a</w:t>
      </w:r>
      <w:r w:rsidR="00BF0FC0" w:rsidRPr="00B33F32">
        <w:rPr>
          <w:bCs/>
        </w:rPr>
        <w:t xml:space="preserve"> nézve kötelező érvényűek.</w:t>
      </w:r>
    </w:p>
    <w:p w14:paraId="003E04B2" w14:textId="77777777" w:rsidR="00CE043B" w:rsidRPr="00CE043B" w:rsidRDefault="00CE043B" w:rsidP="00CE043B">
      <w:pPr>
        <w:pStyle w:val="Listaszerbekezds"/>
        <w:rPr>
          <w:bCs/>
        </w:rPr>
      </w:pPr>
    </w:p>
    <w:p w14:paraId="04192C11" w14:textId="77777777" w:rsidR="00BB1162" w:rsidRPr="00B33F32" w:rsidRDefault="00BB1162" w:rsidP="00BB1162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t>I</w:t>
      </w:r>
      <w:r>
        <w:rPr>
          <w:rFonts w:ascii="Times New Roman" w:hAnsi="Times New Roman" w:cs="Times New Roman"/>
          <w:b/>
          <w:color w:val="auto"/>
        </w:rPr>
        <w:t>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54BC4624" w14:textId="3F522FC3" w:rsidR="00BB1162" w:rsidRPr="00B33F32" w:rsidRDefault="00BB1162" w:rsidP="00BB1162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tárgyát képező ingatlan</w:t>
      </w:r>
      <w:r w:rsidR="001D7618">
        <w:rPr>
          <w:rFonts w:ascii="Times New Roman" w:hAnsi="Times New Roman" w:cs="Times New Roman"/>
          <w:b/>
          <w:color w:val="auto"/>
        </w:rPr>
        <w:t xml:space="preserve"> jellemzői</w:t>
      </w:r>
    </w:p>
    <w:p w14:paraId="30B346C8" w14:textId="77777777" w:rsidR="0079453B" w:rsidRPr="0079453B" w:rsidRDefault="0079453B" w:rsidP="0079453B">
      <w:pPr>
        <w:tabs>
          <w:tab w:val="left" w:pos="-1560"/>
        </w:tabs>
        <w:spacing w:line="288" w:lineRule="auto"/>
        <w:jc w:val="both"/>
        <w:rPr>
          <w:bCs/>
        </w:rPr>
      </w:pPr>
    </w:p>
    <w:p w14:paraId="7DB77A3E" w14:textId="6DC2286E" w:rsidR="00BB1162" w:rsidRPr="00CD6789" w:rsidRDefault="001D7618" w:rsidP="001D7618">
      <w:pPr>
        <w:tabs>
          <w:tab w:val="left" w:pos="-1560"/>
        </w:tabs>
        <w:spacing w:line="288" w:lineRule="auto"/>
        <w:ind w:firstLine="284"/>
        <w:jc w:val="both"/>
        <w:rPr>
          <w:b/>
          <w:bCs/>
        </w:rPr>
      </w:pPr>
      <w:r>
        <w:rPr>
          <w:bCs/>
        </w:rPr>
        <w:t>II.1.</w:t>
      </w:r>
      <w:r w:rsidR="00646029">
        <w:rPr>
          <w:bCs/>
        </w:rPr>
        <w:t xml:space="preserve"> </w:t>
      </w:r>
      <w:r w:rsidR="00646029" w:rsidRPr="00CD6789">
        <w:rPr>
          <w:b/>
          <w:bCs/>
        </w:rPr>
        <w:t xml:space="preserve">Tulajdoni lap </w:t>
      </w:r>
      <w:r w:rsidR="00420270" w:rsidRPr="00CD6789">
        <w:rPr>
          <w:bCs/>
        </w:rPr>
        <w:t>(1.</w:t>
      </w:r>
      <w:r w:rsidR="00BC3967">
        <w:rPr>
          <w:bCs/>
        </w:rPr>
        <w:t xml:space="preserve"> </w:t>
      </w:r>
      <w:r w:rsidR="00420270" w:rsidRPr="00CD6789">
        <w:rPr>
          <w:bCs/>
        </w:rPr>
        <w:t>sz. melléklet)</w:t>
      </w:r>
      <w:r w:rsidR="00420270">
        <w:rPr>
          <w:b/>
          <w:bCs/>
        </w:rPr>
        <w:t xml:space="preserve"> </w:t>
      </w:r>
      <w:r w:rsidR="00646029" w:rsidRPr="00CD6789">
        <w:rPr>
          <w:b/>
          <w:bCs/>
        </w:rPr>
        <w:t>szerinti adatok</w:t>
      </w:r>
    </w:p>
    <w:p w14:paraId="48419E9B" w14:textId="5D9CED55" w:rsidR="001D7618" w:rsidRDefault="00420270" w:rsidP="001D7618">
      <w:p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ab/>
      </w:r>
      <w:r w:rsidR="001D7618">
        <w:rPr>
          <w:bCs/>
        </w:rPr>
        <w:t>Helyrajzi szám:</w:t>
      </w:r>
      <w:r w:rsidR="0079788B">
        <w:rPr>
          <w:bCs/>
        </w:rPr>
        <w:t xml:space="preserve"> 13384/0/A/1</w:t>
      </w:r>
    </w:p>
    <w:p w14:paraId="60BE0448" w14:textId="1BAF667F" w:rsidR="001D7618" w:rsidRDefault="00420270" w:rsidP="001D7618">
      <w:p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ab/>
      </w:r>
      <w:r w:rsidR="001D7618">
        <w:rPr>
          <w:bCs/>
        </w:rPr>
        <w:t>Hasznos alapterület</w:t>
      </w:r>
      <w:r w:rsidR="0079788B">
        <w:rPr>
          <w:bCs/>
        </w:rPr>
        <w:t>: 593 m</w:t>
      </w:r>
      <w:r w:rsidR="0079788B" w:rsidRPr="00D64B08">
        <w:rPr>
          <w:bCs/>
          <w:vertAlign w:val="superscript"/>
        </w:rPr>
        <w:t>2</w:t>
      </w:r>
    </w:p>
    <w:p w14:paraId="07B4DB6B" w14:textId="2E6812BC" w:rsidR="001D7618" w:rsidRDefault="00420270" w:rsidP="001D7618">
      <w:p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ab/>
      </w:r>
      <w:r w:rsidR="001D7618">
        <w:rPr>
          <w:bCs/>
        </w:rPr>
        <w:t>Tulajdon</w:t>
      </w:r>
      <w:r w:rsidR="00841287">
        <w:rPr>
          <w:bCs/>
        </w:rPr>
        <w:t xml:space="preserve">i </w:t>
      </w:r>
      <w:r w:rsidR="001D7618">
        <w:rPr>
          <w:bCs/>
        </w:rPr>
        <w:t>lap szerinti megnevezése:</w:t>
      </w:r>
      <w:r w:rsidR="0079788B">
        <w:rPr>
          <w:bCs/>
        </w:rPr>
        <w:t xml:space="preserve"> iroda</w:t>
      </w:r>
    </w:p>
    <w:p w14:paraId="6C76C5ED" w14:textId="163259DB" w:rsidR="001D7618" w:rsidRDefault="00420270" w:rsidP="001D7618">
      <w:p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ab/>
      </w:r>
      <w:r w:rsidR="001D7618">
        <w:rPr>
          <w:bCs/>
        </w:rPr>
        <w:t>Utcafronti földszinti bejáratú</w:t>
      </w:r>
    </w:p>
    <w:p w14:paraId="093A61F1" w14:textId="1A3FF3AF" w:rsidR="001D7618" w:rsidRDefault="00420270" w:rsidP="001D7618">
      <w:pPr>
        <w:tabs>
          <w:tab w:val="left" w:pos="-1560"/>
        </w:tabs>
        <w:spacing w:line="288" w:lineRule="auto"/>
        <w:jc w:val="both"/>
        <w:rPr>
          <w:bCs/>
        </w:rPr>
      </w:pPr>
      <w:r>
        <w:rPr>
          <w:bCs/>
        </w:rPr>
        <w:tab/>
      </w:r>
      <w:r w:rsidR="001D7618">
        <w:rPr>
          <w:bCs/>
        </w:rPr>
        <w:t>Az ingatlan részletes leírás</w:t>
      </w:r>
      <w:r w:rsidR="005658AB">
        <w:rPr>
          <w:bCs/>
        </w:rPr>
        <w:t>a</w:t>
      </w:r>
      <w:r w:rsidR="001D7618">
        <w:rPr>
          <w:bCs/>
        </w:rPr>
        <w:t xml:space="preserve"> az </w:t>
      </w:r>
      <w:r>
        <w:rPr>
          <w:bCs/>
        </w:rPr>
        <w:t>2</w:t>
      </w:r>
      <w:r w:rsidR="001D7618">
        <w:rPr>
          <w:bCs/>
        </w:rPr>
        <w:t>. sz. mellékletben olvasható.</w:t>
      </w:r>
    </w:p>
    <w:p w14:paraId="74BE37A2" w14:textId="77777777" w:rsidR="001D7618" w:rsidRPr="001D7618" w:rsidRDefault="001D7618" w:rsidP="001D7618">
      <w:pPr>
        <w:tabs>
          <w:tab w:val="left" w:pos="-1560"/>
        </w:tabs>
        <w:spacing w:line="288" w:lineRule="auto"/>
        <w:jc w:val="both"/>
        <w:rPr>
          <w:bCs/>
        </w:rPr>
      </w:pPr>
    </w:p>
    <w:p w14:paraId="085E4FB9" w14:textId="072B774A" w:rsidR="005658AB" w:rsidRDefault="00335178" w:rsidP="00335178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II.</w:t>
      </w:r>
      <w:r w:rsidR="001D7618">
        <w:rPr>
          <w:bCs/>
        </w:rPr>
        <w:t>2</w:t>
      </w:r>
      <w:r>
        <w:rPr>
          <w:bCs/>
        </w:rPr>
        <w:t>.</w:t>
      </w:r>
      <w:r>
        <w:rPr>
          <w:bCs/>
        </w:rPr>
        <w:tab/>
      </w:r>
      <w:r w:rsidR="005658AB">
        <w:rPr>
          <w:bCs/>
        </w:rPr>
        <w:t>A</w:t>
      </w:r>
      <w:r w:rsidR="005658AB" w:rsidRPr="00BB1162">
        <w:rPr>
          <w:bCs/>
        </w:rPr>
        <w:t xml:space="preserve">z </w:t>
      </w:r>
      <w:r w:rsidR="005658AB">
        <w:rPr>
          <w:bCs/>
        </w:rPr>
        <w:t>I</w:t>
      </w:r>
      <w:r w:rsidR="005658AB" w:rsidRPr="00BB1162">
        <w:rPr>
          <w:bCs/>
        </w:rPr>
        <w:t>ngatlan teher-,</w:t>
      </w:r>
      <w:r w:rsidR="005658AB">
        <w:rPr>
          <w:bCs/>
        </w:rPr>
        <w:t xml:space="preserve"> per- és igénymentes. </w:t>
      </w:r>
      <w:r w:rsidR="005658AB" w:rsidRPr="00B7347E">
        <w:rPr>
          <w:bCs/>
        </w:rPr>
        <w:t>Az Ingatlan</w:t>
      </w:r>
      <w:r w:rsidR="005658AB">
        <w:rPr>
          <w:bCs/>
        </w:rPr>
        <w:t xml:space="preserve"> t</w:t>
      </w:r>
      <w:r w:rsidR="005658AB" w:rsidRPr="007D5DD9">
        <w:rPr>
          <w:bCs/>
        </w:rPr>
        <w:t>ulajdoni lap</w:t>
      </w:r>
      <w:r w:rsidR="005658AB">
        <w:rPr>
          <w:bCs/>
        </w:rPr>
        <w:t xml:space="preserve">ja, </w:t>
      </w:r>
      <w:r w:rsidR="005658AB">
        <w:t>térképmásolata,</w:t>
      </w:r>
      <w:r w:rsidR="005658AB" w:rsidRPr="007D5DD9" w:rsidDel="007C777F">
        <w:rPr>
          <w:bCs/>
        </w:rPr>
        <w:t xml:space="preserve"> </w:t>
      </w:r>
      <w:r w:rsidR="005658AB">
        <w:rPr>
          <w:bCs/>
        </w:rPr>
        <w:t xml:space="preserve">átnézeti alaprajzai, fotódokumentációja </w:t>
      </w:r>
      <w:r w:rsidR="005658AB" w:rsidRPr="00B7347E">
        <w:rPr>
          <w:bCs/>
        </w:rPr>
        <w:t>a jelen pályázati felhívás melléklet</w:t>
      </w:r>
      <w:r w:rsidR="005658AB">
        <w:rPr>
          <w:bCs/>
        </w:rPr>
        <w:t>ei</w:t>
      </w:r>
      <w:r w:rsidR="005658AB" w:rsidRPr="00B7347E">
        <w:rPr>
          <w:bCs/>
        </w:rPr>
        <w:t>t képezi</w:t>
      </w:r>
      <w:r w:rsidR="005658AB">
        <w:rPr>
          <w:bCs/>
        </w:rPr>
        <w:t>k</w:t>
      </w:r>
      <w:r w:rsidR="005658AB" w:rsidRPr="00B7347E">
        <w:rPr>
          <w:bCs/>
        </w:rPr>
        <w:t>.</w:t>
      </w:r>
    </w:p>
    <w:p w14:paraId="0A240BC4" w14:textId="77777777" w:rsidR="005658AB" w:rsidRDefault="005658AB" w:rsidP="00335178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</w:p>
    <w:p w14:paraId="3BB34E5F" w14:textId="48053F83" w:rsidR="00D64B08" w:rsidRDefault="001D7618" w:rsidP="00335178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  <w:r>
        <w:rPr>
          <w:bCs/>
        </w:rPr>
        <w:t>II.3</w:t>
      </w:r>
      <w:r w:rsidR="005658AB">
        <w:rPr>
          <w:bCs/>
        </w:rPr>
        <w:t>. A Társasházi törzslap (</w:t>
      </w:r>
      <w:r w:rsidR="00420270">
        <w:rPr>
          <w:bCs/>
        </w:rPr>
        <w:t>3</w:t>
      </w:r>
      <w:r w:rsidR="005658AB">
        <w:rPr>
          <w:bCs/>
        </w:rPr>
        <w:t xml:space="preserve">. sz. melléklet), illetve a </w:t>
      </w:r>
      <w:r w:rsidR="005658AB" w:rsidRPr="0079788B">
        <w:rPr>
          <w:bCs/>
        </w:rPr>
        <w:t>Budapest Főváros II. Kerületi Önkormányzat</w:t>
      </w:r>
      <w:r w:rsidR="005658AB">
        <w:rPr>
          <w:bCs/>
        </w:rPr>
        <w:t xml:space="preserve"> kataszteri ingatlan-nyilvántartása alapján, az </w:t>
      </w:r>
      <w:r w:rsidR="005658AB" w:rsidRPr="00CD6789">
        <w:rPr>
          <w:b/>
          <w:bCs/>
        </w:rPr>
        <w:t>ingatlan örökségvédelem</w:t>
      </w:r>
      <w:r w:rsidR="005658AB" w:rsidRPr="00CD6789">
        <w:rPr>
          <w:rStyle w:val="Lbjegyzet-hivatkozs"/>
          <w:b/>
          <w:bCs/>
        </w:rPr>
        <w:footnoteReference w:id="1"/>
      </w:r>
      <w:r w:rsidR="005658AB" w:rsidRPr="00CD6789">
        <w:rPr>
          <w:b/>
          <w:bCs/>
        </w:rPr>
        <w:t xml:space="preserve"> alatt áll</w:t>
      </w:r>
      <w:r w:rsidR="005658AB">
        <w:rPr>
          <w:bCs/>
        </w:rPr>
        <w:t xml:space="preserve">, ezért a nyertes pályázó a vonatkozó jogszabályi előírások szerint a pályázati kiírásban </w:t>
      </w:r>
      <w:r w:rsidR="00646029">
        <w:rPr>
          <w:bCs/>
        </w:rPr>
        <w:t>szereplő</w:t>
      </w:r>
      <w:r w:rsidR="005658AB">
        <w:rPr>
          <w:bCs/>
        </w:rPr>
        <w:t xml:space="preserve"> vegyes funkció megvalósíthatósága érdekében </w:t>
      </w:r>
      <w:r w:rsidR="00D64B08" w:rsidRPr="00CD6789">
        <w:rPr>
          <w:b/>
          <w:bCs/>
        </w:rPr>
        <w:t xml:space="preserve">örökségvédelmi </w:t>
      </w:r>
      <w:r w:rsidR="00420270">
        <w:rPr>
          <w:b/>
          <w:bCs/>
        </w:rPr>
        <w:t xml:space="preserve">engedélyezési </w:t>
      </w:r>
      <w:r w:rsidR="00D64B08" w:rsidRPr="00CD6789">
        <w:rPr>
          <w:b/>
          <w:bCs/>
        </w:rPr>
        <w:t>eljárás lefolytatás</w:t>
      </w:r>
      <w:r w:rsidR="005658AB" w:rsidRPr="00CD6789">
        <w:rPr>
          <w:b/>
          <w:bCs/>
        </w:rPr>
        <w:t>ára köteles</w:t>
      </w:r>
      <w:r w:rsidR="00D64B08">
        <w:rPr>
          <w:rStyle w:val="Lbjegyzet-hivatkozs"/>
          <w:bCs/>
        </w:rPr>
        <w:footnoteReference w:id="2"/>
      </w:r>
      <w:r w:rsidR="00D64B08">
        <w:rPr>
          <w:bCs/>
        </w:rPr>
        <w:t>.</w:t>
      </w:r>
    </w:p>
    <w:p w14:paraId="51224BF2" w14:textId="77777777" w:rsidR="00D64B08" w:rsidRDefault="00D64B08" w:rsidP="00335178">
      <w:pPr>
        <w:pStyle w:val="Listaszerbekezds"/>
        <w:tabs>
          <w:tab w:val="left" w:pos="-1560"/>
        </w:tabs>
        <w:spacing w:line="288" w:lineRule="auto"/>
        <w:ind w:left="720" w:hanging="436"/>
        <w:jc w:val="both"/>
        <w:rPr>
          <w:bCs/>
        </w:rPr>
      </w:pPr>
    </w:p>
    <w:p w14:paraId="55221E48" w14:textId="5F41096D" w:rsidR="009E45B4" w:rsidRPr="00B33F32" w:rsidRDefault="009E45B4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B33F32">
        <w:rPr>
          <w:rFonts w:ascii="Times New Roman" w:hAnsi="Times New Roman" w:cs="Times New Roman"/>
          <w:b/>
          <w:color w:val="auto"/>
        </w:rPr>
        <w:lastRenderedPageBreak/>
        <w:t>I</w:t>
      </w:r>
      <w:r>
        <w:rPr>
          <w:rFonts w:ascii="Times New Roman" w:hAnsi="Times New Roman" w:cs="Times New Roman"/>
          <w:b/>
          <w:color w:val="auto"/>
        </w:rPr>
        <w:t>II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18F08C3F" w14:textId="78F61DB7" w:rsidR="009E45B4" w:rsidRPr="00B33F32" w:rsidRDefault="00B7347E" w:rsidP="009E45B4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Bérleti díj</w:t>
      </w:r>
      <w:r w:rsidR="0079788B">
        <w:rPr>
          <w:rFonts w:ascii="Times New Roman" w:hAnsi="Times New Roman" w:cs="Times New Roman"/>
          <w:b/>
          <w:color w:val="auto"/>
        </w:rPr>
        <w:t xml:space="preserve">, pályázati </w:t>
      </w:r>
      <w:r w:rsidR="005658AB">
        <w:rPr>
          <w:rFonts w:ascii="Times New Roman" w:hAnsi="Times New Roman" w:cs="Times New Roman"/>
          <w:b/>
          <w:color w:val="auto"/>
        </w:rPr>
        <w:t>alapdíj</w:t>
      </w:r>
      <w:r w:rsidR="00420270">
        <w:rPr>
          <w:rFonts w:ascii="Times New Roman" w:hAnsi="Times New Roman" w:cs="Times New Roman"/>
          <w:b/>
          <w:color w:val="auto"/>
        </w:rPr>
        <w:t>,</w:t>
      </w:r>
      <w:r w:rsidR="00420270" w:rsidRPr="00420270">
        <w:rPr>
          <w:rFonts w:ascii="Times New Roman" w:hAnsi="Times New Roman" w:cs="Times New Roman"/>
          <w:b/>
          <w:color w:val="auto"/>
        </w:rPr>
        <w:t xml:space="preserve"> </w:t>
      </w:r>
      <w:r w:rsidR="00420270">
        <w:rPr>
          <w:rFonts w:ascii="Times New Roman" w:hAnsi="Times New Roman" w:cs="Times New Roman"/>
          <w:b/>
          <w:color w:val="auto"/>
        </w:rPr>
        <w:t>egyéb költségek</w:t>
      </w:r>
    </w:p>
    <w:p w14:paraId="6F8606EF" w14:textId="77777777" w:rsidR="00013E65" w:rsidRDefault="00013E65" w:rsidP="00CD6789">
      <w:pPr>
        <w:spacing w:line="288" w:lineRule="auto"/>
        <w:rPr>
          <w:b/>
          <w:bCs/>
        </w:rPr>
      </w:pPr>
    </w:p>
    <w:p w14:paraId="5486DEE7" w14:textId="545AE84E" w:rsidR="009E45B4" w:rsidRPr="00CD6789" w:rsidRDefault="005658AB" w:rsidP="00CD6789">
      <w:pPr>
        <w:spacing w:line="288" w:lineRule="auto"/>
        <w:rPr>
          <w:b/>
          <w:bCs/>
        </w:rPr>
      </w:pPr>
      <w:r w:rsidRPr="00CD6789">
        <w:rPr>
          <w:b/>
          <w:bCs/>
        </w:rPr>
        <w:t>Bérleti díj</w:t>
      </w:r>
    </w:p>
    <w:p w14:paraId="2E607A00" w14:textId="167C437B" w:rsidR="00005DAF" w:rsidRPr="00005DAF" w:rsidRDefault="00335178" w:rsidP="00335178">
      <w:pPr>
        <w:pStyle w:val="Listaszerbekezds"/>
        <w:tabs>
          <w:tab w:val="left" w:pos="-1560"/>
        </w:tabs>
        <w:spacing w:line="288" w:lineRule="auto"/>
        <w:ind w:left="720" w:hanging="578"/>
        <w:jc w:val="both"/>
        <w:rPr>
          <w:bCs/>
        </w:rPr>
      </w:pPr>
      <w:r>
        <w:t>III.1.</w:t>
      </w:r>
      <w:r>
        <w:tab/>
      </w:r>
      <w:r w:rsidR="0079453B" w:rsidRPr="0079453B">
        <w:t xml:space="preserve">Az Ingatlan </w:t>
      </w:r>
      <w:r w:rsidR="0079453B" w:rsidRPr="001E0050">
        <w:t xml:space="preserve">bérleti díja nettó </w:t>
      </w:r>
      <w:r w:rsidR="00A24B74" w:rsidRPr="001E0050">
        <w:t>1</w:t>
      </w:r>
      <w:r w:rsidR="0079453B" w:rsidRPr="001E0050">
        <w:t>.</w:t>
      </w:r>
      <w:r w:rsidR="001E0050" w:rsidRPr="001E0050">
        <w:t>048</w:t>
      </w:r>
      <w:r w:rsidR="0079453B" w:rsidRPr="001E0050">
        <w:t xml:space="preserve">.000 Ft + ÁFA/hó, összesen bruttó </w:t>
      </w:r>
      <w:r w:rsidR="001E0050">
        <w:t>1</w:t>
      </w:r>
      <w:r w:rsidR="0079453B" w:rsidRPr="001E0050">
        <w:t>.</w:t>
      </w:r>
      <w:r w:rsidR="001E0050">
        <w:t>330</w:t>
      </w:r>
      <w:r w:rsidR="0079453B" w:rsidRPr="001E0050">
        <w:t>.</w:t>
      </w:r>
      <w:r w:rsidR="001E0050">
        <w:t>96</w:t>
      </w:r>
      <w:r w:rsidR="0079453B" w:rsidRPr="001E0050">
        <w:t>0 Ft/hó</w:t>
      </w:r>
      <w:r w:rsidR="005658AB">
        <w:rPr>
          <w:rStyle w:val="Lbjegyzet-hivatkozs"/>
        </w:rPr>
        <w:footnoteReference w:id="3"/>
      </w:r>
      <w:r w:rsidR="00005DAF" w:rsidRPr="001E0050">
        <w:t>.</w:t>
      </w:r>
    </w:p>
    <w:p w14:paraId="00FCA7E4" w14:textId="22A043A4" w:rsidR="00005DAF" w:rsidRDefault="005658AB" w:rsidP="006D6877">
      <w:pPr>
        <w:pStyle w:val="Listaszerbekezds"/>
        <w:tabs>
          <w:tab w:val="left" w:pos="-1560"/>
        </w:tabs>
        <w:spacing w:line="288" w:lineRule="auto"/>
        <w:ind w:left="720"/>
        <w:jc w:val="both"/>
      </w:pPr>
      <w:r w:rsidRPr="00EB1FF0">
        <w:t xml:space="preserve">Kiíró </w:t>
      </w:r>
      <w:r>
        <w:t>a bérbeadásra adókötelezettséget választott, melynek alapján a bérleti díj kiszámlázására áfa felszámításával kerül sor.</w:t>
      </w:r>
    </w:p>
    <w:p w14:paraId="5550CF66" w14:textId="77777777" w:rsidR="00420270" w:rsidRPr="00005DAF" w:rsidRDefault="00420270" w:rsidP="006D6877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205E72FA" w14:textId="40E936E4" w:rsidR="00420270" w:rsidRDefault="00335178" w:rsidP="002555F8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  <w:r>
        <w:t>III.2.</w:t>
      </w:r>
      <w:r>
        <w:tab/>
      </w:r>
      <w:r w:rsidR="002555F8">
        <w:t xml:space="preserve">A Pályázó a jelen pályázati felhívás III.1. </w:t>
      </w:r>
      <w:proofErr w:type="gramStart"/>
      <w:r w:rsidR="002555F8">
        <w:t>pontjában</w:t>
      </w:r>
      <w:proofErr w:type="gramEnd"/>
      <w:r w:rsidR="002555F8">
        <w:t xml:space="preserve"> meghatározott</w:t>
      </w:r>
      <w:r w:rsidR="00F91CCB">
        <w:t xml:space="preserve"> – illetve a Vagyonrendelet</w:t>
      </w:r>
      <w:r w:rsidR="00F91CCB">
        <w:rPr>
          <w:rStyle w:val="Lbjegyzet-hivatkozs"/>
        </w:rPr>
        <w:footnoteReference w:id="4"/>
      </w:r>
      <w:r w:rsidR="00F91CCB">
        <w:t xml:space="preserve"> 40. § (2) bekezdése szerint megállapított – </w:t>
      </w:r>
      <w:r w:rsidR="002555F8">
        <w:t>bérleti díjat elfogadja, nyertessége esetén annak megfizetését vállalja, valamint hozzájárul ahhoz, hogy az Önkormányzat a Központi Statisztikai Hivatal által az előző évre vonatkozóan közzétett fogyasztói árindex emelkedése (infláció) mértékéig (maximum azzal egyező %-ban, első alkalommal 2024. év január 1. napjától) jogosult a bérleti díj egyoldalú emelésére</w:t>
      </w:r>
      <w:r w:rsidR="00420270">
        <w:t>.</w:t>
      </w:r>
    </w:p>
    <w:p w14:paraId="6BA84641" w14:textId="6F428BD9" w:rsidR="002555F8" w:rsidRDefault="002555F8" w:rsidP="002555F8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</w:p>
    <w:p w14:paraId="2693ECD0" w14:textId="745801EA" w:rsidR="00C5013A" w:rsidRDefault="00C5013A" w:rsidP="00C5013A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  <w:r>
        <w:t>III.3.</w:t>
      </w:r>
      <w:r>
        <w:tab/>
        <w:t xml:space="preserve">Az Önkormányzat a bérlő által elvégzett, bérbeadói felelősségi körbe tartozó felújítási munkák költségének a bérleti díjba történő beszámítására lehetőséget biztosít a </w:t>
      </w:r>
      <w:proofErr w:type="gramStart"/>
      <w:r w:rsidRPr="00903D61">
        <w:t xml:space="preserve">Vagyonrendelet </w:t>
      </w:r>
      <w:r>
        <w:t xml:space="preserve"> 40</w:t>
      </w:r>
      <w:r w:rsidRPr="00903D61">
        <w:t>.</w:t>
      </w:r>
      <w:proofErr w:type="gramEnd"/>
      <w:r w:rsidRPr="00903D61">
        <w:t xml:space="preserve"> § </w:t>
      </w:r>
      <w:r>
        <w:t>bekezdése szerint.</w:t>
      </w:r>
    </w:p>
    <w:p w14:paraId="5354D97B" w14:textId="77777777" w:rsidR="00420270" w:rsidRDefault="00420270" w:rsidP="00C5013A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</w:p>
    <w:p w14:paraId="35B87868" w14:textId="77777777" w:rsidR="00420270" w:rsidRPr="005D70E5" w:rsidRDefault="00420270" w:rsidP="00420270">
      <w:pPr>
        <w:pStyle w:val="Listaszerbekezds"/>
        <w:tabs>
          <w:tab w:val="left" w:pos="-1560"/>
        </w:tabs>
        <w:spacing w:line="288" w:lineRule="auto"/>
        <w:ind w:left="720" w:hanging="578"/>
        <w:jc w:val="both"/>
        <w:rPr>
          <w:b/>
        </w:rPr>
      </w:pPr>
      <w:r w:rsidRPr="005D70E5">
        <w:rPr>
          <w:b/>
        </w:rPr>
        <w:t>P</w:t>
      </w:r>
      <w:r w:rsidRPr="005658AB">
        <w:rPr>
          <w:b/>
        </w:rPr>
        <w:t>ál</w:t>
      </w:r>
      <w:r w:rsidRPr="005D70E5">
        <w:rPr>
          <w:b/>
        </w:rPr>
        <w:t>y</w:t>
      </w:r>
      <w:r>
        <w:rPr>
          <w:b/>
        </w:rPr>
        <w:t>á</w:t>
      </w:r>
      <w:r w:rsidRPr="005D70E5">
        <w:rPr>
          <w:b/>
        </w:rPr>
        <w:t>zati alapdíj</w:t>
      </w:r>
    </w:p>
    <w:p w14:paraId="00F010EA" w14:textId="63461C87" w:rsidR="00420270" w:rsidRDefault="00420270" w:rsidP="00420270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  <w:r w:rsidRPr="005658AB">
        <w:t>III.</w:t>
      </w:r>
      <w:r>
        <w:t>4</w:t>
      </w:r>
      <w:r w:rsidRPr="005658AB">
        <w:t xml:space="preserve">. </w:t>
      </w:r>
      <w:r w:rsidRPr="00FE6614">
        <w:t>A pályá</w:t>
      </w:r>
      <w:r>
        <w:t xml:space="preserve">zók kötelesek </w:t>
      </w:r>
      <w:r w:rsidRPr="005D70E5">
        <w:rPr>
          <w:b/>
        </w:rPr>
        <w:t>pályázati alapdíj</w:t>
      </w:r>
      <w:r w:rsidRPr="00FE6614">
        <w:t xml:space="preserve"> címén 1 (egy) havi bruttó bérleti díjat az Önkormányzat Raiffeisen Bank Zrt. által vezetett 12001008-00201794-00200009 számú letéti </w:t>
      </w:r>
      <w:proofErr w:type="spellStart"/>
      <w:r w:rsidRPr="00FE6614">
        <w:t>alszámlájára</w:t>
      </w:r>
      <w:proofErr w:type="spellEnd"/>
      <w:r w:rsidRPr="00FE6614">
        <w:t xml:space="preserve"> átutalni úgy, hogy a pályázati alapdíj </w:t>
      </w:r>
      <w:r>
        <w:t xml:space="preserve">legkésőbb a pályázat beadására megállapított határidő utolsó </w:t>
      </w:r>
      <w:r w:rsidRPr="00FE6614">
        <w:t xml:space="preserve">napján a letéti </w:t>
      </w:r>
      <w:proofErr w:type="spellStart"/>
      <w:r w:rsidRPr="00FE6614">
        <w:t>alszám</w:t>
      </w:r>
      <w:r>
        <w:t>lá</w:t>
      </w:r>
      <w:r w:rsidRPr="00FE6614">
        <w:t>n</w:t>
      </w:r>
      <w:proofErr w:type="spellEnd"/>
      <w:r w:rsidRPr="00FE6614">
        <w:t xml:space="preserve"> jóváírásra kerüljön. A pályázati alapdíj átutalásakor a közlemény rovatban az Ingatlan</w:t>
      </w:r>
      <w:r>
        <w:t xml:space="preserve"> címét vagy helyrajzi számát kell feltüntetni. </w:t>
      </w:r>
    </w:p>
    <w:p w14:paraId="14C5A066" w14:textId="25AE44BC" w:rsidR="00420270" w:rsidRDefault="00420270" w:rsidP="00420270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  <w:r>
        <w:tab/>
        <w:t xml:space="preserve">A pályázati alapdíj megfizetése a pályázat érvényességi feltétele. </w:t>
      </w:r>
      <w:r w:rsidRPr="00302370">
        <w:t xml:space="preserve">A jóváírás elmaradásával kapcsolatos minden kockázat a pályázót terheli, erre vonatkozóan a Kiíró mindenfajta igényt kifejezetten kizár. A </w:t>
      </w:r>
      <w:r>
        <w:t>p</w:t>
      </w:r>
      <w:r w:rsidRPr="00302370">
        <w:t xml:space="preserve">ályázati alapdíj a pályázók javára nem kamatozik. A pályázati alapdíj összege a nyertes pályázó részére az óvadékba (kaucióba) beszámításra kerül, a további pályázók részére a döntés kihirdetésétől számított </w:t>
      </w:r>
      <w:r>
        <w:t>5</w:t>
      </w:r>
      <w:r w:rsidRPr="00302370">
        <w:t xml:space="preserve"> (</w:t>
      </w:r>
      <w:r>
        <w:t>öt</w:t>
      </w:r>
      <w:r w:rsidRPr="00302370">
        <w:t xml:space="preserve">) </w:t>
      </w:r>
      <w:r w:rsidR="00841287">
        <w:t xml:space="preserve">banki </w:t>
      </w:r>
      <w:r w:rsidRPr="00302370">
        <w:t>napon belül visszautalásra kerül.</w:t>
      </w:r>
    </w:p>
    <w:p w14:paraId="212165DF" w14:textId="2521877F" w:rsidR="005658AB" w:rsidRPr="00CD6789" w:rsidRDefault="005658AB" w:rsidP="002555F8">
      <w:pPr>
        <w:pStyle w:val="Listaszerbekezds"/>
        <w:tabs>
          <w:tab w:val="left" w:pos="-1560"/>
        </w:tabs>
        <w:spacing w:line="288" w:lineRule="auto"/>
        <w:ind w:left="720" w:hanging="578"/>
        <w:jc w:val="both"/>
        <w:rPr>
          <w:b/>
        </w:rPr>
      </w:pPr>
      <w:r w:rsidRPr="00CD6789">
        <w:rPr>
          <w:b/>
        </w:rPr>
        <w:lastRenderedPageBreak/>
        <w:t>Egyéb költségek</w:t>
      </w:r>
    </w:p>
    <w:p w14:paraId="359FE4BE" w14:textId="7FFCF0C9" w:rsidR="002555F8" w:rsidRDefault="002555F8" w:rsidP="002555F8">
      <w:pPr>
        <w:pStyle w:val="Listaszerbekezds"/>
        <w:tabs>
          <w:tab w:val="left" w:pos="-1560"/>
        </w:tabs>
        <w:spacing w:line="288" w:lineRule="auto"/>
        <w:ind w:left="720" w:hanging="578"/>
        <w:jc w:val="both"/>
      </w:pPr>
      <w:r>
        <w:t>III.</w:t>
      </w:r>
      <w:r w:rsidR="00420270">
        <w:t>5</w:t>
      </w:r>
      <w:r>
        <w:t xml:space="preserve">. </w:t>
      </w:r>
      <w:proofErr w:type="gramStart"/>
      <w:r>
        <w:t xml:space="preserve">A pályázó nyertessége esetén vállalja a szerződés időtartama alatt a bérleti díjon felül a </w:t>
      </w:r>
      <w:r w:rsidRPr="00CD6789">
        <w:rPr>
          <w:b/>
        </w:rPr>
        <w:t>közüzemi szolgáltatások</w:t>
      </w:r>
      <w:r>
        <w:t xml:space="preserve"> (áram, gáz, víz-csatorna), </w:t>
      </w:r>
      <w:r w:rsidRPr="00CD6789">
        <w:rPr>
          <w:b/>
        </w:rPr>
        <w:t>a társasházi közös költség</w:t>
      </w:r>
      <w:r>
        <w:t xml:space="preserve"> (jelenleg 94.880 Ft+ÁFA/hó), </w:t>
      </w:r>
      <w:r w:rsidRPr="00CD6789">
        <w:rPr>
          <w:b/>
        </w:rPr>
        <w:t>a társasházi fűtési</w:t>
      </w:r>
      <w:r>
        <w:t xml:space="preserve"> (jelenleg 119.340 Ft+ÁFA/hó) díjak megfizetését, a keletkező kommunális- és esetleges veszélyes </w:t>
      </w:r>
      <w:r w:rsidRPr="00CD6789">
        <w:rPr>
          <w:b/>
        </w:rPr>
        <w:t>hulladék</w:t>
      </w:r>
      <w:r>
        <w:t xml:space="preserve"> elszállíttatásáról saját nevében közszolgáltatóval kötött szerződés alapján történő megfizetését, valamint az Ingatlan és környezetének hó-</w:t>
      </w:r>
      <w:r w:rsidR="00841287">
        <w:t xml:space="preserve"> </w:t>
      </w:r>
      <w:r>
        <w:t>és jégmentesítéséről saját költségén megtérítési</w:t>
      </w:r>
      <w:r w:rsidR="00841287">
        <w:t xml:space="preserve"> igény nélkül való gondoskodást.</w:t>
      </w:r>
      <w:proofErr w:type="gramEnd"/>
    </w:p>
    <w:p w14:paraId="29EA6654" w14:textId="77777777" w:rsidR="00005DAF" w:rsidRDefault="00005DAF" w:rsidP="00005DAF">
      <w:pPr>
        <w:pStyle w:val="Listaszerbekezds"/>
        <w:jc w:val="both"/>
      </w:pPr>
    </w:p>
    <w:p w14:paraId="0E89DF0B" w14:textId="77777777" w:rsidR="006D6877" w:rsidRPr="00B33F32" w:rsidRDefault="006D6877" w:rsidP="006D6877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IV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5A3E5E6B" w14:textId="761D3EAC" w:rsidR="006D6877" w:rsidRPr="00B33F32" w:rsidRDefault="00D64B08" w:rsidP="006D6877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célja</w:t>
      </w:r>
    </w:p>
    <w:p w14:paraId="61F93AB3" w14:textId="77777777" w:rsidR="00005DAF" w:rsidRDefault="00005DAF" w:rsidP="00005DAF">
      <w:pPr>
        <w:pStyle w:val="Listaszerbekezds"/>
        <w:rPr>
          <w:bCs/>
        </w:rPr>
      </w:pPr>
    </w:p>
    <w:p w14:paraId="330304B6" w14:textId="00CCC7A6" w:rsidR="0030529C" w:rsidRPr="00F91CCB" w:rsidRDefault="00335178" w:rsidP="00CD6789">
      <w:pPr>
        <w:tabs>
          <w:tab w:val="left" w:pos="-1560"/>
        </w:tabs>
        <w:spacing w:line="288" w:lineRule="auto"/>
        <w:ind w:left="705" w:hanging="705"/>
        <w:jc w:val="both"/>
      </w:pPr>
      <w:r w:rsidRPr="00F91CCB">
        <w:t>IV.1.</w:t>
      </w:r>
      <w:r w:rsidR="00F91CCB">
        <w:tab/>
      </w:r>
      <w:r w:rsidR="00863577" w:rsidRPr="00F91CCB">
        <w:t>Az Önkormányzat célja olyan, reggeltől estig nyitva tartó II. kerületi szolgáltatási és kulturális csomópont létrehozásának elősegítése, amely a hét minden napján hasznos, egymásra épülő vagy egymást kiegészítő szolgáltatásokat és széles körű programkínálatot nyújtva elégíti ki a közösségi, kulturális és mindennapi gyakorlati igényeket</w:t>
      </w:r>
      <w:r w:rsidR="0030529C" w:rsidRPr="00F91CCB">
        <w:t>.</w:t>
      </w:r>
    </w:p>
    <w:p w14:paraId="3230F629" w14:textId="6D47B4BE" w:rsidR="00863577" w:rsidRDefault="0030529C" w:rsidP="00CD6789">
      <w:pPr>
        <w:tabs>
          <w:tab w:val="left" w:pos="-1560"/>
        </w:tabs>
        <w:spacing w:line="288" w:lineRule="auto"/>
        <w:ind w:left="708"/>
        <w:jc w:val="both"/>
        <w:rPr>
          <w:bCs/>
        </w:rPr>
      </w:pPr>
      <w:proofErr w:type="gramStart"/>
      <w:r>
        <w:rPr>
          <w:bCs/>
        </w:rPr>
        <w:t>A</w:t>
      </w:r>
      <w:r w:rsidR="00863577" w:rsidRPr="00863577">
        <w:rPr>
          <w:bCs/>
        </w:rPr>
        <w:t xml:space="preserve"> </w:t>
      </w:r>
      <w:r w:rsidR="00C5013A">
        <w:rPr>
          <w:bCs/>
        </w:rPr>
        <w:t xml:space="preserve">Pályázó a </w:t>
      </w:r>
      <w:r w:rsidR="00863577" w:rsidRPr="00863577">
        <w:rPr>
          <w:bCs/>
        </w:rPr>
        <w:t>Margit-negyed más szereplőivel szinergiát teremtve épít</w:t>
      </w:r>
      <w:r w:rsidR="00863577">
        <w:rPr>
          <w:bCs/>
        </w:rPr>
        <w:t>i</w:t>
      </w:r>
      <w:r w:rsidR="00863577" w:rsidRPr="00863577">
        <w:rPr>
          <w:bCs/>
        </w:rPr>
        <w:t xml:space="preserve"> tovább a közösség</w:t>
      </w:r>
      <w:r w:rsidR="00D9317A">
        <w:rPr>
          <w:bCs/>
        </w:rPr>
        <w:t>et</w:t>
      </w:r>
      <w:r w:rsidR="00C5013A">
        <w:rPr>
          <w:bCs/>
        </w:rPr>
        <w:t xml:space="preserve"> és a II. kerületi identitást</w:t>
      </w:r>
      <w:r>
        <w:rPr>
          <w:bCs/>
        </w:rPr>
        <w:t xml:space="preserve">, amelynek keretében </w:t>
      </w:r>
      <w:r>
        <w:t xml:space="preserve">havi </w:t>
      </w:r>
      <w:r w:rsidR="00C5013A">
        <w:t xml:space="preserve">legalább </w:t>
      </w:r>
      <w:r>
        <w:t xml:space="preserve">4 x 3 óra időtartamra, előzetes egyeztetést követően </w:t>
      </w:r>
      <w:r>
        <w:rPr>
          <w:bCs/>
        </w:rPr>
        <w:t>helyszín</w:t>
      </w:r>
      <w:r w:rsidR="00C5013A">
        <w:rPr>
          <w:bCs/>
        </w:rPr>
        <w:t>t</w:t>
      </w:r>
      <w:r>
        <w:rPr>
          <w:bCs/>
        </w:rPr>
        <w:t xml:space="preserve"> biztosít Kiíró közösségi programjaira (kiemelten II. kerületi szülők, fiatal felnőttek, idősek, egyéb közösségek számára) és közösségi céljaival összefüggésben, illetve </w:t>
      </w:r>
      <w:r w:rsidR="00C5013A">
        <w:rPr>
          <w:bCs/>
        </w:rPr>
        <w:t xml:space="preserve">a </w:t>
      </w:r>
      <w:r>
        <w:rPr>
          <w:bCs/>
        </w:rPr>
        <w:t xml:space="preserve">Margit-negyed </w:t>
      </w:r>
      <w:r w:rsidR="00C5013A">
        <w:rPr>
          <w:bCs/>
        </w:rPr>
        <w:t xml:space="preserve">Projekt </w:t>
      </w:r>
      <w:r>
        <w:rPr>
          <w:bCs/>
        </w:rPr>
        <w:t>irodának/információs pontnak minimum 15 m</w:t>
      </w:r>
      <w:r w:rsidRPr="00D01F4B">
        <w:rPr>
          <w:bCs/>
          <w:vertAlign w:val="superscript"/>
        </w:rPr>
        <w:t>2</w:t>
      </w:r>
      <w:r>
        <w:rPr>
          <w:bCs/>
        </w:rPr>
        <w:t xml:space="preserve"> állandó hely</w:t>
      </w:r>
      <w:r w:rsidR="00C5013A">
        <w:rPr>
          <w:bCs/>
        </w:rPr>
        <w:t>et</w:t>
      </w:r>
      <w:r>
        <w:rPr>
          <w:bCs/>
        </w:rPr>
        <w:t xml:space="preserve"> biztosít</w:t>
      </w:r>
      <w:r w:rsidR="00D9317A">
        <w:rPr>
          <w:bCs/>
        </w:rPr>
        <w:t>, mindezt az Ingatlan szellemi és fizikai öröksége által predesztinált színvonalon.</w:t>
      </w:r>
      <w:proofErr w:type="gramEnd"/>
    </w:p>
    <w:p w14:paraId="1AC37A29" w14:textId="77777777" w:rsidR="00CE043B" w:rsidRPr="00863577" w:rsidRDefault="00CE043B" w:rsidP="00CE043B">
      <w:pPr>
        <w:pStyle w:val="Listaszerbekezds"/>
        <w:tabs>
          <w:tab w:val="left" w:pos="-1560"/>
        </w:tabs>
        <w:spacing w:line="288" w:lineRule="auto"/>
        <w:ind w:left="720"/>
        <w:jc w:val="both"/>
        <w:rPr>
          <w:bCs/>
        </w:rPr>
      </w:pPr>
    </w:p>
    <w:p w14:paraId="17827304" w14:textId="26F7124E" w:rsidR="00A64AB6" w:rsidRPr="00CD6789" w:rsidRDefault="00335178" w:rsidP="00CD6789">
      <w:pPr>
        <w:tabs>
          <w:tab w:val="left" w:pos="-1560"/>
        </w:tabs>
        <w:spacing w:line="288" w:lineRule="auto"/>
        <w:jc w:val="both"/>
        <w:rPr>
          <w:b/>
          <w:bCs/>
        </w:rPr>
      </w:pPr>
      <w:r>
        <w:t>IV.2.</w:t>
      </w:r>
      <w:r>
        <w:tab/>
      </w:r>
      <w:r w:rsidR="0030529C" w:rsidRPr="00CD6789">
        <w:rPr>
          <w:b/>
        </w:rPr>
        <w:t xml:space="preserve">A </w:t>
      </w:r>
      <w:r w:rsidR="00C5013A" w:rsidRPr="00CD6789">
        <w:rPr>
          <w:b/>
        </w:rPr>
        <w:t xml:space="preserve">megvalósítandó </w:t>
      </w:r>
      <w:r w:rsidR="00691554" w:rsidRPr="00CD6789">
        <w:rPr>
          <w:b/>
        </w:rPr>
        <w:t>tevékenységre</w:t>
      </w:r>
      <w:r w:rsidR="00C5013A" w:rsidRPr="00CD6789">
        <w:rPr>
          <w:b/>
        </w:rPr>
        <w:t xml:space="preserve"> irányadó </w:t>
      </w:r>
      <w:r w:rsidR="00691554" w:rsidRPr="00CD6789">
        <w:rPr>
          <w:b/>
        </w:rPr>
        <w:t xml:space="preserve">kötött </w:t>
      </w:r>
      <w:r w:rsidR="00C5013A" w:rsidRPr="00CD6789">
        <w:rPr>
          <w:b/>
        </w:rPr>
        <w:t>funkciók</w:t>
      </w:r>
      <w:r w:rsidR="0030529C" w:rsidRPr="00CD6789">
        <w:rPr>
          <w:b/>
        </w:rPr>
        <w:t xml:space="preserve"> </w:t>
      </w:r>
    </w:p>
    <w:p w14:paraId="1EC3B444" w14:textId="6F85F7B3" w:rsidR="0030529C" w:rsidRDefault="00335178" w:rsidP="00CD6789">
      <w:pPr>
        <w:tabs>
          <w:tab w:val="left" w:pos="-1560"/>
        </w:tabs>
        <w:spacing w:line="288" w:lineRule="auto"/>
        <w:jc w:val="both"/>
      </w:pPr>
      <w:r>
        <w:t>IV.2.1.</w:t>
      </w:r>
      <w:r>
        <w:tab/>
      </w:r>
      <w:r w:rsidR="00F91CCB">
        <w:tab/>
      </w:r>
      <w:r w:rsidR="0030529C">
        <w:t>Tevékenység</w:t>
      </w:r>
      <w:r w:rsidR="00691554">
        <w:t>re irányadó kötött funkciók</w:t>
      </w:r>
    </w:p>
    <w:p w14:paraId="3FBDD910" w14:textId="01C52375" w:rsidR="00CE043B" w:rsidRDefault="0030529C" w:rsidP="00CD6789">
      <w:pPr>
        <w:tabs>
          <w:tab w:val="left" w:pos="-1560"/>
        </w:tabs>
        <w:spacing w:line="288" w:lineRule="auto"/>
        <w:jc w:val="both"/>
        <w:rPr>
          <w:bCs/>
        </w:rPr>
      </w:pPr>
      <w:r>
        <w:t>IV.2.1.</w:t>
      </w:r>
      <w:r>
        <w:tab/>
        <w:t xml:space="preserve">1. </w:t>
      </w:r>
      <w:r w:rsidR="00F91CCB">
        <w:tab/>
      </w:r>
      <w:r w:rsidR="00CE043B" w:rsidRPr="00335178">
        <w:rPr>
          <w:bCs/>
        </w:rPr>
        <w:t xml:space="preserve">Bauhaus korát és stílusát felidéző </w:t>
      </w:r>
      <w:proofErr w:type="spellStart"/>
      <w:r w:rsidR="00CE043B" w:rsidRPr="00335178">
        <w:rPr>
          <w:bCs/>
        </w:rPr>
        <w:t>kultúrkávézó</w:t>
      </w:r>
      <w:proofErr w:type="spellEnd"/>
    </w:p>
    <w:p w14:paraId="7ADF8AB9" w14:textId="467F68AF" w:rsidR="00335178" w:rsidRDefault="00335178" w:rsidP="00CD6789">
      <w:pPr>
        <w:tabs>
          <w:tab w:val="left" w:pos="-1560"/>
        </w:tabs>
        <w:spacing w:line="288" w:lineRule="auto"/>
        <w:jc w:val="both"/>
        <w:rPr>
          <w:bCs/>
        </w:rPr>
      </w:pPr>
      <w:r>
        <w:t>IV.2.</w:t>
      </w:r>
      <w:r w:rsidR="0030529C">
        <w:t>1</w:t>
      </w:r>
      <w:r>
        <w:t>.</w:t>
      </w:r>
      <w:r w:rsidR="0030529C">
        <w:t>2.</w:t>
      </w:r>
      <w:r>
        <w:tab/>
      </w:r>
      <w:r w:rsidRPr="00A64AB6">
        <w:rPr>
          <w:bCs/>
        </w:rPr>
        <w:t>Közösségi</w:t>
      </w:r>
      <w:r>
        <w:rPr>
          <w:bCs/>
        </w:rPr>
        <w:t xml:space="preserve"> / </w:t>
      </w:r>
      <w:proofErr w:type="spellStart"/>
      <w:r>
        <w:rPr>
          <w:bCs/>
        </w:rPr>
        <w:t>co-working</w:t>
      </w:r>
      <w:proofErr w:type="spellEnd"/>
      <w:r>
        <w:rPr>
          <w:bCs/>
        </w:rPr>
        <w:t xml:space="preserve"> iroda</w:t>
      </w:r>
    </w:p>
    <w:p w14:paraId="55BBA97B" w14:textId="210D6EE8" w:rsidR="00FB7A09" w:rsidRDefault="00FB7A09" w:rsidP="00CD6789">
      <w:pPr>
        <w:tabs>
          <w:tab w:val="left" w:pos="-1560"/>
        </w:tabs>
        <w:spacing w:line="288" w:lineRule="auto"/>
        <w:jc w:val="both"/>
      </w:pPr>
      <w:r>
        <w:t>IV.2.</w:t>
      </w:r>
      <w:r w:rsidR="0030529C">
        <w:t>1.</w:t>
      </w:r>
      <w:r w:rsidR="00F91CCB">
        <w:t>3</w:t>
      </w:r>
      <w:r>
        <w:t>.</w:t>
      </w:r>
      <w:r>
        <w:tab/>
      </w:r>
      <w:r>
        <w:rPr>
          <w:bCs/>
        </w:rPr>
        <w:t xml:space="preserve">Opcionális funkciók: </w:t>
      </w:r>
    </w:p>
    <w:p w14:paraId="6453A754" w14:textId="2AACCD87" w:rsidR="00335178" w:rsidRDefault="00FB7A09" w:rsidP="00335178">
      <w:pPr>
        <w:tabs>
          <w:tab w:val="left" w:pos="-1560"/>
        </w:tabs>
        <w:spacing w:line="288" w:lineRule="auto"/>
        <w:ind w:left="1134" w:hanging="708"/>
        <w:jc w:val="both"/>
        <w:rPr>
          <w:bCs/>
        </w:rPr>
      </w:pPr>
      <w:r>
        <w:rPr>
          <w:bCs/>
        </w:rPr>
        <w:tab/>
      </w:r>
      <w:r w:rsidR="00F91CCB">
        <w:rPr>
          <w:bCs/>
        </w:rPr>
        <w:tab/>
      </w:r>
      <w:r w:rsidR="00335178">
        <w:rPr>
          <w:bCs/>
        </w:rPr>
        <w:t xml:space="preserve">Közösségi piaci (pl. </w:t>
      </w:r>
      <w:proofErr w:type="spellStart"/>
      <w:r w:rsidR="00335178">
        <w:rPr>
          <w:bCs/>
        </w:rPr>
        <w:t>f</w:t>
      </w:r>
      <w:r>
        <w:rPr>
          <w:bCs/>
        </w:rPr>
        <w:t>acebook</w:t>
      </w:r>
      <w:proofErr w:type="spellEnd"/>
      <w:r w:rsidR="00335178">
        <w:rPr>
          <w:bCs/>
        </w:rPr>
        <w:t xml:space="preserve"> </w:t>
      </w:r>
      <w:proofErr w:type="spellStart"/>
      <w:r w:rsidR="00335178">
        <w:rPr>
          <w:bCs/>
        </w:rPr>
        <w:t>marketplace</w:t>
      </w:r>
      <w:proofErr w:type="spellEnd"/>
      <w:r w:rsidR="00335178">
        <w:rPr>
          <w:bCs/>
        </w:rPr>
        <w:t xml:space="preserve">), </w:t>
      </w:r>
      <w:proofErr w:type="spellStart"/>
      <w:r w:rsidR="00335178">
        <w:rPr>
          <w:bCs/>
        </w:rPr>
        <w:t>csere-bere</w:t>
      </w:r>
      <w:proofErr w:type="spellEnd"/>
      <w:r>
        <w:rPr>
          <w:bCs/>
        </w:rPr>
        <w:t>, csomagátvételi</w:t>
      </w:r>
      <w:r w:rsidR="00335178">
        <w:rPr>
          <w:bCs/>
        </w:rPr>
        <w:t xml:space="preserve"> pont</w:t>
      </w:r>
    </w:p>
    <w:p w14:paraId="02020893" w14:textId="26B57E23" w:rsidR="00335178" w:rsidRDefault="00FB7A09" w:rsidP="00335178">
      <w:pPr>
        <w:tabs>
          <w:tab w:val="left" w:pos="-1560"/>
        </w:tabs>
        <w:spacing w:line="288" w:lineRule="auto"/>
        <w:ind w:left="1134" w:hanging="708"/>
        <w:jc w:val="both"/>
        <w:rPr>
          <w:bCs/>
        </w:rPr>
      </w:pPr>
      <w:r>
        <w:tab/>
      </w:r>
      <w:r w:rsidR="00F91CCB">
        <w:tab/>
      </w:r>
      <w:r w:rsidR="00335178">
        <w:t xml:space="preserve">Bérbe vehető </w:t>
      </w:r>
      <w:proofErr w:type="spellStart"/>
      <w:r w:rsidR="00335178">
        <w:t>p</w:t>
      </w:r>
      <w:r w:rsidR="00335178">
        <w:rPr>
          <w:bCs/>
        </w:rPr>
        <w:t>odcast</w:t>
      </w:r>
      <w:r>
        <w:rPr>
          <w:bCs/>
        </w:rPr>
        <w:t>-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vlog</w:t>
      </w:r>
      <w:r w:rsidR="00263545">
        <w:rPr>
          <w:bCs/>
        </w:rPr>
        <w:t>-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videó</w:t>
      </w:r>
      <w:r w:rsidR="00335178">
        <w:rPr>
          <w:bCs/>
        </w:rPr>
        <w:t>stúdió</w:t>
      </w:r>
      <w:proofErr w:type="spellEnd"/>
    </w:p>
    <w:p w14:paraId="15F5DC87" w14:textId="51D296E1" w:rsidR="00335178" w:rsidRDefault="00F91CCB" w:rsidP="00D01F4B">
      <w:pPr>
        <w:tabs>
          <w:tab w:val="left" w:pos="-1560"/>
        </w:tabs>
        <w:spacing w:line="288" w:lineRule="auto"/>
        <w:ind w:left="1134"/>
        <w:jc w:val="both"/>
        <w:rPr>
          <w:bCs/>
        </w:rPr>
      </w:pPr>
      <w:r>
        <w:rPr>
          <w:bCs/>
        </w:rPr>
        <w:tab/>
      </w:r>
      <w:r w:rsidR="00FB7A09">
        <w:rPr>
          <w:bCs/>
        </w:rPr>
        <w:t>Gyereksarok felügyelettel (a közösségi irodát igénybe vevők gyermekei részére)</w:t>
      </w:r>
    </w:p>
    <w:p w14:paraId="58323D67" w14:textId="77777777" w:rsidR="00CE043B" w:rsidRDefault="00CE043B" w:rsidP="00CE043B">
      <w:pPr>
        <w:pStyle w:val="Listaszerbekezds"/>
        <w:tabs>
          <w:tab w:val="left" w:pos="-1560"/>
        </w:tabs>
        <w:spacing w:line="288" w:lineRule="auto"/>
        <w:ind w:left="990"/>
        <w:jc w:val="both"/>
        <w:rPr>
          <w:bCs/>
        </w:rPr>
      </w:pPr>
    </w:p>
    <w:p w14:paraId="39E6E3EB" w14:textId="4EC8853E" w:rsidR="00863577" w:rsidRPr="00F91CCB" w:rsidRDefault="00335178" w:rsidP="00CD6789">
      <w:pPr>
        <w:tabs>
          <w:tab w:val="left" w:pos="-1560"/>
        </w:tabs>
        <w:spacing w:line="288" w:lineRule="auto"/>
        <w:jc w:val="both"/>
        <w:rPr>
          <w:bCs/>
        </w:rPr>
      </w:pPr>
      <w:r>
        <w:t>IV.3.</w:t>
      </w:r>
      <w:r>
        <w:tab/>
      </w:r>
      <w:r w:rsidR="00863577" w:rsidRPr="00F91CCB">
        <w:rPr>
          <w:bCs/>
        </w:rPr>
        <w:t>A felsoroltakon kívüli további funkciókat a pályázó jogosult pályaművében tervezni.</w:t>
      </w:r>
    </w:p>
    <w:p w14:paraId="179F5207" w14:textId="77777777" w:rsidR="00A64AB6" w:rsidRDefault="00A64AB6" w:rsidP="00005DAF">
      <w:pPr>
        <w:pStyle w:val="Listaszerbekezds"/>
        <w:rPr>
          <w:bCs/>
        </w:rPr>
      </w:pPr>
    </w:p>
    <w:p w14:paraId="0EB775EE" w14:textId="135890A4" w:rsidR="00934749" w:rsidRPr="00934749" w:rsidRDefault="00934749" w:rsidP="00934749">
      <w:pPr>
        <w:keepNext/>
        <w:keepLines/>
        <w:spacing w:before="40" w:line="288" w:lineRule="auto"/>
        <w:jc w:val="center"/>
        <w:outlineLvl w:val="2"/>
        <w:rPr>
          <w:rFonts w:eastAsiaTheme="majorEastAsia"/>
          <w:b/>
        </w:rPr>
      </w:pPr>
      <w:r>
        <w:rPr>
          <w:rFonts w:eastAsiaTheme="majorEastAsia"/>
          <w:b/>
        </w:rPr>
        <w:t xml:space="preserve">V. </w:t>
      </w:r>
      <w:r w:rsidRPr="00934749">
        <w:rPr>
          <w:rFonts w:eastAsiaTheme="majorEastAsia"/>
          <w:b/>
        </w:rPr>
        <w:t>Bírálati szempontok</w:t>
      </w:r>
    </w:p>
    <w:p w14:paraId="2F33DDBD" w14:textId="77777777" w:rsidR="00934749" w:rsidRPr="00934749" w:rsidRDefault="00934749" w:rsidP="00934749">
      <w:pPr>
        <w:tabs>
          <w:tab w:val="left" w:pos="-1560"/>
        </w:tabs>
        <w:spacing w:line="288" w:lineRule="auto"/>
        <w:jc w:val="both"/>
        <w:rPr>
          <w:bCs/>
        </w:rPr>
      </w:pPr>
    </w:p>
    <w:p w14:paraId="73CE70ED" w14:textId="25E129F2" w:rsidR="00934749" w:rsidRPr="00934749" w:rsidRDefault="00934749" w:rsidP="00934749">
      <w:pPr>
        <w:tabs>
          <w:tab w:val="left" w:pos="-1560"/>
        </w:tabs>
        <w:spacing w:line="288" w:lineRule="auto"/>
        <w:ind w:left="720" w:hanging="578"/>
        <w:jc w:val="both"/>
        <w:rPr>
          <w:bCs/>
        </w:rPr>
      </w:pPr>
      <w:r w:rsidRPr="00934749">
        <w:rPr>
          <w:bCs/>
        </w:rPr>
        <w:t>V.1.</w:t>
      </w:r>
      <w:r w:rsidRPr="00934749">
        <w:rPr>
          <w:bCs/>
        </w:rPr>
        <w:tab/>
        <w:t>Kiíró az alábbi szempontok alapján állítja fel a beérkezett pályázatok közötti rangsort:</w:t>
      </w:r>
    </w:p>
    <w:p w14:paraId="6B2C970D" w14:textId="77777777" w:rsidR="00F91CCB" w:rsidRPr="00013E65" w:rsidRDefault="00F91CCB" w:rsidP="00934749">
      <w:pPr>
        <w:tabs>
          <w:tab w:val="left" w:pos="-1560"/>
        </w:tabs>
        <w:spacing w:line="288" w:lineRule="auto"/>
        <w:ind w:left="720"/>
        <w:jc w:val="both"/>
        <w:rPr>
          <w:bCs/>
          <w:sz w:val="6"/>
        </w:rPr>
      </w:pPr>
    </w:p>
    <w:tbl>
      <w:tblPr>
        <w:tblStyle w:val="Rcsostblzat"/>
        <w:tblW w:w="8205" w:type="dxa"/>
        <w:tblInd w:w="720" w:type="dxa"/>
        <w:tblLook w:val="04A0" w:firstRow="1" w:lastRow="0" w:firstColumn="1" w:lastColumn="0" w:noHBand="0" w:noVBand="1"/>
      </w:tblPr>
      <w:tblGrid>
        <w:gridCol w:w="7109"/>
        <w:gridCol w:w="1096"/>
      </w:tblGrid>
      <w:tr w:rsidR="00934749" w:rsidRPr="00934749" w14:paraId="071BD495" w14:textId="77777777" w:rsidTr="0012573F">
        <w:tc>
          <w:tcPr>
            <w:tcW w:w="7109" w:type="dxa"/>
          </w:tcPr>
          <w:p w14:paraId="1367131F" w14:textId="4A130214" w:rsidR="00934749" w:rsidRPr="00934749" w:rsidRDefault="00934749" w:rsidP="00C5013A">
            <w:pPr>
              <w:tabs>
                <w:tab w:val="left" w:pos="-1560"/>
              </w:tabs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Tevékenység </w:t>
            </w:r>
            <w:r w:rsidR="00C5013A">
              <w:rPr>
                <w:bCs/>
              </w:rPr>
              <w:t>(</w:t>
            </w:r>
            <w:r>
              <w:rPr>
                <w:bCs/>
              </w:rPr>
              <w:t xml:space="preserve">a </w:t>
            </w:r>
            <w:r w:rsidRPr="00934749">
              <w:rPr>
                <w:bCs/>
              </w:rPr>
              <w:t xml:space="preserve">Pályázó </w:t>
            </w:r>
            <w:r w:rsidRPr="00934749">
              <w:t>szakmai tapasztalata, referenciái</w:t>
            </w:r>
            <w:r w:rsidR="00C5013A">
              <w:t>)</w:t>
            </w:r>
          </w:p>
        </w:tc>
        <w:tc>
          <w:tcPr>
            <w:tcW w:w="1096" w:type="dxa"/>
          </w:tcPr>
          <w:p w14:paraId="74554A99" w14:textId="77777777" w:rsidR="00934749" w:rsidRPr="00934749" w:rsidRDefault="00934749" w:rsidP="00934749">
            <w:pPr>
              <w:tabs>
                <w:tab w:val="left" w:pos="-1560"/>
              </w:tabs>
              <w:spacing w:line="288" w:lineRule="auto"/>
              <w:jc w:val="center"/>
              <w:rPr>
                <w:bCs/>
              </w:rPr>
            </w:pPr>
            <w:r w:rsidRPr="00934749">
              <w:t>40%</w:t>
            </w:r>
          </w:p>
        </w:tc>
      </w:tr>
      <w:tr w:rsidR="00934749" w:rsidRPr="00934749" w14:paraId="2412C965" w14:textId="77777777" w:rsidTr="0012573F">
        <w:tc>
          <w:tcPr>
            <w:tcW w:w="7109" w:type="dxa"/>
          </w:tcPr>
          <w:p w14:paraId="51B71B7D" w14:textId="7444E50D" w:rsidR="00934749" w:rsidRPr="00934749" w:rsidRDefault="00934749" w:rsidP="00934749">
            <w:pPr>
              <w:tabs>
                <w:tab w:val="left" w:pos="-1560"/>
              </w:tabs>
              <w:spacing w:line="288" w:lineRule="auto"/>
              <w:jc w:val="both"/>
              <w:rPr>
                <w:bCs/>
              </w:rPr>
            </w:pPr>
            <w:r w:rsidRPr="00934749">
              <w:t xml:space="preserve">Ingatlan felújítási koncepció </w:t>
            </w:r>
          </w:p>
        </w:tc>
        <w:tc>
          <w:tcPr>
            <w:tcW w:w="1096" w:type="dxa"/>
          </w:tcPr>
          <w:p w14:paraId="78A66F8F" w14:textId="6B6F0853" w:rsidR="00934749" w:rsidRPr="00934749" w:rsidRDefault="00934749" w:rsidP="00934749">
            <w:pPr>
              <w:tabs>
                <w:tab w:val="left" w:pos="-1560"/>
              </w:tabs>
              <w:spacing w:line="288" w:lineRule="auto"/>
              <w:jc w:val="center"/>
              <w:rPr>
                <w:bCs/>
              </w:rPr>
            </w:pPr>
            <w:r>
              <w:t>2</w:t>
            </w:r>
            <w:r w:rsidRPr="00934749">
              <w:t>0%</w:t>
            </w:r>
          </w:p>
        </w:tc>
      </w:tr>
      <w:tr w:rsidR="00934749" w:rsidRPr="00934749" w14:paraId="11A7598F" w14:textId="77777777" w:rsidTr="0012573F">
        <w:tc>
          <w:tcPr>
            <w:tcW w:w="7109" w:type="dxa"/>
          </w:tcPr>
          <w:p w14:paraId="7FC4F8AF" w14:textId="21D2D5B0" w:rsidR="00934749" w:rsidRPr="00934749" w:rsidRDefault="00934749" w:rsidP="00253FC9">
            <w:pPr>
              <w:tabs>
                <w:tab w:val="left" w:pos="-1560"/>
              </w:tabs>
              <w:spacing w:line="288" w:lineRule="auto"/>
              <w:jc w:val="both"/>
              <w:rPr>
                <w:bCs/>
              </w:rPr>
            </w:pPr>
            <w:r>
              <w:t xml:space="preserve">Üzleti terv - </w:t>
            </w:r>
            <w:r w:rsidRPr="00934749">
              <w:t>Megvalósítási terv</w:t>
            </w:r>
            <w:r w:rsidR="00C5013A" w:rsidRPr="00934749">
              <w:t xml:space="preserve"> </w:t>
            </w:r>
            <w:r w:rsidR="00C5013A">
              <w:t xml:space="preserve">(Pályázó </w:t>
            </w:r>
            <w:r w:rsidR="00C5013A" w:rsidRPr="00934749">
              <w:t>gazdálkodás</w:t>
            </w:r>
            <w:r w:rsidR="00253FC9">
              <w:t>á</w:t>
            </w:r>
            <w:r w:rsidR="00C5013A">
              <w:t>nak</w:t>
            </w:r>
            <w:r w:rsidR="00C5013A" w:rsidRPr="00934749">
              <w:t xml:space="preserve"> stabilitása</w:t>
            </w:r>
            <w:r w:rsidR="00C5013A">
              <w:t>)</w:t>
            </w:r>
          </w:p>
        </w:tc>
        <w:tc>
          <w:tcPr>
            <w:tcW w:w="1096" w:type="dxa"/>
          </w:tcPr>
          <w:p w14:paraId="42855F57" w14:textId="000B667D" w:rsidR="00934749" w:rsidRPr="00934749" w:rsidRDefault="00934749" w:rsidP="00934749">
            <w:pPr>
              <w:tabs>
                <w:tab w:val="left" w:pos="-15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934749">
              <w:rPr>
                <w:bCs/>
              </w:rPr>
              <w:t>0%</w:t>
            </w:r>
          </w:p>
        </w:tc>
      </w:tr>
    </w:tbl>
    <w:p w14:paraId="530562BB" w14:textId="59C48421" w:rsidR="003C5048" w:rsidRPr="00B33F32" w:rsidRDefault="003C5048" w:rsidP="003C5048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V</w:t>
      </w:r>
      <w:r w:rsidR="006958E8">
        <w:rPr>
          <w:rFonts w:ascii="Times New Roman" w:hAnsi="Times New Roman" w:cs="Times New Roman"/>
          <w:b/>
          <w:color w:val="auto"/>
        </w:rPr>
        <w:t>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2056790A" w14:textId="7DEE1DF7" w:rsidR="00934749" w:rsidRPr="00CD6789" w:rsidRDefault="003A11CB" w:rsidP="00CD6789">
      <w:pPr>
        <w:spacing w:line="288" w:lineRule="auto"/>
        <w:jc w:val="center"/>
        <w:rPr>
          <w:b/>
          <w:bCs/>
        </w:rPr>
      </w:pPr>
      <w:r w:rsidRPr="00CD6789">
        <w:rPr>
          <w:b/>
          <w:bCs/>
        </w:rPr>
        <w:t xml:space="preserve"> </w:t>
      </w:r>
      <w:r w:rsidR="00934749" w:rsidRPr="00CD6789">
        <w:rPr>
          <w:b/>
          <w:bCs/>
        </w:rPr>
        <w:t>A pályázattal kapcsolatos technikai információk</w:t>
      </w:r>
    </w:p>
    <w:p w14:paraId="5F390663" w14:textId="77777777" w:rsidR="008E509E" w:rsidRDefault="008E509E" w:rsidP="00181C9E">
      <w:pPr>
        <w:pStyle w:val="Listaszerbekezds"/>
        <w:spacing w:line="288" w:lineRule="auto"/>
        <w:ind w:left="720" w:hanging="578"/>
        <w:jc w:val="both"/>
        <w:rPr>
          <w:bCs/>
        </w:rPr>
      </w:pPr>
    </w:p>
    <w:p w14:paraId="4F5E41DD" w14:textId="25F7467A" w:rsidR="003C5048" w:rsidRPr="00FE5C37" w:rsidRDefault="00F77D6E" w:rsidP="00181C9E">
      <w:pPr>
        <w:pStyle w:val="Listaszerbekezds"/>
        <w:spacing w:line="288" w:lineRule="auto"/>
        <w:ind w:left="720" w:hanging="578"/>
        <w:jc w:val="both"/>
        <w:rPr>
          <w:u w:val="single"/>
        </w:rPr>
      </w:pPr>
      <w:r>
        <w:rPr>
          <w:bCs/>
        </w:rPr>
        <w:t>VI</w:t>
      </w:r>
      <w:r w:rsidR="00934749">
        <w:rPr>
          <w:bCs/>
        </w:rPr>
        <w:t xml:space="preserve">.1. </w:t>
      </w:r>
      <w:r w:rsidR="003C5048" w:rsidRPr="00CD6789">
        <w:rPr>
          <w:b/>
          <w:bCs/>
        </w:rPr>
        <w:t>A pályázati felhívás és mellékletei</w:t>
      </w:r>
      <w:r w:rsidR="003C5048" w:rsidRPr="00AA222B">
        <w:rPr>
          <w:bCs/>
        </w:rPr>
        <w:t xml:space="preserve"> letölthetőek a </w:t>
      </w:r>
      <w:hyperlink r:id="rId9" w:history="1">
        <w:r w:rsidR="003C5048" w:rsidRPr="00D740EF">
          <w:rPr>
            <w:rStyle w:val="Hiperhivatkozs"/>
            <w:bCs/>
          </w:rPr>
          <w:t>www.masodikkerulet.hu</w:t>
        </w:r>
      </w:hyperlink>
      <w:r w:rsidR="003C5048">
        <w:rPr>
          <w:bCs/>
        </w:rPr>
        <w:t xml:space="preserve"> </w:t>
      </w:r>
      <w:r w:rsidR="003C5048" w:rsidRPr="00AA222B">
        <w:rPr>
          <w:bCs/>
        </w:rPr>
        <w:t>weboldalról, vagy személyesen átvehető</w:t>
      </w:r>
      <w:r w:rsidR="003C5048">
        <w:rPr>
          <w:bCs/>
        </w:rPr>
        <w:t>k</w:t>
      </w:r>
      <w:r w:rsidR="003C5048" w:rsidRPr="00AA222B">
        <w:rPr>
          <w:bCs/>
        </w:rPr>
        <w:t xml:space="preserve"> a Budapest </w:t>
      </w:r>
      <w:r w:rsidR="003C5048" w:rsidRPr="00FE5C37">
        <w:rPr>
          <w:bCs/>
        </w:rPr>
        <w:t xml:space="preserve">II. kerületi Polgármesteri Hivatal Központi Ügyfélszolgálatán (1024 Budapest, Margit utca 2-4.) ügyfélszolgálati időben 2023. </w:t>
      </w:r>
      <w:r w:rsidR="009E2C27" w:rsidRPr="00FE5C37">
        <w:rPr>
          <w:bCs/>
        </w:rPr>
        <w:t xml:space="preserve">szeptember </w:t>
      </w:r>
      <w:proofErr w:type="gramStart"/>
      <w:r w:rsidR="006958E8" w:rsidRPr="00FE5C37">
        <w:rPr>
          <w:bCs/>
        </w:rPr>
        <w:t>hó</w:t>
      </w:r>
      <w:r w:rsidR="003C5048" w:rsidRPr="00FE5C37">
        <w:rPr>
          <w:bCs/>
        </w:rPr>
        <w:t xml:space="preserve"> </w:t>
      </w:r>
      <w:r w:rsidR="006958E8" w:rsidRPr="00FE5C37">
        <w:rPr>
          <w:bCs/>
        </w:rPr>
        <w:t>.</w:t>
      </w:r>
      <w:proofErr w:type="gramEnd"/>
      <w:r w:rsidR="006958E8" w:rsidRPr="00FE5C37">
        <w:rPr>
          <w:bCs/>
        </w:rPr>
        <w:t>.</w:t>
      </w:r>
      <w:r w:rsidR="003C5048" w:rsidRPr="00FE5C37">
        <w:rPr>
          <w:bCs/>
        </w:rPr>
        <w:t xml:space="preserve">. </w:t>
      </w:r>
      <w:proofErr w:type="gramStart"/>
      <w:r w:rsidR="003C5048" w:rsidRPr="00FE5C37">
        <w:rPr>
          <w:bCs/>
        </w:rPr>
        <w:t>napjától</w:t>
      </w:r>
      <w:proofErr w:type="gramEnd"/>
      <w:r w:rsidR="003C5048" w:rsidRPr="00FE5C37">
        <w:rPr>
          <w:bCs/>
        </w:rPr>
        <w:t xml:space="preserve"> 2023. </w:t>
      </w:r>
      <w:r w:rsidR="009E2C27" w:rsidRPr="00FE5C37">
        <w:rPr>
          <w:bCs/>
        </w:rPr>
        <w:t xml:space="preserve">október </w:t>
      </w:r>
      <w:r w:rsidR="006958E8" w:rsidRPr="00FE5C37">
        <w:rPr>
          <w:bCs/>
        </w:rPr>
        <w:t>hó</w:t>
      </w:r>
      <w:r w:rsidR="003C5048" w:rsidRPr="00FE5C37">
        <w:rPr>
          <w:bCs/>
        </w:rPr>
        <w:t xml:space="preserve"> </w:t>
      </w:r>
      <w:r w:rsidR="006958E8" w:rsidRPr="00FE5C37">
        <w:rPr>
          <w:bCs/>
        </w:rPr>
        <w:t>..</w:t>
      </w:r>
      <w:r w:rsidR="003C5048" w:rsidRPr="00FE5C37">
        <w:rPr>
          <w:bCs/>
        </w:rPr>
        <w:t xml:space="preserve">. </w:t>
      </w:r>
      <w:proofErr w:type="gramStart"/>
      <w:r w:rsidR="006958E8" w:rsidRPr="00FE5C37">
        <w:rPr>
          <w:bCs/>
        </w:rPr>
        <w:t>nap</w:t>
      </w:r>
      <w:proofErr w:type="gramEnd"/>
      <w:r w:rsidR="003C5048" w:rsidRPr="00FE5C37">
        <w:rPr>
          <w:bCs/>
        </w:rPr>
        <w:t xml:space="preserve"> 10:00 óráig.</w:t>
      </w:r>
    </w:p>
    <w:p w14:paraId="6B260217" w14:textId="77777777" w:rsidR="003C5048" w:rsidRPr="00FE5C37" w:rsidRDefault="003C5048" w:rsidP="003C5048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15BAE60A" w14:textId="1A577B08" w:rsidR="00B7347E" w:rsidRPr="00FE5C37" w:rsidRDefault="00181C9E" w:rsidP="00181C9E">
      <w:pPr>
        <w:pStyle w:val="Listaszerbekezds"/>
        <w:spacing w:line="288" w:lineRule="auto"/>
        <w:ind w:left="720" w:hanging="578"/>
        <w:jc w:val="both"/>
      </w:pPr>
      <w:r w:rsidRPr="00FE5C37">
        <w:rPr>
          <w:bCs/>
        </w:rPr>
        <w:t>VI.2.</w:t>
      </w:r>
      <w:r w:rsidR="00691554" w:rsidRPr="00FE5C37">
        <w:rPr>
          <w:bCs/>
        </w:rPr>
        <w:t xml:space="preserve"> </w:t>
      </w:r>
      <w:r w:rsidR="00B7347E" w:rsidRPr="00FE5C37">
        <w:t xml:space="preserve">A Kiíró az eredményes eljárás érdekében az Ingatlan </w:t>
      </w:r>
      <w:r w:rsidR="00B7347E" w:rsidRPr="00FE5C37">
        <w:rPr>
          <w:b/>
        </w:rPr>
        <w:t>bejárási lehetőség</w:t>
      </w:r>
      <w:r w:rsidR="00B7347E" w:rsidRPr="00FE5C37">
        <w:t xml:space="preserve">ét </w:t>
      </w:r>
      <w:r w:rsidR="006958E8" w:rsidRPr="00FE5C37">
        <w:rPr>
          <w:bCs/>
        </w:rPr>
        <w:t xml:space="preserve">2023. </w:t>
      </w:r>
      <w:r w:rsidR="009E2C27" w:rsidRPr="00FE5C37">
        <w:rPr>
          <w:bCs/>
        </w:rPr>
        <w:t xml:space="preserve">szeptember </w:t>
      </w:r>
      <w:proofErr w:type="gramStart"/>
      <w:r w:rsidR="006958E8" w:rsidRPr="00FE5C37">
        <w:rPr>
          <w:bCs/>
        </w:rPr>
        <w:t>hó ..</w:t>
      </w:r>
      <w:proofErr w:type="gramEnd"/>
      <w:r w:rsidR="006958E8" w:rsidRPr="00FE5C37">
        <w:rPr>
          <w:bCs/>
        </w:rPr>
        <w:t xml:space="preserve">. </w:t>
      </w:r>
      <w:proofErr w:type="gramStart"/>
      <w:r w:rsidR="00B7347E" w:rsidRPr="00FE5C37">
        <w:t>napján</w:t>
      </w:r>
      <w:proofErr w:type="gramEnd"/>
      <w:r w:rsidR="00B7347E" w:rsidRPr="00FE5C37">
        <w:t xml:space="preserve"> 10:00 órakor és </w:t>
      </w:r>
      <w:r w:rsidR="006958E8" w:rsidRPr="00FE5C37">
        <w:rPr>
          <w:bCs/>
        </w:rPr>
        <w:t xml:space="preserve">2023. </w:t>
      </w:r>
      <w:r w:rsidR="009E2C27" w:rsidRPr="00FE5C37">
        <w:rPr>
          <w:bCs/>
        </w:rPr>
        <w:t xml:space="preserve">szeptember </w:t>
      </w:r>
      <w:r w:rsidR="006958E8" w:rsidRPr="00FE5C37">
        <w:rPr>
          <w:bCs/>
        </w:rPr>
        <w:t xml:space="preserve">hó ... </w:t>
      </w:r>
      <w:proofErr w:type="gramStart"/>
      <w:r w:rsidR="00B7347E" w:rsidRPr="00FE5C37">
        <w:t>napján</w:t>
      </w:r>
      <w:proofErr w:type="gramEnd"/>
      <w:r w:rsidR="00B7347E" w:rsidRPr="00FE5C37">
        <w:t xml:space="preserve"> 10:00 órakor biztosítja. A bejáráson történő részvételi igényt a Kiíró kijelölt kapcsolattartói részére előre, írásban e-mail útján szükséges jelezni legkésőbb az adott időpont előtti munkanapon 14:00 óráig. </w:t>
      </w:r>
    </w:p>
    <w:p w14:paraId="0144411E" w14:textId="77777777" w:rsidR="00F77D6E" w:rsidRPr="00FE5C37" w:rsidRDefault="00F77D6E" w:rsidP="00181C9E">
      <w:pPr>
        <w:pStyle w:val="Listaszerbekezds"/>
        <w:spacing w:line="288" w:lineRule="auto"/>
        <w:ind w:left="720" w:hanging="578"/>
        <w:jc w:val="both"/>
      </w:pPr>
    </w:p>
    <w:p w14:paraId="513020B1" w14:textId="0C095CE7" w:rsidR="00934749" w:rsidRDefault="00F77D6E" w:rsidP="00181C9E">
      <w:pPr>
        <w:pStyle w:val="Listaszerbekezds"/>
        <w:spacing w:line="288" w:lineRule="auto"/>
        <w:ind w:left="720" w:hanging="578"/>
        <w:jc w:val="both"/>
      </w:pPr>
      <w:r w:rsidRPr="00FE5C37">
        <w:t>VI</w:t>
      </w:r>
      <w:r w:rsidR="00140823" w:rsidRPr="00FE5C37">
        <w:t>.3.</w:t>
      </w:r>
      <w:r w:rsidR="00691554" w:rsidRPr="00FE5C37">
        <w:t xml:space="preserve"> </w:t>
      </w:r>
      <w:r w:rsidR="00140823" w:rsidRPr="00FE5C37">
        <w:rPr>
          <w:b/>
        </w:rPr>
        <w:t>A pályázat benyújtásának határideje:</w:t>
      </w:r>
      <w:r w:rsidR="00140823" w:rsidRPr="00FE5C37">
        <w:t xml:space="preserve"> 2023. október </w:t>
      </w:r>
      <w:proofErr w:type="gramStart"/>
      <w:r w:rsidR="00140823" w:rsidRPr="00FE5C37">
        <w:t>hó ..</w:t>
      </w:r>
      <w:proofErr w:type="gramEnd"/>
      <w:r w:rsidR="00140823" w:rsidRPr="00FE5C37">
        <w:t xml:space="preserve">. </w:t>
      </w:r>
      <w:proofErr w:type="gramStart"/>
      <w:r w:rsidR="00140823" w:rsidRPr="00FE5C37">
        <w:t>nap</w:t>
      </w:r>
      <w:proofErr w:type="gramEnd"/>
      <w:r w:rsidR="00140823" w:rsidRPr="00FE5C37">
        <w:t xml:space="preserve"> 16:00 óra.</w:t>
      </w:r>
    </w:p>
    <w:p w14:paraId="60015CBA" w14:textId="77777777" w:rsidR="00140823" w:rsidRPr="00140823" w:rsidRDefault="00140823" w:rsidP="00181C9E">
      <w:pPr>
        <w:pStyle w:val="Listaszerbekezds"/>
        <w:spacing w:line="288" w:lineRule="auto"/>
        <w:ind w:left="720" w:hanging="578"/>
        <w:jc w:val="both"/>
      </w:pPr>
    </w:p>
    <w:p w14:paraId="30A5BD5A" w14:textId="5E3DBB38" w:rsidR="00B7347E" w:rsidRPr="00FC28A1" w:rsidRDefault="00181C9E" w:rsidP="00181C9E">
      <w:pPr>
        <w:pStyle w:val="Listaszerbekezds"/>
        <w:spacing w:line="288" w:lineRule="auto"/>
        <w:ind w:left="720" w:hanging="578"/>
        <w:jc w:val="both"/>
      </w:pPr>
      <w:r>
        <w:rPr>
          <w:bCs/>
        </w:rPr>
        <w:t>VI.</w:t>
      </w:r>
      <w:r w:rsidR="00691554">
        <w:rPr>
          <w:bCs/>
        </w:rPr>
        <w:t>4</w:t>
      </w:r>
      <w:r>
        <w:rPr>
          <w:bCs/>
        </w:rPr>
        <w:t>.</w:t>
      </w:r>
      <w:r w:rsidR="00691554">
        <w:rPr>
          <w:bCs/>
        </w:rPr>
        <w:t xml:space="preserve"> </w:t>
      </w:r>
      <w:r w:rsidR="00FC28A1" w:rsidRPr="00FC28A1">
        <w:t xml:space="preserve">A pályázattal kapcsolatos </w:t>
      </w:r>
      <w:r w:rsidR="00FC28A1" w:rsidRPr="00CD6789">
        <w:rPr>
          <w:b/>
        </w:rPr>
        <w:t>kérdések</w:t>
      </w:r>
      <w:r w:rsidR="008D1152">
        <w:t xml:space="preserve"> megválaszolására, ide értve a</w:t>
      </w:r>
      <w:r w:rsidR="00FC28A1" w:rsidRPr="00FC28A1">
        <w:t xml:space="preserve"> </w:t>
      </w:r>
      <w:r w:rsidR="008D1152">
        <w:t xml:space="preserve">helyszíni bejárás egyeztetését is, Kiíró a </w:t>
      </w:r>
      <w:r w:rsidR="00FC28A1" w:rsidRPr="00FC28A1">
        <w:t xml:space="preserve">Budapest II. kerületi Polgármesteri Hivatal </w:t>
      </w:r>
      <w:r w:rsidR="008D1152">
        <w:t>alábbi</w:t>
      </w:r>
      <w:r w:rsidR="00FC28A1" w:rsidRPr="00FC28A1">
        <w:t xml:space="preserve"> munkatársai</w:t>
      </w:r>
      <w:r w:rsidR="008D1152">
        <w:t xml:space="preserve">t jelöli ki, egyben </w:t>
      </w:r>
      <w:r w:rsidR="00FC28A1" w:rsidRPr="00FC28A1">
        <w:t>fenntartja a jogot, hogy a pályázat lebonyolítása során, külön értesítés nélkül tovább</w:t>
      </w:r>
      <w:r w:rsidR="008D1152">
        <w:t>i kapcsolattartókat jelöljön ki:</w:t>
      </w:r>
    </w:p>
    <w:p w14:paraId="610648B1" w14:textId="6C121347" w:rsidR="006958E8" w:rsidRDefault="006958E8" w:rsidP="00B7347E">
      <w:pPr>
        <w:pStyle w:val="Listaszerbekezds"/>
      </w:pPr>
      <w:r>
        <w:t>Bakos-Pálinkás Judit, Margit-negyed operatív vezető</w:t>
      </w:r>
    </w:p>
    <w:p w14:paraId="250BB3FC" w14:textId="73C8186A" w:rsidR="00B7347E" w:rsidRDefault="008D1152" w:rsidP="006958E8">
      <w:pPr>
        <w:pStyle w:val="Listaszerbekezds"/>
        <w:ind w:firstLine="708"/>
        <w:rPr>
          <w:rStyle w:val="Hiperhivatkozs"/>
        </w:rPr>
      </w:pPr>
      <w:proofErr w:type="gramStart"/>
      <w:r>
        <w:t>telefon</w:t>
      </w:r>
      <w:proofErr w:type="gramEnd"/>
      <w:r>
        <w:t>: +36 30 5</w:t>
      </w:r>
      <w:r w:rsidR="00D41473">
        <w:t>12</w:t>
      </w:r>
      <w:r>
        <w:t xml:space="preserve"> </w:t>
      </w:r>
      <w:r w:rsidR="00D41473">
        <w:t>1859</w:t>
      </w:r>
      <w:r>
        <w:t xml:space="preserve">; e-mail: </w:t>
      </w:r>
      <w:r w:rsidR="006958E8" w:rsidRPr="006958E8">
        <w:rPr>
          <w:rStyle w:val="Hiperhivatkozs"/>
        </w:rPr>
        <w:t>Bakos.Palinkas.Judit@masodikkerulet.hu</w:t>
      </w:r>
    </w:p>
    <w:p w14:paraId="3BE98A7B" w14:textId="028A28D2" w:rsidR="006958E8" w:rsidRDefault="006958E8" w:rsidP="006958E8">
      <w:pPr>
        <w:pStyle w:val="Listaszerbekezds"/>
      </w:pPr>
      <w:r>
        <w:t>Szabó Viktória, Margit-negyed referens</w:t>
      </w:r>
    </w:p>
    <w:p w14:paraId="6DCBA3B7" w14:textId="12D810C4" w:rsidR="00B7347E" w:rsidRPr="00B7347E" w:rsidRDefault="008D1152" w:rsidP="00D41473">
      <w:pPr>
        <w:pStyle w:val="Listaszerbekezds"/>
        <w:ind w:firstLine="708"/>
        <w:rPr>
          <w:u w:val="single"/>
        </w:rPr>
      </w:pPr>
      <w:proofErr w:type="gramStart"/>
      <w:r>
        <w:t>telefon</w:t>
      </w:r>
      <w:proofErr w:type="gramEnd"/>
      <w:r>
        <w:t xml:space="preserve">: </w:t>
      </w:r>
      <w:r w:rsidRPr="008D1152">
        <w:t xml:space="preserve">+36 30 </w:t>
      </w:r>
      <w:r w:rsidR="00D41473">
        <w:t>267</w:t>
      </w:r>
      <w:r w:rsidRPr="008D1152">
        <w:t xml:space="preserve"> </w:t>
      </w:r>
      <w:r w:rsidR="00D41473">
        <w:t>3675</w:t>
      </w:r>
      <w:r>
        <w:t xml:space="preserve">; e-mail: </w:t>
      </w:r>
      <w:r w:rsidR="00D41473" w:rsidRPr="00D41473">
        <w:rPr>
          <w:rStyle w:val="Hiperhivatkozs"/>
        </w:rPr>
        <w:t>Szabo.Viktoria@masodikkerulet.hu</w:t>
      </w:r>
    </w:p>
    <w:p w14:paraId="59126420" w14:textId="77777777" w:rsidR="00B7347E" w:rsidRDefault="00B7347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0A371DFF" w14:textId="3282D359" w:rsidR="00F77D6E" w:rsidRPr="00B33F32" w:rsidRDefault="00F77D6E" w:rsidP="00F77D6E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VII</w:t>
      </w:r>
      <w:r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7F866D90" w14:textId="77777777" w:rsidR="00F77D6E" w:rsidRPr="00B33F32" w:rsidRDefault="00F77D6E" w:rsidP="00F77D6E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felépítése</w:t>
      </w:r>
    </w:p>
    <w:p w14:paraId="63263AC6" w14:textId="77777777" w:rsidR="00F77D6E" w:rsidRPr="00005DAF" w:rsidRDefault="00F77D6E" w:rsidP="00F77D6E">
      <w:pPr>
        <w:pStyle w:val="Listaszerbekezds"/>
        <w:rPr>
          <w:bCs/>
        </w:rPr>
      </w:pPr>
    </w:p>
    <w:p w14:paraId="4CA9BBBC" w14:textId="21641F56" w:rsidR="00F77D6E" w:rsidRPr="00403B00" w:rsidRDefault="00F77D6E" w:rsidP="00F77D6E">
      <w:pPr>
        <w:pStyle w:val="Listaszerbekezds"/>
        <w:tabs>
          <w:tab w:val="left" w:pos="-1560"/>
        </w:tabs>
        <w:spacing w:line="288" w:lineRule="auto"/>
        <w:ind w:left="720" w:hanging="578"/>
        <w:jc w:val="both"/>
        <w:rPr>
          <w:bCs/>
        </w:rPr>
      </w:pPr>
      <w:r>
        <w:t xml:space="preserve">A pályaműveket címlappal kell ellátni, illetve az alábbi fejezetekre kell tagolni: </w:t>
      </w:r>
    </w:p>
    <w:p w14:paraId="2693F42A" w14:textId="77777777" w:rsidR="00F77D6E" w:rsidRPr="00D01F4B" w:rsidRDefault="00F77D6E" w:rsidP="00F77D6E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/>
          <w:bCs/>
        </w:rPr>
      </w:pPr>
      <w:r>
        <w:rPr>
          <w:b/>
        </w:rPr>
        <w:t xml:space="preserve">Tevékenység: A </w:t>
      </w:r>
      <w:r w:rsidRPr="00D01F4B">
        <w:rPr>
          <w:b/>
        </w:rPr>
        <w:t>Pályázó bemutatása a szakmai alkalmasság alátámasztására</w:t>
      </w:r>
    </w:p>
    <w:p w14:paraId="150AB312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 xml:space="preserve">Működés időtartama, formája, jelenlegi </w:t>
      </w:r>
      <w:proofErr w:type="gramStart"/>
      <w:r>
        <w:t>helyszíne(</w:t>
      </w:r>
      <w:proofErr w:type="gramEnd"/>
      <w:r>
        <w:t>i)</w:t>
      </w:r>
    </w:p>
    <w:p w14:paraId="56847BC6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Releváns, tételesen bemutatott referenciák</w:t>
      </w:r>
    </w:p>
    <w:p w14:paraId="338D4AA6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Tulajdonosi / fenntartói háttér</w:t>
      </w:r>
    </w:p>
    <w:p w14:paraId="4E759579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Irányítási modell / szervezeti ábra</w:t>
      </w:r>
    </w:p>
    <w:p w14:paraId="0FF434A0" w14:textId="77777777" w:rsidR="00F77D6E" w:rsidRPr="00D01F4B" w:rsidRDefault="00F77D6E" w:rsidP="00F77D6E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/>
          <w:bCs/>
        </w:rPr>
      </w:pPr>
      <w:r w:rsidRPr="00D01F4B">
        <w:rPr>
          <w:b/>
        </w:rPr>
        <w:t>Ingatlan felújítási koncepció</w:t>
      </w:r>
    </w:p>
    <w:p w14:paraId="2693A6A8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Funkcionális térhasználati (vázlat</w:t>
      </w:r>
      <w:proofErr w:type="gramStart"/>
      <w:r>
        <w:t>)terv</w:t>
      </w:r>
      <w:proofErr w:type="gramEnd"/>
    </w:p>
    <w:p w14:paraId="096D4E48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 xml:space="preserve">Becsült költségvetés / ráfordítás </w:t>
      </w:r>
    </w:p>
    <w:p w14:paraId="4160CC11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Tervezett kivitelezési ütemezés</w:t>
      </w:r>
    </w:p>
    <w:p w14:paraId="39816C96" w14:textId="77777777" w:rsidR="00F77D6E" w:rsidRPr="00D01F4B" w:rsidRDefault="00F77D6E" w:rsidP="00F77D6E">
      <w:pPr>
        <w:pStyle w:val="Listaszerbekezds"/>
        <w:numPr>
          <w:ilvl w:val="0"/>
          <w:numId w:val="25"/>
        </w:numPr>
        <w:tabs>
          <w:tab w:val="left" w:pos="-1560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Üzleti terv - </w:t>
      </w:r>
      <w:r w:rsidRPr="00D01F4B">
        <w:rPr>
          <w:b/>
          <w:bCs/>
        </w:rPr>
        <w:t>Megvalósítási terv</w:t>
      </w:r>
    </w:p>
    <w:p w14:paraId="352F8A1D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Az Ingatlanban folytatni kívánt tevékenységek bemutatása</w:t>
      </w:r>
    </w:p>
    <w:p w14:paraId="7BD24948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Irányítási modell / szervezeti ábra</w:t>
      </w:r>
    </w:p>
    <w:p w14:paraId="4D524BB0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Üzleti terv / f</w:t>
      </w:r>
      <w:r w:rsidRPr="00403B00">
        <w:t>inanszírozási modell</w:t>
      </w:r>
      <w:r>
        <w:t>, az</w:t>
      </w:r>
      <w:r w:rsidRPr="00934749">
        <w:t xml:space="preserve"> </w:t>
      </w:r>
      <w:r w:rsidRPr="00403B00">
        <w:t xml:space="preserve">elmúlt 5 (öt) év </w:t>
      </w:r>
      <w:r>
        <w:t>főbb gazdálkodási adataival</w:t>
      </w:r>
    </w:p>
    <w:p w14:paraId="692E7494" w14:textId="77777777" w:rsidR="00F77D6E" w:rsidRPr="00D01F4B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Rendezvény / eseményterv</w:t>
      </w:r>
    </w:p>
    <w:p w14:paraId="363B4335" w14:textId="77777777" w:rsidR="00F77D6E" w:rsidRPr="008D49E7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lastRenderedPageBreak/>
        <w:t>Nyitva tartás</w:t>
      </w:r>
    </w:p>
    <w:p w14:paraId="1A8E223F" w14:textId="77777777" w:rsidR="00F77D6E" w:rsidRDefault="00F77D6E" w:rsidP="00F77D6E">
      <w:pPr>
        <w:pStyle w:val="Listaszerbekezds"/>
        <w:numPr>
          <w:ilvl w:val="1"/>
          <w:numId w:val="25"/>
        </w:numPr>
        <w:tabs>
          <w:tab w:val="left" w:pos="-1560"/>
        </w:tabs>
        <w:spacing w:line="288" w:lineRule="auto"/>
        <w:jc w:val="both"/>
        <w:rPr>
          <w:bCs/>
        </w:rPr>
      </w:pPr>
      <w:r>
        <w:t>Működés megkezdésének időpontja</w:t>
      </w:r>
    </w:p>
    <w:p w14:paraId="3A4BD4FF" w14:textId="77777777" w:rsidR="00F77D6E" w:rsidRPr="00B7347E" w:rsidRDefault="00F77D6E" w:rsidP="00B7347E">
      <w:pPr>
        <w:pStyle w:val="Listaszerbekezds"/>
        <w:spacing w:line="288" w:lineRule="auto"/>
        <w:ind w:left="720"/>
        <w:jc w:val="both"/>
        <w:rPr>
          <w:u w:val="single"/>
        </w:rPr>
      </w:pPr>
    </w:p>
    <w:p w14:paraId="55052797" w14:textId="1A2A1622" w:rsidR="003A11CB" w:rsidRDefault="003A11CB" w:rsidP="00CD6789">
      <w:pPr>
        <w:jc w:val="center"/>
        <w:rPr>
          <w:b/>
        </w:rPr>
      </w:pPr>
      <w:r>
        <w:rPr>
          <w:b/>
        </w:rPr>
        <w:t>VIII.</w:t>
      </w:r>
    </w:p>
    <w:p w14:paraId="4575C549" w14:textId="41CCB02F" w:rsidR="005769E1" w:rsidRPr="003A11CB" w:rsidRDefault="008E509E" w:rsidP="00CD6789">
      <w:pPr>
        <w:jc w:val="center"/>
        <w:rPr>
          <w:b/>
        </w:rPr>
      </w:pPr>
      <w:r w:rsidRPr="003A11CB">
        <w:rPr>
          <w:b/>
        </w:rPr>
        <w:t>A pályázat tartalmi és formai követelményei</w:t>
      </w:r>
    </w:p>
    <w:p w14:paraId="3D396DE0" w14:textId="77777777" w:rsidR="008E509E" w:rsidRDefault="008E509E" w:rsidP="008E509E"/>
    <w:p w14:paraId="302B9DDD" w14:textId="16BD9344" w:rsidR="00B7347E" w:rsidRDefault="00DB2043" w:rsidP="00DB2043">
      <w:pPr>
        <w:pStyle w:val="Listaszerbekezds"/>
        <w:spacing w:line="288" w:lineRule="auto"/>
        <w:ind w:left="720" w:hanging="578"/>
        <w:jc w:val="both"/>
      </w:pPr>
      <w:r>
        <w:rPr>
          <w:bCs/>
        </w:rPr>
        <w:t>VI</w:t>
      </w:r>
      <w:r w:rsidR="003A11CB">
        <w:rPr>
          <w:bCs/>
        </w:rPr>
        <w:t>I</w:t>
      </w:r>
      <w:r>
        <w:rPr>
          <w:bCs/>
        </w:rPr>
        <w:t>I.</w:t>
      </w:r>
      <w:r w:rsidR="008E509E">
        <w:rPr>
          <w:bCs/>
        </w:rPr>
        <w:t>1</w:t>
      </w:r>
      <w:r>
        <w:rPr>
          <w:bCs/>
        </w:rPr>
        <w:t>.</w:t>
      </w:r>
      <w:r w:rsidR="003A11CB">
        <w:rPr>
          <w:bCs/>
        </w:rPr>
        <w:t xml:space="preserve"> </w:t>
      </w:r>
      <w:r w:rsidR="00B7347E" w:rsidRPr="00B33F32">
        <w:t xml:space="preserve">A </w:t>
      </w:r>
      <w:r w:rsidR="00D41473">
        <w:t>pályaműveket</w:t>
      </w:r>
      <w:r w:rsidR="00B7347E" w:rsidRPr="00B33F32">
        <w:t xml:space="preserve"> magyar nyelven</w:t>
      </w:r>
      <w:r w:rsidR="00B7347E">
        <w:t>,</w:t>
      </w:r>
      <w:r w:rsidR="00B7347E" w:rsidRPr="00B33F32">
        <w:t xml:space="preserve"> a</w:t>
      </w:r>
      <w:r w:rsidR="00B7347E">
        <w:t xml:space="preserve"> </w:t>
      </w:r>
      <w:r w:rsidR="005769E1">
        <w:t>pályázó</w:t>
      </w:r>
      <w:r w:rsidR="00B7347E">
        <w:t>r</w:t>
      </w:r>
      <w:r w:rsidR="007C522A">
        <w:t>a</w:t>
      </w:r>
      <w:r w:rsidR="00B7347E" w:rsidRPr="00B33F32">
        <w:t xml:space="preserve"> történő bárminemű utalás </w:t>
      </w:r>
      <w:r w:rsidR="00B7347E">
        <w:t xml:space="preserve">nélküli, jelöletlen, </w:t>
      </w:r>
      <w:r w:rsidR="00B7347E" w:rsidRPr="00CD6789">
        <w:rPr>
          <w:b/>
        </w:rPr>
        <w:t>zárt borítékban</w:t>
      </w:r>
      <w:r w:rsidR="00D41473">
        <w:t>, összefűzetlenül,</w:t>
      </w:r>
      <w:r w:rsidR="00B7347E" w:rsidRPr="00FD369B">
        <w:t xml:space="preserve"> 1 (egy) eredeti és 1 (egy) másolati </w:t>
      </w:r>
      <w:r w:rsidR="00B7347E" w:rsidRPr="00631AC1">
        <w:t xml:space="preserve">példányban kell benyújtani </w:t>
      </w:r>
      <w:r w:rsidR="00B7347E" w:rsidRPr="00B7347E">
        <w:rPr>
          <w:bCs/>
        </w:rPr>
        <w:t>Budapest II. kerületi Polgármesteri Hivatal Központi Ügyfélszolgálatán (1024 Budapest, Margit utca 2-4.) ügyfélszolgálati időben</w:t>
      </w:r>
      <w:r w:rsidR="00B7347E" w:rsidRPr="00631AC1">
        <w:t xml:space="preserve"> a jelen felhívásban</w:t>
      </w:r>
      <w:r w:rsidR="00B7347E" w:rsidRPr="00B33F32">
        <w:t xml:space="preserve"> foglalt tartalmi és formai követelményeknek megfelelően, az alábbi</w:t>
      </w:r>
      <w:r w:rsidR="00E87048">
        <w:t>, borítékra írt</w:t>
      </w:r>
      <w:r w:rsidR="00B7347E" w:rsidRPr="00B33F32">
        <w:t xml:space="preserve"> jelzéssel:</w:t>
      </w:r>
      <w:r w:rsidR="00B7347E">
        <w:t xml:space="preserve"> </w:t>
      </w:r>
      <w:r w:rsidR="00B7347E" w:rsidRPr="00B7347E">
        <w:rPr>
          <w:b/>
          <w:i/>
        </w:rPr>
        <w:t>„</w:t>
      </w:r>
      <w:r w:rsidR="00420270">
        <w:rPr>
          <w:b/>
          <w:i/>
        </w:rPr>
        <w:t xml:space="preserve">Dugattyús-ház </w:t>
      </w:r>
      <w:r w:rsidR="00B7347E" w:rsidRPr="00B7347E">
        <w:rPr>
          <w:b/>
          <w:i/>
        </w:rPr>
        <w:t>Pályázat”</w:t>
      </w:r>
      <w:r w:rsidR="00E615C7">
        <w:rPr>
          <w:b/>
          <w:i/>
        </w:rPr>
        <w:t xml:space="preserve">. </w:t>
      </w:r>
      <w:r w:rsidR="00E615C7">
        <w:t xml:space="preserve">Pályázónak a pályázat eredeti példányának </w:t>
      </w:r>
      <w:r w:rsidR="00E615C7" w:rsidRPr="00C64329">
        <w:t xml:space="preserve">minden oldalát szignóval és folyamatos oldalszámozással, az aláírandó oldalakat cégszerű aláírással kell ellátnia. A </w:t>
      </w:r>
      <w:r w:rsidR="00E615C7">
        <w:t>pályázatna</w:t>
      </w:r>
      <w:r w:rsidR="00E615C7" w:rsidRPr="00C64329">
        <w:t>k tartalomjegyzéket kell tartalmaznia.</w:t>
      </w:r>
    </w:p>
    <w:p w14:paraId="7DCD1471" w14:textId="77777777" w:rsidR="007C777F" w:rsidRPr="00CD6789" w:rsidRDefault="007C777F" w:rsidP="00CD6789">
      <w:pPr>
        <w:pStyle w:val="Listaszerbekezds"/>
        <w:spacing w:line="288" w:lineRule="auto"/>
        <w:ind w:left="720" w:hanging="720"/>
        <w:jc w:val="both"/>
      </w:pPr>
    </w:p>
    <w:p w14:paraId="7BA5B9C5" w14:textId="589B72DA" w:rsidR="00B7347E" w:rsidRDefault="00DB2043" w:rsidP="00CD6789">
      <w:pPr>
        <w:pStyle w:val="Listaszerbekezds"/>
        <w:spacing w:line="288" w:lineRule="auto"/>
        <w:ind w:left="720" w:hanging="720"/>
        <w:jc w:val="both"/>
      </w:pPr>
      <w:r w:rsidRPr="003A11CB">
        <w:t>VII</w:t>
      </w:r>
      <w:r w:rsidR="003A11CB">
        <w:t>I</w:t>
      </w:r>
      <w:r w:rsidR="00140823" w:rsidRPr="003A11CB">
        <w:t>.2</w:t>
      </w:r>
      <w:r w:rsidRPr="003A11CB">
        <w:t>.</w:t>
      </w:r>
      <w:r w:rsidR="003A11CB" w:rsidRPr="003A11CB">
        <w:t xml:space="preserve"> </w:t>
      </w:r>
      <w:r w:rsidR="00B7347E" w:rsidRPr="00B33F32">
        <w:t xml:space="preserve">A pályázat eredeti példányához csatolni kell a mellékletek eredeti példányát, a másolati példányokhoz a mellékletek egyszerű másolatát azzal, hogy a pályázaton meg kell jelölni, melyik az eredeti és melyik a másolati példány. Az eredeti példány és a másolatok közötti ellentmondás esetén az eredeti példány az irányadó. Amennyiben </w:t>
      </w:r>
      <w:r w:rsidR="007C522A">
        <w:t>a</w:t>
      </w:r>
      <w:r w:rsidR="00B7347E">
        <w:t xml:space="preserve"> </w:t>
      </w:r>
      <w:r w:rsidR="005769E1">
        <w:t>pályázó</w:t>
      </w:r>
      <w:r w:rsidR="00B7347E">
        <w:t xml:space="preserve"> </w:t>
      </w:r>
      <w:r w:rsidR="00B7347E" w:rsidRPr="00B33F32">
        <w:t>az eredeti példányt nem jelöli meg, a Kiíró tetszőlegesen kiválasztja azt a példányt, amelyet a későbbiekben eredetiként kezel.</w:t>
      </w:r>
    </w:p>
    <w:p w14:paraId="30BF51C9" w14:textId="77777777" w:rsidR="003A11CB" w:rsidRDefault="003A11CB" w:rsidP="00DB2043">
      <w:pPr>
        <w:pStyle w:val="Listaszerbekezds"/>
        <w:spacing w:line="288" w:lineRule="auto"/>
        <w:ind w:left="720" w:hanging="578"/>
        <w:jc w:val="both"/>
      </w:pPr>
    </w:p>
    <w:p w14:paraId="366EE040" w14:textId="1912E0EA" w:rsidR="00691554" w:rsidRDefault="00691554" w:rsidP="00CD6789">
      <w:pPr>
        <w:pStyle w:val="Listaszerbekezds"/>
        <w:spacing w:line="288" w:lineRule="auto"/>
        <w:ind w:left="720" w:hanging="720"/>
        <w:jc w:val="both"/>
      </w:pPr>
      <w:r w:rsidRPr="003A11CB">
        <w:t>VI</w:t>
      </w:r>
      <w:r w:rsidR="003A11CB">
        <w:t>I</w:t>
      </w:r>
      <w:r w:rsidRPr="003A11CB">
        <w:t>I</w:t>
      </w:r>
      <w:r w:rsidR="003A11CB">
        <w:t>.</w:t>
      </w:r>
      <w:r w:rsidR="003A11CB" w:rsidRPr="003A11CB">
        <w:t xml:space="preserve">3. </w:t>
      </w:r>
      <w:r w:rsidRPr="003A11CB">
        <w:t>A pályázathoz csatolt esetlegesen idegen nyelven kiállított okiratokhoz minden esetben mellékelni kell azok hivatalos fordítóiroda által készített magyar nyelvű fordítását.</w:t>
      </w:r>
    </w:p>
    <w:p w14:paraId="64309020" w14:textId="77777777" w:rsidR="003A11CB" w:rsidRPr="003A11CB" w:rsidRDefault="003A11CB" w:rsidP="00CD6789">
      <w:pPr>
        <w:pStyle w:val="Listaszerbekezds"/>
        <w:spacing w:line="288" w:lineRule="auto"/>
        <w:ind w:left="720" w:hanging="720"/>
        <w:jc w:val="both"/>
      </w:pPr>
    </w:p>
    <w:p w14:paraId="416C08DB" w14:textId="31439FF7" w:rsidR="005C51F8" w:rsidRDefault="005C51F8" w:rsidP="003A11CB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IX.</w:t>
      </w:r>
    </w:p>
    <w:p w14:paraId="2B2EF40F" w14:textId="77777777" w:rsidR="003A11CB" w:rsidRDefault="003A11CB" w:rsidP="003A11CB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 pályázat elbírálásának folyamata</w:t>
      </w:r>
    </w:p>
    <w:p w14:paraId="43559F78" w14:textId="77777777" w:rsidR="003A11CB" w:rsidRPr="002555F8" w:rsidRDefault="003A11CB" w:rsidP="003A11CB"/>
    <w:p w14:paraId="2A1B2415" w14:textId="6AAE86E3" w:rsidR="00420270" w:rsidRPr="00B7347E" w:rsidRDefault="005C51F8" w:rsidP="00420270">
      <w:pPr>
        <w:pStyle w:val="Listaszerbekezds"/>
        <w:spacing w:line="288" w:lineRule="auto"/>
        <w:ind w:left="720" w:hanging="720"/>
        <w:jc w:val="both"/>
        <w:rPr>
          <w:u w:val="single"/>
        </w:rPr>
      </w:pPr>
      <w:r>
        <w:rPr>
          <w:bCs/>
        </w:rPr>
        <w:t>I</w:t>
      </w:r>
      <w:r w:rsidR="003A11CB">
        <w:rPr>
          <w:bCs/>
        </w:rPr>
        <w:t>X</w:t>
      </w:r>
      <w:r w:rsidR="003A11CB" w:rsidRPr="00934749">
        <w:rPr>
          <w:bCs/>
        </w:rPr>
        <w:t>.</w:t>
      </w:r>
      <w:r w:rsidR="003A11CB">
        <w:rPr>
          <w:bCs/>
        </w:rPr>
        <w:t>1</w:t>
      </w:r>
      <w:r w:rsidR="003A11CB" w:rsidRPr="00934749">
        <w:rPr>
          <w:bCs/>
        </w:rPr>
        <w:t>.</w:t>
      </w:r>
      <w:r w:rsidR="003A11CB" w:rsidRPr="00934749">
        <w:rPr>
          <w:bCs/>
        </w:rPr>
        <w:tab/>
      </w:r>
      <w:r w:rsidR="00420270">
        <w:t xml:space="preserve"> </w:t>
      </w:r>
      <w:r w:rsidR="00420270" w:rsidRPr="00766131">
        <w:t xml:space="preserve">Kiíró </w:t>
      </w:r>
      <w:r w:rsidR="00420270">
        <w:t xml:space="preserve">mind </w:t>
      </w:r>
      <w:r w:rsidR="00420270" w:rsidRPr="00766131">
        <w:t>a pályáza</w:t>
      </w:r>
      <w:r w:rsidR="00420270">
        <w:t xml:space="preserve">t, mind </w:t>
      </w:r>
      <w:r w:rsidR="00420270" w:rsidRPr="00766131">
        <w:t xml:space="preserve">az esetleges hiánypótlás átvételéről </w:t>
      </w:r>
      <w:r w:rsidR="00420270" w:rsidRPr="00637BDF">
        <w:rPr>
          <w:b/>
        </w:rPr>
        <w:t>átvételi elismervényt</w:t>
      </w:r>
      <w:r w:rsidR="00420270" w:rsidRPr="00766131">
        <w:t xml:space="preserve"> ad, amely tartalmazza az átvétel pontos dátumát, az átvevő nevét és a Budapest II. Kerületi Polgármesteri Hivatal </w:t>
      </w:r>
      <w:r w:rsidR="00420270" w:rsidRPr="00766131">
        <w:rPr>
          <w:bCs/>
        </w:rPr>
        <w:t>Központi Ügyfélszolgálata</w:t>
      </w:r>
      <w:r w:rsidR="00420270" w:rsidRPr="00766131">
        <w:t xml:space="preserve"> hivatalos bélyegzőjének lenyomatát.</w:t>
      </w:r>
    </w:p>
    <w:p w14:paraId="2E74AAB0" w14:textId="77777777" w:rsidR="00420270" w:rsidRDefault="00420270" w:rsidP="005C51F8">
      <w:pPr>
        <w:pStyle w:val="Listaszerbekezds"/>
        <w:spacing w:line="288" w:lineRule="auto"/>
        <w:ind w:left="720" w:hanging="578"/>
        <w:jc w:val="both"/>
        <w:rPr>
          <w:bCs/>
        </w:rPr>
      </w:pPr>
    </w:p>
    <w:p w14:paraId="426D7805" w14:textId="58FEDD37" w:rsidR="005C51F8" w:rsidRPr="00420270" w:rsidRDefault="00420270" w:rsidP="00CD6789">
      <w:pPr>
        <w:spacing w:line="288" w:lineRule="auto"/>
        <w:ind w:left="705" w:hanging="705"/>
        <w:jc w:val="both"/>
        <w:rPr>
          <w:bCs/>
          <w:u w:val="single"/>
        </w:rPr>
      </w:pPr>
      <w:r w:rsidRPr="00420270">
        <w:rPr>
          <w:bCs/>
        </w:rPr>
        <w:t>IX.2.</w:t>
      </w:r>
      <w:r>
        <w:rPr>
          <w:bCs/>
        </w:rPr>
        <w:tab/>
      </w:r>
      <w:r w:rsidR="005C51F8" w:rsidRPr="00420270">
        <w:rPr>
          <w:bCs/>
        </w:rPr>
        <w:t xml:space="preserve">A beérkezett pályázatok </w:t>
      </w:r>
      <w:r w:rsidR="005C51F8" w:rsidRPr="00CD6789">
        <w:rPr>
          <w:b/>
          <w:bCs/>
        </w:rPr>
        <w:t xml:space="preserve">felbontása a benyújtási határidőt követő </w:t>
      </w:r>
      <w:r w:rsidR="00841287">
        <w:rPr>
          <w:b/>
          <w:bCs/>
        </w:rPr>
        <w:t>munka</w:t>
      </w:r>
      <w:r w:rsidR="005C51F8" w:rsidRPr="00CD6789">
        <w:rPr>
          <w:b/>
          <w:bCs/>
        </w:rPr>
        <w:t>napon</w:t>
      </w:r>
      <w:r w:rsidR="005C51F8" w:rsidRPr="00420270">
        <w:rPr>
          <w:bCs/>
        </w:rPr>
        <w:t xml:space="preserve"> az Önkormányzat Polgármesteri Hivatalának kijelölt munkatársai által történik.</w:t>
      </w:r>
    </w:p>
    <w:p w14:paraId="1337DF9B" w14:textId="77777777" w:rsidR="005C51F8" w:rsidRDefault="005C51F8" w:rsidP="003A11CB">
      <w:pPr>
        <w:spacing w:line="288" w:lineRule="auto"/>
        <w:ind w:left="720" w:hanging="578"/>
        <w:jc w:val="both"/>
        <w:rPr>
          <w:bCs/>
        </w:rPr>
      </w:pPr>
    </w:p>
    <w:p w14:paraId="07E14219" w14:textId="77777777" w:rsidR="00841287" w:rsidRDefault="00420270" w:rsidP="00CD6789">
      <w:pPr>
        <w:spacing w:line="288" w:lineRule="auto"/>
        <w:ind w:left="705" w:hanging="705"/>
        <w:jc w:val="both"/>
      </w:pPr>
      <w:r>
        <w:t>IX.3.</w:t>
      </w:r>
      <w:r>
        <w:tab/>
      </w:r>
      <w:r w:rsidR="003A11CB" w:rsidRPr="00934749">
        <w:t xml:space="preserve">A beérkezett pályaműveket a Kiíró által kijelölt </w:t>
      </w:r>
      <w:r w:rsidR="003A11CB" w:rsidRPr="00637BDF">
        <w:rPr>
          <w:b/>
        </w:rPr>
        <w:t>értékelő bizottság</w:t>
      </w:r>
      <w:r w:rsidR="003A11CB" w:rsidRPr="00934749">
        <w:t xml:space="preserve"> tartalmi és formai szempontból – a jelen pályázati felhívásban foglalt előírások és kritériumok figyelembevételével – </w:t>
      </w:r>
      <w:r w:rsidR="003A11CB">
        <w:t xml:space="preserve">a pályázat </w:t>
      </w:r>
      <w:r w:rsidR="003A11CB" w:rsidRPr="00CD6789">
        <w:rPr>
          <w:b/>
        </w:rPr>
        <w:t xml:space="preserve">benyújtásának határidejét követő legkésőbb 5. </w:t>
      </w:r>
      <w:r w:rsidR="00841287">
        <w:rPr>
          <w:b/>
        </w:rPr>
        <w:t>munka</w:t>
      </w:r>
      <w:r w:rsidR="003A11CB" w:rsidRPr="00CD6789">
        <w:rPr>
          <w:b/>
        </w:rPr>
        <w:t xml:space="preserve">napon </w:t>
      </w:r>
      <w:r w:rsidR="003A11CB" w:rsidRPr="00934749">
        <w:t>e</w:t>
      </w:r>
      <w:r w:rsidR="00841287">
        <w:t>gyenként megvizsgálja, értékeli.</w:t>
      </w:r>
    </w:p>
    <w:p w14:paraId="46D38507" w14:textId="511BCBD5" w:rsidR="003A11CB" w:rsidRPr="00934749" w:rsidRDefault="00841287" w:rsidP="00841287">
      <w:pPr>
        <w:spacing w:line="288" w:lineRule="auto"/>
        <w:ind w:left="705"/>
        <w:jc w:val="both"/>
      </w:pPr>
      <w:r>
        <w:t>A pályázati anyagokat</w:t>
      </w:r>
      <w:r w:rsidR="003A11CB" w:rsidRPr="00934749">
        <w:t xml:space="preserve"> a </w:t>
      </w:r>
      <w:r w:rsidR="003A11CB" w:rsidRPr="00637BDF">
        <w:rPr>
          <w:b/>
        </w:rPr>
        <w:t xml:space="preserve">Margit-negyed Döntés-előkészítő és Tanácsadó Testület </w:t>
      </w:r>
      <w:r>
        <w:t>véleményezi</w:t>
      </w:r>
      <w:r w:rsidR="003A11CB" w:rsidRPr="00934749">
        <w:t xml:space="preserve">, majd a </w:t>
      </w:r>
      <w:r w:rsidR="003A11CB" w:rsidRPr="00637BDF">
        <w:rPr>
          <w:b/>
        </w:rPr>
        <w:t>Gazdasági és Tulajdonosi Bizottság</w:t>
      </w:r>
      <w:r w:rsidR="003A11CB" w:rsidRPr="00934749">
        <w:t xml:space="preserve"> </w:t>
      </w:r>
      <w:r w:rsidR="0098758A">
        <w:t xml:space="preserve">(a továbbiakban: GTB) </w:t>
      </w:r>
      <w:r w:rsidR="003A11CB" w:rsidRPr="00934749">
        <w:t xml:space="preserve">az </w:t>
      </w:r>
      <w:r w:rsidR="003A11CB" w:rsidRPr="00934749">
        <w:lastRenderedPageBreak/>
        <w:t>összességében legjobb pályaművet benyújtó pályázót nyertessé nyilvánítja.</w:t>
      </w:r>
      <w:r w:rsidR="0098758A">
        <w:t xml:space="preserve"> Ezt követően a bérleti szerződés megkötésére a GTB határozatában foglalt határidőn belül kerülhet sor.</w:t>
      </w:r>
    </w:p>
    <w:p w14:paraId="3BA32D7E" w14:textId="77777777" w:rsidR="003A11CB" w:rsidRDefault="003A11CB" w:rsidP="003A11CB"/>
    <w:p w14:paraId="1111F893" w14:textId="19BB421D" w:rsidR="00B850C0" w:rsidRDefault="00B850C0" w:rsidP="00B850C0">
      <w:pPr>
        <w:pStyle w:val="Listaszerbekezds"/>
        <w:spacing w:line="288" w:lineRule="auto"/>
        <w:ind w:left="720" w:hanging="720"/>
        <w:jc w:val="both"/>
      </w:pPr>
      <w:r>
        <w:t>IX.4.</w:t>
      </w:r>
      <w:r>
        <w:tab/>
      </w:r>
      <w:r w:rsidRPr="00F52630">
        <w:t xml:space="preserve">A </w:t>
      </w:r>
      <w:r w:rsidRPr="001E0050">
        <w:t>beérkezett</w:t>
      </w:r>
      <w:r>
        <w:t>, megvizsgált</w:t>
      </w:r>
      <w:r w:rsidRPr="001E0050">
        <w:t xml:space="preserve"> pályázatok tekintetében a Kiíró </w:t>
      </w:r>
      <w:r w:rsidRPr="00CD6789">
        <w:rPr>
          <w:b/>
        </w:rPr>
        <w:t>hiánypótlási</w:t>
      </w:r>
      <w:r w:rsidRPr="001E0050">
        <w:t xml:space="preserve"> lehetőséget egyszeri alkalommal</w:t>
      </w:r>
      <w:r>
        <w:t>. Pályázó köteles a hiánypótlást</w:t>
      </w:r>
      <w:r w:rsidRPr="001E0050">
        <w:t xml:space="preserve"> </w:t>
      </w:r>
      <w:r>
        <w:t>a hiánypótlási felhívás kézhezvételétől számított 5 (öt) munkanapon belül benyújtani</w:t>
      </w:r>
      <w:r w:rsidRPr="00F52630">
        <w:t>.</w:t>
      </w:r>
      <w:r>
        <w:t xml:space="preserve"> </w:t>
      </w:r>
    </w:p>
    <w:p w14:paraId="1C5A78E5" w14:textId="0FA06DB0" w:rsidR="00B850C0" w:rsidRPr="002555F8" w:rsidRDefault="00B850C0" w:rsidP="003A11CB"/>
    <w:p w14:paraId="7E150D57" w14:textId="7020E6EA" w:rsidR="003A11CB" w:rsidRDefault="005C51F8" w:rsidP="003A11CB">
      <w:pPr>
        <w:pStyle w:val="Listaszerbekezds"/>
        <w:spacing w:line="288" w:lineRule="auto"/>
        <w:ind w:left="720" w:hanging="720"/>
        <w:jc w:val="both"/>
      </w:pPr>
      <w:r>
        <w:t>I</w:t>
      </w:r>
      <w:r w:rsidRPr="008F3821">
        <w:t>X.</w:t>
      </w:r>
      <w:r w:rsidR="00B850C0">
        <w:t>5</w:t>
      </w:r>
      <w:r w:rsidRPr="008F3821">
        <w:t>.</w:t>
      </w:r>
      <w:r>
        <w:tab/>
      </w:r>
      <w:r w:rsidR="003A11CB" w:rsidRPr="00B33F32">
        <w:t xml:space="preserve">Az Önkormányzat a döntést követő 8 </w:t>
      </w:r>
      <w:r w:rsidR="003A11CB">
        <w:t xml:space="preserve">(nyolc) </w:t>
      </w:r>
      <w:r w:rsidR="00841287">
        <w:t>munka</w:t>
      </w:r>
      <w:r w:rsidR="003A11CB">
        <w:t>napon belül írásban,</w:t>
      </w:r>
      <w:r w:rsidR="003A11CB" w:rsidRPr="00B33F32">
        <w:t xml:space="preserve"> postai levélben </w:t>
      </w:r>
      <w:r w:rsidR="003A11CB" w:rsidRPr="00B850C0">
        <w:rPr>
          <w:b/>
        </w:rPr>
        <w:t>értesíti</w:t>
      </w:r>
      <w:r w:rsidR="003A11CB" w:rsidRPr="00B33F32">
        <w:t xml:space="preserve"> a</w:t>
      </w:r>
      <w:r w:rsidR="003A11CB">
        <w:t>z érvényes pályázatot benyújtó</w:t>
      </w:r>
      <w:r w:rsidR="003A11CB" w:rsidRPr="00B33F32">
        <w:t xml:space="preserve"> pályázókat a pályázat eredményéről.</w:t>
      </w:r>
    </w:p>
    <w:p w14:paraId="04518294" w14:textId="77777777" w:rsidR="005C51F8" w:rsidRPr="00637BDF" w:rsidRDefault="005C51F8" w:rsidP="003A11CB">
      <w:pPr>
        <w:pStyle w:val="Listaszerbekezds"/>
        <w:spacing w:line="288" w:lineRule="auto"/>
        <w:ind w:left="720" w:hanging="720"/>
        <w:jc w:val="both"/>
      </w:pPr>
    </w:p>
    <w:p w14:paraId="0E0E85D4" w14:textId="07B17A9D" w:rsidR="003A11CB" w:rsidRDefault="005C51F8" w:rsidP="003A11CB">
      <w:pPr>
        <w:pStyle w:val="Listaszerbekezds"/>
        <w:spacing w:line="288" w:lineRule="auto"/>
        <w:ind w:left="720" w:hanging="720"/>
        <w:jc w:val="both"/>
      </w:pPr>
      <w:r>
        <w:rPr>
          <w:bCs/>
        </w:rPr>
        <w:t>I</w:t>
      </w:r>
      <w:r w:rsidR="003A11CB">
        <w:rPr>
          <w:bCs/>
        </w:rPr>
        <w:t>X.</w:t>
      </w:r>
      <w:r w:rsidR="00B850C0">
        <w:rPr>
          <w:bCs/>
        </w:rPr>
        <w:t>6</w:t>
      </w:r>
      <w:r w:rsidR="003A11CB">
        <w:rPr>
          <w:bCs/>
        </w:rPr>
        <w:t>.</w:t>
      </w:r>
      <w:r w:rsidR="003A11CB">
        <w:rPr>
          <w:bCs/>
        </w:rPr>
        <w:tab/>
      </w:r>
      <w:r w:rsidR="003A11CB" w:rsidRPr="00B33F32">
        <w:t xml:space="preserve">Kiíró fenntartja magának a jogot, hogy a </w:t>
      </w:r>
      <w:r w:rsidR="003A11CB">
        <w:t>pályázó</w:t>
      </w:r>
      <w:r w:rsidR="003A11CB" w:rsidRPr="00B33F32">
        <w:t xml:space="preserve">k között sorrendet állítva több </w:t>
      </w:r>
      <w:r w:rsidR="003A11CB">
        <w:t>pályázat</w:t>
      </w:r>
      <w:r w:rsidR="003A11CB" w:rsidRPr="00B33F32">
        <w:t>ot nyilvánítson nyertes</w:t>
      </w:r>
      <w:r w:rsidR="003A11CB">
        <w:t>n</w:t>
      </w:r>
      <w:r w:rsidR="003A11CB" w:rsidRPr="00B33F32">
        <w:t>ek azzal, hogy</w:t>
      </w:r>
      <w:r w:rsidR="003A11CB">
        <w:t xml:space="preserve"> amennyiben</w:t>
      </w:r>
      <w:r w:rsidR="003A11CB" w:rsidRPr="00B33F32">
        <w:t xml:space="preserve"> a nyertes </w:t>
      </w:r>
      <w:r w:rsidR="003A11CB">
        <w:t>pályázó</w:t>
      </w:r>
      <w:r w:rsidR="003A11CB" w:rsidRPr="00B33F32">
        <w:t xml:space="preserve"> </w:t>
      </w:r>
      <w:r w:rsidR="003A11CB">
        <w:t xml:space="preserve">a </w:t>
      </w:r>
      <w:r w:rsidR="003A11CB" w:rsidRPr="00B33F32">
        <w:t xml:space="preserve">bérleti szerződést nem köti meg határidőben, </w:t>
      </w:r>
      <w:r w:rsidR="003A11CB">
        <w:t>úgy</w:t>
      </w:r>
      <w:r w:rsidR="003A11CB" w:rsidRPr="00B33F32">
        <w:t xml:space="preserve"> Kiíró az előzetesen meghatározott sorrend alapján új nyertes </w:t>
      </w:r>
      <w:r w:rsidR="003A11CB">
        <w:t>pályázó</w:t>
      </w:r>
      <w:r w:rsidR="003A11CB" w:rsidRPr="00B33F32">
        <w:t xml:space="preserve">t jelöl ki, aki a jogok és kötelezettségek tekintetében az előző nyertes </w:t>
      </w:r>
      <w:r w:rsidR="003A11CB">
        <w:t>pályázó</w:t>
      </w:r>
      <w:r w:rsidR="003A11CB" w:rsidRPr="00B33F32">
        <w:t xml:space="preserve"> helyébe lép. Az új nyertes </w:t>
      </w:r>
      <w:r w:rsidR="003A11CB">
        <w:t>pályázó</w:t>
      </w:r>
      <w:r w:rsidR="003A11CB" w:rsidRPr="00B33F32">
        <w:t xml:space="preserve"> számára a szerződéskötési határidő az új nyertes </w:t>
      </w:r>
      <w:r w:rsidR="003A11CB">
        <w:t>pályáz</w:t>
      </w:r>
      <w:r w:rsidR="003A11CB" w:rsidRPr="00B33F32">
        <w:t>atról történt értesítés kézhezvételétől kezdődik.</w:t>
      </w:r>
    </w:p>
    <w:p w14:paraId="56B8D11D" w14:textId="77777777" w:rsidR="005C51F8" w:rsidRPr="00430BEA" w:rsidRDefault="005C51F8" w:rsidP="003A11CB">
      <w:pPr>
        <w:pStyle w:val="Listaszerbekezds"/>
        <w:spacing w:line="288" w:lineRule="auto"/>
        <w:ind w:left="720" w:hanging="720"/>
        <w:jc w:val="both"/>
        <w:rPr>
          <w:u w:val="single"/>
        </w:rPr>
      </w:pPr>
    </w:p>
    <w:p w14:paraId="59941DCE" w14:textId="4C2660FD" w:rsidR="00CC61ED" w:rsidRDefault="005C51F8" w:rsidP="00CC61ED">
      <w:pPr>
        <w:pStyle w:val="Listaszerbekezds"/>
        <w:spacing w:line="288" w:lineRule="auto"/>
        <w:ind w:left="720" w:hanging="578"/>
        <w:jc w:val="center"/>
        <w:rPr>
          <w:b/>
        </w:rPr>
      </w:pPr>
      <w:r>
        <w:rPr>
          <w:b/>
        </w:rPr>
        <w:t>X.</w:t>
      </w:r>
      <w:r w:rsidR="00CC61ED">
        <w:rPr>
          <w:b/>
        </w:rPr>
        <w:t xml:space="preserve"> </w:t>
      </w:r>
    </w:p>
    <w:p w14:paraId="1CEBC46B" w14:textId="2248492C" w:rsidR="00CC61ED" w:rsidRPr="00CC61ED" w:rsidRDefault="00CC61ED" w:rsidP="00CC61ED">
      <w:pPr>
        <w:pStyle w:val="Listaszerbekezds"/>
        <w:spacing w:line="288" w:lineRule="auto"/>
        <w:ind w:left="720" w:hanging="578"/>
        <w:jc w:val="center"/>
        <w:rPr>
          <w:b/>
          <w:u w:val="single"/>
        </w:rPr>
      </w:pPr>
      <w:r w:rsidRPr="00CC61ED">
        <w:rPr>
          <w:b/>
        </w:rPr>
        <w:t>A pályázat érvényességi feltételei</w:t>
      </w:r>
    </w:p>
    <w:p w14:paraId="41098D83" w14:textId="77777777" w:rsidR="00B7347E" w:rsidRPr="00B7347E" w:rsidRDefault="00B7347E" w:rsidP="00B7347E">
      <w:pPr>
        <w:pStyle w:val="Listaszerbekezds"/>
        <w:rPr>
          <w:u w:val="single"/>
        </w:rPr>
      </w:pPr>
    </w:p>
    <w:p w14:paraId="0626518D" w14:textId="0635CCCF" w:rsidR="00691554" w:rsidRDefault="005C51F8" w:rsidP="00DB2043">
      <w:pPr>
        <w:pStyle w:val="Listaszerbekezds"/>
        <w:spacing w:line="288" w:lineRule="auto"/>
        <w:ind w:left="720" w:hanging="578"/>
        <w:jc w:val="both"/>
      </w:pPr>
      <w:r>
        <w:t>X</w:t>
      </w:r>
      <w:r w:rsidR="00E87048">
        <w:t>.</w:t>
      </w:r>
      <w:r>
        <w:t>1</w:t>
      </w:r>
      <w:r w:rsidR="00E87048">
        <w:t>.</w:t>
      </w:r>
      <w:r w:rsidR="00691554">
        <w:t xml:space="preserve"> </w:t>
      </w:r>
      <w:r w:rsidR="00E615C7" w:rsidRPr="00F52630">
        <w:t>A pályázaton való részvétel</w:t>
      </w:r>
      <w:r w:rsidR="00E615C7">
        <w:t xml:space="preserve"> </w:t>
      </w:r>
      <w:r w:rsidR="00E615C7" w:rsidRPr="00CD6789">
        <w:rPr>
          <w:b/>
        </w:rPr>
        <w:t>érvényességi feltétele</w:t>
      </w:r>
      <w:r w:rsidR="00E615C7">
        <w:t xml:space="preserve">, hogy a pályázó pályázatát </w:t>
      </w:r>
      <w:r w:rsidR="00E615C7" w:rsidRPr="00F52630">
        <w:t xml:space="preserve">és az esetleges hiánypótlást </w:t>
      </w:r>
      <w:r w:rsidR="00E615C7" w:rsidRPr="000F7FB3">
        <w:t>a</w:t>
      </w:r>
      <w:r w:rsidR="00E615C7">
        <w:t xml:space="preserve"> jelen</w:t>
      </w:r>
      <w:r w:rsidR="00E615C7" w:rsidRPr="000F7FB3">
        <w:t xml:space="preserve"> pályázati felhívásban megadott helyen </w:t>
      </w:r>
      <w:r w:rsidR="00E615C7">
        <w:t xml:space="preserve">és </w:t>
      </w:r>
      <w:r w:rsidR="00E615C7" w:rsidRPr="00F52630">
        <w:t>határidőben</w:t>
      </w:r>
      <w:r w:rsidR="00E615C7">
        <w:t xml:space="preserve">, az </w:t>
      </w:r>
      <w:r w:rsidR="00E615C7" w:rsidRPr="00CD6789">
        <w:rPr>
          <w:b/>
        </w:rPr>
        <w:t>elő</w:t>
      </w:r>
      <w:r w:rsidR="00841287">
        <w:rPr>
          <w:b/>
        </w:rPr>
        <w:t>í</w:t>
      </w:r>
      <w:r w:rsidR="00E615C7" w:rsidRPr="00CD6789">
        <w:rPr>
          <w:b/>
        </w:rPr>
        <w:t>rt formai és tartalmi követelmények</w:t>
      </w:r>
      <w:r w:rsidR="00E615C7">
        <w:t xml:space="preserve">nek megfelelően adja be. </w:t>
      </w:r>
    </w:p>
    <w:p w14:paraId="30320771" w14:textId="77777777" w:rsidR="00F77D6E" w:rsidRDefault="00F77D6E" w:rsidP="00DB2043">
      <w:pPr>
        <w:pStyle w:val="Listaszerbekezds"/>
        <w:spacing w:line="288" w:lineRule="auto"/>
        <w:ind w:left="720" w:hanging="578"/>
        <w:jc w:val="both"/>
      </w:pPr>
    </w:p>
    <w:p w14:paraId="58F81AFA" w14:textId="5DD5802F" w:rsidR="00691554" w:rsidRDefault="005C51F8" w:rsidP="00DB2043">
      <w:pPr>
        <w:pStyle w:val="Listaszerbekezds"/>
        <w:spacing w:line="288" w:lineRule="auto"/>
        <w:ind w:left="720" w:hanging="578"/>
        <w:jc w:val="both"/>
      </w:pPr>
      <w:r>
        <w:t>X</w:t>
      </w:r>
      <w:r w:rsidR="00691554">
        <w:t>.</w:t>
      </w:r>
      <w:r>
        <w:t>2</w:t>
      </w:r>
      <w:r w:rsidR="00691554">
        <w:t xml:space="preserve">. </w:t>
      </w:r>
      <w:r w:rsidR="00691554" w:rsidRPr="00691554">
        <w:t xml:space="preserve">A </w:t>
      </w:r>
      <w:r w:rsidR="00691554">
        <w:t xml:space="preserve">jelen pályázati kiírás </w:t>
      </w:r>
      <w:r w:rsidR="00691554" w:rsidRPr="00BC3967">
        <w:t>III</w:t>
      </w:r>
      <w:r w:rsidR="0098758A" w:rsidRPr="00BC3967">
        <w:t>.4</w:t>
      </w:r>
      <w:r w:rsidR="00691554" w:rsidRPr="00BC3967">
        <w:t>.</w:t>
      </w:r>
      <w:r w:rsidR="00691554">
        <w:t xml:space="preserve"> </w:t>
      </w:r>
      <w:proofErr w:type="gramStart"/>
      <w:r w:rsidR="00691554">
        <w:t>pontjában</w:t>
      </w:r>
      <w:proofErr w:type="gramEnd"/>
      <w:r w:rsidR="00691554">
        <w:t xml:space="preserve"> előírt </w:t>
      </w:r>
      <w:r w:rsidR="00691554" w:rsidRPr="00CD6789">
        <w:rPr>
          <w:b/>
        </w:rPr>
        <w:t>pályázati alapdíj</w:t>
      </w:r>
      <w:r w:rsidR="00691554" w:rsidRPr="00691554">
        <w:t xml:space="preserve"> megfizetése a pályázat érvényességi feltétele.</w:t>
      </w:r>
    </w:p>
    <w:p w14:paraId="422568CB" w14:textId="77777777" w:rsidR="00F77D6E" w:rsidRDefault="00F77D6E" w:rsidP="00DB2043">
      <w:pPr>
        <w:pStyle w:val="Listaszerbekezds"/>
        <w:spacing w:line="288" w:lineRule="auto"/>
        <w:ind w:left="720" w:hanging="578"/>
        <w:jc w:val="both"/>
      </w:pPr>
    </w:p>
    <w:p w14:paraId="4BF01FAA" w14:textId="74634436" w:rsidR="00E615C7" w:rsidRDefault="005C51F8" w:rsidP="00DB2043">
      <w:pPr>
        <w:pStyle w:val="Listaszerbekezds"/>
        <w:spacing w:line="288" w:lineRule="auto"/>
        <w:ind w:left="720" w:hanging="578"/>
        <w:jc w:val="both"/>
      </w:pPr>
      <w:r>
        <w:t>X.3.</w:t>
      </w:r>
      <w:r w:rsidR="00691554">
        <w:t xml:space="preserve"> </w:t>
      </w:r>
      <w:r w:rsidR="00E615C7">
        <w:t>A Kiíró azt a</w:t>
      </w:r>
      <w:r w:rsidR="00E615C7" w:rsidRPr="000F7FB3">
        <w:t xml:space="preserve"> pályázót, akinek </w:t>
      </w:r>
      <w:r w:rsidR="00E615C7">
        <w:t>pályáz</w:t>
      </w:r>
      <w:r w:rsidR="00E615C7" w:rsidRPr="000F7FB3">
        <w:t>ata érvénytelen,</w:t>
      </w:r>
      <w:r w:rsidR="00B850C0">
        <w:t xml:space="preserve"> a pályázati eljárásból kizárja.</w:t>
      </w:r>
      <w:r w:rsidR="00E615C7" w:rsidRPr="000F7FB3">
        <w:t xml:space="preserve"> </w:t>
      </w:r>
      <w:r w:rsidR="00E615C7">
        <w:t>A Kiíró a</w:t>
      </w:r>
      <w:r w:rsidR="00E615C7" w:rsidRPr="000F7FB3">
        <w:t xml:space="preserve"> pályázót </w:t>
      </w:r>
      <w:r w:rsidR="00E615C7">
        <w:t>pályázata</w:t>
      </w:r>
      <w:r w:rsidR="00E615C7" w:rsidRPr="000F7FB3">
        <w:t xml:space="preserve"> érvénytelenségéről, illetve a kizárásról az érvénytelenség megállapításától számított 8 (nyolc) </w:t>
      </w:r>
      <w:r w:rsidR="00C5139C">
        <w:t>munka</w:t>
      </w:r>
      <w:r w:rsidR="00E615C7" w:rsidRPr="000F7FB3">
        <w:t>napon belül írásban értesíti.</w:t>
      </w:r>
    </w:p>
    <w:p w14:paraId="49ABF257" w14:textId="0CDEEF13" w:rsidR="00CC61ED" w:rsidRDefault="00CC61ED" w:rsidP="00A120DF">
      <w:pPr>
        <w:pStyle w:val="Listaszerbekezds"/>
        <w:spacing w:line="288" w:lineRule="auto"/>
        <w:ind w:left="720" w:hanging="578"/>
        <w:jc w:val="both"/>
      </w:pPr>
    </w:p>
    <w:p w14:paraId="647CD144" w14:textId="55192202" w:rsidR="00CC61ED" w:rsidRDefault="00CC61ED" w:rsidP="00E87048">
      <w:pPr>
        <w:pStyle w:val="Listaszerbekezds"/>
        <w:jc w:val="center"/>
        <w:rPr>
          <w:b/>
        </w:rPr>
      </w:pPr>
      <w:r w:rsidRPr="00E87048">
        <w:rPr>
          <w:b/>
        </w:rPr>
        <w:t>X</w:t>
      </w:r>
      <w:r w:rsidR="005C51F8">
        <w:rPr>
          <w:b/>
        </w:rPr>
        <w:t>I</w:t>
      </w:r>
      <w:r w:rsidRPr="00E87048">
        <w:rPr>
          <w:b/>
        </w:rPr>
        <w:t xml:space="preserve">. </w:t>
      </w:r>
    </w:p>
    <w:p w14:paraId="55FB92ED" w14:textId="2374F97E" w:rsidR="00E615C7" w:rsidRPr="00E87048" w:rsidRDefault="00CC61ED" w:rsidP="00E87048">
      <w:pPr>
        <w:pStyle w:val="Listaszerbekezds"/>
        <w:jc w:val="center"/>
        <w:rPr>
          <w:b/>
        </w:rPr>
      </w:pPr>
      <w:r w:rsidRPr="00E87048">
        <w:rPr>
          <w:b/>
        </w:rPr>
        <w:t>A Pályázó és a Kiíró jogai és kötelezettségei</w:t>
      </w:r>
    </w:p>
    <w:p w14:paraId="0227D99A" w14:textId="77777777" w:rsidR="00CC61ED" w:rsidRDefault="00CC61ED" w:rsidP="00E615C7">
      <w:pPr>
        <w:pStyle w:val="Listaszerbekezds"/>
      </w:pPr>
    </w:p>
    <w:p w14:paraId="2F407A98" w14:textId="7473BC5D" w:rsidR="00E615C7" w:rsidRDefault="00CC61ED" w:rsidP="00302370">
      <w:pPr>
        <w:pStyle w:val="Listaszerbekezds"/>
        <w:spacing w:line="288" w:lineRule="auto"/>
        <w:ind w:left="709" w:hanging="709"/>
        <w:jc w:val="both"/>
      </w:pPr>
      <w:r>
        <w:rPr>
          <w:bCs/>
        </w:rPr>
        <w:t>X</w:t>
      </w:r>
      <w:r w:rsidR="005C51F8">
        <w:rPr>
          <w:bCs/>
        </w:rPr>
        <w:t>I</w:t>
      </w:r>
      <w:r w:rsidR="00DB2043">
        <w:rPr>
          <w:bCs/>
        </w:rPr>
        <w:t>.</w:t>
      </w:r>
      <w:r>
        <w:rPr>
          <w:bCs/>
        </w:rPr>
        <w:t>1</w:t>
      </w:r>
      <w:r w:rsidR="00FB7F0E">
        <w:rPr>
          <w:bCs/>
        </w:rPr>
        <w:t xml:space="preserve">. </w:t>
      </w:r>
      <w:r>
        <w:rPr>
          <w:bCs/>
        </w:rPr>
        <w:t xml:space="preserve">A </w:t>
      </w:r>
      <w:r w:rsidR="00E615C7">
        <w:t>Pályázó</w:t>
      </w:r>
      <w:r w:rsidR="00E615C7" w:rsidRPr="00F52630">
        <w:t xml:space="preserve"> a </w:t>
      </w:r>
      <w:r w:rsidR="00BC3967" w:rsidRPr="00BC3967">
        <w:t>VI.</w:t>
      </w:r>
      <w:r w:rsidR="00140823" w:rsidRPr="00BC3967">
        <w:t>3</w:t>
      </w:r>
      <w:r w:rsidR="00DB2043" w:rsidRPr="00BC3967">
        <w:t>.</w:t>
      </w:r>
      <w:r w:rsidR="00E615C7">
        <w:t xml:space="preserve"> </w:t>
      </w:r>
      <w:proofErr w:type="gramStart"/>
      <w:r w:rsidR="00E615C7">
        <w:t>pontban</w:t>
      </w:r>
      <w:proofErr w:type="gramEnd"/>
      <w:r w:rsidR="00E615C7" w:rsidRPr="00F52630">
        <w:t xml:space="preserve"> megjelölt benyújtási határidő lejártáig jogosult pályázatát </w:t>
      </w:r>
      <w:r w:rsidR="00E615C7" w:rsidRPr="00CD6789">
        <w:rPr>
          <w:b/>
        </w:rPr>
        <w:t>visszavonni</w:t>
      </w:r>
      <w:r w:rsidR="00E615C7" w:rsidRPr="00F52630">
        <w:t>.</w:t>
      </w:r>
    </w:p>
    <w:p w14:paraId="709FEBC9" w14:textId="77777777" w:rsidR="00F77D6E" w:rsidRPr="00E615C7" w:rsidRDefault="00F77D6E" w:rsidP="00302370">
      <w:pPr>
        <w:pStyle w:val="Listaszerbekezds"/>
        <w:spacing w:line="288" w:lineRule="auto"/>
        <w:ind w:left="709" w:hanging="709"/>
        <w:jc w:val="both"/>
        <w:rPr>
          <w:u w:val="single"/>
        </w:rPr>
      </w:pPr>
    </w:p>
    <w:p w14:paraId="7AF14AFF" w14:textId="1BD25F54" w:rsidR="008F3821" w:rsidRDefault="008F3821" w:rsidP="008F3821">
      <w:pPr>
        <w:pStyle w:val="Listaszerbekezds"/>
        <w:spacing w:line="288" w:lineRule="auto"/>
        <w:ind w:left="720" w:hanging="720"/>
        <w:jc w:val="both"/>
        <w:rPr>
          <w:bCs/>
          <w:color w:val="000000"/>
        </w:rPr>
      </w:pPr>
      <w:r>
        <w:rPr>
          <w:bCs/>
          <w:color w:val="000000"/>
        </w:rPr>
        <w:t>X</w:t>
      </w:r>
      <w:r w:rsidR="005C51F8">
        <w:rPr>
          <w:bCs/>
          <w:color w:val="000000"/>
        </w:rPr>
        <w:t>I</w:t>
      </w:r>
      <w:r>
        <w:rPr>
          <w:bCs/>
          <w:color w:val="000000"/>
        </w:rPr>
        <w:t>.</w:t>
      </w:r>
      <w:r w:rsidR="00F77D6E">
        <w:rPr>
          <w:bCs/>
          <w:color w:val="000000"/>
        </w:rPr>
        <w:t>2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Pr="00B33F32">
        <w:rPr>
          <w:bCs/>
          <w:color w:val="000000"/>
        </w:rPr>
        <w:t xml:space="preserve">Jelen pályázati felhívás közzététele és a pályázati feltételek megállapítása </w:t>
      </w:r>
      <w:r w:rsidRPr="00CD6789">
        <w:rPr>
          <w:b/>
          <w:bCs/>
          <w:color w:val="000000"/>
        </w:rPr>
        <w:t>nem jelent a Kiíró számára bérleti szerződéskötési kötöttséget vagy kötelezettséget</w:t>
      </w:r>
      <w:r w:rsidRPr="00B33F32">
        <w:rPr>
          <w:bCs/>
          <w:color w:val="000000"/>
        </w:rPr>
        <w:t xml:space="preserve">, a jelen pályázati felhívásban Kiíró jogot formál arra, hogy a pályázati felhívást </w:t>
      </w:r>
      <w:r>
        <w:rPr>
          <w:bCs/>
          <w:color w:val="000000"/>
        </w:rPr>
        <w:t>–</w:t>
      </w:r>
      <w:r w:rsidRPr="00B33F32">
        <w:rPr>
          <w:bCs/>
          <w:color w:val="000000"/>
        </w:rPr>
        <w:t xml:space="preserve"> a pályázatok beadási határideje lejártát megelőzően </w:t>
      </w:r>
      <w:r>
        <w:rPr>
          <w:bCs/>
          <w:color w:val="000000"/>
        </w:rPr>
        <w:t>–</w:t>
      </w:r>
      <w:r w:rsidRPr="00B33F32">
        <w:rPr>
          <w:bCs/>
          <w:color w:val="000000"/>
        </w:rPr>
        <w:t xml:space="preserve"> indokolás nélkül visszavonja, és azt indokolás nélkül is az eljárás bármely szakaszában eredménytelenné nyilvánítsa.</w:t>
      </w:r>
      <w:r>
        <w:rPr>
          <w:bCs/>
          <w:color w:val="000000"/>
        </w:rPr>
        <w:t xml:space="preserve"> </w:t>
      </w:r>
      <w:r w:rsidRPr="00B33F32">
        <w:rPr>
          <w:bCs/>
          <w:color w:val="000000"/>
        </w:rPr>
        <w:t xml:space="preserve">A Kiíró fenntartja </w:t>
      </w:r>
      <w:r>
        <w:rPr>
          <w:bCs/>
          <w:color w:val="000000"/>
        </w:rPr>
        <w:lastRenderedPageBreak/>
        <w:t>továbbá annak jogát</w:t>
      </w:r>
      <w:r w:rsidRPr="00B33F32">
        <w:rPr>
          <w:bCs/>
          <w:color w:val="000000"/>
        </w:rPr>
        <w:t xml:space="preserve">, hogy a </w:t>
      </w:r>
      <w:r>
        <w:rPr>
          <w:bCs/>
          <w:color w:val="000000"/>
        </w:rPr>
        <w:t xml:space="preserve">jelen </w:t>
      </w:r>
      <w:r w:rsidRPr="00B33F32">
        <w:rPr>
          <w:bCs/>
          <w:color w:val="000000"/>
        </w:rPr>
        <w:t>pályázati felhívásban szereplő eljárási határidőket indokolás nélkül módosítsa, vagy meghosszabbítsa.</w:t>
      </w:r>
    </w:p>
    <w:p w14:paraId="5EDF428B" w14:textId="77777777" w:rsidR="00F77D6E" w:rsidRPr="00430BEA" w:rsidRDefault="00F77D6E" w:rsidP="008F3821">
      <w:pPr>
        <w:pStyle w:val="Listaszerbekezds"/>
        <w:spacing w:line="288" w:lineRule="auto"/>
        <w:ind w:left="720" w:hanging="720"/>
        <w:jc w:val="both"/>
        <w:rPr>
          <w:u w:val="single"/>
        </w:rPr>
      </w:pPr>
    </w:p>
    <w:p w14:paraId="7F210ECC" w14:textId="67EE4818" w:rsidR="008F3821" w:rsidRDefault="00646029" w:rsidP="00326015">
      <w:pPr>
        <w:pStyle w:val="Listaszerbekezds"/>
        <w:spacing w:line="288" w:lineRule="auto"/>
        <w:ind w:left="720" w:hanging="720"/>
        <w:jc w:val="both"/>
        <w:rPr>
          <w:bCs/>
        </w:rPr>
      </w:pPr>
      <w:r>
        <w:rPr>
          <w:bCs/>
        </w:rPr>
        <w:t>X</w:t>
      </w:r>
      <w:r w:rsidR="005C51F8">
        <w:rPr>
          <w:bCs/>
        </w:rPr>
        <w:t>I</w:t>
      </w:r>
      <w:r>
        <w:rPr>
          <w:bCs/>
        </w:rPr>
        <w:t>.4.</w:t>
      </w:r>
      <w:r>
        <w:rPr>
          <w:bCs/>
        </w:rPr>
        <w:tab/>
      </w:r>
      <w:r w:rsidRPr="00B33F32">
        <w:rPr>
          <w:bCs/>
        </w:rPr>
        <w:t>A Kiíró a</w:t>
      </w:r>
      <w:r>
        <w:rPr>
          <w:bCs/>
        </w:rPr>
        <w:t xml:space="preserve"> jelen pályázati kiírásban</w:t>
      </w:r>
      <w:r w:rsidRPr="00B33F32">
        <w:rPr>
          <w:bCs/>
        </w:rPr>
        <w:t xml:space="preserve"> szereplő adatok, </w:t>
      </w:r>
      <w:r>
        <w:rPr>
          <w:bCs/>
        </w:rPr>
        <w:t xml:space="preserve">esetleges </w:t>
      </w:r>
      <w:r w:rsidRPr="00B33F32">
        <w:rPr>
          <w:bCs/>
        </w:rPr>
        <w:t xml:space="preserve">korlátozások és kellékhibák tekintetében </w:t>
      </w:r>
      <w:r>
        <w:rPr>
          <w:bCs/>
        </w:rPr>
        <w:t>–</w:t>
      </w:r>
      <w:r w:rsidRPr="00B33F32">
        <w:rPr>
          <w:bCs/>
        </w:rPr>
        <w:t xml:space="preserve"> </w:t>
      </w:r>
      <w:r>
        <w:rPr>
          <w:bCs/>
        </w:rPr>
        <w:t>ideértve az I</w:t>
      </w:r>
      <w:r w:rsidRPr="00B33F32">
        <w:rPr>
          <w:bCs/>
        </w:rPr>
        <w:t xml:space="preserve">ngatlan </w:t>
      </w:r>
      <w:r>
        <w:rPr>
          <w:bCs/>
        </w:rPr>
        <w:t xml:space="preserve">és </w:t>
      </w:r>
      <w:proofErr w:type="gramStart"/>
      <w:r>
        <w:rPr>
          <w:bCs/>
        </w:rPr>
        <w:t>annak</w:t>
      </w:r>
      <w:proofErr w:type="gramEnd"/>
      <w:r>
        <w:rPr>
          <w:bCs/>
        </w:rPr>
        <w:t xml:space="preserve"> egyes részeinek </w:t>
      </w:r>
      <w:r w:rsidRPr="00B33F32">
        <w:rPr>
          <w:bCs/>
        </w:rPr>
        <w:t xml:space="preserve">tényleges természetbeni térmértékét is </w:t>
      </w:r>
      <w:r>
        <w:rPr>
          <w:bCs/>
        </w:rPr>
        <w:t>–</w:t>
      </w:r>
      <w:r w:rsidRPr="00B33F32">
        <w:rPr>
          <w:bCs/>
        </w:rPr>
        <w:t xml:space="preserve"> a </w:t>
      </w:r>
      <w:r w:rsidRPr="00CD6789">
        <w:rPr>
          <w:b/>
          <w:bCs/>
        </w:rPr>
        <w:t>szavatossági jogokat kizárja</w:t>
      </w:r>
      <w:r w:rsidRPr="00B33F32">
        <w:rPr>
          <w:bCs/>
        </w:rPr>
        <w:t xml:space="preserve">, az ezekből adódó </w:t>
      </w:r>
      <w:r>
        <w:rPr>
          <w:bCs/>
        </w:rPr>
        <w:t xml:space="preserve">esetleges </w:t>
      </w:r>
      <w:r w:rsidRPr="00B33F32">
        <w:rPr>
          <w:bCs/>
        </w:rPr>
        <w:t xml:space="preserve">kockázatokat a </w:t>
      </w:r>
      <w:r>
        <w:rPr>
          <w:bCs/>
        </w:rPr>
        <w:t>pályázó</w:t>
      </w:r>
      <w:r w:rsidRPr="00B33F32">
        <w:rPr>
          <w:bCs/>
        </w:rPr>
        <w:t xml:space="preserve"> viseli.</w:t>
      </w:r>
    </w:p>
    <w:p w14:paraId="3608AF3B" w14:textId="77777777" w:rsidR="00F77D6E" w:rsidRDefault="00F77D6E" w:rsidP="00326015">
      <w:pPr>
        <w:pStyle w:val="Listaszerbekezds"/>
        <w:spacing w:line="288" w:lineRule="auto"/>
        <w:ind w:left="720" w:hanging="720"/>
        <w:jc w:val="both"/>
        <w:rPr>
          <w:bCs/>
        </w:rPr>
      </w:pPr>
    </w:p>
    <w:p w14:paraId="57780B24" w14:textId="1106F037" w:rsidR="005C51F8" w:rsidRDefault="005C51F8" w:rsidP="005C51F8">
      <w:pPr>
        <w:pStyle w:val="Listaszerbekezds"/>
        <w:spacing w:line="288" w:lineRule="auto"/>
        <w:ind w:left="720" w:hanging="720"/>
        <w:jc w:val="both"/>
        <w:rPr>
          <w:b/>
          <w:bCs/>
          <w:iCs/>
        </w:rPr>
      </w:pPr>
      <w:r>
        <w:t xml:space="preserve">XI.5. </w:t>
      </w:r>
      <w:r w:rsidRPr="008F3821">
        <w:t xml:space="preserve">A nyertes </w:t>
      </w:r>
      <w:r>
        <w:t>P</w:t>
      </w:r>
      <w:r w:rsidRPr="008F3821">
        <w:t xml:space="preserve">ályázó </w:t>
      </w:r>
      <w:r w:rsidRPr="00CD6789">
        <w:rPr>
          <w:b/>
        </w:rPr>
        <w:t>szerződéskötésre való jogosultsága nem ruházható át és nem engedményezhető</w:t>
      </w:r>
      <w:r w:rsidRPr="00CD6789">
        <w:rPr>
          <w:b/>
          <w:bCs/>
          <w:iCs/>
        </w:rPr>
        <w:t>.</w:t>
      </w:r>
    </w:p>
    <w:p w14:paraId="06373105" w14:textId="77777777" w:rsidR="00F77D6E" w:rsidRPr="00CD6789" w:rsidRDefault="00F77D6E" w:rsidP="005C51F8">
      <w:pPr>
        <w:pStyle w:val="Listaszerbekezds"/>
        <w:spacing w:line="288" w:lineRule="auto"/>
        <w:ind w:left="720" w:hanging="720"/>
        <w:jc w:val="both"/>
        <w:rPr>
          <w:b/>
          <w:bCs/>
          <w:iCs/>
        </w:rPr>
      </w:pPr>
    </w:p>
    <w:p w14:paraId="5AB351C6" w14:textId="3FBA0A48" w:rsidR="0098758A" w:rsidRDefault="0098758A" w:rsidP="0098758A">
      <w:pPr>
        <w:pStyle w:val="Listaszerbekezds"/>
        <w:spacing w:line="288" w:lineRule="auto"/>
        <w:ind w:left="720" w:hanging="720"/>
        <w:jc w:val="both"/>
      </w:pPr>
      <w:r>
        <w:t xml:space="preserve">XI.6.  </w:t>
      </w:r>
      <w:r w:rsidRPr="007D5DD9">
        <w:t>A pályázat kidolgozása során a pályázónak saját információira és értékítéletére kell támaszkodnia, a Kiíró esetleges hibás vagy hiányos tájékoztatására nem hivatkozhat. A pályázó kifejezetten elfogadja, hogy a jelen felhíváson felül saját felelősségére és költségére kellő körültekintéssel tájékozódni köteles, beszerez minden olyan kiegészítő információt (műszaki állapot, üzemeltetéshez szükséges engedélyeztetési eljárás</w:t>
      </w:r>
      <w:r>
        <w:t>ok</w:t>
      </w:r>
      <w:r w:rsidRPr="007D5DD9">
        <w:t xml:space="preserve"> stb.), amelyek a pályázat megalapozott összeállításához szükségesek, továbbá a pályázattal kapcsolatos minden költség – annak sikerétől függetlenül – pályázót terheli.</w:t>
      </w:r>
    </w:p>
    <w:p w14:paraId="0E604457" w14:textId="77777777" w:rsidR="00F77D6E" w:rsidRDefault="00F77D6E" w:rsidP="0098758A">
      <w:pPr>
        <w:pStyle w:val="Listaszerbekezds"/>
        <w:spacing w:line="288" w:lineRule="auto"/>
        <w:ind w:left="720" w:hanging="720"/>
        <w:jc w:val="both"/>
      </w:pPr>
    </w:p>
    <w:p w14:paraId="53A2DAD2" w14:textId="75E0068C" w:rsidR="00841287" w:rsidRDefault="00841287" w:rsidP="00841287">
      <w:pPr>
        <w:tabs>
          <w:tab w:val="left" w:pos="-1560"/>
        </w:tabs>
        <w:spacing w:line="288" w:lineRule="auto"/>
        <w:ind w:left="705" w:hanging="705"/>
        <w:jc w:val="both"/>
        <w:rPr>
          <w:bCs/>
        </w:rPr>
      </w:pPr>
      <w:r>
        <w:rPr>
          <w:bCs/>
        </w:rPr>
        <w:t xml:space="preserve">XI.7. </w:t>
      </w:r>
      <w:r>
        <w:rPr>
          <w:bCs/>
        </w:rPr>
        <w:tab/>
      </w:r>
      <w:r w:rsidRPr="00841287">
        <w:rPr>
          <w:bCs/>
        </w:rPr>
        <w:t xml:space="preserve">A </w:t>
      </w:r>
      <w:r>
        <w:rPr>
          <w:bCs/>
        </w:rPr>
        <w:t xml:space="preserve">bérleti szerződés megkötését követően a </w:t>
      </w:r>
      <w:r w:rsidRPr="00841287">
        <w:rPr>
          <w:bCs/>
        </w:rPr>
        <w:t>bérlő – Önkormányzat felé legkésőbb a bérleti szerződés lejárta előtt 90 (kilencven) nappal megtett – egyoldalú</w:t>
      </w:r>
      <w:r>
        <w:rPr>
          <w:bCs/>
        </w:rPr>
        <w:t>, írásbeli</w:t>
      </w:r>
      <w:r w:rsidRPr="00841287">
        <w:rPr>
          <w:bCs/>
        </w:rPr>
        <w:t xml:space="preserve"> nyilatkozata alapján a bérleti jogviszony egy alkalommal legfeljebb 5 (öt) évvel meghosszabbítható abban az esetben, ha a bérlő valamennyi kötelezettségét szerződésszerűen, késedelem nélkül teljesítette.</w:t>
      </w:r>
    </w:p>
    <w:p w14:paraId="326123B0" w14:textId="77777777" w:rsidR="00841287" w:rsidRDefault="00841287" w:rsidP="00A4345F">
      <w:pPr>
        <w:spacing w:line="288" w:lineRule="auto"/>
        <w:jc w:val="both"/>
      </w:pPr>
    </w:p>
    <w:p w14:paraId="04EBB72D" w14:textId="77777777" w:rsidR="00FC03ED" w:rsidRDefault="00FC03ED" w:rsidP="00A4345F">
      <w:pPr>
        <w:spacing w:line="288" w:lineRule="auto"/>
        <w:jc w:val="both"/>
      </w:pPr>
    </w:p>
    <w:p w14:paraId="4553E16D" w14:textId="72B2B65F" w:rsidR="00BE1DA9" w:rsidRPr="00B33F32" w:rsidRDefault="00934749" w:rsidP="00BE1DA9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X</w:t>
      </w:r>
      <w:r w:rsidR="00CC61ED">
        <w:rPr>
          <w:rFonts w:ascii="Times New Roman" w:hAnsi="Times New Roman" w:cs="Times New Roman"/>
          <w:b/>
          <w:color w:val="auto"/>
        </w:rPr>
        <w:t>I</w:t>
      </w:r>
      <w:r w:rsidR="005C51F8">
        <w:rPr>
          <w:rFonts w:ascii="Times New Roman" w:hAnsi="Times New Roman" w:cs="Times New Roman"/>
          <w:b/>
          <w:color w:val="auto"/>
        </w:rPr>
        <w:t>I</w:t>
      </w:r>
      <w:r w:rsidR="00BE1DA9" w:rsidRPr="00B33F32">
        <w:rPr>
          <w:rFonts w:ascii="Times New Roman" w:hAnsi="Times New Roman" w:cs="Times New Roman"/>
          <w:b/>
          <w:color w:val="auto"/>
        </w:rPr>
        <w:t xml:space="preserve">. </w:t>
      </w:r>
    </w:p>
    <w:p w14:paraId="3DFBFCEC" w14:textId="77777777" w:rsidR="00BE1DA9" w:rsidRPr="00B33F32" w:rsidRDefault="00BE1DA9" w:rsidP="00BE1DA9">
      <w:pPr>
        <w:pStyle w:val="Cmsor3"/>
        <w:spacing w:line="288" w:lineRule="auto"/>
        <w:jc w:val="center"/>
        <w:rPr>
          <w:rFonts w:ascii="Times New Roman" w:hAnsi="Times New Roman" w:cs="Times New Roman"/>
          <w:b/>
          <w:color w:val="auto"/>
        </w:rPr>
      </w:pPr>
      <w:r w:rsidRPr="006A5DF2">
        <w:rPr>
          <w:rFonts w:ascii="Times New Roman" w:hAnsi="Times New Roman" w:cs="Times New Roman"/>
          <w:b/>
          <w:color w:val="auto"/>
        </w:rPr>
        <w:t>A pályázathoz csatolandó mellékletek</w:t>
      </w:r>
    </w:p>
    <w:p w14:paraId="0722B9E9" w14:textId="6CB7A60B" w:rsidR="00BE1DA9" w:rsidRDefault="00BE1DA9" w:rsidP="0086616A">
      <w:pPr>
        <w:pStyle w:val="Listaszerbekezds"/>
        <w:tabs>
          <w:tab w:val="left" w:pos="-1560"/>
          <w:tab w:val="left" w:pos="6876"/>
        </w:tabs>
        <w:spacing w:line="288" w:lineRule="auto"/>
        <w:ind w:left="720"/>
        <w:jc w:val="both"/>
        <w:rPr>
          <w:bCs/>
        </w:rPr>
      </w:pPr>
    </w:p>
    <w:p w14:paraId="7BDFFCE3" w14:textId="1FB06FC8" w:rsidR="00093C92" w:rsidRDefault="00CC61ED" w:rsidP="00CC038A">
      <w:pPr>
        <w:pStyle w:val="Listaszerbekezds"/>
        <w:spacing w:line="288" w:lineRule="auto"/>
        <w:ind w:left="720" w:hanging="720"/>
        <w:jc w:val="both"/>
      </w:pPr>
      <w:r>
        <w:rPr>
          <w:bCs/>
        </w:rPr>
        <w:t>XI</w:t>
      </w:r>
      <w:r w:rsidR="005C51F8">
        <w:rPr>
          <w:bCs/>
        </w:rPr>
        <w:t>I</w:t>
      </w:r>
      <w:r w:rsidR="00CC038A">
        <w:rPr>
          <w:bCs/>
        </w:rPr>
        <w:t>.1.</w:t>
      </w:r>
      <w:r w:rsidR="00CC038A">
        <w:rPr>
          <w:bCs/>
        </w:rPr>
        <w:tab/>
      </w:r>
      <w:r w:rsidR="004E5629" w:rsidRPr="00CD6789">
        <w:rPr>
          <w:b/>
        </w:rPr>
        <w:t>Cégszerűen aláírt adatlap</w:t>
      </w:r>
      <w:r w:rsidR="004E5629" w:rsidRPr="004E5629">
        <w:t xml:space="preserve"> a pályázó</w:t>
      </w:r>
      <w:r w:rsidR="00CC038A">
        <w:t xml:space="preserve"> </w:t>
      </w:r>
      <w:r w:rsidR="00CC038A">
        <w:rPr>
          <w:rStyle w:val="Lbjegyzet-hivatkozs"/>
        </w:rPr>
        <w:footnoteReference w:id="5"/>
      </w:r>
      <w:r w:rsidR="00CC038A">
        <w:t xml:space="preserve"> </w:t>
      </w:r>
      <w:r w:rsidR="004E5629" w:rsidRPr="004E5629">
        <w:t>alábbi adataival:</w:t>
      </w:r>
    </w:p>
    <w:p w14:paraId="6DC786FE" w14:textId="262848C4" w:rsidR="00093C92" w:rsidRDefault="00093C92" w:rsidP="00CD6789">
      <w:pPr>
        <w:pStyle w:val="Listaszerbekezds"/>
        <w:numPr>
          <w:ilvl w:val="0"/>
          <w:numId w:val="39"/>
        </w:numPr>
        <w:spacing w:line="288" w:lineRule="auto"/>
        <w:jc w:val="both"/>
      </w:pPr>
      <w:r w:rsidRPr="00B33F32">
        <w:t>statisztikai számjellel</w:t>
      </w:r>
      <w:r>
        <w:t xml:space="preserve"> rendelkező esetén: megnevezés, adószám, székhely</w:t>
      </w:r>
      <w:r w:rsidRPr="00B33F32">
        <w:t xml:space="preserve">, </w:t>
      </w:r>
      <w:r>
        <w:t>cégbírósági bejegyzés</w:t>
      </w:r>
      <w:r w:rsidRPr="00B33F32">
        <w:t xml:space="preserve"> szám</w:t>
      </w:r>
      <w:r>
        <w:t>a</w:t>
      </w:r>
      <w:r w:rsidRPr="00B33F32">
        <w:t>,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4129F1B4" w14:textId="21D367E9" w:rsidR="00093C92" w:rsidRDefault="00093C92" w:rsidP="00CD6789">
      <w:pPr>
        <w:pStyle w:val="Listaszerbekezds"/>
        <w:numPr>
          <w:ilvl w:val="0"/>
          <w:numId w:val="39"/>
        </w:numPr>
        <w:spacing w:line="288" w:lineRule="auto"/>
        <w:jc w:val="both"/>
      </w:pPr>
      <w:r w:rsidRPr="00B33F32">
        <w:t>nyilvántartási számmal</w:t>
      </w:r>
      <w:r>
        <w:t xml:space="preserve"> rendelkező esetén: megnevezés</w:t>
      </w:r>
      <w:r w:rsidRPr="00B33F32">
        <w:t>, adószám</w:t>
      </w:r>
      <w:r>
        <w:t>, székhely,</w:t>
      </w:r>
      <w:r w:rsidRPr="00B33F32">
        <w:t xml:space="preserve"> nyil</w:t>
      </w:r>
      <w:r>
        <w:t>vántartásba vételi szám,</w:t>
      </w:r>
      <w:r w:rsidRPr="00B33F32">
        <w:t xml:space="preserve">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17F58A01" w14:textId="0A42C022" w:rsidR="00093C92" w:rsidRDefault="00093C92" w:rsidP="00CD6789">
      <w:pPr>
        <w:pStyle w:val="Listaszerbekezds"/>
        <w:numPr>
          <w:ilvl w:val="0"/>
          <w:numId w:val="39"/>
        </w:numPr>
        <w:spacing w:line="288" w:lineRule="auto"/>
        <w:jc w:val="both"/>
      </w:pPr>
      <w:r w:rsidRPr="00B33F32">
        <w:t>költségv</w:t>
      </w:r>
      <w:r>
        <w:t xml:space="preserve">etési szerv esetén: megnevezés, </w:t>
      </w:r>
      <w:r w:rsidRPr="00B33F32">
        <w:t>adószám</w:t>
      </w:r>
      <w:r>
        <w:t xml:space="preserve">, </w:t>
      </w:r>
      <w:r w:rsidRPr="00B33F32">
        <w:t>székhely</w:t>
      </w:r>
      <w:r>
        <w:t>, KSH törzsszám</w:t>
      </w:r>
      <w:r w:rsidRPr="00B33F32">
        <w:t>, képviselő</w:t>
      </w:r>
      <w:r>
        <w:t xml:space="preserve"> neve és tisztsége, </w:t>
      </w:r>
      <w:r w:rsidRPr="00B33F32">
        <w:t>telefonszám</w:t>
      </w:r>
      <w:r>
        <w:t>, e-mail cím</w:t>
      </w:r>
    </w:p>
    <w:p w14:paraId="1E1B9FAC" w14:textId="0E2DAAE0" w:rsidR="004E5629" w:rsidRDefault="004E5629" w:rsidP="00CC038A">
      <w:pPr>
        <w:pStyle w:val="Listaszerbekezds"/>
        <w:spacing w:line="288" w:lineRule="auto"/>
        <w:ind w:left="720" w:hanging="720"/>
        <w:jc w:val="both"/>
      </w:pPr>
    </w:p>
    <w:p w14:paraId="42D907C0" w14:textId="182062F9" w:rsidR="004E5629" w:rsidRPr="00F77D6E" w:rsidRDefault="00CC61ED" w:rsidP="00CC038A">
      <w:pPr>
        <w:pStyle w:val="Listaszerbekezds"/>
        <w:spacing w:line="288" w:lineRule="auto"/>
        <w:ind w:left="720" w:hanging="720"/>
        <w:jc w:val="both"/>
        <w:rPr>
          <w:b/>
        </w:rPr>
      </w:pPr>
      <w:r>
        <w:rPr>
          <w:bCs/>
        </w:rPr>
        <w:t>X</w:t>
      </w:r>
      <w:r w:rsidR="005C51F8">
        <w:rPr>
          <w:bCs/>
        </w:rPr>
        <w:t>I</w:t>
      </w:r>
      <w:r>
        <w:rPr>
          <w:bCs/>
        </w:rPr>
        <w:t>I</w:t>
      </w:r>
      <w:r w:rsidR="00CC038A">
        <w:rPr>
          <w:bCs/>
        </w:rPr>
        <w:t>.</w:t>
      </w:r>
      <w:r>
        <w:rPr>
          <w:bCs/>
        </w:rPr>
        <w:t>2</w:t>
      </w:r>
      <w:r w:rsidR="00CC038A">
        <w:rPr>
          <w:bCs/>
        </w:rPr>
        <w:t>.</w:t>
      </w:r>
      <w:r w:rsidR="00CC038A">
        <w:rPr>
          <w:bCs/>
        </w:rPr>
        <w:tab/>
      </w:r>
      <w:r w:rsidR="00F77D6E" w:rsidRPr="00F77D6E">
        <w:rPr>
          <w:b/>
          <w:bCs/>
        </w:rPr>
        <w:t xml:space="preserve">Képviselő közjegyző által hitelesített </w:t>
      </w:r>
      <w:r w:rsidR="004E5629" w:rsidRPr="00F77D6E">
        <w:rPr>
          <w:b/>
        </w:rPr>
        <w:t>aláírási címpéldánya</w:t>
      </w:r>
      <w:r w:rsidR="00F77D6E">
        <w:rPr>
          <w:rStyle w:val="Lbjegyzet-hivatkozs"/>
          <w:b/>
        </w:rPr>
        <w:footnoteReference w:id="6"/>
      </w:r>
      <w:r w:rsidR="004E5629" w:rsidRPr="00F77D6E">
        <w:rPr>
          <w:b/>
        </w:rPr>
        <w:t xml:space="preserve"> </w:t>
      </w:r>
    </w:p>
    <w:p w14:paraId="3B54E261" w14:textId="77777777" w:rsidR="005C51F8" w:rsidRDefault="005C51F8" w:rsidP="00CC038A">
      <w:pPr>
        <w:pStyle w:val="Listaszerbekezds"/>
        <w:spacing w:line="288" w:lineRule="auto"/>
        <w:ind w:left="720" w:hanging="720"/>
        <w:jc w:val="both"/>
      </w:pPr>
    </w:p>
    <w:p w14:paraId="2B5A71B1" w14:textId="0E3FE039" w:rsidR="00BE1DCE" w:rsidRDefault="00CC61ED" w:rsidP="00CC038A">
      <w:pPr>
        <w:pStyle w:val="Listaszerbekezds"/>
        <w:spacing w:line="288" w:lineRule="auto"/>
        <w:ind w:left="720" w:hanging="720"/>
        <w:jc w:val="both"/>
      </w:pPr>
      <w:r>
        <w:rPr>
          <w:bCs/>
        </w:rPr>
        <w:lastRenderedPageBreak/>
        <w:t>XI</w:t>
      </w:r>
      <w:r w:rsidR="005C51F8">
        <w:rPr>
          <w:bCs/>
        </w:rPr>
        <w:t>I</w:t>
      </w:r>
      <w:r w:rsidR="00CC038A">
        <w:rPr>
          <w:bCs/>
        </w:rPr>
        <w:t>.</w:t>
      </w:r>
      <w:r>
        <w:rPr>
          <w:bCs/>
        </w:rPr>
        <w:t>3</w:t>
      </w:r>
      <w:r w:rsidR="00CC038A">
        <w:rPr>
          <w:bCs/>
        </w:rPr>
        <w:t>.</w:t>
      </w:r>
      <w:r w:rsidR="00CC038A">
        <w:rPr>
          <w:bCs/>
        </w:rPr>
        <w:tab/>
      </w:r>
      <w:r w:rsidR="00CC038A" w:rsidRPr="00CD6789">
        <w:rPr>
          <w:b/>
        </w:rPr>
        <w:t>Cégszerűen aláírt</w:t>
      </w:r>
      <w:r w:rsidR="00CC038A">
        <w:t xml:space="preserve"> </w:t>
      </w:r>
      <w:r w:rsidR="00CC038A" w:rsidRPr="00CD6789">
        <w:rPr>
          <w:b/>
        </w:rPr>
        <w:t>nyilatkozat</w:t>
      </w:r>
      <w:r w:rsidR="00CC038A">
        <w:t xml:space="preserve"> az alábbi tartalommal </w:t>
      </w:r>
    </w:p>
    <w:p w14:paraId="39A28B54" w14:textId="53159932" w:rsidR="009E4302" w:rsidRDefault="00CC038A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>pályázó a</w:t>
      </w:r>
      <w:r w:rsidRPr="00B33F32">
        <w:t xml:space="preserve"> nemzeti vagyonról szóló 2011. évi CXCVI. törvény 3. § (1) bek</w:t>
      </w:r>
      <w:r>
        <w:t>ezdés</w:t>
      </w:r>
      <w:r w:rsidRPr="00B33F32">
        <w:t xml:space="preserve"> 1. b) pont szerinti át</w:t>
      </w:r>
      <w:r>
        <w:t>látható szervezetnek minősül</w:t>
      </w:r>
    </w:p>
    <w:p w14:paraId="7EA2FD7C" w14:textId="37174AB0" w:rsidR="00CC038A" w:rsidRDefault="00CC038A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>pályázó</w:t>
      </w:r>
      <w:r w:rsidRPr="00B33F32">
        <w:t xml:space="preserve"> a jelen </w:t>
      </w:r>
      <w:r>
        <w:t xml:space="preserve">pályázati </w:t>
      </w:r>
      <w:r w:rsidRPr="00B33F32">
        <w:t>felhívás feltételeit tudomásul veszi, azt magára nézve kötelező erejűnek ismeri el, és az abban foglalt feltételeknek nyertessége esetén maradéktalanul eleget tesz,</w:t>
      </w:r>
    </w:p>
    <w:p w14:paraId="139906A6" w14:textId="4B4FC512" w:rsidR="00CC038A" w:rsidRDefault="00CC038A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B33F32">
        <w:t>pályázó csőd-, vagy felszámolási eljárás, végelszámolás, önkormányzati adósság</w:t>
      </w:r>
      <w:r>
        <w:t>rendezési eljárás alatt nem áll,</w:t>
      </w:r>
    </w:p>
    <w:p w14:paraId="4E481895" w14:textId="17AF65BC" w:rsidR="00CC038A" w:rsidRDefault="00CC038A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B33F32">
        <w:t xml:space="preserve">pályázónak </w:t>
      </w:r>
      <w:r>
        <w:t>60 (</w:t>
      </w:r>
      <w:r w:rsidRPr="00B33F32">
        <w:t>hatvan</w:t>
      </w:r>
      <w:r>
        <w:t>)</w:t>
      </w:r>
      <w:r w:rsidRPr="00B33F32">
        <w:t xml:space="preserve"> napnál régebben lejárt esedékességű adó, vagy adók mód</w:t>
      </w:r>
      <w:r>
        <w:t xml:space="preserve">jára behajtandó köztartozása, a </w:t>
      </w:r>
      <w:r w:rsidRPr="00B33F32">
        <w:t xml:space="preserve">társadalombiztosítási alap javára teljesítendő tartozása, valamint az Önkormányzattal szemben 3 (három) hónapnál </w:t>
      </w:r>
      <w:r>
        <w:t>régebben lejárt tartozása nincs,</w:t>
      </w:r>
    </w:p>
    <w:p w14:paraId="2B6E436D" w14:textId="77777777" w:rsidR="00CC038A" w:rsidRDefault="00CC038A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B33F32">
        <w:t xml:space="preserve">pályázó gazdasági vagy szakmai tevékenységével kapcsolatban jogerős bírósági </w:t>
      </w:r>
      <w:r w:rsidRPr="006A2E0B">
        <w:t>ítéletben megállapított bűncselekményt nem követett el,</w:t>
      </w:r>
    </w:p>
    <w:p w14:paraId="1C2A9E0F" w14:textId="161693F5" w:rsidR="008B0E89" w:rsidRDefault="008B0E89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6A2E0B">
        <w:t>pályázó</w:t>
      </w:r>
      <w:r>
        <w:t xml:space="preserve"> nyertessége esetén az esetlegesen </w:t>
      </w:r>
      <w:r w:rsidRPr="006A2E0B">
        <w:t xml:space="preserve">szükséges </w:t>
      </w:r>
      <w:r>
        <w:t xml:space="preserve">szakhatósági </w:t>
      </w:r>
      <w:r w:rsidRPr="006A2E0B">
        <w:t>engedélyek beszerzését vállalja,</w:t>
      </w:r>
      <w:r>
        <w:t xml:space="preserve"> </w:t>
      </w:r>
      <w:r w:rsidRPr="006A2E0B">
        <w:t xml:space="preserve">illetve azokat </w:t>
      </w:r>
      <w:r>
        <w:t xml:space="preserve">az Önkormányzat </w:t>
      </w:r>
      <w:r w:rsidRPr="006A2E0B">
        <w:t>számára bemutatja,</w:t>
      </w:r>
    </w:p>
    <w:p w14:paraId="7B36ECE6" w14:textId="3F7EBC56" w:rsidR="008B0E89" w:rsidRDefault="008B0E89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8B0E89">
        <w:t xml:space="preserve">pályázó nyertessége esetén legalább a szerződéskötéskor érvényes nettó bérleti díj egy évi mértékének megfelelő felelősségbiztosítást köt tevékenységére, </w:t>
      </w:r>
      <w:r w:rsidR="008F3821" w:rsidRPr="008B0E89">
        <w:t>vagy a meglévő biztosítását erre a tevékenységre is kiterjeszti</w:t>
      </w:r>
      <w:r w:rsidR="008F3821">
        <w:t xml:space="preserve">, valamint az ingatlanra, azokat </w:t>
      </w:r>
      <w:r w:rsidRPr="008B0E89">
        <w:t xml:space="preserve">a szerződés hatálya alatt azt fenntartja, </w:t>
      </w:r>
    </w:p>
    <w:p w14:paraId="031CA3C7" w14:textId="04CD4C10" w:rsidR="008B0E89" w:rsidRDefault="008B0E89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 xml:space="preserve">tudomásul veszi, hogy a tevékenység folytatásához </w:t>
      </w:r>
      <w:r w:rsidRPr="00E26B51">
        <w:t xml:space="preserve">szükséges berendezések, felszerelések biztosítása </w:t>
      </w:r>
      <w:r>
        <w:t>pályázó</w:t>
      </w:r>
      <w:r w:rsidRPr="00E26B51">
        <w:t xml:space="preserve"> feladata,</w:t>
      </w:r>
    </w:p>
    <w:p w14:paraId="52EBB729" w14:textId="448BE2C5" w:rsidR="008B0E89" w:rsidRDefault="008B0E89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>tudomásul veszi, hogy a szerződés bármilyen okból történő megszűnése vagy megszüntetése esetén csak az állagsérelem nélkül elvihető berendezésekre és felszerelésekre tarthat igényt,</w:t>
      </w:r>
    </w:p>
    <w:p w14:paraId="45878B03" w14:textId="0A64B291" w:rsidR="008B0E89" w:rsidRDefault="008B0E89" w:rsidP="00CD6789">
      <w:pPr>
        <w:pStyle w:val="Listaszerbekezds"/>
        <w:numPr>
          <w:ilvl w:val="0"/>
          <w:numId w:val="38"/>
        </w:numPr>
        <w:spacing w:line="288" w:lineRule="auto"/>
        <w:jc w:val="both"/>
      </w:pPr>
      <w:r w:rsidRPr="00B33F32">
        <w:t xml:space="preserve">pályázati ajánlatát az eredményhirdetéstől számított </w:t>
      </w:r>
      <w:r>
        <w:t>60 (hatvan)</w:t>
      </w:r>
      <w:r w:rsidRPr="00B33F32">
        <w:t xml:space="preserve"> napig </w:t>
      </w:r>
      <w:r w:rsidR="00A4345F">
        <w:t>fenntartja,</w:t>
      </w:r>
    </w:p>
    <w:p w14:paraId="736F03BC" w14:textId="77777777" w:rsidR="00FC03ED" w:rsidRDefault="00FC03ED" w:rsidP="00FC03ED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>A nyertes pályázó tudomásul veszi, hogy az ingatlan ingatlan-nyilvántartási megnevezése „iroda” és örökségvédelem alatt áll, ezért a pályázati kiírásban szereplő vegyes funkcióra (üzlethelyiség és iroda) tekintettel, az ingatlan egy részére a rendeltetésmód változtatás lefolytatása érdekében, az örökségvédelmi hatósághoz kell fordulnia, melyet követően csak az örökségvédelmi határozat birtokában kezdheti meg a működését.</w:t>
      </w:r>
    </w:p>
    <w:p w14:paraId="0575E815" w14:textId="2BFC9414" w:rsidR="00FC03ED" w:rsidRDefault="00FC03ED" w:rsidP="00FC03ED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 xml:space="preserve">A pályázónak el kell fogadnia, hogy az ingatlanra készített, bérleti díjat meghatározó értékbecslés </w:t>
      </w:r>
      <w:proofErr w:type="gramStart"/>
      <w:r>
        <w:t>ezen</w:t>
      </w:r>
      <w:proofErr w:type="gramEnd"/>
      <w:r>
        <w:t xml:space="preserve"> vegyes funkció alapján került meghatározásra.</w:t>
      </w:r>
    </w:p>
    <w:p w14:paraId="4D40DA88" w14:textId="3BCEBB14" w:rsidR="00FC03ED" w:rsidRDefault="00FC03ED" w:rsidP="00FC03ED">
      <w:pPr>
        <w:pStyle w:val="Listaszerbekezds"/>
        <w:numPr>
          <w:ilvl w:val="0"/>
          <w:numId w:val="38"/>
        </w:numPr>
        <w:spacing w:line="288" w:lineRule="auto"/>
        <w:jc w:val="both"/>
      </w:pPr>
      <w:r>
        <w:t>A pályázónak el kell fogadnia, hogy amennyiben a vegyes funkció tekintetében a kialakítandó üzlethelyiségre vonatkozó rész mérete változik, az maga után vonja a forgalmi értékbecslés felülvizsgálatát.</w:t>
      </w:r>
    </w:p>
    <w:p w14:paraId="64701B28" w14:textId="77777777" w:rsidR="00FC03ED" w:rsidRDefault="00FC03ED" w:rsidP="00FC03ED">
      <w:pPr>
        <w:pStyle w:val="Listaszerbekezds"/>
        <w:spacing w:line="288" w:lineRule="auto"/>
        <w:ind w:left="1572"/>
        <w:jc w:val="both"/>
      </w:pPr>
    </w:p>
    <w:p w14:paraId="61DEE2B5" w14:textId="77777777" w:rsidR="00FC03ED" w:rsidRDefault="00FC03ED" w:rsidP="00FC03ED">
      <w:pPr>
        <w:pStyle w:val="Listaszerbekezds"/>
        <w:spacing w:line="288" w:lineRule="auto"/>
        <w:ind w:left="1572"/>
        <w:jc w:val="both"/>
      </w:pPr>
    </w:p>
    <w:p w14:paraId="3EAC1DC9" w14:textId="77777777" w:rsidR="00FC03ED" w:rsidRDefault="00FC03ED" w:rsidP="00FC03ED">
      <w:pPr>
        <w:pStyle w:val="Listaszerbekezds"/>
        <w:spacing w:line="288" w:lineRule="auto"/>
        <w:ind w:left="1572"/>
        <w:jc w:val="both"/>
      </w:pPr>
    </w:p>
    <w:p w14:paraId="6BFF6E4D" w14:textId="77777777" w:rsidR="00FC03ED" w:rsidRPr="008B0E89" w:rsidRDefault="00FC03ED" w:rsidP="00FC03ED">
      <w:pPr>
        <w:pStyle w:val="Listaszerbekezds"/>
        <w:spacing w:line="288" w:lineRule="auto"/>
        <w:ind w:left="1572"/>
        <w:jc w:val="both"/>
      </w:pPr>
    </w:p>
    <w:p w14:paraId="5FB4B7AB" w14:textId="77777777" w:rsidR="008F3821" w:rsidRDefault="008F3821" w:rsidP="00CD6789">
      <w:pPr>
        <w:pStyle w:val="Listaszerbekezds"/>
        <w:ind w:left="1572"/>
        <w:rPr>
          <w:b/>
          <w:u w:val="single"/>
        </w:rPr>
      </w:pPr>
    </w:p>
    <w:p w14:paraId="60C6E2B1" w14:textId="3FD59154" w:rsidR="008F3821" w:rsidRPr="00CD6789" w:rsidRDefault="008F3821" w:rsidP="00CD678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XI</w:t>
      </w:r>
      <w:r w:rsidR="005C51F8">
        <w:rPr>
          <w:b/>
          <w:u w:val="single"/>
        </w:rPr>
        <w:t>I</w:t>
      </w:r>
      <w:r>
        <w:rPr>
          <w:b/>
          <w:u w:val="single"/>
        </w:rPr>
        <w:t xml:space="preserve">I. </w:t>
      </w:r>
      <w:r w:rsidRPr="00CD6789">
        <w:rPr>
          <w:b/>
          <w:u w:val="single"/>
        </w:rPr>
        <w:t>Egyéb rendelkezések</w:t>
      </w:r>
    </w:p>
    <w:p w14:paraId="7FB34D55" w14:textId="77777777" w:rsidR="008F3821" w:rsidRDefault="008F3821" w:rsidP="00CD6789">
      <w:pPr>
        <w:spacing w:line="288" w:lineRule="auto"/>
        <w:jc w:val="both"/>
        <w:rPr>
          <w:bCs/>
        </w:rPr>
      </w:pPr>
    </w:p>
    <w:p w14:paraId="21F6E12F" w14:textId="5BB0B1C2" w:rsidR="0098758A" w:rsidRPr="00683D0C" w:rsidRDefault="008F3821" w:rsidP="0098758A">
      <w:pPr>
        <w:pStyle w:val="Listaszerbekezds"/>
        <w:spacing w:line="288" w:lineRule="auto"/>
        <w:ind w:left="720" w:hanging="720"/>
        <w:jc w:val="both"/>
        <w:rPr>
          <w:u w:val="single"/>
        </w:rPr>
      </w:pPr>
      <w:r w:rsidRPr="008F3821">
        <w:rPr>
          <w:bCs/>
        </w:rPr>
        <w:t>X</w:t>
      </w:r>
      <w:r>
        <w:rPr>
          <w:bCs/>
        </w:rPr>
        <w:t>II</w:t>
      </w:r>
      <w:r w:rsidR="005C51F8">
        <w:rPr>
          <w:bCs/>
        </w:rPr>
        <w:t>I</w:t>
      </w:r>
      <w:r w:rsidRPr="008F3821">
        <w:rPr>
          <w:bCs/>
        </w:rPr>
        <w:t>.1.</w:t>
      </w:r>
      <w:r w:rsidR="0098758A">
        <w:rPr>
          <w:bCs/>
        </w:rPr>
        <w:tab/>
      </w:r>
      <w:r w:rsidR="0098758A" w:rsidRPr="00B33F32">
        <w:rPr>
          <w:bCs/>
          <w:color w:val="000000"/>
        </w:rPr>
        <w:t>A pályázati eljárás és a megkötendő szerződés nyelve a magyar nyelv, joga a magyar jog. A pályázati eljárással</w:t>
      </w:r>
      <w:r w:rsidR="00B850C0">
        <w:rPr>
          <w:bCs/>
          <w:color w:val="000000"/>
        </w:rPr>
        <w:t xml:space="preserve"> </w:t>
      </w:r>
      <w:r w:rsidR="0098758A" w:rsidRPr="00B33F32">
        <w:rPr>
          <w:bCs/>
          <w:color w:val="000000"/>
        </w:rPr>
        <w:t>és a megkötendő szerződéssel kapcsolatos bármely jogvita elbírálása a magyarországi bíróságok joghatóságába tartozik.</w:t>
      </w:r>
    </w:p>
    <w:p w14:paraId="5F956E13" w14:textId="7EA617BE" w:rsidR="0098758A" w:rsidRDefault="008F3821" w:rsidP="00CD6789">
      <w:pPr>
        <w:spacing w:line="288" w:lineRule="auto"/>
        <w:ind w:left="705" w:hanging="705"/>
        <w:jc w:val="both"/>
        <w:rPr>
          <w:bCs/>
        </w:rPr>
      </w:pPr>
      <w:r>
        <w:rPr>
          <w:bCs/>
        </w:rPr>
        <w:tab/>
      </w:r>
    </w:p>
    <w:p w14:paraId="48F397BC" w14:textId="06E00EB7" w:rsidR="008F3821" w:rsidRDefault="0098758A" w:rsidP="00CD6789">
      <w:pPr>
        <w:spacing w:line="288" w:lineRule="auto"/>
        <w:ind w:left="705" w:hanging="705"/>
        <w:jc w:val="both"/>
      </w:pPr>
      <w:r>
        <w:t xml:space="preserve">XIII.2. </w:t>
      </w:r>
      <w:r w:rsidR="008F3821" w:rsidRPr="00B33F32">
        <w:t>Az információs önrendelkezési jogról és az információszabadságról szóló 2011. évi CXII. törvény 37. § (1) bekezdése</w:t>
      </w:r>
      <w:r w:rsidR="008F3821">
        <w:t>,</w:t>
      </w:r>
      <w:r w:rsidR="008F3821" w:rsidRPr="00B33F32">
        <w:t xml:space="preserve"> </w:t>
      </w:r>
      <w:r w:rsidR="008F3821">
        <w:t>valamint az 1. melléklet I</w:t>
      </w:r>
      <w:r w:rsidR="008F3821" w:rsidRPr="00B33F32">
        <w:t>II. Gazdálkodási adatok 4. pontja s</w:t>
      </w:r>
      <w:r w:rsidR="008F3821">
        <w:t xml:space="preserve">zerint a Kiíró </w:t>
      </w:r>
      <w:r w:rsidR="008F3821" w:rsidRPr="00B33F32">
        <w:t xml:space="preserve">a nyertes </w:t>
      </w:r>
      <w:r w:rsidR="008F3821">
        <w:t>pályázóval</w:t>
      </w:r>
      <w:r w:rsidR="008F3821" w:rsidRPr="00B33F32">
        <w:t xml:space="preserve"> megkötendő szerződés tárgyát,</w:t>
      </w:r>
      <w:r w:rsidR="008F3821">
        <w:t xml:space="preserve"> a szerződést kötő felek nevét </w:t>
      </w:r>
      <w:r w:rsidR="008F3821" w:rsidRPr="00B33F32">
        <w:t>és a szerződés é</w:t>
      </w:r>
      <w:r w:rsidR="008F3821">
        <w:t xml:space="preserve">rtékét hivatalos honlapján közzéteszi </w:t>
      </w:r>
      <w:r w:rsidR="008F3821" w:rsidRPr="00B33F32">
        <w:t>a szerződés létrejöttét követő 60 (hatvan) napon belül.</w:t>
      </w:r>
    </w:p>
    <w:p w14:paraId="5B0D0C1F" w14:textId="77777777" w:rsidR="005C51F8" w:rsidRPr="008F3821" w:rsidRDefault="005C51F8" w:rsidP="00CD6789">
      <w:pPr>
        <w:spacing w:line="288" w:lineRule="auto"/>
        <w:ind w:left="705" w:hanging="705"/>
        <w:jc w:val="both"/>
        <w:rPr>
          <w:u w:val="single"/>
        </w:rPr>
      </w:pPr>
    </w:p>
    <w:p w14:paraId="6A739361" w14:textId="4ADCC979" w:rsidR="008B0E89" w:rsidRDefault="008F3821" w:rsidP="00FE5C37">
      <w:pPr>
        <w:spacing w:line="288" w:lineRule="auto"/>
        <w:ind w:left="705" w:hanging="705"/>
        <w:jc w:val="both"/>
        <w:rPr>
          <w:spacing w:val="-3"/>
        </w:rPr>
      </w:pPr>
      <w:r w:rsidRPr="008F3821">
        <w:rPr>
          <w:bCs/>
        </w:rPr>
        <w:t>X</w:t>
      </w:r>
      <w:r>
        <w:rPr>
          <w:bCs/>
        </w:rPr>
        <w:t>I</w:t>
      </w:r>
      <w:r w:rsidR="005C51F8">
        <w:rPr>
          <w:bCs/>
        </w:rPr>
        <w:t>I</w:t>
      </w:r>
      <w:r>
        <w:rPr>
          <w:bCs/>
        </w:rPr>
        <w:t>I</w:t>
      </w:r>
      <w:r w:rsidRPr="008F3821">
        <w:rPr>
          <w:bCs/>
        </w:rPr>
        <w:t>.</w:t>
      </w:r>
      <w:r w:rsidR="0098758A">
        <w:rPr>
          <w:bCs/>
        </w:rPr>
        <w:t>3</w:t>
      </w:r>
      <w:r w:rsidRPr="008F3821">
        <w:rPr>
          <w:bCs/>
        </w:rPr>
        <w:t>.</w:t>
      </w:r>
      <w:r>
        <w:rPr>
          <w:bCs/>
        </w:rPr>
        <w:tab/>
      </w:r>
      <w:r w:rsidRPr="00CD6789">
        <w:rPr>
          <w:spacing w:val="-3"/>
        </w:rPr>
        <w:t>A jelen pályázati felhívásban nem szabályozott kérdésekben a mindenkor hatályos jogszabályok, különösen a Ptk., a Pp. szabályai, valamint a Vagyonrendeletben foglaltak az irányadók.</w:t>
      </w:r>
    </w:p>
    <w:p w14:paraId="1329FBB4" w14:textId="77777777" w:rsidR="00FE5C37" w:rsidRPr="00FE5C37" w:rsidRDefault="00FE5C37" w:rsidP="00FE5C37">
      <w:pPr>
        <w:spacing w:line="288" w:lineRule="auto"/>
        <w:ind w:left="705" w:hanging="705"/>
        <w:jc w:val="both"/>
        <w:rPr>
          <w:spacing w:val="-3"/>
        </w:rPr>
      </w:pPr>
    </w:p>
    <w:p w14:paraId="6E346C9E" w14:textId="6F9203BD" w:rsidR="00683D0C" w:rsidRDefault="008B0E89" w:rsidP="009E45B4">
      <w:pPr>
        <w:spacing w:line="288" w:lineRule="auto"/>
        <w:jc w:val="both"/>
      </w:pPr>
      <w:r>
        <w:t xml:space="preserve">Budapest, </w:t>
      </w:r>
      <w:proofErr w:type="gramStart"/>
      <w:r>
        <w:t xml:space="preserve">2023. </w:t>
      </w:r>
      <w:r w:rsidR="00FE5C37">
        <w:t>…</w:t>
      </w:r>
      <w:proofErr w:type="gramEnd"/>
      <w:r w:rsidR="00FE5C37">
        <w:t>………….. (hó) …. (nap)</w:t>
      </w:r>
      <w:bookmarkStart w:id="0" w:name="_GoBack"/>
      <w:bookmarkEnd w:id="0"/>
    </w:p>
    <w:p w14:paraId="6EE9F04A" w14:textId="77777777" w:rsidR="008B0E89" w:rsidRDefault="008B0E89" w:rsidP="009E45B4">
      <w:pPr>
        <w:spacing w:line="288" w:lineRule="auto"/>
        <w:jc w:val="both"/>
      </w:pPr>
    </w:p>
    <w:p w14:paraId="72EB1C49" w14:textId="77777777" w:rsidR="00302370" w:rsidRDefault="00302370" w:rsidP="009E45B4">
      <w:pPr>
        <w:spacing w:line="288" w:lineRule="auto"/>
        <w:jc w:val="both"/>
      </w:pPr>
    </w:p>
    <w:p w14:paraId="3D34815C" w14:textId="4E461D09" w:rsidR="006E7D3F" w:rsidRPr="00683D0C" w:rsidRDefault="006E7D3F" w:rsidP="00683D0C">
      <w:pPr>
        <w:spacing w:line="288" w:lineRule="auto"/>
        <w:ind w:firstLine="5245"/>
        <w:jc w:val="center"/>
      </w:pPr>
      <w:r w:rsidRPr="00683D0C">
        <w:t>Örsi Gergely</w:t>
      </w:r>
    </w:p>
    <w:p w14:paraId="25264F20" w14:textId="6C37DA3D" w:rsidR="00871B3B" w:rsidRDefault="00683D0C" w:rsidP="00683D0C">
      <w:pPr>
        <w:spacing w:line="288" w:lineRule="auto"/>
        <w:ind w:firstLine="5245"/>
        <w:jc w:val="center"/>
      </w:pPr>
      <w:proofErr w:type="gramStart"/>
      <w:r w:rsidRPr="00683D0C">
        <w:t>p</w:t>
      </w:r>
      <w:r w:rsidR="00A35747" w:rsidRPr="00683D0C">
        <w:t>olgármester</w:t>
      </w:r>
      <w:proofErr w:type="gramEnd"/>
    </w:p>
    <w:p w14:paraId="111C35FD" w14:textId="77777777" w:rsidR="00013E65" w:rsidRDefault="00013E65" w:rsidP="00683D0C">
      <w:pPr>
        <w:spacing w:line="288" w:lineRule="auto"/>
        <w:ind w:firstLine="5245"/>
        <w:jc w:val="center"/>
      </w:pPr>
    </w:p>
    <w:p w14:paraId="04D4818C" w14:textId="77777777" w:rsidR="00013E65" w:rsidRDefault="00013E65" w:rsidP="00013E65">
      <w:pPr>
        <w:spacing w:line="288" w:lineRule="auto"/>
        <w:jc w:val="both"/>
        <w:rPr>
          <w:u w:val="single"/>
        </w:rPr>
      </w:pPr>
    </w:p>
    <w:p w14:paraId="4BF21AE8" w14:textId="77777777" w:rsidR="00013E65" w:rsidRDefault="00013E65" w:rsidP="00013E65">
      <w:pPr>
        <w:spacing w:line="288" w:lineRule="auto"/>
        <w:jc w:val="both"/>
      </w:pPr>
      <w:r w:rsidRPr="002555F8">
        <w:rPr>
          <w:u w:val="single"/>
        </w:rPr>
        <w:t>MELLÉKLETEK</w:t>
      </w:r>
    </w:p>
    <w:p w14:paraId="21FF0B67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Tulajdoni lap</w:t>
      </w:r>
    </w:p>
    <w:p w14:paraId="50652F15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Az ingatlan leírása</w:t>
      </w:r>
    </w:p>
    <w:p w14:paraId="54CC091A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Társasházi törzslap</w:t>
      </w:r>
    </w:p>
    <w:p w14:paraId="3286076F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Térképmásolat</w:t>
      </w:r>
    </w:p>
    <w:p w14:paraId="5AD7F0C2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Alaprajzok</w:t>
      </w:r>
    </w:p>
    <w:p w14:paraId="293C2E9A" w14:textId="77777777" w:rsidR="00013E65" w:rsidRDefault="00013E65" w:rsidP="00013E65">
      <w:pPr>
        <w:pStyle w:val="Listaszerbekezds"/>
        <w:numPr>
          <w:ilvl w:val="0"/>
          <w:numId w:val="37"/>
        </w:numPr>
        <w:spacing w:line="288" w:lineRule="auto"/>
        <w:jc w:val="both"/>
      </w:pPr>
      <w:r>
        <w:t>sz. melléklet: Fotódokumentáció</w:t>
      </w:r>
    </w:p>
    <w:p w14:paraId="024FF338" w14:textId="77777777" w:rsidR="00013E65" w:rsidRPr="00683D0C" w:rsidRDefault="00013E65" w:rsidP="00683D0C">
      <w:pPr>
        <w:spacing w:line="288" w:lineRule="auto"/>
        <w:ind w:firstLine="5245"/>
        <w:jc w:val="center"/>
        <w:rPr>
          <w:highlight w:val="yellow"/>
        </w:rPr>
      </w:pPr>
    </w:p>
    <w:sectPr w:rsidR="00013E65" w:rsidRPr="00683D0C" w:rsidSect="00D01F4B">
      <w:footerReference w:type="default" r:id="rId10"/>
      <w:footerReference w:type="first" r:id="rId11"/>
      <w:pgSz w:w="11906" w:h="16838"/>
      <w:pgMar w:top="1560" w:right="1418" w:bottom="1276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23142" w16cex:dateUtc="2023-08-24T17:42:00Z"/>
  <w16cex:commentExtensible w16cex:durableId="2892336B" w16cex:dateUtc="2023-08-24T17:52:00Z"/>
  <w16cex:commentExtensible w16cex:durableId="2892338D" w16cex:dateUtc="2023-08-24T17:52:00Z"/>
  <w16cex:commentExtensible w16cex:durableId="289233A3" w16cex:dateUtc="2023-08-24T17:53:00Z"/>
  <w16cex:commentExtensible w16cex:durableId="289233B9" w16cex:dateUtc="2023-08-24T17:53:00Z"/>
  <w16cex:commentExtensible w16cex:durableId="289233D4" w16cex:dateUtc="2023-08-24T17:53:00Z"/>
  <w16cex:commentExtensible w16cex:durableId="289234BC" w16cex:dateUtc="2023-08-24T17:57:00Z"/>
  <w16cex:commentExtensible w16cex:durableId="2892372E" w16cex:dateUtc="2023-08-24T18:08:00Z"/>
  <w16cex:commentExtensible w16cex:durableId="289238C2" w16cex:dateUtc="2023-08-24T18:14:00Z"/>
  <w16cex:commentExtensible w16cex:durableId="28923958" w16cex:dateUtc="2023-08-24T18:17:00Z"/>
  <w16cex:commentExtensible w16cex:durableId="28923A0B" w16cex:dateUtc="2023-08-24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AA7A2" w16cid:durableId="28923142"/>
  <w16cid:commentId w16cid:paraId="53D8DF9A" w16cid:durableId="2892336B"/>
  <w16cid:commentId w16cid:paraId="63516EB2" w16cid:durableId="2892338D"/>
  <w16cid:commentId w16cid:paraId="02D5AC46" w16cid:durableId="289233A3"/>
  <w16cid:commentId w16cid:paraId="741BAEE5" w16cid:durableId="289233B9"/>
  <w16cid:commentId w16cid:paraId="4FC6F7A3" w16cid:durableId="289233D4"/>
  <w16cid:commentId w16cid:paraId="269973DD" w16cid:durableId="289234BC"/>
  <w16cid:commentId w16cid:paraId="7FAE6506" w16cid:durableId="28922CE5"/>
  <w16cid:commentId w16cid:paraId="0EE586CD" w16cid:durableId="28922CE6"/>
  <w16cid:commentId w16cid:paraId="49B661E0" w16cid:durableId="2892372E"/>
  <w16cid:commentId w16cid:paraId="6F956B4E" w16cid:durableId="28922CE7"/>
  <w16cid:commentId w16cid:paraId="74F95027" w16cid:durableId="289238C2"/>
  <w16cid:commentId w16cid:paraId="55BC825E" w16cid:durableId="28923958"/>
  <w16cid:commentId w16cid:paraId="0BE66A49" w16cid:durableId="28922CE8"/>
  <w16cid:commentId w16cid:paraId="3EBC708B" w16cid:durableId="28922CE9"/>
  <w16cid:commentId w16cid:paraId="4FE3CD59" w16cid:durableId="28923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83C4" w14:textId="77777777" w:rsidR="008839CB" w:rsidRDefault="008839CB">
      <w:r>
        <w:separator/>
      </w:r>
    </w:p>
  </w:endnote>
  <w:endnote w:type="continuationSeparator" w:id="0">
    <w:p w14:paraId="62AB7CFE" w14:textId="77777777" w:rsidR="008839CB" w:rsidRDefault="0088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983919"/>
      <w:docPartObj>
        <w:docPartGallery w:val="Page Numbers (Bottom of Page)"/>
        <w:docPartUnique/>
      </w:docPartObj>
    </w:sdtPr>
    <w:sdtEndPr/>
    <w:sdtContent>
      <w:p w14:paraId="5667987D" w14:textId="1C059AB4" w:rsidR="00762968" w:rsidRDefault="00762968" w:rsidP="0076296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C37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CCCFB" w14:textId="5B6DF03B" w:rsidR="00372211" w:rsidRDefault="00372211" w:rsidP="0037221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FABF" w14:textId="77777777" w:rsidR="008839CB" w:rsidRDefault="008839CB">
      <w:r>
        <w:separator/>
      </w:r>
    </w:p>
  </w:footnote>
  <w:footnote w:type="continuationSeparator" w:id="0">
    <w:p w14:paraId="69BAED4E" w14:textId="77777777" w:rsidR="008839CB" w:rsidRDefault="008839CB">
      <w:r>
        <w:continuationSeparator/>
      </w:r>
    </w:p>
  </w:footnote>
  <w:footnote w:id="1">
    <w:p w14:paraId="5C385340" w14:textId="77777777" w:rsidR="005658AB" w:rsidRDefault="005658AB" w:rsidP="005658AB">
      <w:pPr>
        <w:pStyle w:val="Lbjegyzetszveg"/>
      </w:pPr>
      <w:r>
        <w:rPr>
          <w:rStyle w:val="Lbjegyzet-hivatkozs"/>
        </w:rPr>
        <w:footnoteRef/>
      </w:r>
      <w:r>
        <w:t xml:space="preserve"> 68/2018. (IV. 9.) Korm. rendelet a kulturális örökség védelmével kapcsolatos szabályokról (továbbiakban: </w:t>
      </w:r>
      <w:proofErr w:type="spellStart"/>
      <w:r>
        <w:t>Övr</w:t>
      </w:r>
      <w:proofErr w:type="spellEnd"/>
      <w:r>
        <w:t>.)</w:t>
      </w:r>
    </w:p>
    <w:p w14:paraId="6A80CCA2" w14:textId="3E0E4002" w:rsidR="00F91CCB" w:rsidRDefault="008839CB" w:rsidP="005658AB">
      <w:pPr>
        <w:pStyle w:val="Lbjegyzetszveg"/>
      </w:pPr>
      <w:hyperlink r:id="rId1" w:history="1">
        <w:r w:rsidR="00F91CCB" w:rsidRPr="002E0039">
          <w:rPr>
            <w:rStyle w:val="Hiperhivatkozs"/>
          </w:rPr>
          <w:t>https://net.jogtar.hu/jogszabaly?docid=a1800068.kor</w:t>
        </w:r>
      </w:hyperlink>
      <w:r w:rsidR="00F91CCB">
        <w:t xml:space="preserve"> </w:t>
      </w:r>
    </w:p>
  </w:footnote>
  <w:footnote w:id="2">
    <w:p w14:paraId="6724A70A" w14:textId="3AF77529" w:rsidR="00D64B08" w:rsidRDefault="00D64B08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Övr</w:t>
      </w:r>
      <w:proofErr w:type="spellEnd"/>
      <w:r>
        <w:t>. 63. § (3) bekezdés szerint</w:t>
      </w:r>
    </w:p>
  </w:footnote>
  <w:footnote w:id="3">
    <w:p w14:paraId="327B0B53" w14:textId="77777777" w:rsidR="00A4345F" w:rsidRDefault="005658AB" w:rsidP="00A4345F">
      <w:pPr>
        <w:pStyle w:val="Lbjegyzetszveg"/>
        <w:jc w:val="both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903D61">
        <w:t>Az általános forgalmi adóról szóló 2007. évi CXXVII. törvény 259. § 4. pontja alapján:</w:t>
      </w:r>
      <w:r>
        <w:t xml:space="preserve"> </w:t>
      </w:r>
      <w:r w:rsidRPr="00EB1FF0">
        <w:rPr>
          <w:i/>
        </w:rPr>
        <w:t>E törvény alkalmazásában:</w:t>
      </w:r>
      <w:r>
        <w:rPr>
          <w:i/>
        </w:rPr>
        <w:t xml:space="preserve"> </w:t>
      </w:r>
      <w:r w:rsidRPr="00EB1FF0">
        <w:rPr>
          <w:i/>
        </w:rPr>
        <w:t xml:space="preserve">„bérbeadás, </w:t>
      </w:r>
      <w:proofErr w:type="spellStart"/>
      <w:r w:rsidRPr="00EB1FF0">
        <w:rPr>
          <w:i/>
        </w:rPr>
        <w:t>-vétel</w:t>
      </w:r>
      <w:proofErr w:type="spellEnd"/>
      <w:r w:rsidRPr="00EB1FF0">
        <w:rPr>
          <w:i/>
        </w:rPr>
        <w:t>: a bérleti szerződésen alapuló jogviszony mellett minden olyan egyéb jogviszony is, amelynek tartama alatt a jogosult az ellenérték egészét vagy túlnyomó részét a termék időleges használatáért téríti vagy t</w:t>
      </w:r>
      <w:r>
        <w:rPr>
          <w:i/>
        </w:rPr>
        <w:t>éríteni köteles a kötelezettnek</w:t>
      </w:r>
      <w:r w:rsidRPr="00EB1FF0">
        <w:rPr>
          <w:i/>
        </w:rPr>
        <w:t>”</w:t>
      </w:r>
      <w:r>
        <w:rPr>
          <w:i/>
        </w:rPr>
        <w:t>.</w:t>
      </w:r>
      <w:r w:rsidR="00A4345F">
        <w:rPr>
          <w:i/>
        </w:rPr>
        <w:t xml:space="preserve"> </w:t>
      </w:r>
    </w:p>
    <w:p w14:paraId="1F841BD8" w14:textId="0D05F600" w:rsidR="00A4345F" w:rsidRDefault="00A4345F" w:rsidP="00A4345F">
      <w:pPr>
        <w:pStyle w:val="Lbjegyzetszveg"/>
        <w:jc w:val="both"/>
      </w:pPr>
      <w:r w:rsidRPr="00A4345F">
        <w:t>Az</w:t>
      </w:r>
      <w:r>
        <w:t xml:space="preserve"> ingatlanra készített, bérleti díjat meghatározó értékbecslés a pályázati kiírásban szereplő vegyes funkció alapján került meghatározásra. Amennyiben a vegyes funkció tekintetében az üzlethelyiségre vonatkozó rész mérete változik, az maga után vonja a forgalmi értékbecslés felülvizsgálatát.</w:t>
      </w:r>
    </w:p>
  </w:footnote>
  <w:footnote w:id="4">
    <w:p w14:paraId="33A1AE0F" w14:textId="77777777" w:rsidR="00F91CCB" w:rsidRDefault="00F91CCB" w:rsidP="00F91CC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34/2004. (X. 13.) önkormányzati rendelete az Önkormányzat vagyonáról és a vagyontárgyak feletti tulajdonosi jog gyakorlásáról, továbbá az önkormányzat tulajdonában lévő lakások és helyiségek elidegenítésének szabályairól, bérbeadásának feltételeiről (a továbbiakban: Vagyonrendelet)</w:t>
      </w:r>
    </w:p>
    <w:p w14:paraId="5C9F4AA4" w14:textId="1D375C6A" w:rsidR="00F91CCB" w:rsidRDefault="008839CB" w:rsidP="00F91CCB">
      <w:pPr>
        <w:pStyle w:val="Lbjegyzetszveg"/>
        <w:jc w:val="both"/>
      </w:pPr>
      <w:hyperlink r:id="rId2" w:history="1">
        <w:r w:rsidR="00F91CCB" w:rsidRPr="002E0039">
          <w:rPr>
            <w:rStyle w:val="Hiperhivatkozs"/>
          </w:rPr>
          <w:t>https://net.jogtar.hu/rendelet?docid=A0400034.02R&amp;dbnum=535&amp;council=ii-kerulet&amp;timeshift=20230721&amp;goto=-1&amp;celpara=hat%C3%A1rozott</w:t>
        </w:r>
      </w:hyperlink>
      <w:r w:rsidR="00F91CCB">
        <w:t xml:space="preserve"> </w:t>
      </w:r>
    </w:p>
    <w:p w14:paraId="65FF6392" w14:textId="77777777" w:rsidR="00F91CCB" w:rsidRDefault="00F91CCB" w:rsidP="00F91CCB">
      <w:pPr>
        <w:pStyle w:val="Lbjegyzetszveg"/>
      </w:pPr>
    </w:p>
  </w:footnote>
  <w:footnote w:id="5">
    <w:p w14:paraId="127A819E" w14:textId="6ADCE021" w:rsidR="00CC038A" w:rsidRDefault="00CC038A">
      <w:pPr>
        <w:pStyle w:val="Lbjegyzetszveg"/>
      </w:pPr>
    </w:p>
  </w:footnote>
  <w:footnote w:id="6">
    <w:p w14:paraId="2D81A0EE" w14:textId="6A0B4D64" w:rsidR="00F77D6E" w:rsidRDefault="00F77D6E">
      <w:pPr>
        <w:pStyle w:val="Lbjegyzetszveg"/>
      </w:pPr>
      <w:r>
        <w:rPr>
          <w:rStyle w:val="Lbjegyzet-hivatkozs"/>
        </w:rPr>
        <w:footnoteRef/>
      </w:r>
      <w:r>
        <w:t xml:space="preserve"> Ügyvéd által ellenjegyzett aláírási címpéldány nem elfogadható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3A"/>
    <w:multiLevelType w:val="hybridMultilevel"/>
    <w:tmpl w:val="C00AF8B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A2F"/>
    <w:multiLevelType w:val="hybridMultilevel"/>
    <w:tmpl w:val="8946D582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61E9"/>
    <w:multiLevelType w:val="hybridMultilevel"/>
    <w:tmpl w:val="9B56BD0A"/>
    <w:lvl w:ilvl="0" w:tplc="040E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A1C78AB"/>
    <w:multiLevelType w:val="hybridMultilevel"/>
    <w:tmpl w:val="2CFE68E6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055"/>
    <w:multiLevelType w:val="hybridMultilevel"/>
    <w:tmpl w:val="983A7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577F"/>
    <w:multiLevelType w:val="hybridMultilevel"/>
    <w:tmpl w:val="1CDEC4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D7B21"/>
    <w:multiLevelType w:val="hybridMultilevel"/>
    <w:tmpl w:val="F940C1BA"/>
    <w:lvl w:ilvl="0" w:tplc="CD629C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781F"/>
    <w:multiLevelType w:val="hybridMultilevel"/>
    <w:tmpl w:val="9BC2FC8E"/>
    <w:lvl w:ilvl="0" w:tplc="487E60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769BA"/>
    <w:multiLevelType w:val="hybridMultilevel"/>
    <w:tmpl w:val="13EE01C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09EC004"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EBDA9DB8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25093"/>
    <w:multiLevelType w:val="hybridMultilevel"/>
    <w:tmpl w:val="C9DA382E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E6E46"/>
    <w:multiLevelType w:val="hybridMultilevel"/>
    <w:tmpl w:val="A6407074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6FE"/>
    <w:multiLevelType w:val="hybridMultilevel"/>
    <w:tmpl w:val="7F94C460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69C0"/>
    <w:multiLevelType w:val="hybridMultilevel"/>
    <w:tmpl w:val="865E6CC4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C5B11"/>
    <w:multiLevelType w:val="hybridMultilevel"/>
    <w:tmpl w:val="99E0B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E368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A534B"/>
    <w:multiLevelType w:val="hybridMultilevel"/>
    <w:tmpl w:val="678CDE08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D35573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2DD5"/>
    <w:multiLevelType w:val="hybridMultilevel"/>
    <w:tmpl w:val="22C4FA5A"/>
    <w:lvl w:ilvl="0" w:tplc="BBF63BFE">
      <w:start w:val="103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3F7414"/>
    <w:multiLevelType w:val="hybridMultilevel"/>
    <w:tmpl w:val="5142C39A"/>
    <w:lvl w:ilvl="0" w:tplc="9B4C34DC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D285D4C"/>
    <w:multiLevelType w:val="multilevel"/>
    <w:tmpl w:val="ACE41580"/>
    <w:lvl w:ilvl="0">
      <w:start w:val="1"/>
      <w:numFmt w:val="decimal"/>
      <w:lvlText w:val="%1."/>
      <w:lvlJc w:val="left"/>
      <w:pPr>
        <w:ind w:left="894" w:hanging="778"/>
      </w:pPr>
      <w:rPr>
        <w:rFonts w:hint="default"/>
        <w:b/>
        <w:bCs/>
        <w:spacing w:val="0"/>
        <w:w w:val="91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656" w:hanging="540"/>
      </w:pPr>
      <w:rPr>
        <w:rFonts w:ascii="Cambria" w:eastAsia="Cambria" w:hAnsi="Cambria" w:cs="Cambria" w:hint="default"/>
        <w:b/>
        <w:bCs/>
        <w:w w:val="90"/>
        <w:sz w:val="24"/>
        <w:szCs w:val="24"/>
        <w:lang w:val="hu-HU" w:eastAsia="en-US" w:bidi="ar-SA"/>
      </w:rPr>
    </w:lvl>
    <w:lvl w:ilvl="2">
      <w:numFmt w:val="bullet"/>
      <w:lvlText w:val=""/>
      <w:lvlJc w:val="left"/>
      <w:pPr>
        <w:ind w:left="1534" w:hanging="425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1120" w:hanging="42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1540" w:hanging="42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1680" w:hanging="42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3285" w:hanging="42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4890" w:hanging="42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6495" w:hanging="425"/>
      </w:pPr>
      <w:rPr>
        <w:rFonts w:hint="default"/>
        <w:lang w:val="hu-HU" w:eastAsia="en-US" w:bidi="ar-SA"/>
      </w:rPr>
    </w:lvl>
  </w:abstractNum>
  <w:abstractNum w:abstractNumId="19" w15:restartNumberingAfterBreak="0">
    <w:nsid w:val="44425107"/>
    <w:multiLevelType w:val="hybridMultilevel"/>
    <w:tmpl w:val="96860C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982B9F"/>
    <w:multiLevelType w:val="hybridMultilevel"/>
    <w:tmpl w:val="AD1E020C"/>
    <w:lvl w:ilvl="0" w:tplc="3B7A0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20B0B"/>
    <w:multiLevelType w:val="multilevel"/>
    <w:tmpl w:val="BF00F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46E15897"/>
    <w:multiLevelType w:val="hybridMultilevel"/>
    <w:tmpl w:val="CF684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8301A"/>
    <w:multiLevelType w:val="hybridMultilevel"/>
    <w:tmpl w:val="B902F400"/>
    <w:lvl w:ilvl="0" w:tplc="159440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754A4"/>
    <w:multiLevelType w:val="hybridMultilevel"/>
    <w:tmpl w:val="8AF8BA22"/>
    <w:lvl w:ilvl="0" w:tplc="BBF63BFE">
      <w:start w:val="10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B1031B"/>
    <w:multiLevelType w:val="hybridMultilevel"/>
    <w:tmpl w:val="BB4C0718"/>
    <w:lvl w:ilvl="0" w:tplc="040E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5ED71819"/>
    <w:multiLevelType w:val="hybridMultilevel"/>
    <w:tmpl w:val="175EB1F4"/>
    <w:lvl w:ilvl="0" w:tplc="EEBA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F70F1"/>
    <w:multiLevelType w:val="hybridMultilevel"/>
    <w:tmpl w:val="5ECAE822"/>
    <w:lvl w:ilvl="0" w:tplc="EEBADA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36909"/>
    <w:multiLevelType w:val="hybridMultilevel"/>
    <w:tmpl w:val="D56AC81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A81B64"/>
    <w:multiLevelType w:val="multilevel"/>
    <w:tmpl w:val="80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A9A723F"/>
    <w:multiLevelType w:val="hybridMultilevel"/>
    <w:tmpl w:val="FCE0B36E"/>
    <w:lvl w:ilvl="0" w:tplc="BBF63BFE">
      <w:start w:val="1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73655"/>
    <w:multiLevelType w:val="hybridMultilevel"/>
    <w:tmpl w:val="87F4188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723A5B"/>
    <w:multiLevelType w:val="hybridMultilevel"/>
    <w:tmpl w:val="BC50C068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26B4"/>
    <w:multiLevelType w:val="hybridMultilevel"/>
    <w:tmpl w:val="E5B015B4"/>
    <w:lvl w:ilvl="0" w:tplc="748CA844">
      <w:start w:val="6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 w15:restartNumberingAfterBreak="0">
    <w:nsid w:val="78B347F2"/>
    <w:multiLevelType w:val="hybridMultilevel"/>
    <w:tmpl w:val="B09833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A57991"/>
    <w:multiLevelType w:val="hybridMultilevel"/>
    <w:tmpl w:val="8BCED2F6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611EB"/>
    <w:multiLevelType w:val="multilevel"/>
    <w:tmpl w:val="27927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 w15:restartNumberingAfterBreak="0">
    <w:nsid w:val="7C2739A9"/>
    <w:multiLevelType w:val="hybridMultilevel"/>
    <w:tmpl w:val="2F620D5A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829AC"/>
    <w:multiLevelType w:val="hybridMultilevel"/>
    <w:tmpl w:val="417CA546"/>
    <w:lvl w:ilvl="0" w:tplc="03E81B6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3"/>
  </w:num>
  <w:num w:numId="4">
    <w:abstractNumId w:val="38"/>
  </w:num>
  <w:num w:numId="5">
    <w:abstractNumId w:val="1"/>
  </w:num>
  <w:num w:numId="6">
    <w:abstractNumId w:val="36"/>
  </w:num>
  <w:num w:numId="7">
    <w:abstractNumId w:val="2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12"/>
  </w:num>
  <w:num w:numId="13">
    <w:abstractNumId w:val="34"/>
  </w:num>
  <w:num w:numId="14">
    <w:abstractNumId w:val="24"/>
  </w:num>
  <w:num w:numId="15">
    <w:abstractNumId w:val="28"/>
  </w:num>
  <w:num w:numId="16">
    <w:abstractNumId w:val="16"/>
  </w:num>
  <w:num w:numId="17">
    <w:abstractNumId w:val="3"/>
  </w:num>
  <w:num w:numId="18">
    <w:abstractNumId w:val="14"/>
  </w:num>
  <w:num w:numId="19">
    <w:abstractNumId w:val="15"/>
  </w:num>
  <w:num w:numId="20">
    <w:abstractNumId w:val="19"/>
  </w:num>
  <w:num w:numId="21">
    <w:abstractNumId w:val="27"/>
  </w:num>
  <w:num w:numId="22">
    <w:abstractNumId w:val="20"/>
  </w:num>
  <w:num w:numId="23">
    <w:abstractNumId w:val="7"/>
  </w:num>
  <w:num w:numId="24">
    <w:abstractNumId w:val="5"/>
  </w:num>
  <w:num w:numId="25">
    <w:abstractNumId w:val="21"/>
  </w:num>
  <w:num w:numId="26">
    <w:abstractNumId w:val="8"/>
  </w:num>
  <w:num w:numId="27">
    <w:abstractNumId w:val="13"/>
  </w:num>
  <w:num w:numId="28">
    <w:abstractNumId w:val="11"/>
  </w:num>
  <w:num w:numId="29">
    <w:abstractNumId w:val="31"/>
  </w:num>
  <w:num w:numId="30">
    <w:abstractNumId w:val="37"/>
  </w:num>
  <w:num w:numId="31">
    <w:abstractNumId w:val="32"/>
  </w:num>
  <w:num w:numId="32">
    <w:abstractNumId w:val="18"/>
  </w:num>
  <w:num w:numId="33">
    <w:abstractNumId w:val="35"/>
  </w:num>
  <w:num w:numId="34">
    <w:abstractNumId w:val="17"/>
  </w:num>
  <w:num w:numId="35">
    <w:abstractNumId w:val="29"/>
  </w:num>
  <w:num w:numId="36">
    <w:abstractNumId w:val="33"/>
  </w:num>
  <w:num w:numId="37">
    <w:abstractNumId w:val="4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4"/>
    <w:rsid w:val="000008E0"/>
    <w:rsid w:val="00000AB9"/>
    <w:rsid w:val="00001C4E"/>
    <w:rsid w:val="00005DAF"/>
    <w:rsid w:val="0001285E"/>
    <w:rsid w:val="0001300A"/>
    <w:rsid w:val="00013E65"/>
    <w:rsid w:val="00014404"/>
    <w:rsid w:val="00020C16"/>
    <w:rsid w:val="00020EDA"/>
    <w:rsid w:val="000224DB"/>
    <w:rsid w:val="00022C46"/>
    <w:rsid w:val="00022F9D"/>
    <w:rsid w:val="00023AEE"/>
    <w:rsid w:val="0002610A"/>
    <w:rsid w:val="000333AC"/>
    <w:rsid w:val="0004080D"/>
    <w:rsid w:val="00050902"/>
    <w:rsid w:val="000540A5"/>
    <w:rsid w:val="00056335"/>
    <w:rsid w:val="000568DE"/>
    <w:rsid w:val="0005796A"/>
    <w:rsid w:val="000614B4"/>
    <w:rsid w:val="00066914"/>
    <w:rsid w:val="00067C7F"/>
    <w:rsid w:val="000713E2"/>
    <w:rsid w:val="00073CB9"/>
    <w:rsid w:val="00074035"/>
    <w:rsid w:val="00074993"/>
    <w:rsid w:val="00075C32"/>
    <w:rsid w:val="00076210"/>
    <w:rsid w:val="0007647F"/>
    <w:rsid w:val="00076EE5"/>
    <w:rsid w:val="00077628"/>
    <w:rsid w:val="0008162A"/>
    <w:rsid w:val="00081CF8"/>
    <w:rsid w:val="00084B57"/>
    <w:rsid w:val="000862F9"/>
    <w:rsid w:val="00092AC8"/>
    <w:rsid w:val="00093C92"/>
    <w:rsid w:val="0009762C"/>
    <w:rsid w:val="000A06B4"/>
    <w:rsid w:val="000A21EE"/>
    <w:rsid w:val="000A2DC5"/>
    <w:rsid w:val="000B1837"/>
    <w:rsid w:val="000B1DD0"/>
    <w:rsid w:val="000B1DE3"/>
    <w:rsid w:val="000B43FB"/>
    <w:rsid w:val="000C2DA1"/>
    <w:rsid w:val="000C38C2"/>
    <w:rsid w:val="000C3E28"/>
    <w:rsid w:val="000C4655"/>
    <w:rsid w:val="000C5A81"/>
    <w:rsid w:val="000C5ED5"/>
    <w:rsid w:val="000D5408"/>
    <w:rsid w:val="000D7AC3"/>
    <w:rsid w:val="000D7D4C"/>
    <w:rsid w:val="000E520F"/>
    <w:rsid w:val="000F0CDF"/>
    <w:rsid w:val="000F3C93"/>
    <w:rsid w:val="000F4298"/>
    <w:rsid w:val="000F6B86"/>
    <w:rsid w:val="000F6F8A"/>
    <w:rsid w:val="000F7FB3"/>
    <w:rsid w:val="001015CC"/>
    <w:rsid w:val="00111B09"/>
    <w:rsid w:val="00112A15"/>
    <w:rsid w:val="00116497"/>
    <w:rsid w:val="0012108E"/>
    <w:rsid w:val="001256F4"/>
    <w:rsid w:val="0013239C"/>
    <w:rsid w:val="001373D6"/>
    <w:rsid w:val="001376B5"/>
    <w:rsid w:val="00137A47"/>
    <w:rsid w:val="00140823"/>
    <w:rsid w:val="00146F15"/>
    <w:rsid w:val="001501F6"/>
    <w:rsid w:val="001539C8"/>
    <w:rsid w:val="00156115"/>
    <w:rsid w:val="00161906"/>
    <w:rsid w:val="00167DCC"/>
    <w:rsid w:val="0017549C"/>
    <w:rsid w:val="00176016"/>
    <w:rsid w:val="00180CF1"/>
    <w:rsid w:val="00181C9E"/>
    <w:rsid w:val="00186167"/>
    <w:rsid w:val="001907F0"/>
    <w:rsid w:val="00190B4E"/>
    <w:rsid w:val="00192EF2"/>
    <w:rsid w:val="00192F0F"/>
    <w:rsid w:val="0019392C"/>
    <w:rsid w:val="00195637"/>
    <w:rsid w:val="0019638D"/>
    <w:rsid w:val="00197459"/>
    <w:rsid w:val="001A1DB5"/>
    <w:rsid w:val="001A2937"/>
    <w:rsid w:val="001A3587"/>
    <w:rsid w:val="001A3B8C"/>
    <w:rsid w:val="001A6E8F"/>
    <w:rsid w:val="001B1555"/>
    <w:rsid w:val="001B67CD"/>
    <w:rsid w:val="001B7BED"/>
    <w:rsid w:val="001C391B"/>
    <w:rsid w:val="001D2173"/>
    <w:rsid w:val="001D4323"/>
    <w:rsid w:val="001D4345"/>
    <w:rsid w:val="001D7618"/>
    <w:rsid w:val="001E0050"/>
    <w:rsid w:val="001E20E6"/>
    <w:rsid w:val="001E2595"/>
    <w:rsid w:val="001E3B1D"/>
    <w:rsid w:val="001F0B71"/>
    <w:rsid w:val="001F27CC"/>
    <w:rsid w:val="001F6870"/>
    <w:rsid w:val="002026AB"/>
    <w:rsid w:val="00204F64"/>
    <w:rsid w:val="00204FDE"/>
    <w:rsid w:val="002116A1"/>
    <w:rsid w:val="002134BC"/>
    <w:rsid w:val="002135EB"/>
    <w:rsid w:val="0021503C"/>
    <w:rsid w:val="00216C9E"/>
    <w:rsid w:val="002223B6"/>
    <w:rsid w:val="00227A81"/>
    <w:rsid w:val="00230325"/>
    <w:rsid w:val="00230F4C"/>
    <w:rsid w:val="00237A82"/>
    <w:rsid w:val="00241CE4"/>
    <w:rsid w:val="00244A86"/>
    <w:rsid w:val="0024537D"/>
    <w:rsid w:val="00247504"/>
    <w:rsid w:val="00253FC9"/>
    <w:rsid w:val="002555F8"/>
    <w:rsid w:val="00255DB2"/>
    <w:rsid w:val="00256110"/>
    <w:rsid w:val="00257113"/>
    <w:rsid w:val="00260895"/>
    <w:rsid w:val="00263545"/>
    <w:rsid w:val="00263DEB"/>
    <w:rsid w:val="002648A1"/>
    <w:rsid w:val="00265302"/>
    <w:rsid w:val="0026672D"/>
    <w:rsid w:val="00272609"/>
    <w:rsid w:val="00273A8F"/>
    <w:rsid w:val="00273FE3"/>
    <w:rsid w:val="00274A04"/>
    <w:rsid w:val="00275763"/>
    <w:rsid w:val="002779FF"/>
    <w:rsid w:val="002820DC"/>
    <w:rsid w:val="00283532"/>
    <w:rsid w:val="00285280"/>
    <w:rsid w:val="00287686"/>
    <w:rsid w:val="002A7E47"/>
    <w:rsid w:val="002A7EE1"/>
    <w:rsid w:val="002B05A5"/>
    <w:rsid w:val="002B32F3"/>
    <w:rsid w:val="002B3953"/>
    <w:rsid w:val="002C0EB8"/>
    <w:rsid w:val="002C1240"/>
    <w:rsid w:val="002C4A88"/>
    <w:rsid w:val="002C511D"/>
    <w:rsid w:val="002D5B7E"/>
    <w:rsid w:val="002E27FF"/>
    <w:rsid w:val="002E2E66"/>
    <w:rsid w:val="002F262E"/>
    <w:rsid w:val="002F3E21"/>
    <w:rsid w:val="003004BE"/>
    <w:rsid w:val="0030080B"/>
    <w:rsid w:val="00301708"/>
    <w:rsid w:val="00302370"/>
    <w:rsid w:val="0030369D"/>
    <w:rsid w:val="00304F91"/>
    <w:rsid w:val="0030529C"/>
    <w:rsid w:val="00310D16"/>
    <w:rsid w:val="00321330"/>
    <w:rsid w:val="00323A3F"/>
    <w:rsid w:val="00326015"/>
    <w:rsid w:val="00335178"/>
    <w:rsid w:val="00335359"/>
    <w:rsid w:val="003433AC"/>
    <w:rsid w:val="00344B3C"/>
    <w:rsid w:val="00346851"/>
    <w:rsid w:val="00350BF7"/>
    <w:rsid w:val="00351C66"/>
    <w:rsid w:val="003532AB"/>
    <w:rsid w:val="0035775E"/>
    <w:rsid w:val="003605C7"/>
    <w:rsid w:val="00370C10"/>
    <w:rsid w:val="00372211"/>
    <w:rsid w:val="003737AE"/>
    <w:rsid w:val="00375CF9"/>
    <w:rsid w:val="00382225"/>
    <w:rsid w:val="00382402"/>
    <w:rsid w:val="00384052"/>
    <w:rsid w:val="00385E2C"/>
    <w:rsid w:val="00386585"/>
    <w:rsid w:val="003912CE"/>
    <w:rsid w:val="00393AB8"/>
    <w:rsid w:val="00394D01"/>
    <w:rsid w:val="00394D66"/>
    <w:rsid w:val="00395953"/>
    <w:rsid w:val="0039645C"/>
    <w:rsid w:val="00396E30"/>
    <w:rsid w:val="003A0F4C"/>
    <w:rsid w:val="003A11CB"/>
    <w:rsid w:val="003A3A33"/>
    <w:rsid w:val="003A4700"/>
    <w:rsid w:val="003A4EBA"/>
    <w:rsid w:val="003A59F3"/>
    <w:rsid w:val="003A5AA8"/>
    <w:rsid w:val="003B07E4"/>
    <w:rsid w:val="003B503F"/>
    <w:rsid w:val="003B63A3"/>
    <w:rsid w:val="003C04E6"/>
    <w:rsid w:val="003C086D"/>
    <w:rsid w:val="003C24B9"/>
    <w:rsid w:val="003C2A4D"/>
    <w:rsid w:val="003C5048"/>
    <w:rsid w:val="003D26B4"/>
    <w:rsid w:val="003D60F9"/>
    <w:rsid w:val="003E3D16"/>
    <w:rsid w:val="003E6116"/>
    <w:rsid w:val="003E7704"/>
    <w:rsid w:val="003F5756"/>
    <w:rsid w:val="004034CA"/>
    <w:rsid w:val="00403B00"/>
    <w:rsid w:val="00403BE1"/>
    <w:rsid w:val="00404F0D"/>
    <w:rsid w:val="00406377"/>
    <w:rsid w:val="00410839"/>
    <w:rsid w:val="00411687"/>
    <w:rsid w:val="004175D1"/>
    <w:rsid w:val="00420270"/>
    <w:rsid w:val="00422C46"/>
    <w:rsid w:val="00422C5A"/>
    <w:rsid w:val="00430301"/>
    <w:rsid w:val="00430BEA"/>
    <w:rsid w:val="0043403B"/>
    <w:rsid w:val="00434616"/>
    <w:rsid w:val="00441A7E"/>
    <w:rsid w:val="0045522A"/>
    <w:rsid w:val="00455A2F"/>
    <w:rsid w:val="00457759"/>
    <w:rsid w:val="00462CC5"/>
    <w:rsid w:val="004647BD"/>
    <w:rsid w:val="0046519A"/>
    <w:rsid w:val="0046763E"/>
    <w:rsid w:val="00471824"/>
    <w:rsid w:val="00472FA5"/>
    <w:rsid w:val="00473D6D"/>
    <w:rsid w:val="0047595F"/>
    <w:rsid w:val="0048137C"/>
    <w:rsid w:val="004843CD"/>
    <w:rsid w:val="00485785"/>
    <w:rsid w:val="00486D72"/>
    <w:rsid w:val="00492E75"/>
    <w:rsid w:val="00493D63"/>
    <w:rsid w:val="004A268C"/>
    <w:rsid w:val="004B08F3"/>
    <w:rsid w:val="004B0ED3"/>
    <w:rsid w:val="004B32A4"/>
    <w:rsid w:val="004B58AB"/>
    <w:rsid w:val="004B7366"/>
    <w:rsid w:val="004C01EC"/>
    <w:rsid w:val="004C2203"/>
    <w:rsid w:val="004C5D00"/>
    <w:rsid w:val="004D1425"/>
    <w:rsid w:val="004D3624"/>
    <w:rsid w:val="004D74F5"/>
    <w:rsid w:val="004E0403"/>
    <w:rsid w:val="004E26B7"/>
    <w:rsid w:val="004E3F51"/>
    <w:rsid w:val="004E5629"/>
    <w:rsid w:val="004E77A8"/>
    <w:rsid w:val="004F6491"/>
    <w:rsid w:val="00501F6E"/>
    <w:rsid w:val="005042A1"/>
    <w:rsid w:val="00506ADD"/>
    <w:rsid w:val="00510763"/>
    <w:rsid w:val="00510FF2"/>
    <w:rsid w:val="00513A04"/>
    <w:rsid w:val="0052067B"/>
    <w:rsid w:val="00522C12"/>
    <w:rsid w:val="00523DE0"/>
    <w:rsid w:val="005302EA"/>
    <w:rsid w:val="00530D33"/>
    <w:rsid w:val="00532C0F"/>
    <w:rsid w:val="00533E75"/>
    <w:rsid w:val="005340D8"/>
    <w:rsid w:val="005356CE"/>
    <w:rsid w:val="00541FCF"/>
    <w:rsid w:val="005425F7"/>
    <w:rsid w:val="00543B04"/>
    <w:rsid w:val="005443EC"/>
    <w:rsid w:val="005534DF"/>
    <w:rsid w:val="00555EBA"/>
    <w:rsid w:val="00556C8C"/>
    <w:rsid w:val="00561AB6"/>
    <w:rsid w:val="005658AB"/>
    <w:rsid w:val="005769E1"/>
    <w:rsid w:val="00584667"/>
    <w:rsid w:val="00584AC9"/>
    <w:rsid w:val="0058791F"/>
    <w:rsid w:val="00593C3E"/>
    <w:rsid w:val="00596C5F"/>
    <w:rsid w:val="005A4469"/>
    <w:rsid w:val="005A4C94"/>
    <w:rsid w:val="005B264F"/>
    <w:rsid w:val="005C0AF9"/>
    <w:rsid w:val="005C1C5D"/>
    <w:rsid w:val="005C22F5"/>
    <w:rsid w:val="005C2C31"/>
    <w:rsid w:val="005C42EC"/>
    <w:rsid w:val="005C48CF"/>
    <w:rsid w:val="005C51F8"/>
    <w:rsid w:val="005C7614"/>
    <w:rsid w:val="005D0444"/>
    <w:rsid w:val="005D2CEB"/>
    <w:rsid w:val="005D4677"/>
    <w:rsid w:val="005D56B4"/>
    <w:rsid w:val="005D632C"/>
    <w:rsid w:val="005E5455"/>
    <w:rsid w:val="005E66F2"/>
    <w:rsid w:val="005F44D5"/>
    <w:rsid w:val="005F4DBB"/>
    <w:rsid w:val="005F5AFA"/>
    <w:rsid w:val="005F77AC"/>
    <w:rsid w:val="005F7830"/>
    <w:rsid w:val="005F7E5F"/>
    <w:rsid w:val="0060123E"/>
    <w:rsid w:val="006032C4"/>
    <w:rsid w:val="00605F52"/>
    <w:rsid w:val="00605F7F"/>
    <w:rsid w:val="00612303"/>
    <w:rsid w:val="00612B69"/>
    <w:rsid w:val="00616072"/>
    <w:rsid w:val="00616391"/>
    <w:rsid w:val="006200A8"/>
    <w:rsid w:val="006203FA"/>
    <w:rsid w:val="00620601"/>
    <w:rsid w:val="0062389C"/>
    <w:rsid w:val="00631AC1"/>
    <w:rsid w:val="00632852"/>
    <w:rsid w:val="00634479"/>
    <w:rsid w:val="0063496F"/>
    <w:rsid w:val="006401C6"/>
    <w:rsid w:val="00640E05"/>
    <w:rsid w:val="00641729"/>
    <w:rsid w:val="00644532"/>
    <w:rsid w:val="00645384"/>
    <w:rsid w:val="00646029"/>
    <w:rsid w:val="006478E4"/>
    <w:rsid w:val="00653175"/>
    <w:rsid w:val="00655377"/>
    <w:rsid w:val="00657AFB"/>
    <w:rsid w:val="00662B6B"/>
    <w:rsid w:val="00664575"/>
    <w:rsid w:val="00666C08"/>
    <w:rsid w:val="00666E55"/>
    <w:rsid w:val="0066770A"/>
    <w:rsid w:val="006711FE"/>
    <w:rsid w:val="00672162"/>
    <w:rsid w:val="00672CBD"/>
    <w:rsid w:val="00675231"/>
    <w:rsid w:val="0067634E"/>
    <w:rsid w:val="00683D0C"/>
    <w:rsid w:val="00685021"/>
    <w:rsid w:val="00691554"/>
    <w:rsid w:val="00691638"/>
    <w:rsid w:val="00692E14"/>
    <w:rsid w:val="006958E8"/>
    <w:rsid w:val="006A0F7F"/>
    <w:rsid w:val="006A208A"/>
    <w:rsid w:val="006A2E0B"/>
    <w:rsid w:val="006A5DF2"/>
    <w:rsid w:val="006A6655"/>
    <w:rsid w:val="006A6711"/>
    <w:rsid w:val="006B05AD"/>
    <w:rsid w:val="006B32A2"/>
    <w:rsid w:val="006B780E"/>
    <w:rsid w:val="006C30DB"/>
    <w:rsid w:val="006C3C86"/>
    <w:rsid w:val="006C5E2C"/>
    <w:rsid w:val="006C5F62"/>
    <w:rsid w:val="006D0825"/>
    <w:rsid w:val="006D0FE7"/>
    <w:rsid w:val="006D2223"/>
    <w:rsid w:val="006D6877"/>
    <w:rsid w:val="006E2607"/>
    <w:rsid w:val="006E7D3F"/>
    <w:rsid w:val="006F247E"/>
    <w:rsid w:val="006F60A0"/>
    <w:rsid w:val="006F6AF8"/>
    <w:rsid w:val="006F7566"/>
    <w:rsid w:val="006F7C53"/>
    <w:rsid w:val="007046CE"/>
    <w:rsid w:val="00707A61"/>
    <w:rsid w:val="00712818"/>
    <w:rsid w:val="0071366A"/>
    <w:rsid w:val="007158FD"/>
    <w:rsid w:val="00720AEB"/>
    <w:rsid w:val="007213A6"/>
    <w:rsid w:val="0072266F"/>
    <w:rsid w:val="00724770"/>
    <w:rsid w:val="0072576E"/>
    <w:rsid w:val="00733DFB"/>
    <w:rsid w:val="00753564"/>
    <w:rsid w:val="00762968"/>
    <w:rsid w:val="0076375B"/>
    <w:rsid w:val="00765951"/>
    <w:rsid w:val="00765A9A"/>
    <w:rsid w:val="00766131"/>
    <w:rsid w:val="007668EE"/>
    <w:rsid w:val="0077165A"/>
    <w:rsid w:val="007771E6"/>
    <w:rsid w:val="0078661E"/>
    <w:rsid w:val="007867BC"/>
    <w:rsid w:val="00787F12"/>
    <w:rsid w:val="00790428"/>
    <w:rsid w:val="00793D08"/>
    <w:rsid w:val="0079453B"/>
    <w:rsid w:val="00794751"/>
    <w:rsid w:val="0079776D"/>
    <w:rsid w:val="0079788B"/>
    <w:rsid w:val="007A000E"/>
    <w:rsid w:val="007A10CF"/>
    <w:rsid w:val="007A15BD"/>
    <w:rsid w:val="007A17F0"/>
    <w:rsid w:val="007A2B50"/>
    <w:rsid w:val="007A3CF8"/>
    <w:rsid w:val="007A3F97"/>
    <w:rsid w:val="007C4D95"/>
    <w:rsid w:val="007C522A"/>
    <w:rsid w:val="007C5560"/>
    <w:rsid w:val="007C5ED7"/>
    <w:rsid w:val="007C777F"/>
    <w:rsid w:val="007D08AF"/>
    <w:rsid w:val="007D384C"/>
    <w:rsid w:val="007D47ED"/>
    <w:rsid w:val="007D5DD9"/>
    <w:rsid w:val="007E73FC"/>
    <w:rsid w:val="007F0CDF"/>
    <w:rsid w:val="007F1445"/>
    <w:rsid w:val="007F3786"/>
    <w:rsid w:val="007F3FF7"/>
    <w:rsid w:val="007F6555"/>
    <w:rsid w:val="007F72DB"/>
    <w:rsid w:val="00802D23"/>
    <w:rsid w:val="008063E1"/>
    <w:rsid w:val="00816902"/>
    <w:rsid w:val="00816D7D"/>
    <w:rsid w:val="00822733"/>
    <w:rsid w:val="008264BF"/>
    <w:rsid w:val="0083297C"/>
    <w:rsid w:val="008359DC"/>
    <w:rsid w:val="00840EFC"/>
    <w:rsid w:val="00841287"/>
    <w:rsid w:val="00842BD7"/>
    <w:rsid w:val="00843526"/>
    <w:rsid w:val="008464C1"/>
    <w:rsid w:val="008510F9"/>
    <w:rsid w:val="00851A6A"/>
    <w:rsid w:val="008538DA"/>
    <w:rsid w:val="00863531"/>
    <w:rsid w:val="00863577"/>
    <w:rsid w:val="0086521E"/>
    <w:rsid w:val="0086616A"/>
    <w:rsid w:val="00871B3B"/>
    <w:rsid w:val="008723BD"/>
    <w:rsid w:val="008773DC"/>
    <w:rsid w:val="00877F41"/>
    <w:rsid w:val="008805D3"/>
    <w:rsid w:val="008839CB"/>
    <w:rsid w:val="00883B8A"/>
    <w:rsid w:val="00883D1E"/>
    <w:rsid w:val="00883D7A"/>
    <w:rsid w:val="0089229F"/>
    <w:rsid w:val="0089486E"/>
    <w:rsid w:val="008968AC"/>
    <w:rsid w:val="00896C6D"/>
    <w:rsid w:val="008A2410"/>
    <w:rsid w:val="008A27D4"/>
    <w:rsid w:val="008A28FA"/>
    <w:rsid w:val="008A3400"/>
    <w:rsid w:val="008A377E"/>
    <w:rsid w:val="008A6069"/>
    <w:rsid w:val="008B0AB6"/>
    <w:rsid w:val="008B0E89"/>
    <w:rsid w:val="008B22B1"/>
    <w:rsid w:val="008C30D4"/>
    <w:rsid w:val="008C7310"/>
    <w:rsid w:val="008D0327"/>
    <w:rsid w:val="008D1152"/>
    <w:rsid w:val="008D1965"/>
    <w:rsid w:val="008D22AF"/>
    <w:rsid w:val="008D26D3"/>
    <w:rsid w:val="008D46B1"/>
    <w:rsid w:val="008D49E7"/>
    <w:rsid w:val="008E0C33"/>
    <w:rsid w:val="008E3C16"/>
    <w:rsid w:val="008E3F6E"/>
    <w:rsid w:val="008E436B"/>
    <w:rsid w:val="008E4375"/>
    <w:rsid w:val="008E509E"/>
    <w:rsid w:val="008F21C8"/>
    <w:rsid w:val="008F30D6"/>
    <w:rsid w:val="008F3821"/>
    <w:rsid w:val="008F43DB"/>
    <w:rsid w:val="008F5639"/>
    <w:rsid w:val="009029FF"/>
    <w:rsid w:val="00903151"/>
    <w:rsid w:val="00903D61"/>
    <w:rsid w:val="00904D9C"/>
    <w:rsid w:val="0090741D"/>
    <w:rsid w:val="009075C0"/>
    <w:rsid w:val="00911A6E"/>
    <w:rsid w:val="00913236"/>
    <w:rsid w:val="009147A8"/>
    <w:rsid w:val="00916752"/>
    <w:rsid w:val="00922AAE"/>
    <w:rsid w:val="00923730"/>
    <w:rsid w:val="00923E3D"/>
    <w:rsid w:val="00924C27"/>
    <w:rsid w:val="0092738E"/>
    <w:rsid w:val="00934749"/>
    <w:rsid w:val="009368FB"/>
    <w:rsid w:val="0094011C"/>
    <w:rsid w:val="00943D70"/>
    <w:rsid w:val="00947A55"/>
    <w:rsid w:val="00950BA9"/>
    <w:rsid w:val="00962FB9"/>
    <w:rsid w:val="009641FD"/>
    <w:rsid w:val="00966227"/>
    <w:rsid w:val="0096712C"/>
    <w:rsid w:val="00967D85"/>
    <w:rsid w:val="009739AC"/>
    <w:rsid w:val="0097688B"/>
    <w:rsid w:val="00985581"/>
    <w:rsid w:val="0098722E"/>
    <w:rsid w:val="0098758A"/>
    <w:rsid w:val="009879BD"/>
    <w:rsid w:val="00993BD7"/>
    <w:rsid w:val="00995C64"/>
    <w:rsid w:val="009A0354"/>
    <w:rsid w:val="009A69A4"/>
    <w:rsid w:val="009A78BF"/>
    <w:rsid w:val="009B4989"/>
    <w:rsid w:val="009C2CFB"/>
    <w:rsid w:val="009C6A2C"/>
    <w:rsid w:val="009C6F0F"/>
    <w:rsid w:val="009D6640"/>
    <w:rsid w:val="009D7DA8"/>
    <w:rsid w:val="009D7E70"/>
    <w:rsid w:val="009E01F4"/>
    <w:rsid w:val="009E27DF"/>
    <w:rsid w:val="009E2C27"/>
    <w:rsid w:val="009E4302"/>
    <w:rsid w:val="009E45B4"/>
    <w:rsid w:val="009E7915"/>
    <w:rsid w:val="009F149F"/>
    <w:rsid w:val="009F23E8"/>
    <w:rsid w:val="009F310E"/>
    <w:rsid w:val="009F75B2"/>
    <w:rsid w:val="00A00B59"/>
    <w:rsid w:val="00A00CFD"/>
    <w:rsid w:val="00A04A22"/>
    <w:rsid w:val="00A0604E"/>
    <w:rsid w:val="00A066D5"/>
    <w:rsid w:val="00A108F2"/>
    <w:rsid w:val="00A10CAD"/>
    <w:rsid w:val="00A1116D"/>
    <w:rsid w:val="00A120DF"/>
    <w:rsid w:val="00A1444C"/>
    <w:rsid w:val="00A24B74"/>
    <w:rsid w:val="00A24D67"/>
    <w:rsid w:val="00A263E8"/>
    <w:rsid w:val="00A27C4C"/>
    <w:rsid w:val="00A30AB4"/>
    <w:rsid w:val="00A30FCF"/>
    <w:rsid w:val="00A32D3C"/>
    <w:rsid w:val="00A3399B"/>
    <w:rsid w:val="00A35223"/>
    <w:rsid w:val="00A35747"/>
    <w:rsid w:val="00A36F57"/>
    <w:rsid w:val="00A40BE6"/>
    <w:rsid w:val="00A4345F"/>
    <w:rsid w:val="00A479F3"/>
    <w:rsid w:val="00A520CF"/>
    <w:rsid w:val="00A523B2"/>
    <w:rsid w:val="00A5254C"/>
    <w:rsid w:val="00A55BC0"/>
    <w:rsid w:val="00A60FDE"/>
    <w:rsid w:val="00A62CC2"/>
    <w:rsid w:val="00A64AB6"/>
    <w:rsid w:val="00A65FBD"/>
    <w:rsid w:val="00A70123"/>
    <w:rsid w:val="00A714E6"/>
    <w:rsid w:val="00A73B01"/>
    <w:rsid w:val="00A75A51"/>
    <w:rsid w:val="00A75CC9"/>
    <w:rsid w:val="00A837C4"/>
    <w:rsid w:val="00A83B70"/>
    <w:rsid w:val="00A92893"/>
    <w:rsid w:val="00A92A4F"/>
    <w:rsid w:val="00A954D5"/>
    <w:rsid w:val="00A95724"/>
    <w:rsid w:val="00A96062"/>
    <w:rsid w:val="00AA222B"/>
    <w:rsid w:val="00AA2988"/>
    <w:rsid w:val="00AB1B4E"/>
    <w:rsid w:val="00AB62A9"/>
    <w:rsid w:val="00AC2CCA"/>
    <w:rsid w:val="00AC629F"/>
    <w:rsid w:val="00AC6C98"/>
    <w:rsid w:val="00AC7505"/>
    <w:rsid w:val="00AD27A4"/>
    <w:rsid w:val="00AD609B"/>
    <w:rsid w:val="00AD7EFF"/>
    <w:rsid w:val="00AE26F2"/>
    <w:rsid w:val="00AE41FB"/>
    <w:rsid w:val="00AE6E22"/>
    <w:rsid w:val="00AE759F"/>
    <w:rsid w:val="00AE7C1D"/>
    <w:rsid w:val="00AF7B4D"/>
    <w:rsid w:val="00B021C0"/>
    <w:rsid w:val="00B0440A"/>
    <w:rsid w:val="00B04B77"/>
    <w:rsid w:val="00B0502F"/>
    <w:rsid w:val="00B05C02"/>
    <w:rsid w:val="00B05D9F"/>
    <w:rsid w:val="00B05E18"/>
    <w:rsid w:val="00B06BF7"/>
    <w:rsid w:val="00B076C5"/>
    <w:rsid w:val="00B14DE1"/>
    <w:rsid w:val="00B15482"/>
    <w:rsid w:val="00B161A1"/>
    <w:rsid w:val="00B17326"/>
    <w:rsid w:val="00B23283"/>
    <w:rsid w:val="00B3151F"/>
    <w:rsid w:val="00B32A46"/>
    <w:rsid w:val="00B33F32"/>
    <w:rsid w:val="00B366BE"/>
    <w:rsid w:val="00B40A37"/>
    <w:rsid w:val="00B40A4D"/>
    <w:rsid w:val="00B415D6"/>
    <w:rsid w:val="00B422D9"/>
    <w:rsid w:val="00B42C92"/>
    <w:rsid w:val="00B443D8"/>
    <w:rsid w:val="00B510BB"/>
    <w:rsid w:val="00B55252"/>
    <w:rsid w:val="00B63830"/>
    <w:rsid w:val="00B72AAC"/>
    <w:rsid w:val="00B7347E"/>
    <w:rsid w:val="00B74470"/>
    <w:rsid w:val="00B75A32"/>
    <w:rsid w:val="00B822E3"/>
    <w:rsid w:val="00B8330B"/>
    <w:rsid w:val="00B847E4"/>
    <w:rsid w:val="00B850C0"/>
    <w:rsid w:val="00B870E6"/>
    <w:rsid w:val="00B92F3A"/>
    <w:rsid w:val="00B9355B"/>
    <w:rsid w:val="00B943E2"/>
    <w:rsid w:val="00B97067"/>
    <w:rsid w:val="00BA1DA0"/>
    <w:rsid w:val="00BA753E"/>
    <w:rsid w:val="00BB1162"/>
    <w:rsid w:val="00BB6890"/>
    <w:rsid w:val="00BB6929"/>
    <w:rsid w:val="00BC15D3"/>
    <w:rsid w:val="00BC3967"/>
    <w:rsid w:val="00BC709D"/>
    <w:rsid w:val="00BC70DD"/>
    <w:rsid w:val="00BD007F"/>
    <w:rsid w:val="00BD0451"/>
    <w:rsid w:val="00BE1DA9"/>
    <w:rsid w:val="00BE1DCE"/>
    <w:rsid w:val="00BE2FB6"/>
    <w:rsid w:val="00BE68BF"/>
    <w:rsid w:val="00BF038F"/>
    <w:rsid w:val="00BF0FC0"/>
    <w:rsid w:val="00BF4851"/>
    <w:rsid w:val="00BF79C9"/>
    <w:rsid w:val="00BF7E95"/>
    <w:rsid w:val="00C01214"/>
    <w:rsid w:val="00C02605"/>
    <w:rsid w:val="00C03F25"/>
    <w:rsid w:val="00C14390"/>
    <w:rsid w:val="00C14709"/>
    <w:rsid w:val="00C15696"/>
    <w:rsid w:val="00C31CEE"/>
    <w:rsid w:val="00C33B67"/>
    <w:rsid w:val="00C42E3A"/>
    <w:rsid w:val="00C42E4B"/>
    <w:rsid w:val="00C45D5C"/>
    <w:rsid w:val="00C5013A"/>
    <w:rsid w:val="00C505AF"/>
    <w:rsid w:val="00C5139C"/>
    <w:rsid w:val="00C5498D"/>
    <w:rsid w:val="00C54FD4"/>
    <w:rsid w:val="00C64329"/>
    <w:rsid w:val="00C65694"/>
    <w:rsid w:val="00C663A7"/>
    <w:rsid w:val="00C67A70"/>
    <w:rsid w:val="00C71AB1"/>
    <w:rsid w:val="00C75A04"/>
    <w:rsid w:val="00C81905"/>
    <w:rsid w:val="00C845A3"/>
    <w:rsid w:val="00C85164"/>
    <w:rsid w:val="00C87059"/>
    <w:rsid w:val="00C909AC"/>
    <w:rsid w:val="00C96ED2"/>
    <w:rsid w:val="00CA136A"/>
    <w:rsid w:val="00CA2D2D"/>
    <w:rsid w:val="00CB355E"/>
    <w:rsid w:val="00CB3EFC"/>
    <w:rsid w:val="00CB4637"/>
    <w:rsid w:val="00CB6BEB"/>
    <w:rsid w:val="00CB7980"/>
    <w:rsid w:val="00CC038A"/>
    <w:rsid w:val="00CC0BBA"/>
    <w:rsid w:val="00CC5C6B"/>
    <w:rsid w:val="00CC61ED"/>
    <w:rsid w:val="00CD1B3A"/>
    <w:rsid w:val="00CD22D9"/>
    <w:rsid w:val="00CD321F"/>
    <w:rsid w:val="00CD4EE6"/>
    <w:rsid w:val="00CD6789"/>
    <w:rsid w:val="00CD6C27"/>
    <w:rsid w:val="00CE043B"/>
    <w:rsid w:val="00CE46AA"/>
    <w:rsid w:val="00CE61BB"/>
    <w:rsid w:val="00CF0771"/>
    <w:rsid w:val="00CF4600"/>
    <w:rsid w:val="00CF478C"/>
    <w:rsid w:val="00D00A2B"/>
    <w:rsid w:val="00D01F4B"/>
    <w:rsid w:val="00D02409"/>
    <w:rsid w:val="00D02697"/>
    <w:rsid w:val="00D03F51"/>
    <w:rsid w:val="00D102D9"/>
    <w:rsid w:val="00D1107D"/>
    <w:rsid w:val="00D16ECC"/>
    <w:rsid w:val="00D174C4"/>
    <w:rsid w:val="00D17D16"/>
    <w:rsid w:val="00D238B3"/>
    <w:rsid w:val="00D25533"/>
    <w:rsid w:val="00D3349C"/>
    <w:rsid w:val="00D33E00"/>
    <w:rsid w:val="00D3416A"/>
    <w:rsid w:val="00D3751E"/>
    <w:rsid w:val="00D41473"/>
    <w:rsid w:val="00D422BA"/>
    <w:rsid w:val="00D43633"/>
    <w:rsid w:val="00D436B6"/>
    <w:rsid w:val="00D44392"/>
    <w:rsid w:val="00D44EE5"/>
    <w:rsid w:val="00D46752"/>
    <w:rsid w:val="00D47A09"/>
    <w:rsid w:val="00D506B9"/>
    <w:rsid w:val="00D57B0D"/>
    <w:rsid w:val="00D6294B"/>
    <w:rsid w:val="00D6413A"/>
    <w:rsid w:val="00D64B08"/>
    <w:rsid w:val="00D67CE3"/>
    <w:rsid w:val="00D70CE0"/>
    <w:rsid w:val="00D70F8B"/>
    <w:rsid w:val="00D84CC8"/>
    <w:rsid w:val="00D85C64"/>
    <w:rsid w:val="00D87697"/>
    <w:rsid w:val="00D9317A"/>
    <w:rsid w:val="00D93ED9"/>
    <w:rsid w:val="00D94325"/>
    <w:rsid w:val="00D949E4"/>
    <w:rsid w:val="00D95D41"/>
    <w:rsid w:val="00D96EBE"/>
    <w:rsid w:val="00D97B6D"/>
    <w:rsid w:val="00DA01DE"/>
    <w:rsid w:val="00DA0D38"/>
    <w:rsid w:val="00DA2225"/>
    <w:rsid w:val="00DA3212"/>
    <w:rsid w:val="00DA41FC"/>
    <w:rsid w:val="00DA6A72"/>
    <w:rsid w:val="00DB2043"/>
    <w:rsid w:val="00DB38C4"/>
    <w:rsid w:val="00DC0249"/>
    <w:rsid w:val="00DC1472"/>
    <w:rsid w:val="00DC3C22"/>
    <w:rsid w:val="00DC4929"/>
    <w:rsid w:val="00DC6355"/>
    <w:rsid w:val="00DD6DD9"/>
    <w:rsid w:val="00DF22C1"/>
    <w:rsid w:val="00DF7488"/>
    <w:rsid w:val="00DF7C03"/>
    <w:rsid w:val="00E010A7"/>
    <w:rsid w:val="00E03034"/>
    <w:rsid w:val="00E0699D"/>
    <w:rsid w:val="00E07E9E"/>
    <w:rsid w:val="00E11DBF"/>
    <w:rsid w:val="00E141CA"/>
    <w:rsid w:val="00E16DA3"/>
    <w:rsid w:val="00E20452"/>
    <w:rsid w:val="00E213D3"/>
    <w:rsid w:val="00E214F5"/>
    <w:rsid w:val="00E26B51"/>
    <w:rsid w:val="00E30EDD"/>
    <w:rsid w:val="00E325CF"/>
    <w:rsid w:val="00E3376D"/>
    <w:rsid w:val="00E368CE"/>
    <w:rsid w:val="00E43897"/>
    <w:rsid w:val="00E43C20"/>
    <w:rsid w:val="00E43CB9"/>
    <w:rsid w:val="00E46A52"/>
    <w:rsid w:val="00E53423"/>
    <w:rsid w:val="00E55046"/>
    <w:rsid w:val="00E615C7"/>
    <w:rsid w:val="00E65D17"/>
    <w:rsid w:val="00E66639"/>
    <w:rsid w:val="00E7255D"/>
    <w:rsid w:val="00E74431"/>
    <w:rsid w:val="00E85617"/>
    <w:rsid w:val="00E87048"/>
    <w:rsid w:val="00E87DA0"/>
    <w:rsid w:val="00E91B4B"/>
    <w:rsid w:val="00E91E5E"/>
    <w:rsid w:val="00E93074"/>
    <w:rsid w:val="00EA15BE"/>
    <w:rsid w:val="00EA77D7"/>
    <w:rsid w:val="00EB1FF0"/>
    <w:rsid w:val="00EB2E9F"/>
    <w:rsid w:val="00EB73BC"/>
    <w:rsid w:val="00EB7AEE"/>
    <w:rsid w:val="00EC0757"/>
    <w:rsid w:val="00EC178E"/>
    <w:rsid w:val="00EC2947"/>
    <w:rsid w:val="00EC2C24"/>
    <w:rsid w:val="00EC3B1C"/>
    <w:rsid w:val="00EC7F95"/>
    <w:rsid w:val="00EE02AD"/>
    <w:rsid w:val="00EE6967"/>
    <w:rsid w:val="00EF06FB"/>
    <w:rsid w:val="00EF0A29"/>
    <w:rsid w:val="00EF4CF3"/>
    <w:rsid w:val="00EF6427"/>
    <w:rsid w:val="00F01A49"/>
    <w:rsid w:val="00F02B2B"/>
    <w:rsid w:val="00F03315"/>
    <w:rsid w:val="00F05B99"/>
    <w:rsid w:val="00F07181"/>
    <w:rsid w:val="00F12E23"/>
    <w:rsid w:val="00F2179A"/>
    <w:rsid w:val="00F2548A"/>
    <w:rsid w:val="00F2785E"/>
    <w:rsid w:val="00F317BA"/>
    <w:rsid w:val="00F31D14"/>
    <w:rsid w:val="00F34688"/>
    <w:rsid w:val="00F358FE"/>
    <w:rsid w:val="00F42B5F"/>
    <w:rsid w:val="00F435BB"/>
    <w:rsid w:val="00F43B06"/>
    <w:rsid w:val="00F44982"/>
    <w:rsid w:val="00F45E71"/>
    <w:rsid w:val="00F50830"/>
    <w:rsid w:val="00F52630"/>
    <w:rsid w:val="00F60D2E"/>
    <w:rsid w:val="00F625E0"/>
    <w:rsid w:val="00F63D26"/>
    <w:rsid w:val="00F63F6F"/>
    <w:rsid w:val="00F67561"/>
    <w:rsid w:val="00F76CDF"/>
    <w:rsid w:val="00F77CF8"/>
    <w:rsid w:val="00F77D6E"/>
    <w:rsid w:val="00F77E76"/>
    <w:rsid w:val="00F83050"/>
    <w:rsid w:val="00F8640D"/>
    <w:rsid w:val="00F91CCB"/>
    <w:rsid w:val="00FA3203"/>
    <w:rsid w:val="00FA46AE"/>
    <w:rsid w:val="00FA5B26"/>
    <w:rsid w:val="00FA6F6D"/>
    <w:rsid w:val="00FB3ACD"/>
    <w:rsid w:val="00FB7A09"/>
    <w:rsid w:val="00FB7AEB"/>
    <w:rsid w:val="00FB7F0E"/>
    <w:rsid w:val="00FC03ED"/>
    <w:rsid w:val="00FC05DD"/>
    <w:rsid w:val="00FC091B"/>
    <w:rsid w:val="00FC0DC4"/>
    <w:rsid w:val="00FC20CA"/>
    <w:rsid w:val="00FC28A1"/>
    <w:rsid w:val="00FC645A"/>
    <w:rsid w:val="00FD003E"/>
    <w:rsid w:val="00FD0F90"/>
    <w:rsid w:val="00FD3043"/>
    <w:rsid w:val="00FD3284"/>
    <w:rsid w:val="00FD369B"/>
    <w:rsid w:val="00FE176D"/>
    <w:rsid w:val="00FE1F35"/>
    <w:rsid w:val="00FE4444"/>
    <w:rsid w:val="00FE585D"/>
    <w:rsid w:val="00FE5C37"/>
    <w:rsid w:val="00FE6614"/>
    <w:rsid w:val="00FE7CE1"/>
    <w:rsid w:val="00FF2D92"/>
    <w:rsid w:val="00FF6070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35C0F"/>
  <w15:chartTrackingRefBased/>
  <w15:docId w15:val="{7C975B48-D531-4265-8726-D6A03B7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775E"/>
    <w:rPr>
      <w:sz w:val="24"/>
      <w:szCs w:val="24"/>
    </w:rPr>
  </w:style>
  <w:style w:type="paragraph" w:styleId="Cmsor1">
    <w:name w:val="heading 1"/>
    <w:basedOn w:val="Norml"/>
    <w:next w:val="Norml"/>
    <w:qFormat/>
    <w:rsid w:val="00394D66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94D66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0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79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3Char">
    <w:name w:val="Char Char3 Char"/>
    <w:basedOn w:val="Norml"/>
    <w:next w:val="Norml"/>
    <w:rsid w:val="00B04B77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uborkszveg">
    <w:name w:val="Balloon Text"/>
    <w:basedOn w:val="Norml"/>
    <w:semiHidden/>
    <w:rsid w:val="0097688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2A7E47"/>
    <w:pPr>
      <w:jc w:val="both"/>
    </w:pPr>
    <w:rPr>
      <w:rFonts w:ascii="Book Antiqua" w:hAnsi="Book Antiqua"/>
      <w:lang w:val="x-none" w:eastAsia="x-none"/>
    </w:rPr>
  </w:style>
  <w:style w:type="table" w:styleId="Rcsostblzat">
    <w:name w:val="Table Grid"/>
    <w:basedOn w:val="Normltblzat"/>
    <w:uiPriority w:val="39"/>
    <w:rsid w:val="002A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2A7E47"/>
    <w:rPr>
      <w:b/>
      <w:bCs/>
      <w:sz w:val="22"/>
      <w:szCs w:val="22"/>
      <w:lang w:val="en-US" w:eastAsia="en-US" w:bidi="ar-SA"/>
    </w:rPr>
  </w:style>
  <w:style w:type="character" w:styleId="Hiperhivatkozs">
    <w:name w:val="Hyperlink"/>
    <w:uiPriority w:val="99"/>
    <w:rsid w:val="009C6A2C"/>
    <w:rPr>
      <w:color w:val="0000FF"/>
      <w:u w:val="single"/>
    </w:rPr>
  </w:style>
  <w:style w:type="character" w:customStyle="1" w:styleId="lfejChar">
    <w:name w:val="Élőfej Char"/>
    <w:aliases w:val="Char Char Char Char"/>
    <w:link w:val="lfej"/>
    <w:uiPriority w:val="99"/>
    <w:rsid w:val="00883B8A"/>
    <w:rPr>
      <w:sz w:val="24"/>
      <w:szCs w:val="24"/>
      <w:lang w:val="hu-HU" w:eastAsia="hu-HU" w:bidi="ar-SA"/>
    </w:rPr>
  </w:style>
  <w:style w:type="paragraph" w:styleId="lfej">
    <w:name w:val="header"/>
    <w:aliases w:val="Char Char Char"/>
    <w:basedOn w:val="Norml"/>
    <w:link w:val="lfejChar"/>
    <w:rsid w:val="00883B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83B8A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883B8A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Norml"/>
    <w:next w:val="Norml"/>
    <w:rsid w:val="009A78B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Szvegtrzs2">
    <w:name w:val="Body Text 2"/>
    <w:basedOn w:val="Norml"/>
    <w:rsid w:val="008A377E"/>
    <w:pPr>
      <w:spacing w:after="120" w:line="480" w:lineRule="auto"/>
    </w:pPr>
  </w:style>
  <w:style w:type="paragraph" w:customStyle="1" w:styleId="CharChar">
    <w:name w:val="Char Char"/>
    <w:basedOn w:val="Norml"/>
    <w:autoRedefine/>
    <w:rsid w:val="008A377E"/>
    <w:pPr>
      <w:spacing w:after="160" w:line="240" w:lineRule="exact"/>
      <w:jc w:val="both"/>
    </w:pPr>
    <w:rPr>
      <w:lang w:val="en-US" w:eastAsia="en-US"/>
    </w:rPr>
  </w:style>
  <w:style w:type="character" w:customStyle="1" w:styleId="SzvegtrzsChar">
    <w:name w:val="Szövegtörzs Char"/>
    <w:link w:val="Szvegtrzs"/>
    <w:rsid w:val="00E07E9E"/>
    <w:rPr>
      <w:rFonts w:ascii="Book Antiqua" w:hAnsi="Book Antiqua"/>
      <w:sz w:val="24"/>
      <w:szCs w:val="24"/>
    </w:rPr>
  </w:style>
  <w:style w:type="character" w:customStyle="1" w:styleId="textnormal">
    <w:name w:val="text_normal"/>
    <w:rsid w:val="00D16ECC"/>
    <w:rPr>
      <w:sz w:val="22"/>
      <w:szCs w:val="22"/>
      <w:lang w:val="en-US" w:eastAsia="en-US" w:bidi="ar-SA"/>
    </w:rPr>
  </w:style>
  <w:style w:type="character" w:customStyle="1" w:styleId="vastag">
    <w:name w:val="vastag"/>
    <w:basedOn w:val="Bekezdsalapbettpusa"/>
    <w:rsid w:val="005C42EC"/>
  </w:style>
  <w:style w:type="paragraph" w:styleId="NormlWeb">
    <w:name w:val="Normal (Web)"/>
    <w:basedOn w:val="Norml"/>
    <w:uiPriority w:val="99"/>
    <w:unhideWhenUsed/>
    <w:rsid w:val="00543B04"/>
    <w:pPr>
      <w:spacing w:before="100" w:beforeAutospacing="1" w:after="100" w:afterAutospacing="1"/>
    </w:pPr>
  </w:style>
  <w:style w:type="paragraph" w:customStyle="1" w:styleId="CharChar3">
    <w:name w:val="Char Char3"/>
    <w:basedOn w:val="Norml"/>
    <w:autoRedefine/>
    <w:rsid w:val="0047595F"/>
    <w:pPr>
      <w:spacing w:line="240" w:lineRule="exact"/>
      <w:jc w:val="both"/>
    </w:pPr>
    <w:rPr>
      <w:sz w:val="22"/>
      <w:szCs w:val="22"/>
      <w:lang w:val="en-US" w:eastAsia="en-US"/>
    </w:rPr>
  </w:style>
  <w:style w:type="character" w:customStyle="1" w:styleId="empty">
    <w:name w:val="empty"/>
    <w:basedOn w:val="Bekezdsalapbettpusa"/>
    <w:rsid w:val="002C1240"/>
  </w:style>
  <w:style w:type="paragraph" w:customStyle="1" w:styleId="CharChar2">
    <w:name w:val="Char Char2"/>
    <w:basedOn w:val="Norml"/>
    <w:next w:val="Norml"/>
    <w:rsid w:val="0028768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adoszam">
    <w:name w:val="adoszam"/>
    <w:rsid w:val="007F3786"/>
  </w:style>
  <w:style w:type="character" w:customStyle="1" w:styleId="szekhely">
    <w:name w:val="szekhely"/>
    <w:rsid w:val="007F3786"/>
  </w:style>
  <w:style w:type="character" w:customStyle="1" w:styleId="Feloldatlanmegemlts1">
    <w:name w:val="Feloldatlan megemlítés1"/>
    <w:uiPriority w:val="99"/>
    <w:semiHidden/>
    <w:unhideWhenUsed/>
    <w:rsid w:val="00CD4EE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1"/>
    <w:qFormat/>
    <w:rsid w:val="00BE68BF"/>
    <w:pPr>
      <w:ind w:left="708"/>
    </w:pPr>
  </w:style>
  <w:style w:type="character" w:styleId="Jegyzethivatkozs">
    <w:name w:val="annotation reference"/>
    <w:uiPriority w:val="99"/>
    <w:semiHidden/>
    <w:unhideWhenUsed/>
    <w:rsid w:val="00C15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56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569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569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15696"/>
    <w:rPr>
      <w:b/>
      <w:bCs/>
    </w:rPr>
  </w:style>
  <w:style w:type="character" w:customStyle="1" w:styleId="Cmsor4Char">
    <w:name w:val="Címsor 4 Char"/>
    <w:link w:val="Cmsor4"/>
    <w:uiPriority w:val="9"/>
    <w:semiHidden/>
    <w:rsid w:val="00A479F3"/>
    <w:rPr>
      <w:rFonts w:ascii="Calibri" w:eastAsia="Times New Roman" w:hAnsi="Calibri" w:cs="Times New Roman"/>
      <w:b/>
      <w:bCs/>
      <w:sz w:val="28"/>
      <w:szCs w:val="28"/>
    </w:rPr>
  </w:style>
  <w:style w:type="character" w:styleId="Oldalszm">
    <w:name w:val="page number"/>
    <w:basedOn w:val="Bekezdsalapbettpusa"/>
    <w:rsid w:val="006D0825"/>
  </w:style>
  <w:style w:type="character" w:customStyle="1" w:styleId="Cmsor3Char">
    <w:name w:val="Címsor 3 Char"/>
    <w:basedOn w:val="Bekezdsalapbettpusa"/>
    <w:link w:val="Cmsor3"/>
    <w:uiPriority w:val="9"/>
    <w:semiHidden/>
    <w:rsid w:val="006D08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D85C6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5C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unhideWhenUsed/>
    <w:rsid w:val="001323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3239C"/>
    <w:rPr>
      <w:sz w:val="24"/>
      <w:szCs w:val="24"/>
    </w:rPr>
  </w:style>
  <w:style w:type="paragraph" w:styleId="Vltozat">
    <w:name w:val="Revision"/>
    <w:hidden/>
    <w:uiPriority w:val="99"/>
    <w:semiHidden/>
    <w:rsid w:val="001A3587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2C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2CBD"/>
  </w:style>
  <w:style w:type="character" w:styleId="Lbjegyzet-hivatkozs">
    <w:name w:val="footnote reference"/>
    <w:basedOn w:val="Bekezdsalapbettpusa"/>
    <w:uiPriority w:val="99"/>
    <w:semiHidden/>
    <w:unhideWhenUsed/>
    <w:rsid w:val="00672CBD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F91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sodikkerulet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t.jogtar.hu/rendelet?docid=A0400034.02R&amp;dbnum=535&amp;council=ii-kerulet&amp;timeshift=20230721&amp;goto=-1&amp;celpara=hat%C3%A1rozott" TargetMode="External"/><Relationship Id="rId1" Type="http://schemas.openxmlformats.org/officeDocument/2006/relationships/hyperlink" Target="https://net.jogtar.hu/jogszabaly?docid=a1800068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4EEB-1450-4342-9C12-B65356D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2442</Words>
  <Characters>16853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ORFK</Company>
  <LinksUpToDate>false</LinksUpToDate>
  <CharactersWithSpaces>19257</CharactersWithSpaces>
  <SharedDoc>false</SharedDoc>
  <HLinks>
    <vt:vector size="6" baseType="variant"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http://telefonkonyv/</vt:lpwstr>
      </vt:variant>
      <vt:variant>
        <vt:lpwstr>Group-48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adamt</dc:creator>
  <cp:keywords/>
  <dc:description/>
  <cp:lastModifiedBy>Silye Tamás</cp:lastModifiedBy>
  <cp:revision>7</cp:revision>
  <cp:lastPrinted>2023-09-22T09:21:00Z</cp:lastPrinted>
  <dcterms:created xsi:type="dcterms:W3CDTF">2023-09-22T08:07:00Z</dcterms:created>
  <dcterms:modified xsi:type="dcterms:W3CDTF">2023-09-22T11:07:00Z</dcterms:modified>
</cp:coreProperties>
</file>