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57CE5" w14:textId="77777777" w:rsidR="00A3694F" w:rsidRDefault="00DE6E1B" w:rsidP="005D2FF7">
      <w:pPr>
        <w:spacing w:after="0" w:line="240" w:lineRule="auto"/>
        <w:ind w:left="5954" w:hanging="567"/>
        <w:rPr>
          <w:rFonts w:ascii="Times New Roman" w:hAnsi="Times New Roman" w:cs="Times New Roman"/>
          <w:sz w:val="24"/>
          <w:szCs w:val="24"/>
        </w:rPr>
      </w:pPr>
      <w:r w:rsidRPr="00DE6E1B"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Start"/>
      <w:r w:rsidRPr="00DE6E1B">
        <w:rPr>
          <w:rFonts w:ascii="Times New Roman" w:hAnsi="Times New Roman" w:cs="Times New Roman"/>
          <w:sz w:val="24"/>
          <w:szCs w:val="24"/>
        </w:rPr>
        <w:t>.............</w:t>
      </w:r>
      <w:proofErr w:type="gramEnd"/>
      <w:r w:rsidRPr="00DE6E1B">
        <w:rPr>
          <w:rFonts w:ascii="Times New Roman" w:hAnsi="Times New Roman" w:cs="Times New Roman"/>
          <w:sz w:val="24"/>
          <w:szCs w:val="24"/>
        </w:rPr>
        <w:t>(sz.) napirend</w:t>
      </w:r>
    </w:p>
    <w:p w14:paraId="02B53995" w14:textId="77777777" w:rsidR="00DE6E1B" w:rsidRDefault="00DE6E1B" w:rsidP="005D2FF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7D6EBB2D" w14:textId="08F0390E" w:rsidR="00DE6E1B" w:rsidRDefault="005D2FF7" w:rsidP="005D2FF7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Előterjesztve: </w:t>
      </w:r>
    </w:p>
    <w:p w14:paraId="0879CDD9" w14:textId="480AAD07" w:rsidR="005D2FF7" w:rsidRDefault="005D2FF7" w:rsidP="005D2FF7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D2FF7">
        <w:rPr>
          <w:rFonts w:ascii="Times New Roman" w:hAnsi="Times New Roman" w:cs="Times New Roman"/>
          <w:sz w:val="24"/>
          <w:szCs w:val="24"/>
        </w:rPr>
        <w:t>Pénzügyi és Vagyonnyilatkozatokat Ellenőrző Bizottság</w:t>
      </w:r>
      <w:r>
        <w:rPr>
          <w:rFonts w:ascii="Times New Roman" w:hAnsi="Times New Roman" w:cs="Times New Roman"/>
          <w:sz w:val="24"/>
          <w:szCs w:val="24"/>
        </w:rPr>
        <w:t>hoz</w:t>
      </w:r>
      <w:r w:rsidRPr="005D2FF7">
        <w:rPr>
          <w:rFonts w:ascii="Times New Roman" w:hAnsi="Times New Roman" w:cs="Times New Roman"/>
          <w:sz w:val="24"/>
          <w:szCs w:val="24"/>
        </w:rPr>
        <w:t>, Kerületfejlesztési Bizottság</w:t>
      </w:r>
      <w:r>
        <w:rPr>
          <w:rFonts w:ascii="Times New Roman" w:hAnsi="Times New Roman" w:cs="Times New Roman"/>
          <w:sz w:val="24"/>
          <w:szCs w:val="24"/>
        </w:rPr>
        <w:t>hoz</w:t>
      </w:r>
      <w:r w:rsidRPr="005D2FF7">
        <w:rPr>
          <w:rFonts w:ascii="Times New Roman" w:hAnsi="Times New Roman" w:cs="Times New Roman"/>
          <w:sz w:val="24"/>
          <w:szCs w:val="24"/>
        </w:rPr>
        <w:t>, Településüzemeltetési, Környezetvédelmi és Közbiztonsági Bizottság</w:t>
      </w:r>
      <w:r>
        <w:rPr>
          <w:rFonts w:ascii="Times New Roman" w:hAnsi="Times New Roman" w:cs="Times New Roman"/>
          <w:sz w:val="24"/>
          <w:szCs w:val="24"/>
        </w:rPr>
        <w:t>hoz</w:t>
      </w:r>
      <w:r w:rsidRPr="005D2FF7">
        <w:rPr>
          <w:rFonts w:ascii="Times New Roman" w:hAnsi="Times New Roman" w:cs="Times New Roman"/>
          <w:sz w:val="24"/>
          <w:szCs w:val="24"/>
        </w:rPr>
        <w:t xml:space="preserve">¸ </w:t>
      </w:r>
    </w:p>
    <w:p w14:paraId="3324CAAF" w14:textId="3A9533C7" w:rsidR="005D2FF7" w:rsidRDefault="005D2FF7" w:rsidP="00E82F41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D2FF7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 Bizottság</w:t>
      </w:r>
      <w:r>
        <w:rPr>
          <w:rFonts w:ascii="Times New Roman" w:hAnsi="Times New Roman" w:cs="Times New Roman"/>
          <w:sz w:val="24"/>
          <w:szCs w:val="24"/>
        </w:rPr>
        <w:t>hoz</w:t>
      </w:r>
    </w:p>
    <w:p w14:paraId="1C0FBA71" w14:textId="77777777" w:rsidR="00DE6E1B" w:rsidRDefault="00DE6E1B" w:rsidP="005D2FF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3EFFA6AA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99B86" w14:textId="77777777" w:rsidR="00DE6E1B" w:rsidRPr="00DE6E1B" w:rsidRDefault="00DE6E1B" w:rsidP="00DE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1B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14:paraId="35C066BB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1E1EF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56B09" w14:textId="6258EEB5" w:rsidR="00DE6E1B" w:rsidRPr="00DE6E1B" w:rsidRDefault="00DE6E1B" w:rsidP="00DE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1B">
        <w:rPr>
          <w:rFonts w:ascii="Times New Roman" w:hAnsi="Times New Roman" w:cs="Times New Roman"/>
          <w:b/>
          <w:sz w:val="24"/>
          <w:szCs w:val="24"/>
        </w:rPr>
        <w:t>A Képviselő-testület 202</w:t>
      </w:r>
      <w:r w:rsidR="00C00ACD">
        <w:rPr>
          <w:rFonts w:ascii="Times New Roman" w:hAnsi="Times New Roman" w:cs="Times New Roman"/>
          <w:b/>
          <w:sz w:val="24"/>
          <w:szCs w:val="24"/>
        </w:rPr>
        <w:t>3</w:t>
      </w:r>
      <w:r w:rsidRPr="00DE6E1B">
        <w:rPr>
          <w:rFonts w:ascii="Times New Roman" w:hAnsi="Times New Roman" w:cs="Times New Roman"/>
          <w:b/>
          <w:sz w:val="24"/>
          <w:szCs w:val="24"/>
        </w:rPr>
        <w:t>.</w:t>
      </w:r>
      <w:r w:rsidR="006E2136">
        <w:rPr>
          <w:rFonts w:ascii="Times New Roman" w:hAnsi="Times New Roman" w:cs="Times New Roman"/>
          <w:b/>
          <w:sz w:val="24"/>
          <w:szCs w:val="24"/>
        </w:rPr>
        <w:t xml:space="preserve"> június</w:t>
      </w:r>
      <w:r w:rsidR="00E660D7">
        <w:rPr>
          <w:rFonts w:ascii="Times New Roman" w:hAnsi="Times New Roman" w:cs="Times New Roman"/>
          <w:b/>
          <w:sz w:val="24"/>
          <w:szCs w:val="24"/>
        </w:rPr>
        <w:t xml:space="preserve"> 27-i </w:t>
      </w:r>
      <w:r w:rsidRPr="00DE6E1B">
        <w:rPr>
          <w:rFonts w:ascii="Times New Roman" w:hAnsi="Times New Roman" w:cs="Times New Roman"/>
          <w:b/>
          <w:sz w:val="24"/>
          <w:szCs w:val="24"/>
        </w:rPr>
        <w:t>rendes ülésére</w:t>
      </w:r>
    </w:p>
    <w:p w14:paraId="07D8109D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2106F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53D2B0B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6A93217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3F3882D" w14:textId="77777777" w:rsidR="00DE6E1B" w:rsidRPr="00DE6E1B" w:rsidRDefault="00DE6E1B" w:rsidP="00DE6E1B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Javaslat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nkormányzat Szervezeti és Működési Szabályzatáról szóló 13/1992. (VII.01.) önkormányzati rendelet módosítására</w:t>
      </w:r>
    </w:p>
    <w:p w14:paraId="10BC0ECD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99089E5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906CB3D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Készítette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</w:p>
    <w:p w14:paraId="62105859" w14:textId="58410395" w:rsidR="00DE6E1B" w:rsidRDefault="006E2136" w:rsidP="006E213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Molnárné dr. Szabados Judit jogi osztályvezető</w:t>
      </w:r>
    </w:p>
    <w:p w14:paraId="6E1E1958" w14:textId="77777777" w:rsidR="003938D5" w:rsidRPr="00DE6E1B" w:rsidRDefault="003938D5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81A2ACC" w14:textId="77777777" w:rsid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F284773" w14:textId="77777777" w:rsidR="00103253" w:rsidRPr="00DE6E1B" w:rsidRDefault="00103253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EE88D22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Egyeztetve: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</w:t>
      </w:r>
      <w:proofErr w:type="gramEnd"/>
    </w:p>
    <w:p w14:paraId="0A7B0D99" w14:textId="77777777" w:rsidR="00DE6E1B" w:rsidRPr="00DE6E1B" w:rsidRDefault="00DE6E1B" w:rsidP="00DE6E1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Varga Előd Bendegúz</w:t>
      </w:r>
      <w:r w:rsidR="00193B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</w:t>
      </w:r>
    </w:p>
    <w:p w14:paraId="2DC55B8F" w14:textId="77777777" w:rsid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756408A" w14:textId="77777777" w:rsidR="00B00729" w:rsidRDefault="00B00729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749C139" w14:textId="77777777" w:rsidR="00103253" w:rsidRPr="00DE6E1B" w:rsidRDefault="00103253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FCDDC87" w14:textId="77777777" w:rsidR="006E2136" w:rsidRPr="00DE6E1B" w:rsidRDefault="00DE6E1B" w:rsidP="006E2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Látta: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="006E2136"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</w:p>
    <w:p w14:paraId="6ED53937" w14:textId="08247897" w:rsidR="006E2136" w:rsidRDefault="00DC213B" w:rsidP="00DC213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</w:t>
      </w:r>
      <w:r w:rsidRPr="00DE6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14:paraId="0CE64D35" w14:textId="77777777" w:rsidR="006E2136" w:rsidRDefault="006E2136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3867543" w14:textId="77777777" w:rsidR="00103253" w:rsidRDefault="00103253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9B6F9F3" w14:textId="38267022" w:rsidR="00DE6E1B" w:rsidRPr="00DE6E1B" w:rsidRDefault="00DC213B" w:rsidP="00DC213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</w:t>
      </w:r>
    </w:p>
    <w:p w14:paraId="19986951" w14:textId="77777777" w:rsidR="00DC213B" w:rsidRDefault="00DC213B" w:rsidP="00DC213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Silye Tamás jegyzői igazgató</w:t>
      </w:r>
    </w:p>
    <w:p w14:paraId="1B9FB154" w14:textId="77777777" w:rsid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A889EA" w14:textId="77777777" w:rsidR="00DC213B" w:rsidRDefault="00DC213B" w:rsidP="00DE6E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94E5B1" w14:textId="77777777" w:rsidR="00DE6E1B" w:rsidRPr="00193BA5" w:rsidRDefault="00DE6E1B" w:rsidP="00DE6E1B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193BA5">
        <w:rPr>
          <w:rFonts w:ascii="Times New Roman" w:hAnsi="Times New Roman" w:cs="Times New Roman"/>
          <w:sz w:val="24"/>
          <w:szCs w:val="24"/>
        </w:rPr>
        <w:t>A napirend tárgyalása zárt ülést nem igényel</w:t>
      </w:r>
      <w:r w:rsidRPr="00193BA5">
        <w:rPr>
          <w:rFonts w:ascii="Times New Roman" w:hAnsi="Times New Roman" w:cs="Times New Roman"/>
          <w:szCs w:val="24"/>
        </w:rPr>
        <w:t>.</w:t>
      </w:r>
    </w:p>
    <w:p w14:paraId="643C8A3F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97C1F" w14:textId="77777777" w:rsidR="00E660D7" w:rsidRPr="00EB3C54" w:rsidRDefault="00E660D7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06FA7" w14:textId="77777777" w:rsidR="0004756B" w:rsidRDefault="0004756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F5EA6" w14:textId="77777777" w:rsidR="00B00729" w:rsidRDefault="00B00729" w:rsidP="00B00729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40298C0E" w14:textId="217D2236" w:rsidR="00B560D8" w:rsidRPr="00B560D8" w:rsidRDefault="00B560D8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560D8">
        <w:rPr>
          <w:rFonts w:ascii="Times New Roman" w:eastAsia="Times New Roman" w:hAnsi="Times New Roman" w:cs="Times New Roman"/>
          <w:sz w:val="24"/>
          <w:szCs w:val="20"/>
        </w:rPr>
        <w:t xml:space="preserve">Budapest Főváros II. Kerületi Önkormányzat Képviselő-testületének 13/1992. (VII. 01.) önkormányzati rendelete az önkormányzat Szervezeti és Működési Szabályzatáról (a továbbiakban: SZMSZ) legutóbbi felülvizsgálatára 2022. </w:t>
      </w:r>
      <w:r w:rsidR="006E2136">
        <w:rPr>
          <w:rFonts w:ascii="Times New Roman" w:eastAsia="Times New Roman" w:hAnsi="Times New Roman" w:cs="Times New Roman"/>
          <w:sz w:val="24"/>
          <w:szCs w:val="20"/>
        </w:rPr>
        <w:t>októberében</w:t>
      </w:r>
      <w:r w:rsidRPr="00B560D8">
        <w:rPr>
          <w:rFonts w:ascii="Times New Roman" w:eastAsia="Times New Roman" w:hAnsi="Times New Roman" w:cs="Times New Roman"/>
          <w:sz w:val="24"/>
          <w:szCs w:val="20"/>
        </w:rPr>
        <w:t xml:space="preserve"> került sor, am</w:t>
      </w:r>
      <w:r w:rsidR="004D164A">
        <w:rPr>
          <w:rFonts w:ascii="Times New Roman" w:eastAsia="Times New Roman" w:hAnsi="Times New Roman" w:cs="Times New Roman"/>
          <w:sz w:val="24"/>
          <w:szCs w:val="20"/>
        </w:rPr>
        <w:t>elynek</w:t>
      </w:r>
      <w:r w:rsidRPr="00B560D8">
        <w:rPr>
          <w:rFonts w:ascii="Times New Roman" w:eastAsia="Times New Roman" w:hAnsi="Times New Roman" w:cs="Times New Roman"/>
          <w:sz w:val="24"/>
          <w:szCs w:val="20"/>
        </w:rPr>
        <w:t xml:space="preserve"> eredményeképpen az SZMSZ 2022. október 28-án módosításra került. A módosítás egyik legnagyobb változásként azt hozta magával, hogy az önkormányzat által létrehozott bizottságok feladat és hatásköre</w:t>
      </w:r>
      <w:r w:rsidR="006E2136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B560D8">
        <w:rPr>
          <w:rFonts w:ascii="Times New Roman" w:eastAsia="Times New Roman" w:hAnsi="Times New Roman" w:cs="Times New Roman"/>
          <w:sz w:val="24"/>
          <w:szCs w:val="20"/>
        </w:rPr>
        <w:t>, illetve a tanácsnokok feladatköre</w:t>
      </w:r>
      <w:r w:rsidR="006E2136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B560D8">
        <w:rPr>
          <w:rFonts w:ascii="Times New Roman" w:eastAsia="Times New Roman" w:hAnsi="Times New Roman" w:cs="Times New Roman"/>
          <w:sz w:val="24"/>
          <w:szCs w:val="20"/>
        </w:rPr>
        <w:t xml:space="preserve"> bekerült</w:t>
      </w:r>
      <w:r w:rsidR="006E2136">
        <w:rPr>
          <w:rFonts w:ascii="Times New Roman" w:eastAsia="Times New Roman" w:hAnsi="Times New Roman" w:cs="Times New Roman"/>
          <w:sz w:val="24"/>
          <w:szCs w:val="20"/>
        </w:rPr>
        <w:t>ek</w:t>
      </w:r>
      <w:r w:rsidRPr="00B560D8">
        <w:rPr>
          <w:rFonts w:ascii="Times New Roman" w:eastAsia="Times New Roman" w:hAnsi="Times New Roman" w:cs="Times New Roman"/>
          <w:sz w:val="24"/>
          <w:szCs w:val="20"/>
        </w:rPr>
        <w:t xml:space="preserve"> az SZMSZ rendelkezései közé. Az azóta eltelt időben a bizottságok feladataival és </w:t>
      </w:r>
      <w:r>
        <w:rPr>
          <w:rFonts w:ascii="Times New Roman" w:eastAsia="Times New Roman" w:hAnsi="Times New Roman" w:cs="Times New Roman"/>
          <w:sz w:val="24"/>
          <w:szCs w:val="20"/>
        </w:rPr>
        <w:t>hatásköreivel</w:t>
      </w:r>
      <w:r w:rsidRPr="00B560D8">
        <w:rPr>
          <w:rFonts w:ascii="Times New Roman" w:eastAsia="Times New Roman" w:hAnsi="Times New Roman" w:cs="Times New Roman"/>
          <w:sz w:val="24"/>
          <w:szCs w:val="20"/>
        </w:rPr>
        <w:t xml:space="preserve"> összefüggésben több javaslat merült fel, amely indokolttá tette az SZMSZ ismételt, </w:t>
      </w:r>
      <w:r>
        <w:rPr>
          <w:rFonts w:ascii="Times New Roman" w:eastAsia="Times New Roman" w:hAnsi="Times New Roman" w:cs="Times New Roman"/>
          <w:sz w:val="24"/>
          <w:szCs w:val="20"/>
        </w:rPr>
        <w:t>átfogó</w:t>
      </w:r>
      <w:r w:rsidRPr="00B560D8">
        <w:rPr>
          <w:rFonts w:ascii="Times New Roman" w:eastAsia="Times New Roman" w:hAnsi="Times New Roman" w:cs="Times New Roman"/>
          <w:sz w:val="24"/>
          <w:szCs w:val="20"/>
        </w:rPr>
        <w:t xml:space="preserve"> felülvizsgálatát.</w:t>
      </w:r>
    </w:p>
    <w:p w14:paraId="14EEB9A6" w14:textId="3B5BF89F" w:rsidR="00B560D8" w:rsidRPr="00B560D8" w:rsidRDefault="00B560D8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560D8">
        <w:rPr>
          <w:rFonts w:ascii="Times New Roman" w:eastAsia="Times New Roman" w:hAnsi="Times New Roman" w:cs="Times New Roman"/>
          <w:sz w:val="24"/>
          <w:szCs w:val="20"/>
        </w:rPr>
        <w:t xml:space="preserve">A 2023. január 1-én hatályba lépett a területi közigazgatás működésével, az ingatlan-nyilvántartással és a területfejlesztéssel összefüggő egyes törvények módosításáról szóló 2022. évi XLVIII. törvény előírta az Önkormányzatoknak új kötelezettségként, hogy a képviselő-testület átruházott hatáskörében hozott nem-hatósági polgármesteri és jegyzői döntéseket a területileg illetékes kormányhivatal részére </w:t>
      </w:r>
      <w:r w:rsidR="00C7120B">
        <w:rPr>
          <w:rFonts w:ascii="Times New Roman" w:eastAsia="Times New Roman" w:hAnsi="Times New Roman" w:cs="Times New Roman"/>
          <w:sz w:val="24"/>
          <w:szCs w:val="20"/>
        </w:rPr>
        <w:t>havonta</w:t>
      </w:r>
      <w:r w:rsidR="0031647B">
        <w:rPr>
          <w:rFonts w:ascii="Times New Roman" w:eastAsia="Times New Roman" w:hAnsi="Times New Roman" w:cs="Times New Roman"/>
          <w:sz w:val="24"/>
          <w:szCs w:val="20"/>
        </w:rPr>
        <w:t xml:space="preserve"> kétszer</w:t>
      </w:r>
      <w:bookmarkStart w:id="0" w:name="_GoBack"/>
      <w:bookmarkEnd w:id="0"/>
      <w:r w:rsidR="00C7120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560D8">
        <w:rPr>
          <w:rFonts w:ascii="Times New Roman" w:eastAsia="Times New Roman" w:hAnsi="Times New Roman" w:cs="Times New Roman"/>
          <w:sz w:val="24"/>
          <w:szCs w:val="20"/>
        </w:rPr>
        <w:t>meg kell küldeni</w:t>
      </w:r>
      <w:r w:rsidR="004D164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B560D8">
        <w:rPr>
          <w:rFonts w:ascii="Times New Roman" w:eastAsia="Times New Roman" w:hAnsi="Times New Roman" w:cs="Times New Roman"/>
          <w:sz w:val="24"/>
          <w:szCs w:val="20"/>
        </w:rPr>
        <w:t xml:space="preserve">. Az új döntésmegküldési eljárás kialakításánál </w:t>
      </w:r>
      <w:r w:rsidR="004D164A" w:rsidRPr="00B560D8">
        <w:rPr>
          <w:rFonts w:ascii="Times New Roman" w:eastAsia="Times New Roman" w:hAnsi="Times New Roman" w:cs="Times New Roman"/>
          <w:sz w:val="24"/>
          <w:szCs w:val="20"/>
        </w:rPr>
        <w:t xml:space="preserve">a képviselő-testület által a polgármesterre, illetve a jegyzőre ruházott feladat- és </w:t>
      </w:r>
      <w:r w:rsidR="004D164A">
        <w:rPr>
          <w:rFonts w:ascii="Times New Roman" w:eastAsia="Times New Roman" w:hAnsi="Times New Roman" w:cs="Times New Roman"/>
          <w:sz w:val="24"/>
          <w:szCs w:val="20"/>
        </w:rPr>
        <w:t xml:space="preserve">hatáskörök jegyzékét tartalmazó </w:t>
      </w:r>
      <w:r w:rsidRPr="00B560D8">
        <w:rPr>
          <w:rFonts w:ascii="Times New Roman" w:eastAsia="Times New Roman" w:hAnsi="Times New Roman" w:cs="Times New Roman"/>
          <w:sz w:val="24"/>
          <w:szCs w:val="20"/>
        </w:rPr>
        <w:t>SZMSZ 10. mellékleté</w:t>
      </w:r>
      <w:r w:rsidR="004D164A">
        <w:rPr>
          <w:rFonts w:ascii="Times New Roman" w:eastAsia="Times New Roman" w:hAnsi="Times New Roman" w:cs="Times New Roman"/>
          <w:sz w:val="24"/>
          <w:szCs w:val="20"/>
        </w:rPr>
        <w:t xml:space="preserve">vel </w:t>
      </w:r>
      <w:r w:rsidRPr="00B560D8">
        <w:rPr>
          <w:rFonts w:ascii="Times New Roman" w:eastAsia="Times New Roman" w:hAnsi="Times New Roman" w:cs="Times New Roman"/>
          <w:sz w:val="24"/>
          <w:szCs w:val="20"/>
        </w:rPr>
        <w:t>összefüggésben megfogalmazódtak javaslatok, amelyek a SZMSZ módosításának előkészítését tették szükségessé.</w:t>
      </w:r>
    </w:p>
    <w:p w14:paraId="7D464A77" w14:textId="36FF49B3" w:rsidR="006F33FD" w:rsidRDefault="00B560D8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560D8">
        <w:rPr>
          <w:rFonts w:ascii="Times New Roman" w:eastAsia="Times New Roman" w:hAnsi="Times New Roman" w:cs="Times New Roman"/>
          <w:sz w:val="24"/>
          <w:szCs w:val="20"/>
        </w:rPr>
        <w:t xml:space="preserve">A felülvizsgálat </w:t>
      </w:r>
      <w:r w:rsidR="004D164A">
        <w:rPr>
          <w:rFonts w:ascii="Times New Roman" w:eastAsia="Times New Roman" w:hAnsi="Times New Roman" w:cs="Times New Roman"/>
          <w:sz w:val="24"/>
          <w:szCs w:val="20"/>
        </w:rPr>
        <w:t xml:space="preserve">a </w:t>
      </w:r>
      <w:r w:rsidRPr="00B560D8">
        <w:rPr>
          <w:rFonts w:ascii="Times New Roman" w:eastAsia="Times New Roman" w:hAnsi="Times New Roman" w:cs="Times New Roman"/>
          <w:sz w:val="24"/>
          <w:szCs w:val="20"/>
        </w:rPr>
        <w:t>Budapest II. kerületi Polgármesteri Hivatal valamennyi szervezeti egységének</w:t>
      </w:r>
      <w:r w:rsidR="004D164A">
        <w:rPr>
          <w:rFonts w:ascii="Times New Roman" w:eastAsia="Times New Roman" w:hAnsi="Times New Roman" w:cs="Times New Roman"/>
          <w:sz w:val="24"/>
          <w:szCs w:val="20"/>
        </w:rPr>
        <w:t>, a képviselő-testületi szervezési munkát koordináló Jegyzői Titkárság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>nak</w:t>
      </w:r>
      <w:r w:rsidR="004D164A">
        <w:rPr>
          <w:rFonts w:ascii="Times New Roman" w:eastAsia="Times New Roman" w:hAnsi="Times New Roman" w:cs="Times New Roman"/>
          <w:sz w:val="24"/>
          <w:szCs w:val="20"/>
        </w:rPr>
        <w:t xml:space="preserve"> és az egyes bizottsági adminisztrációért felelős szervezeti egységek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>nek a</w:t>
      </w:r>
      <w:r w:rsidR="004D164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560D8">
        <w:rPr>
          <w:rFonts w:ascii="Times New Roman" w:eastAsia="Times New Roman" w:hAnsi="Times New Roman" w:cs="Times New Roman"/>
          <w:sz w:val="24"/>
          <w:szCs w:val="20"/>
        </w:rPr>
        <w:t xml:space="preserve">bevonásával </w:t>
      </w:r>
      <w:r w:rsidR="006E2136">
        <w:rPr>
          <w:rFonts w:ascii="Times New Roman" w:eastAsia="Times New Roman" w:hAnsi="Times New Roman" w:cs="Times New Roman"/>
          <w:sz w:val="24"/>
          <w:szCs w:val="20"/>
        </w:rPr>
        <w:t>zajlott</w:t>
      </w:r>
      <w:r w:rsidRPr="00B560D8">
        <w:rPr>
          <w:rFonts w:ascii="Times New Roman" w:eastAsia="Times New Roman" w:hAnsi="Times New Roman" w:cs="Times New Roman"/>
          <w:sz w:val="24"/>
          <w:szCs w:val="20"/>
        </w:rPr>
        <w:t xml:space="preserve">. A jelenlegi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módosító tervezetbe beépítésre került </w:t>
      </w:r>
      <w:r w:rsidR="004D164A">
        <w:rPr>
          <w:rFonts w:ascii="Times New Roman" w:eastAsia="Times New Roman" w:hAnsi="Times New Roman" w:cs="Times New Roman"/>
          <w:sz w:val="24"/>
          <w:szCs w:val="20"/>
        </w:rPr>
        <w:t xml:space="preserve">továbbá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valamennyi olyan javaslat, amely az </w:t>
      </w:r>
      <w:r w:rsidR="004D164A">
        <w:rPr>
          <w:rFonts w:ascii="Times New Roman" w:eastAsia="Times New Roman" w:hAnsi="Times New Roman" w:cs="Times New Roman"/>
          <w:sz w:val="24"/>
          <w:szCs w:val="20"/>
        </w:rPr>
        <w:t>előző SZMSZ módosítást követő időszakban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merült fel.</w:t>
      </w:r>
    </w:p>
    <w:p w14:paraId="41CF8502" w14:textId="03DFA04C" w:rsidR="00B560D8" w:rsidRDefault="00B908A2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Az SZMSZ 1. mellékletében a jelenleg hatályos szabályozás szerint az Önkormányzat illetékességi területe és területének térképe szerepel. A térkép szövegrész</w:t>
      </w:r>
      <w:r w:rsidR="008E33B4">
        <w:rPr>
          <w:rFonts w:ascii="Times New Roman" w:eastAsia="Times New Roman" w:hAnsi="Times New Roman" w:cs="Times New Roman"/>
          <w:sz w:val="24"/>
          <w:szCs w:val="20"/>
        </w:rPr>
        <w:t xml:space="preserve"> kivétele javasolt </w:t>
      </w:r>
      <w:r>
        <w:rPr>
          <w:rFonts w:ascii="Times New Roman" w:eastAsia="Times New Roman" w:hAnsi="Times New Roman" w:cs="Times New Roman"/>
          <w:sz w:val="24"/>
          <w:szCs w:val="20"/>
        </w:rPr>
        <w:t>a címből</w:t>
      </w:r>
      <w:r w:rsidR="0036532E">
        <w:rPr>
          <w:rFonts w:ascii="Times New Roman" w:eastAsia="Times New Roman" w:hAnsi="Times New Roman" w:cs="Times New Roman"/>
          <w:sz w:val="24"/>
          <w:szCs w:val="20"/>
        </w:rPr>
        <w:t xml:space="preserve"> és az arra hivatkozó 1. § (2) bekezdésből</w:t>
      </w:r>
      <w:r w:rsidR="00103253"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mert </w:t>
      </w:r>
      <w:r w:rsidR="0036532E">
        <w:rPr>
          <w:rFonts w:ascii="Times New Roman" w:eastAsia="Times New Roman" w:hAnsi="Times New Roman" w:cs="Times New Roman"/>
          <w:sz w:val="24"/>
          <w:szCs w:val="20"/>
        </w:rPr>
        <w:t>annak folyamatos frissítése az SZMSZ indokolatlanul magas számú módosításával járna együtt. Az 1. mellékletben szerepel továbbá a kerület lakosságszáma, am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>ely</w:t>
      </w:r>
      <w:r w:rsidR="0036532E">
        <w:rPr>
          <w:rFonts w:ascii="Times New Roman" w:eastAsia="Times New Roman" w:hAnsi="Times New Roman" w:cs="Times New Roman"/>
          <w:sz w:val="24"/>
          <w:szCs w:val="20"/>
        </w:rPr>
        <w:t xml:space="preserve"> szintén mellőzhető az Önkormányzat területének ismertetésénél, és folyamatos felülvizsgálatot igényelne. Az 1. mellékletben ezeken felül javításra</w:t>
      </w:r>
      <w:r w:rsidR="008E33B4">
        <w:rPr>
          <w:rFonts w:ascii="Times New Roman" w:eastAsia="Times New Roman" w:hAnsi="Times New Roman" w:cs="Times New Roman"/>
          <w:sz w:val="24"/>
          <w:szCs w:val="20"/>
        </w:rPr>
        <w:t xml:space="preserve"> kerül </w:t>
      </w:r>
      <w:r w:rsidR="0036532E">
        <w:rPr>
          <w:rFonts w:ascii="Times New Roman" w:eastAsia="Times New Roman" w:hAnsi="Times New Roman" w:cs="Times New Roman"/>
          <w:sz w:val="24"/>
          <w:szCs w:val="20"/>
        </w:rPr>
        <w:t xml:space="preserve">a </w:t>
      </w:r>
      <w:r w:rsidR="008E33B4">
        <w:rPr>
          <w:rFonts w:ascii="Times New Roman" w:eastAsia="Times New Roman" w:hAnsi="Times New Roman" w:cs="Times New Roman"/>
          <w:sz w:val="24"/>
          <w:szCs w:val="20"/>
        </w:rPr>
        <w:t xml:space="preserve">kerület egyik határát képező </w:t>
      </w:r>
      <w:r w:rsidR="0036532E">
        <w:rPr>
          <w:rFonts w:ascii="Times New Roman" w:eastAsia="Times New Roman" w:hAnsi="Times New Roman" w:cs="Times New Roman"/>
          <w:sz w:val="24"/>
          <w:szCs w:val="20"/>
        </w:rPr>
        <w:t>korábbi Moszkva t</w:t>
      </w:r>
      <w:r w:rsidR="008E33B4">
        <w:rPr>
          <w:rFonts w:ascii="Times New Roman" w:eastAsia="Times New Roman" w:hAnsi="Times New Roman" w:cs="Times New Roman"/>
          <w:sz w:val="24"/>
          <w:szCs w:val="20"/>
        </w:rPr>
        <w:t xml:space="preserve">ér </w:t>
      </w:r>
      <w:r w:rsidR="0036532E">
        <w:rPr>
          <w:rFonts w:ascii="Times New Roman" w:eastAsia="Times New Roman" w:hAnsi="Times New Roman" w:cs="Times New Roman"/>
          <w:sz w:val="24"/>
          <w:szCs w:val="20"/>
        </w:rPr>
        <w:t>Széll Kálmán térre</w:t>
      </w:r>
      <w:r w:rsidR="008E33B4">
        <w:rPr>
          <w:rFonts w:ascii="Times New Roman" w:eastAsia="Times New Roman" w:hAnsi="Times New Roman" w:cs="Times New Roman"/>
          <w:sz w:val="24"/>
          <w:szCs w:val="20"/>
        </w:rPr>
        <w:t xml:space="preserve">, melynek átnevezése </w:t>
      </w:r>
      <w:r w:rsidR="0036532E">
        <w:rPr>
          <w:rFonts w:ascii="Times New Roman" w:eastAsia="Times New Roman" w:hAnsi="Times New Roman" w:cs="Times New Roman"/>
          <w:sz w:val="24"/>
          <w:szCs w:val="20"/>
        </w:rPr>
        <w:t>2011-ben</w:t>
      </w:r>
      <w:r w:rsidR="008E33B4">
        <w:rPr>
          <w:rFonts w:ascii="Times New Roman" w:eastAsia="Times New Roman" w:hAnsi="Times New Roman" w:cs="Times New Roman"/>
          <w:sz w:val="24"/>
          <w:szCs w:val="20"/>
        </w:rPr>
        <w:t xml:space="preserve"> történt, az SZMSZ-ben 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 xml:space="preserve">a </w:t>
      </w:r>
      <w:r w:rsidR="008E33B4">
        <w:rPr>
          <w:rFonts w:ascii="Times New Roman" w:eastAsia="Times New Roman" w:hAnsi="Times New Roman" w:cs="Times New Roman"/>
          <w:sz w:val="24"/>
          <w:szCs w:val="20"/>
        </w:rPr>
        <w:t>formai módosítása azonban elmaradt.</w:t>
      </w:r>
    </w:p>
    <w:p w14:paraId="1E979745" w14:textId="35153E81" w:rsidR="0036532E" w:rsidRDefault="0036532E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Az SZMSZ 49. § (1) bekezdésének módosítás</w:t>
      </w:r>
      <w:r w:rsidR="008E33B4">
        <w:rPr>
          <w:rFonts w:ascii="Times New Roman" w:eastAsia="Times New Roman" w:hAnsi="Times New Roman" w:cs="Times New Roman"/>
          <w:sz w:val="24"/>
          <w:szCs w:val="20"/>
        </w:rPr>
        <w:t>a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adminisztratív okból</w:t>
      </w:r>
      <w:r w:rsidR="008E33B4">
        <w:rPr>
          <w:rFonts w:ascii="Times New Roman" w:eastAsia="Times New Roman" w:hAnsi="Times New Roman" w:cs="Times New Roman"/>
          <w:sz w:val="24"/>
          <w:szCs w:val="20"/>
        </w:rPr>
        <w:t xml:space="preserve"> indokolt, mivel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 rendelkezés hivatkozott az SZMSZ 7. mellékletére, amely a tanácsnokok feladatkörét tartalmazza, a 2022. október 28-ai módosítás azonban a tanácsnokok feladatkörét már a 12. mellékletben szabályozza. </w:t>
      </w:r>
      <w:r w:rsidR="008E33B4">
        <w:rPr>
          <w:rFonts w:ascii="Times New Roman" w:eastAsia="Times New Roman" w:hAnsi="Times New Roman" w:cs="Times New Roman"/>
          <w:sz w:val="24"/>
          <w:szCs w:val="20"/>
        </w:rPr>
        <w:t xml:space="preserve">Szintúgy </w:t>
      </w:r>
      <w:r>
        <w:rPr>
          <w:rFonts w:ascii="Times New Roman" w:eastAsia="Times New Roman" w:hAnsi="Times New Roman" w:cs="Times New Roman"/>
          <w:sz w:val="24"/>
          <w:szCs w:val="20"/>
        </w:rPr>
        <w:t>adminisztratív okból indokolt a</w:t>
      </w:r>
      <w:r w:rsidR="008E33B4">
        <w:rPr>
          <w:rFonts w:ascii="Times New Roman" w:eastAsia="Times New Roman" w:hAnsi="Times New Roman" w:cs="Times New Roman"/>
          <w:sz w:val="24"/>
          <w:szCs w:val="20"/>
        </w:rPr>
        <w:t>z SZMSZ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65. § (4) bekezdésének hatályon kívül helyezése, az ugyanis az időközben hatálytalanná vált 9. mellékletre utal</w:t>
      </w:r>
      <w:r w:rsidR="008E33B4">
        <w:rPr>
          <w:rFonts w:ascii="Times New Roman" w:eastAsia="Times New Roman" w:hAnsi="Times New Roman" w:cs="Times New Roman"/>
          <w:sz w:val="24"/>
          <w:szCs w:val="20"/>
        </w:rPr>
        <w:t xml:space="preserve">, valamint </w:t>
      </w:r>
      <w:r>
        <w:rPr>
          <w:rFonts w:ascii="Times New Roman" w:eastAsia="Times New Roman" w:hAnsi="Times New Roman" w:cs="Times New Roman"/>
          <w:sz w:val="24"/>
          <w:szCs w:val="20"/>
        </w:rPr>
        <w:t>a jegyző helyettesítésére vonatkozó szabályokat a</w:t>
      </w:r>
      <w:r w:rsidR="008E33B4">
        <w:rPr>
          <w:rFonts w:ascii="Times New Roman" w:eastAsia="Times New Roman" w:hAnsi="Times New Roman" w:cs="Times New Roman"/>
          <w:sz w:val="24"/>
          <w:szCs w:val="20"/>
        </w:rPr>
        <w:t>z SZMSZ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65/A. §</w:t>
      </w:r>
      <w:proofErr w:type="spellStart"/>
      <w:r w:rsidR="00A15A37">
        <w:rPr>
          <w:rFonts w:ascii="Times New Roman" w:eastAsia="Times New Roman" w:hAnsi="Times New Roman" w:cs="Times New Roman"/>
          <w:sz w:val="24"/>
          <w:szCs w:val="20"/>
        </w:rPr>
        <w:t>-a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tartalmazza.</w:t>
      </w:r>
    </w:p>
    <w:p w14:paraId="7EEBD00C" w14:textId="38740EB6" w:rsidR="0036532E" w:rsidRDefault="008C0D45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Az SZMSZ 70. §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-ának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két bekezdés</w:t>
      </w:r>
      <w:r w:rsidR="008E33B4">
        <w:rPr>
          <w:rFonts w:ascii="Times New Roman" w:eastAsia="Times New Roman" w:hAnsi="Times New Roman" w:cs="Times New Roman"/>
          <w:sz w:val="24"/>
          <w:szCs w:val="20"/>
        </w:rPr>
        <w:t>e esetében is a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hatályon kívül helyezés szükséges. A</w:t>
      </w:r>
      <w:r w:rsidR="008E33B4">
        <w:rPr>
          <w:rFonts w:ascii="Times New Roman" w:eastAsia="Times New Roman" w:hAnsi="Times New Roman" w:cs="Times New Roman"/>
          <w:sz w:val="24"/>
          <w:szCs w:val="20"/>
        </w:rPr>
        <w:t>z SZMSZ 70.</w:t>
      </w:r>
      <w:r w:rsidR="008963B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E33B4">
        <w:rPr>
          <w:rFonts w:ascii="Times New Roman" w:eastAsia="Times New Roman" w:hAnsi="Times New Roman" w:cs="Times New Roman"/>
          <w:sz w:val="24"/>
          <w:szCs w:val="20"/>
        </w:rPr>
        <w:t>§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(2) bekezdés</w:t>
      </w:r>
      <w:r w:rsidR="00103253">
        <w:rPr>
          <w:rFonts w:ascii="Times New Roman" w:eastAsia="Times New Roman" w:hAnsi="Times New Roman" w:cs="Times New Roman"/>
          <w:sz w:val="24"/>
          <w:szCs w:val="20"/>
        </w:rPr>
        <w:t>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az SZMSZ mellékleteinek számszerű felsorolását tartalmazza (tárgy vagy cím nélkül), emiatt normatív tartalma nincs és nincs olyan jogalkotásra vonatkozó szabály, am</w:t>
      </w:r>
      <w:r w:rsidR="001F4289">
        <w:rPr>
          <w:rFonts w:ascii="Times New Roman" w:eastAsia="Times New Roman" w:hAnsi="Times New Roman" w:cs="Times New Roman"/>
          <w:sz w:val="24"/>
          <w:szCs w:val="20"/>
        </w:rPr>
        <w:t>ely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ilyen rendelkezés szükségességét előírná. </w:t>
      </w:r>
      <w:r w:rsidR="001F4289">
        <w:rPr>
          <w:rFonts w:ascii="Times New Roman" w:eastAsia="Times New Roman" w:hAnsi="Times New Roman" w:cs="Times New Roman"/>
          <w:sz w:val="24"/>
          <w:szCs w:val="20"/>
        </w:rPr>
        <w:t>Ugyanezen szakasz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(4) bekezdés</w:t>
      </w:r>
      <w:r w:rsidR="001F4289">
        <w:rPr>
          <w:rFonts w:ascii="Times New Roman" w:eastAsia="Times New Roman" w:hAnsi="Times New Roman" w:cs="Times New Roman"/>
          <w:sz w:val="24"/>
          <w:szCs w:val="20"/>
        </w:rPr>
        <w:t>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arról rendelkezik,</w:t>
      </w:r>
      <w:r w:rsidR="001F4289">
        <w:rPr>
          <w:rFonts w:ascii="Times New Roman" w:eastAsia="Times New Roman" w:hAnsi="Times New Roman" w:cs="Times New Roman"/>
          <w:sz w:val="24"/>
          <w:szCs w:val="20"/>
        </w:rPr>
        <w:t xml:space="preserve"> miszerint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</w:t>
      </w:r>
      <w:r w:rsidR="001F4289">
        <w:rPr>
          <w:rFonts w:ascii="Times New Roman" w:eastAsia="Times New Roman" w:hAnsi="Times New Roman" w:cs="Times New Roman"/>
          <w:sz w:val="24"/>
          <w:szCs w:val="20"/>
        </w:rPr>
        <w:t>z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SZMSZ hatályos változata a Lakosságszolgálati Csoportnál tekinthető meg</w:t>
      </w:r>
      <w:r w:rsidR="001F4289">
        <w:rPr>
          <w:rFonts w:ascii="Times New Roman" w:eastAsia="Times New Roman" w:hAnsi="Times New Roman" w:cs="Times New Roman"/>
          <w:sz w:val="24"/>
          <w:szCs w:val="20"/>
        </w:rPr>
        <w:t xml:space="preserve">. Tekintettel egyrészt arra a körülményre, hogy a Polgármesteri Hivatal említett szervezeti egysége megszűnt, másrészt, hogy a hatályos jogszabályok a honlapról, jogtárból online módon </w:t>
      </w:r>
      <w:r w:rsidR="002E5EC2">
        <w:rPr>
          <w:rFonts w:ascii="Times New Roman" w:eastAsia="Times New Roman" w:hAnsi="Times New Roman" w:cs="Times New Roman"/>
          <w:sz w:val="24"/>
          <w:szCs w:val="20"/>
        </w:rPr>
        <w:t xml:space="preserve">megismerhetőek, </w:t>
      </w:r>
      <w:r w:rsidR="001F4289">
        <w:rPr>
          <w:rFonts w:ascii="Times New Roman" w:eastAsia="Times New Roman" w:hAnsi="Times New Roman" w:cs="Times New Roman"/>
          <w:sz w:val="24"/>
          <w:szCs w:val="20"/>
        </w:rPr>
        <w:t xml:space="preserve">továbbá, </w:t>
      </w:r>
      <w:r w:rsidR="002E5EC2">
        <w:rPr>
          <w:rFonts w:ascii="Times New Roman" w:eastAsia="Times New Roman" w:hAnsi="Times New Roman" w:cs="Times New Roman"/>
          <w:sz w:val="24"/>
          <w:szCs w:val="20"/>
        </w:rPr>
        <w:t xml:space="preserve">hogy 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 xml:space="preserve">ügyfelek, lakosok </w:t>
      </w:r>
      <w:r w:rsidR="00B945C0">
        <w:rPr>
          <w:rFonts w:ascii="Times New Roman" w:eastAsia="Times New Roman" w:hAnsi="Times New Roman" w:cs="Times New Roman"/>
          <w:sz w:val="24"/>
          <w:szCs w:val="20"/>
        </w:rPr>
        <w:t xml:space="preserve">ilyen jellegű </w:t>
      </w:r>
      <w:r w:rsidR="001F4289">
        <w:rPr>
          <w:rFonts w:ascii="Times New Roman" w:eastAsia="Times New Roman" w:hAnsi="Times New Roman" w:cs="Times New Roman"/>
          <w:sz w:val="24"/>
          <w:szCs w:val="20"/>
        </w:rPr>
        <w:t>felmerülő igénye esetén</w:t>
      </w:r>
      <w:r w:rsidR="00B945C0">
        <w:rPr>
          <w:rFonts w:ascii="Times New Roman" w:eastAsia="Times New Roman" w:hAnsi="Times New Roman" w:cs="Times New Roman"/>
          <w:sz w:val="24"/>
          <w:szCs w:val="20"/>
        </w:rPr>
        <w:t>,</w:t>
      </w:r>
      <w:r w:rsidR="001F4289">
        <w:rPr>
          <w:rFonts w:ascii="Times New Roman" w:eastAsia="Times New Roman" w:hAnsi="Times New Roman" w:cs="Times New Roman"/>
          <w:sz w:val="24"/>
          <w:szCs w:val="20"/>
        </w:rPr>
        <w:t xml:space="preserve"> a Központi Ügyfélszolgálaton 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 xml:space="preserve">az önkormányzati rendeletek megismerése </w:t>
      </w:r>
      <w:r w:rsidR="001F4289">
        <w:rPr>
          <w:rFonts w:ascii="Times New Roman" w:eastAsia="Times New Roman" w:hAnsi="Times New Roman" w:cs="Times New Roman"/>
          <w:sz w:val="24"/>
          <w:szCs w:val="20"/>
        </w:rPr>
        <w:t xml:space="preserve">biztosított, ezáltal a rendelkezés hatályban tartása nem indokolt.  </w:t>
      </w:r>
    </w:p>
    <w:p w14:paraId="10ED3BD5" w14:textId="29BF8558" w:rsidR="008C0D45" w:rsidRDefault="008C0D45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Ehhez hasonlóan szervezeti változások okán szükséges az 5. mellékletben és a 8. mellékletben szövegcserés módosításokkal a korábbi „Pénzügyi és Költségvetési Osztály” elnevezést megváltoztatni, a jelenleg létező „Költségvetési és Számviteli Osztályra”.</w:t>
      </w:r>
    </w:p>
    <w:p w14:paraId="336B5052" w14:textId="1D53EAD0" w:rsidR="008C0D45" w:rsidRDefault="005066C2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 k</w:t>
      </w:r>
      <w:r w:rsidR="008C0D45" w:rsidRPr="008C0D45">
        <w:rPr>
          <w:rFonts w:ascii="Times New Roman" w:eastAsia="Times New Roman" w:hAnsi="Times New Roman" w:cs="Times New Roman"/>
          <w:sz w:val="24"/>
          <w:szCs w:val="20"/>
        </w:rPr>
        <w:t>épviselő-testület által a polgármesterre, illetve a jegyzőre ruházott</w:t>
      </w:r>
      <w:r w:rsidR="008C0D45">
        <w:rPr>
          <w:rFonts w:ascii="Times New Roman" w:eastAsia="Times New Roman" w:hAnsi="Times New Roman" w:cs="Times New Roman"/>
          <w:sz w:val="24"/>
          <w:szCs w:val="20"/>
        </w:rPr>
        <w:t xml:space="preserve"> feladat- és hatáskörök jegyzékét ta</w:t>
      </w:r>
      <w:r w:rsidR="00D75B0B">
        <w:rPr>
          <w:rFonts w:ascii="Times New Roman" w:eastAsia="Times New Roman" w:hAnsi="Times New Roman" w:cs="Times New Roman"/>
          <w:sz w:val="24"/>
          <w:szCs w:val="20"/>
        </w:rPr>
        <w:t>rtalmazó 10. mellékletről alapos áttekintést követően megállapításra kerül</w:t>
      </w:r>
      <w:r>
        <w:rPr>
          <w:rFonts w:ascii="Times New Roman" w:eastAsia="Times New Roman" w:hAnsi="Times New Roman" w:cs="Times New Roman"/>
          <w:sz w:val="24"/>
          <w:szCs w:val="20"/>
        </w:rPr>
        <w:t>t</w:t>
      </w:r>
      <w:r w:rsidR="00D75B0B">
        <w:rPr>
          <w:rFonts w:ascii="Times New Roman" w:eastAsia="Times New Roman" w:hAnsi="Times New Roman" w:cs="Times New Roman"/>
          <w:sz w:val="24"/>
          <w:szCs w:val="20"/>
        </w:rPr>
        <w:t xml:space="preserve">, hogy tartalmaz olyan hatásköröket, amelyeknek hatályon kívül helyezése vagy módosítása indokolt. A </w:t>
      </w:r>
      <w:r w:rsidR="00D75B0B" w:rsidRPr="00D75B0B">
        <w:rPr>
          <w:rFonts w:ascii="Times New Roman" w:hAnsi="Times New Roman" w:cs="Times New Roman"/>
          <w:sz w:val="24"/>
          <w:szCs w:val="20"/>
        </w:rPr>
        <w:t>magánterületen</w:t>
      </w:r>
      <w:r w:rsidR="00D75B0B">
        <w:rPr>
          <w:rFonts w:ascii="Times New Roman" w:hAnsi="Times New Roman" w:cs="Times New Roman"/>
          <w:sz w:val="24"/>
          <w:szCs w:val="20"/>
        </w:rPr>
        <w:t xml:space="preserve"> lévő fás szárú növények védelmével kapcsolatos jogkörnél, a településkép-védelmi jogkörnél és a</w:t>
      </w:r>
      <w:r w:rsidR="00D75B0B" w:rsidRPr="00D75B0B">
        <w:rPr>
          <w:rFonts w:ascii="Times New Roman" w:hAnsi="Times New Roman" w:cs="Times New Roman"/>
          <w:sz w:val="24"/>
          <w:szCs w:val="20"/>
        </w:rPr>
        <w:t xml:space="preserve"> Felsőoktatási Önkormányzati Ösztöndíjrendszer</w:t>
      </w:r>
      <w:r w:rsidR="00B945C0">
        <w:rPr>
          <w:rFonts w:ascii="Times New Roman" w:eastAsia="Times New Roman" w:hAnsi="Times New Roman" w:cs="Times New Roman"/>
          <w:sz w:val="24"/>
          <w:szCs w:val="20"/>
        </w:rPr>
        <w:t xml:space="preserve"> pályázat benyújtására vonatkozó szabályozásnál</w:t>
      </w:r>
      <w:r w:rsidR="00D75B0B">
        <w:rPr>
          <w:rFonts w:ascii="Times New Roman" w:eastAsia="Times New Roman" w:hAnsi="Times New Roman" w:cs="Times New Roman"/>
          <w:sz w:val="24"/>
          <w:szCs w:val="20"/>
        </w:rPr>
        <w:t xml:space="preserve"> felhatalmazó jogszabályként időközben hatályát vesztett jogszabály volt megjelölve.</w:t>
      </w:r>
      <w:r w:rsidR="00D75B0B" w:rsidRPr="00D75B0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75B0B">
        <w:rPr>
          <w:rFonts w:ascii="Times New Roman" w:eastAsia="Times New Roman" w:hAnsi="Times New Roman" w:cs="Times New Roman"/>
          <w:sz w:val="24"/>
          <w:szCs w:val="20"/>
        </w:rPr>
        <w:t>A</w:t>
      </w:r>
      <w:r w:rsidR="00D75B0B" w:rsidRPr="00D75B0B">
        <w:rPr>
          <w:rFonts w:ascii="Times New Roman" w:eastAsia="Times New Roman" w:hAnsi="Times New Roman" w:cs="Times New Roman"/>
          <w:sz w:val="24"/>
          <w:szCs w:val="20"/>
        </w:rPr>
        <w:t xml:space="preserve"> külföldiek ingatlanszerzés</w:t>
      </w:r>
      <w:r w:rsidR="00D75B0B">
        <w:rPr>
          <w:rFonts w:ascii="Times New Roman" w:eastAsia="Times New Roman" w:hAnsi="Times New Roman" w:cs="Times New Roman"/>
          <w:sz w:val="24"/>
          <w:szCs w:val="20"/>
        </w:rPr>
        <w:t>ével kapcsolatos döntési jogkör</w:t>
      </w:r>
      <w:r w:rsidR="00EB27D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945C0">
        <w:rPr>
          <w:rFonts w:ascii="Times New Roman" w:eastAsia="Times New Roman" w:hAnsi="Times New Roman" w:cs="Times New Roman"/>
          <w:sz w:val="24"/>
          <w:szCs w:val="20"/>
        </w:rPr>
        <w:t>kivétele javasolt a</w:t>
      </w:r>
      <w:r w:rsidR="00EB27D0">
        <w:rPr>
          <w:rFonts w:ascii="Times New Roman" w:eastAsia="Times New Roman" w:hAnsi="Times New Roman" w:cs="Times New Roman"/>
          <w:sz w:val="24"/>
          <w:szCs w:val="20"/>
        </w:rPr>
        <w:t xml:space="preserve"> 10. mellékletből, mivel a felhatalmazó jogszabály nem a képviselő-testületet, hanem a polgármestert jelöli</w:t>
      </w:r>
      <w:r w:rsidR="00B945C0">
        <w:rPr>
          <w:rFonts w:ascii="Times New Roman" w:eastAsia="Times New Roman" w:hAnsi="Times New Roman" w:cs="Times New Roman"/>
          <w:sz w:val="24"/>
          <w:szCs w:val="20"/>
        </w:rPr>
        <w:t xml:space="preserve"> meg a hatáskör jogosultjaként</w:t>
      </w:r>
      <w:r w:rsidR="00EB27D0">
        <w:rPr>
          <w:rFonts w:ascii="Times New Roman" w:eastAsia="Times New Roman" w:hAnsi="Times New Roman" w:cs="Times New Roman"/>
          <w:sz w:val="24"/>
          <w:szCs w:val="20"/>
        </w:rPr>
        <w:t>. A</w:t>
      </w:r>
      <w:r w:rsidR="00D75B0B">
        <w:rPr>
          <w:rFonts w:ascii="Times New Roman" w:eastAsia="Times New Roman" w:hAnsi="Times New Roman" w:cs="Times New Roman"/>
          <w:sz w:val="24"/>
          <w:szCs w:val="20"/>
        </w:rPr>
        <w:t xml:space="preserve"> lakásépítési tá</w:t>
      </w:r>
      <w:r w:rsidR="00EB27D0">
        <w:rPr>
          <w:rFonts w:ascii="Times New Roman" w:eastAsia="Times New Roman" w:hAnsi="Times New Roman" w:cs="Times New Roman"/>
          <w:sz w:val="24"/>
          <w:szCs w:val="20"/>
        </w:rPr>
        <w:t>mogatásokkal kapcsolatos jogkör szintén hatályát veszten</w:t>
      </w:r>
      <w:r w:rsidR="000A330D">
        <w:rPr>
          <w:rFonts w:ascii="Times New Roman" w:eastAsia="Times New Roman" w:hAnsi="Times New Roman" w:cs="Times New Roman"/>
          <w:sz w:val="24"/>
          <w:szCs w:val="20"/>
        </w:rPr>
        <w:t>é</w:t>
      </w:r>
      <w:r w:rsidR="00EB27D0">
        <w:rPr>
          <w:rFonts w:ascii="Times New Roman" w:eastAsia="Times New Roman" w:hAnsi="Times New Roman" w:cs="Times New Roman"/>
          <w:sz w:val="24"/>
          <w:szCs w:val="20"/>
        </w:rPr>
        <w:t xml:space="preserve">, mivel a jelenlegi formában feltüntetett hatáskör-átruházás döntési jogot nem ad át, </w:t>
      </w:r>
      <w:r w:rsidR="000A330D">
        <w:rPr>
          <w:rFonts w:ascii="Times New Roman" w:eastAsia="Times New Roman" w:hAnsi="Times New Roman" w:cs="Times New Roman"/>
          <w:sz w:val="24"/>
          <w:szCs w:val="20"/>
        </w:rPr>
        <w:t>kizárólag</w:t>
      </w:r>
      <w:r w:rsidR="00EB27D0">
        <w:rPr>
          <w:rFonts w:ascii="Times New Roman" w:eastAsia="Times New Roman" w:hAnsi="Times New Roman" w:cs="Times New Roman"/>
          <w:sz w:val="24"/>
          <w:szCs w:val="20"/>
        </w:rPr>
        <w:t xml:space="preserve"> egyes adminisztratív feladatokat jelöl meg a polgármesterhez tartozónak. A</w:t>
      </w:r>
      <w:r w:rsidR="00D75B0B">
        <w:rPr>
          <w:rFonts w:ascii="Times New Roman" w:eastAsia="Times New Roman" w:hAnsi="Times New Roman" w:cs="Times New Roman"/>
          <w:sz w:val="24"/>
          <w:szCs w:val="20"/>
        </w:rPr>
        <w:t xml:space="preserve"> társasházak felújításának támogatásával kapcsolatos jogkör</w:t>
      </w:r>
      <w:r w:rsidR="00EB27D0">
        <w:rPr>
          <w:rFonts w:ascii="Times New Roman" w:eastAsia="Times New Roman" w:hAnsi="Times New Roman" w:cs="Times New Roman"/>
          <w:sz w:val="24"/>
          <w:szCs w:val="20"/>
        </w:rPr>
        <w:t xml:space="preserve"> gyakorlója jelenleg a </w:t>
      </w:r>
      <w:r w:rsidR="00EB27D0" w:rsidRPr="00EB27D0">
        <w:rPr>
          <w:rFonts w:ascii="Times New Roman" w:eastAsia="Times New Roman" w:hAnsi="Times New Roman" w:cs="Times New Roman"/>
          <w:sz w:val="24"/>
          <w:szCs w:val="20"/>
        </w:rPr>
        <w:t>Településüzemeltetési, Környezetvédelmi és Közbiztonsági Bizottság</w:t>
      </w:r>
      <w:r w:rsidR="00EB27D0">
        <w:rPr>
          <w:rFonts w:ascii="Times New Roman" w:eastAsia="Times New Roman" w:hAnsi="Times New Roman" w:cs="Times New Roman"/>
          <w:sz w:val="24"/>
          <w:szCs w:val="20"/>
        </w:rPr>
        <w:t xml:space="preserve">, így ennek szerepeltetése </w:t>
      </w:r>
      <w:r w:rsidR="00B945C0">
        <w:rPr>
          <w:rFonts w:ascii="Times New Roman" w:eastAsia="Times New Roman" w:hAnsi="Times New Roman" w:cs="Times New Roman"/>
          <w:sz w:val="24"/>
          <w:szCs w:val="20"/>
        </w:rPr>
        <w:t>is mellőzhető a 10. mellékletből</w:t>
      </w:r>
      <w:r w:rsidR="00EB27D0">
        <w:rPr>
          <w:rFonts w:ascii="Times New Roman" w:eastAsia="Times New Roman" w:hAnsi="Times New Roman" w:cs="Times New Roman"/>
          <w:sz w:val="24"/>
          <w:szCs w:val="20"/>
        </w:rPr>
        <w:t>. A szociális ügyekkel kapcsolatos hatáskörnél az ügyek felsorolásából kikerülne a gyermekgondozási támogatás és bekerülne a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>z újonnan</w:t>
      </w:r>
      <w:r w:rsidR="00EB27D0">
        <w:rPr>
          <w:rFonts w:ascii="Times New Roman" w:eastAsia="Times New Roman" w:hAnsi="Times New Roman" w:cs="Times New Roman"/>
          <w:sz w:val="24"/>
          <w:szCs w:val="20"/>
        </w:rPr>
        <w:t xml:space="preserve"> bevezetett babaköszöntő csomaggal kapcsolatos ügyintézés. </w:t>
      </w:r>
      <w:r w:rsidR="00731784">
        <w:rPr>
          <w:rFonts w:ascii="Times New Roman" w:eastAsia="Times New Roman" w:hAnsi="Times New Roman" w:cs="Times New Roman"/>
          <w:sz w:val="24"/>
          <w:szCs w:val="20"/>
        </w:rPr>
        <w:t xml:space="preserve">Az egészségügy tárgykörében </w:t>
      </w:r>
      <w:r w:rsidR="00EB27D0">
        <w:rPr>
          <w:rFonts w:ascii="Times New Roman" w:eastAsia="Times New Roman" w:hAnsi="Times New Roman" w:cs="Times New Roman"/>
          <w:sz w:val="24"/>
          <w:szCs w:val="20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háziorvosi ellátással kapcsolatos szerződéskötéssel </w:t>
      </w:r>
      <w:r w:rsidR="00731784">
        <w:rPr>
          <w:rFonts w:ascii="Times New Roman" w:eastAsia="Times New Roman" w:hAnsi="Times New Roman" w:cs="Times New Roman"/>
          <w:sz w:val="24"/>
          <w:szCs w:val="20"/>
        </w:rPr>
        <w:t>kapcsolatban kiegészül a melléklet, ame</w:t>
      </w:r>
      <w:r>
        <w:rPr>
          <w:rFonts w:ascii="Times New Roman" w:eastAsia="Times New Roman" w:hAnsi="Times New Roman" w:cs="Times New Roman"/>
          <w:sz w:val="24"/>
          <w:szCs w:val="20"/>
        </w:rPr>
        <w:t>l</w:t>
      </w:r>
      <w:r w:rsidR="00731784">
        <w:rPr>
          <w:rFonts w:ascii="Times New Roman" w:eastAsia="Times New Roman" w:hAnsi="Times New Roman" w:cs="Times New Roman"/>
          <w:sz w:val="24"/>
          <w:szCs w:val="20"/>
        </w:rPr>
        <w:t>ytől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az várható, hogy a háziorvosi rendszerrel kapcsolatos önkormányzati ügyintézés gyorsabbá válik</w:t>
      </w:r>
      <w:r w:rsidR="00731784">
        <w:rPr>
          <w:rFonts w:ascii="Times New Roman" w:eastAsia="Times New Roman" w:hAnsi="Times New Roman" w:cs="Times New Roman"/>
          <w:sz w:val="24"/>
          <w:szCs w:val="20"/>
        </w:rPr>
        <w:t xml:space="preserve">, mivel a </w:t>
      </w:r>
      <w:r w:rsidR="00731784"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Közoktatási, Közművelődési, Sport, Egészségügyi, Szociális és Lakásügyi </w:t>
      </w:r>
      <w:r w:rsidR="00731784"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 xml:space="preserve">Bizottság háziorvosi ellátással kapcsolatos döntése alapján megkötendő szerződés </w:t>
      </w:r>
      <w:r w:rsidR="00731784"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aláírására</w:t>
      </w:r>
      <w:r w:rsidR="0073178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 polgármestert hatalmazza fel a 10. melléklet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ACC1F1D" w14:textId="77777777" w:rsidR="00B556BA" w:rsidRDefault="005066C2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 képviselő-testület által létrehozott bizottságok feladat- és hatáskörét tartalmazó 11. melléklet szintén </w:t>
      </w:r>
      <w:r w:rsidR="00BB635B">
        <w:rPr>
          <w:rFonts w:ascii="Times New Roman" w:eastAsia="Times New Roman" w:hAnsi="Times New Roman" w:cs="Times New Roman"/>
          <w:sz w:val="24"/>
          <w:szCs w:val="20"/>
        </w:rPr>
        <w:t>több helyen</w:t>
      </w:r>
      <w:r w:rsidR="00B556BA">
        <w:rPr>
          <w:rFonts w:ascii="Times New Roman" w:eastAsia="Times New Roman" w:hAnsi="Times New Roman" w:cs="Times New Roman"/>
          <w:sz w:val="24"/>
          <w:szCs w:val="20"/>
        </w:rPr>
        <w:t xml:space="preserve"> módosításra szorul.</w:t>
      </w:r>
    </w:p>
    <w:p w14:paraId="4D5B223B" w14:textId="1551D093" w:rsidR="00B556BA" w:rsidRDefault="00BB635B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 </w:t>
      </w:r>
      <w:r w:rsidRPr="00BB635B">
        <w:rPr>
          <w:rFonts w:ascii="Times New Roman" w:eastAsia="Times New Roman" w:hAnsi="Times New Roman" w:cs="Times New Roman"/>
          <w:sz w:val="24"/>
          <w:szCs w:val="20"/>
        </w:rPr>
        <w:t>Pénzügyi és Vagyonnyilatkozatokat Ellenőrző Bizottság (PVB)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B635B">
        <w:rPr>
          <w:rFonts w:ascii="Times New Roman" w:eastAsia="Times New Roman" w:hAnsi="Times New Roman" w:cs="Times New Roman"/>
          <w:sz w:val="24"/>
          <w:szCs w:val="20"/>
        </w:rPr>
        <w:t>az éves belső ellenőrzési terv és az éves belső ellenőrzési jelentés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mellett a </w:t>
      </w:r>
      <w:r w:rsidR="000A330D">
        <w:rPr>
          <w:rFonts w:ascii="Times New Roman" w:eastAsia="Times New Roman" w:hAnsi="Times New Roman" w:cs="Times New Roman"/>
          <w:sz w:val="24"/>
          <w:szCs w:val="20"/>
        </w:rPr>
        <w:t xml:space="preserve">belső ellenőrzési vezető által tett javaslat alapján a </w:t>
      </w:r>
      <w:r>
        <w:rPr>
          <w:rFonts w:ascii="Times New Roman" w:eastAsia="Times New Roman" w:hAnsi="Times New Roman" w:cs="Times New Roman"/>
          <w:sz w:val="24"/>
          <w:szCs w:val="20"/>
        </w:rPr>
        <w:t>továbbiakban véleményezné a stratégiai tervet is</w:t>
      </w:r>
      <w:r w:rsidR="000A330D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6F51AFA" w14:textId="0CB3E5B3" w:rsidR="008C0D45" w:rsidRDefault="00B556BA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</w:t>
      </w:r>
      <w:r w:rsidR="00BA4B0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A4B05" w:rsidRPr="00B556BA">
        <w:rPr>
          <w:rFonts w:ascii="Times New Roman" w:eastAsia="Times New Roman" w:hAnsi="Times New Roman" w:cs="Times New Roman"/>
          <w:sz w:val="24"/>
          <w:szCs w:val="20"/>
        </w:rPr>
        <w:t>Kerületfejlesztési Bizottság (</w:t>
      </w:r>
      <w:proofErr w:type="spellStart"/>
      <w:r w:rsidR="00BA4B05" w:rsidRPr="00B556BA">
        <w:rPr>
          <w:rFonts w:ascii="Times New Roman" w:eastAsia="Times New Roman" w:hAnsi="Times New Roman" w:cs="Times New Roman"/>
          <w:sz w:val="24"/>
          <w:szCs w:val="20"/>
        </w:rPr>
        <w:t>KfB</w:t>
      </w:r>
      <w:proofErr w:type="spellEnd"/>
      <w:r w:rsidR="00BA4B05" w:rsidRPr="00B556BA">
        <w:rPr>
          <w:rFonts w:ascii="Times New Roman" w:eastAsia="Times New Roman" w:hAnsi="Times New Roman" w:cs="Times New Roman"/>
          <w:sz w:val="24"/>
          <w:szCs w:val="20"/>
        </w:rPr>
        <w:t>)</w:t>
      </w:r>
      <w:r w:rsidR="00BA4B05">
        <w:rPr>
          <w:rFonts w:ascii="Times New Roman" w:eastAsia="Times New Roman" w:hAnsi="Times New Roman" w:cs="Times New Roman"/>
          <w:sz w:val="24"/>
          <w:szCs w:val="20"/>
        </w:rPr>
        <w:t xml:space="preserve"> tekintetében további átruházott hatáskörrel egészülne ki a felsorolás, mivel a </w:t>
      </w:r>
      <w:r>
        <w:rPr>
          <w:rFonts w:ascii="Times New Roman" w:eastAsia="Times New Roman" w:hAnsi="Times New Roman" w:cs="Times New Roman"/>
          <w:sz w:val="24"/>
          <w:szCs w:val="20"/>
        </w:rPr>
        <w:t>településkép-védelmi és településrendezési tárgyú rendeletek és szabályzatok módosítási eljárásán</w:t>
      </w:r>
      <w:r w:rsidR="00BA4B05">
        <w:rPr>
          <w:rFonts w:ascii="Times New Roman" w:eastAsia="Times New Roman" w:hAnsi="Times New Roman" w:cs="Times New Roman"/>
          <w:sz w:val="24"/>
          <w:szCs w:val="20"/>
        </w:rPr>
        <w:t xml:space="preserve">ak </w:t>
      </w:r>
      <w:r>
        <w:rPr>
          <w:rFonts w:ascii="Times New Roman" w:eastAsia="Times New Roman" w:hAnsi="Times New Roman" w:cs="Times New Roman"/>
          <w:sz w:val="24"/>
          <w:szCs w:val="20"/>
        </w:rPr>
        <w:t>rövidülése várható attól</w:t>
      </w:r>
      <w:r w:rsidR="00BA4B05">
        <w:rPr>
          <w:rFonts w:ascii="Times New Roman" w:eastAsia="Times New Roman" w:hAnsi="Times New Roman" w:cs="Times New Roman"/>
          <w:sz w:val="24"/>
          <w:szCs w:val="20"/>
        </w:rPr>
        <w:t xml:space="preserve"> a módosítástól</w:t>
      </w:r>
      <w:r w:rsidR="00CD080E">
        <w:rPr>
          <w:rFonts w:ascii="Times New Roman" w:eastAsia="Times New Roman" w:hAnsi="Times New Roman" w:cs="Times New Roman"/>
          <w:sz w:val="24"/>
          <w:szCs w:val="20"/>
        </w:rPr>
        <w:t>,</w:t>
      </w:r>
      <w:r w:rsidR="00BA4B05">
        <w:rPr>
          <w:rFonts w:ascii="Times New Roman" w:eastAsia="Times New Roman" w:hAnsi="Times New Roman" w:cs="Times New Roman"/>
          <w:sz w:val="24"/>
          <w:szCs w:val="20"/>
        </w:rPr>
        <w:t xml:space="preserve"> miszerint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 </w:t>
      </w:r>
      <w:proofErr w:type="spellStart"/>
      <w:r w:rsidRPr="00B556BA">
        <w:rPr>
          <w:rFonts w:ascii="Times New Roman" w:eastAsia="Times New Roman" w:hAnsi="Times New Roman" w:cs="Times New Roman"/>
          <w:sz w:val="24"/>
          <w:szCs w:val="20"/>
        </w:rPr>
        <w:t>KfB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a véleményezési szakaszban beérkezett vélemények elfogadásáról</w:t>
      </w:r>
      <w:r w:rsidR="00BF4ABD">
        <w:rPr>
          <w:rFonts w:ascii="Times New Roman" w:eastAsia="Times New Roman" w:hAnsi="Times New Roman" w:cs="Times New Roman"/>
          <w:sz w:val="24"/>
          <w:szCs w:val="20"/>
        </w:rPr>
        <w:t xml:space="preserve"> döntene</w:t>
      </w:r>
      <w:r w:rsidR="00CD080E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Szintén 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KfB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hatáskörét érinti a 4.1.1. pont módosítása, am</w:t>
      </w:r>
      <w:r w:rsidR="00BF4ABD">
        <w:rPr>
          <w:rFonts w:ascii="Times New Roman" w:eastAsia="Times New Roman" w:hAnsi="Times New Roman" w:cs="Times New Roman"/>
          <w:sz w:val="24"/>
          <w:szCs w:val="20"/>
        </w:rPr>
        <w:t>elyre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 pontosabb megfogalmazás </w:t>
      </w:r>
      <w:r w:rsidR="00BF4ABD">
        <w:rPr>
          <w:rFonts w:ascii="Times New Roman" w:eastAsia="Times New Roman" w:hAnsi="Times New Roman" w:cs="Times New Roman"/>
          <w:sz w:val="24"/>
          <w:szCs w:val="20"/>
        </w:rPr>
        <w:t xml:space="preserve">érdekében kerülne sor, a korábbi kerületi védelem kifejezés helyett kerületi helyi védelem kifejezés beépítésével. </w:t>
      </w:r>
    </w:p>
    <w:p w14:paraId="0B1D42AB" w14:textId="6DEF9D1F" w:rsidR="00B556BA" w:rsidRDefault="00BF4ABD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G</w:t>
      </w:r>
      <w:r w:rsidR="00B556BA">
        <w:rPr>
          <w:rFonts w:ascii="Times New Roman" w:eastAsia="Times New Roman" w:hAnsi="Times New Roman" w:cs="Times New Roman"/>
          <w:sz w:val="24"/>
          <w:szCs w:val="20"/>
        </w:rPr>
        <w:t>yakorlat</w:t>
      </w:r>
      <w:r>
        <w:rPr>
          <w:rFonts w:ascii="Times New Roman" w:eastAsia="Times New Roman" w:hAnsi="Times New Roman" w:cs="Times New Roman"/>
          <w:sz w:val="24"/>
          <w:szCs w:val="20"/>
        </w:rPr>
        <w:t>i tapasztalatok alapján javasolt, annak</w:t>
      </w:r>
      <w:r w:rsidR="00B556BA">
        <w:rPr>
          <w:rFonts w:ascii="Times New Roman" w:eastAsia="Times New Roman" w:hAnsi="Times New Roman" w:cs="Times New Roman"/>
          <w:sz w:val="24"/>
          <w:szCs w:val="20"/>
        </w:rPr>
        <w:t xml:space="preserve"> jogszabályi szintre emelés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e, </w:t>
      </w:r>
      <w:r w:rsidR="00B556BA">
        <w:rPr>
          <w:rFonts w:ascii="Times New Roman" w:eastAsia="Times New Roman" w:hAnsi="Times New Roman" w:cs="Times New Roman"/>
          <w:sz w:val="24"/>
          <w:szCs w:val="20"/>
        </w:rPr>
        <w:t xml:space="preserve">hogy a </w:t>
      </w:r>
      <w:r w:rsidR="00B556BA" w:rsidRPr="00B556BA">
        <w:rPr>
          <w:rFonts w:ascii="Times New Roman" w:eastAsia="Times New Roman" w:hAnsi="Times New Roman" w:cs="Times New Roman"/>
          <w:sz w:val="24"/>
          <w:szCs w:val="20"/>
        </w:rPr>
        <w:t>Településüzemeltetési, Környezetvédelmi és Közbiztonsági Bizottság (TKKB)</w:t>
      </w:r>
      <w:r w:rsidR="00B556BA">
        <w:rPr>
          <w:rFonts w:ascii="Times New Roman" w:eastAsia="Times New Roman" w:hAnsi="Times New Roman" w:cs="Times New Roman"/>
          <w:sz w:val="24"/>
          <w:szCs w:val="20"/>
        </w:rPr>
        <w:t xml:space="preserve"> döntene a</w:t>
      </w:r>
      <w:r w:rsidR="00B556BA" w:rsidRPr="00B556BA">
        <w:rPr>
          <w:rFonts w:ascii="Times New Roman" w:eastAsia="Times New Roman" w:hAnsi="Times New Roman" w:cs="Times New Roman"/>
          <w:sz w:val="24"/>
          <w:szCs w:val="20"/>
        </w:rPr>
        <w:t xml:space="preserve"> társasház felújítási támogatás</w:t>
      </w:r>
      <w:r w:rsidR="00B556BA">
        <w:rPr>
          <w:rFonts w:ascii="Times New Roman" w:eastAsia="Times New Roman" w:hAnsi="Times New Roman" w:cs="Times New Roman"/>
          <w:sz w:val="24"/>
          <w:szCs w:val="20"/>
        </w:rPr>
        <w:t xml:space="preserve"> pályázatának kiírásáról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CE3B50E" w14:textId="77777777" w:rsidR="00CD080E" w:rsidRDefault="00B556BA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 </w:t>
      </w:r>
      <w:r w:rsidRPr="00B556BA">
        <w:rPr>
          <w:rFonts w:ascii="Times New Roman" w:eastAsia="Times New Roman" w:hAnsi="Times New Roman" w:cs="Times New Roman"/>
          <w:sz w:val="24"/>
          <w:szCs w:val="20"/>
        </w:rPr>
        <w:t>Közoktatási, Közművelődési, Sport, Egészségügyi, Szociális és Lakásügyi Bizottság (KKSEB)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hatáskörébe tartozó ügyek korábban két bizottság hatáskörébe tartoztak. Mivel a KKSEB létrehozásakor az összes hatáskör 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KKSEB-hez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került, a 11. melléklet 6. pontja több helyen indokolatlan kivételeket vagy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duplikációt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tartalmaz</w:t>
      </w:r>
      <w:r w:rsidR="000F0DAE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14:paraId="1F2A953E" w14:textId="06A5A490" w:rsidR="00BF4ABD" w:rsidRDefault="000F0DAE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Emiatt módosítani szükséges a</w:t>
      </w:r>
      <w:r w:rsidR="00BF4ABD">
        <w:rPr>
          <w:rFonts w:ascii="Times New Roman" w:eastAsia="Times New Roman" w:hAnsi="Times New Roman" w:cs="Times New Roman"/>
          <w:sz w:val="24"/>
          <w:szCs w:val="20"/>
        </w:rPr>
        <w:t>z alábbi pontokat:</w:t>
      </w:r>
    </w:p>
    <w:p w14:paraId="63AE0903" w14:textId="57651BCE" w:rsidR="00BF4ABD" w:rsidRDefault="000F0DAE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6.1.9.</w:t>
      </w:r>
      <w:r w:rsidR="008963B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F4ABD">
        <w:rPr>
          <w:rFonts w:ascii="Times New Roman" w:eastAsia="Times New Roman" w:hAnsi="Times New Roman" w:cs="Times New Roman"/>
          <w:sz w:val="24"/>
          <w:szCs w:val="20"/>
        </w:rPr>
        <w:t>pontjában</w:t>
      </w:r>
      <w:r w:rsidR="00A048B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F4ABD">
        <w:rPr>
          <w:rFonts w:ascii="Times New Roman" w:eastAsia="Times New Roman" w:hAnsi="Times New Roman" w:cs="Times New Roman"/>
          <w:sz w:val="24"/>
          <w:szCs w:val="20"/>
        </w:rPr>
        <w:t>a köznevelési és sport célprogramok anyagi támogatásán túl a szociális célprogramok kategóriája is rögzítésre kerül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>ne</w:t>
      </w:r>
      <w:r w:rsidR="00A048B1">
        <w:rPr>
          <w:rFonts w:ascii="Times New Roman" w:eastAsia="Times New Roman" w:hAnsi="Times New Roman" w:cs="Times New Roman"/>
          <w:sz w:val="24"/>
          <w:szCs w:val="20"/>
        </w:rPr>
        <w:t xml:space="preserve"> a KKSEB á</w:t>
      </w:r>
      <w:r w:rsidR="00AE0B3E">
        <w:rPr>
          <w:rFonts w:ascii="Times New Roman" w:eastAsia="Times New Roman" w:hAnsi="Times New Roman" w:cs="Times New Roman"/>
          <w:sz w:val="24"/>
          <w:szCs w:val="20"/>
        </w:rPr>
        <w:t>truházott döntési hatáskörében;</w:t>
      </w:r>
    </w:p>
    <w:p w14:paraId="62E9A1A4" w14:textId="56930894" w:rsidR="00A048B1" w:rsidRDefault="000F0DAE" w:rsidP="00B560D8">
      <w:pPr>
        <w:spacing w:after="12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6.1.13.</w:t>
      </w:r>
      <w:r w:rsidR="00BF4AB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048B1">
        <w:rPr>
          <w:rFonts w:ascii="Times New Roman" w:eastAsia="Times New Roman" w:hAnsi="Times New Roman" w:cs="Times New Roman"/>
          <w:sz w:val="24"/>
          <w:szCs w:val="20"/>
        </w:rPr>
        <w:t>pontból kikerül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>ne</w:t>
      </w:r>
      <w:r w:rsidR="00A048B1">
        <w:rPr>
          <w:rFonts w:ascii="Times New Roman" w:eastAsia="Times New Roman" w:hAnsi="Times New Roman" w:cs="Times New Roman"/>
          <w:sz w:val="24"/>
          <w:szCs w:val="20"/>
        </w:rPr>
        <w:t xml:space="preserve"> a korábbi bölcsődék kivételével fordulat, eszerint a KKSEB átruházott hatáskörben dönt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>ene</w:t>
      </w:r>
      <w:r w:rsidR="00A048B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048B1"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szociális, gyermekjóléti intézmények intézményvezetői által meg</w:t>
      </w:r>
      <w:r w:rsidR="00017FC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állapított személyi térítési dí</w:t>
      </w:r>
      <w:r w:rsidR="00A048B1"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jakkal kapcsolatosan benyújtott méltányossági kérelmekről</w:t>
      </w:r>
      <w:r w:rsidR="00AE0B3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;</w:t>
      </w:r>
    </w:p>
    <w:p w14:paraId="53A93305" w14:textId="67303576" w:rsidR="00AE0B3E" w:rsidRDefault="000F0DAE" w:rsidP="00AE0B3E">
      <w:pPr>
        <w:suppressAutoHyphens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6.1.15</w:t>
      </w:r>
      <w:r w:rsidRPr="00AE0B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0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B3E" w:rsidRPr="00AE0B3E">
        <w:rPr>
          <w:rFonts w:ascii="Times New Roman" w:eastAsia="Times New Roman" w:hAnsi="Times New Roman" w:cs="Times New Roman"/>
          <w:sz w:val="24"/>
          <w:szCs w:val="24"/>
        </w:rPr>
        <w:t>pontból szintén a korábbi bölcsőd</w:t>
      </w:r>
      <w:r w:rsidR="00A15A37">
        <w:rPr>
          <w:rFonts w:ascii="Times New Roman" w:eastAsia="Times New Roman" w:hAnsi="Times New Roman" w:cs="Times New Roman"/>
          <w:sz w:val="24"/>
          <w:szCs w:val="24"/>
        </w:rPr>
        <w:t>ék kivételével fordulat kikerülne, és eszerint a KKSEB</w:t>
      </w:r>
      <w:r w:rsidR="00AE0B3E" w:rsidRPr="00AE0B3E">
        <w:rPr>
          <w:rFonts w:ascii="Times New Roman" w:eastAsia="Times New Roman" w:hAnsi="Times New Roman" w:cs="Times New Roman"/>
          <w:sz w:val="24"/>
          <w:szCs w:val="24"/>
        </w:rPr>
        <w:t xml:space="preserve"> átruházott hatáskörben dönt</w:t>
      </w:r>
      <w:r w:rsidR="00A15A37">
        <w:rPr>
          <w:rFonts w:ascii="Times New Roman" w:eastAsia="Times New Roman" w:hAnsi="Times New Roman" w:cs="Times New Roman"/>
          <w:sz w:val="24"/>
          <w:szCs w:val="24"/>
        </w:rPr>
        <w:t>ene</w:t>
      </w:r>
      <w:r w:rsidR="00AE0B3E" w:rsidRPr="00AE0B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AE0B3E" w:rsidRPr="00630037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szociális, és gyermekjóléti szolgáltatást nyújtó önkormányzati intézmények és az önkormányzattal szerződéses jogviszonyban álló szolgáltatók szakmai tevékenységéről szóló beszámolóinak elfogadásáról;</w:t>
      </w:r>
    </w:p>
    <w:p w14:paraId="46926012" w14:textId="26F0B954" w:rsidR="0043622B" w:rsidRDefault="000F0DAE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6.1.16.</w:t>
      </w:r>
      <w:r w:rsidR="00AE0B3E">
        <w:rPr>
          <w:rFonts w:ascii="Times New Roman" w:eastAsia="Times New Roman" w:hAnsi="Times New Roman" w:cs="Times New Roman"/>
          <w:sz w:val="24"/>
          <w:szCs w:val="20"/>
        </w:rPr>
        <w:t xml:space="preserve"> pontban </w:t>
      </w:r>
      <w:r w:rsidR="00752DA6">
        <w:rPr>
          <w:rFonts w:ascii="Times New Roman" w:eastAsia="Times New Roman" w:hAnsi="Times New Roman" w:cs="Times New Roman"/>
          <w:sz w:val="24"/>
          <w:szCs w:val="20"/>
        </w:rPr>
        <w:t xml:space="preserve">a korábbi Szociálpolitikai Keret pályázattal kapcsolatos rendelkezéseken túl a KKSEB </w:t>
      </w:r>
      <w:r w:rsidR="0043622B">
        <w:rPr>
          <w:rFonts w:ascii="Times New Roman" w:eastAsia="Times New Roman" w:hAnsi="Times New Roman" w:cs="Times New Roman"/>
          <w:sz w:val="24"/>
          <w:szCs w:val="20"/>
        </w:rPr>
        <w:t>átruházott hatáskörében dönt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>ene</w:t>
      </w:r>
      <w:r w:rsidR="0043622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3622B" w:rsidRPr="0043622B">
        <w:rPr>
          <w:rFonts w:ascii="Times New Roman" w:eastAsia="Times New Roman" w:hAnsi="Times New Roman" w:cs="Times New Roman"/>
          <w:sz w:val="24"/>
          <w:szCs w:val="20"/>
        </w:rPr>
        <w:t>az Oktatásfejlesztési, a Kulturális, közművelődési és színház Keret, a Sport- és tömegsport Keret, az Életvitel stratégia, a Szociálpolitikai Keret terhére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>.</w:t>
      </w:r>
      <w:r w:rsidR="0043622B" w:rsidRPr="0043622B">
        <w:rPr>
          <w:rFonts w:ascii="Times New Roman" w:eastAsia="Times New Roman" w:hAnsi="Times New Roman" w:cs="Times New Roman"/>
          <w:sz w:val="24"/>
          <w:szCs w:val="20"/>
        </w:rPr>
        <w:t xml:space="preserve"> Sajátos nevelési igényű gyermeket nevelő családok támogatására, továbbá egyéb szakmai pályázatok kiírásáról, a támogatás megállapításáról, az elnyert pályázati pénz felhasználásával kapcsolatos kérelmekről, az elszámolás elfogadásáról</w:t>
      </w:r>
      <w:r w:rsidR="00A5659E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6A992F65" w14:textId="0B8311C3" w:rsidR="00A5659E" w:rsidRDefault="000F0DAE" w:rsidP="00B560D8">
      <w:pPr>
        <w:spacing w:after="12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6.1.18.</w:t>
      </w:r>
      <w:r w:rsidR="00CD080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5659E">
        <w:rPr>
          <w:rFonts w:ascii="Times New Roman" w:eastAsia="Times New Roman" w:hAnsi="Times New Roman" w:cs="Times New Roman"/>
          <w:sz w:val="24"/>
          <w:szCs w:val="20"/>
        </w:rPr>
        <w:t>pontból kikerül a korábbi bölcsődék kivételével fordulat, eszerint a KKSEB átruházott hatáskörben dönt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>ene</w:t>
      </w:r>
      <w:r w:rsidR="00A565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5659E"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egészségügyi, szociális és a gyermekjóléti intézmények szakmai programjának, a szervezeti és működési szabályzatának elfogadásáról</w:t>
      </w:r>
      <w:r w:rsidR="00A5659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;</w:t>
      </w:r>
    </w:p>
    <w:p w14:paraId="2F6B5F03" w14:textId="3E4D1891" w:rsidR="00A5659E" w:rsidRDefault="000F0DAE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6.1.20.</w:t>
      </w:r>
      <w:r w:rsidR="00A5659E" w:rsidRPr="00A5659E">
        <w:t xml:space="preserve"> </w:t>
      </w:r>
      <w:r w:rsidR="00A5659E">
        <w:rPr>
          <w:rFonts w:ascii="Times New Roman" w:eastAsia="Times New Roman" w:hAnsi="Times New Roman" w:cs="Times New Roman"/>
          <w:sz w:val="24"/>
          <w:szCs w:val="20"/>
        </w:rPr>
        <w:t>pontból szintén kikerül a korábbi bölcsődék kivételével fordulat, eszerint a KKSEB átruházott hatáskörben dönt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>ene</w:t>
      </w:r>
      <w:r w:rsidR="00A5659E" w:rsidRPr="00A5659E">
        <w:rPr>
          <w:rFonts w:ascii="Times New Roman" w:eastAsia="Times New Roman" w:hAnsi="Times New Roman" w:cs="Times New Roman"/>
          <w:sz w:val="24"/>
          <w:szCs w:val="20"/>
        </w:rPr>
        <w:t xml:space="preserve"> a szociális és a gyermekjóléti intézmények vezetőinek, valamint az ellátási szerződések és megállapodások hatálya alá tartozó esetekben az ellátást elutasító, illetve a panaszkivizsgálással kapcsolatos döntése ellen benyújtott kérelmekről;</w:t>
      </w:r>
    </w:p>
    <w:p w14:paraId="72D9B63A" w14:textId="08CA8CAB" w:rsidR="00A5659E" w:rsidRDefault="000F0DAE" w:rsidP="00B560D8">
      <w:pPr>
        <w:spacing w:after="12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6.1.21.</w:t>
      </w:r>
      <w:r w:rsidR="008963B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5659E">
        <w:rPr>
          <w:rFonts w:ascii="Times New Roman" w:eastAsia="Times New Roman" w:hAnsi="Times New Roman" w:cs="Times New Roman"/>
          <w:sz w:val="24"/>
          <w:szCs w:val="20"/>
        </w:rPr>
        <w:t>pontból törlésre kerül az</w:t>
      </w:r>
      <w:r w:rsidR="00A5659E" w:rsidRPr="00A5659E">
        <w:rPr>
          <w:rFonts w:ascii="Times New Roman" w:eastAsia="Times New Roman" w:hAnsi="Times New Roman" w:cs="Times New Roman"/>
          <w:sz w:val="24"/>
          <w:szCs w:val="20"/>
        </w:rPr>
        <w:t xml:space="preserve"> időskorúak gondozóháza</w:t>
      </w:r>
      <w:r w:rsidR="00A5659E">
        <w:rPr>
          <w:rFonts w:ascii="Times New Roman" w:eastAsia="Times New Roman" w:hAnsi="Times New Roman" w:cs="Times New Roman"/>
          <w:sz w:val="24"/>
          <w:szCs w:val="20"/>
        </w:rPr>
        <w:t xml:space="preserve">, eszerint a KKSEB átruházott hatáskörben </w:t>
      </w:r>
      <w:r w:rsidR="00A5659E"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Egészségügyi Szolgálat házirendjének elfogadásáról</w:t>
      </w:r>
      <w:r w:rsidR="00A5659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dönt</w:t>
      </w:r>
      <w:r w:rsidR="00A15A37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ene</w:t>
      </w:r>
      <w:r w:rsidR="00A5659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;</w:t>
      </w:r>
    </w:p>
    <w:p w14:paraId="6DBA862A" w14:textId="7294F25B" w:rsidR="004D65DA" w:rsidRDefault="004D65DA" w:rsidP="00B560D8">
      <w:pPr>
        <w:spacing w:after="12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6.2. pontja több helyen is tartalmaz olyan megfogalmazást, ahol a pontok közötti logikai kapcsolat alapján nem megfelelő ragok kerültek használatra, emiatt azok javítása nyelvhelyességi okból indokolt;</w:t>
      </w:r>
    </w:p>
    <w:p w14:paraId="6B4F237F" w14:textId="55BD1790" w:rsidR="00A5659E" w:rsidRDefault="000F0DAE" w:rsidP="00B560D8">
      <w:pPr>
        <w:spacing w:after="12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6.2.3.</w:t>
      </w:r>
      <w:r w:rsidR="00E741D4">
        <w:rPr>
          <w:rFonts w:ascii="Times New Roman" w:eastAsia="Times New Roman" w:hAnsi="Times New Roman" w:cs="Times New Roman"/>
          <w:sz w:val="24"/>
          <w:szCs w:val="20"/>
        </w:rPr>
        <w:t xml:space="preserve"> pontja kiegészül a szociális intézmények felsorolásával, eszerint a KKSEB véleményt nyilvánít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>ana</w:t>
      </w:r>
      <w:r w:rsidR="00E741D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741D4"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önkormányzat fenntartásában működő bölcsődék, óvodák és szociális intézmények költségvetéséről</w:t>
      </w:r>
      <w:r w:rsidR="00E741D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;</w:t>
      </w:r>
    </w:p>
    <w:p w14:paraId="67F2D005" w14:textId="13C9A0EE" w:rsidR="00E741D4" w:rsidRDefault="000F0DAE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6.2.4.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741D4">
        <w:rPr>
          <w:rFonts w:ascii="Times New Roman" w:eastAsia="Times New Roman" w:hAnsi="Times New Roman" w:cs="Times New Roman"/>
          <w:sz w:val="24"/>
          <w:szCs w:val="20"/>
        </w:rPr>
        <w:t>pontj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>a</w:t>
      </w:r>
      <w:r w:rsidR="00E741D4">
        <w:rPr>
          <w:rFonts w:ascii="Times New Roman" w:eastAsia="Times New Roman" w:hAnsi="Times New Roman" w:cs="Times New Roman"/>
          <w:sz w:val="24"/>
          <w:szCs w:val="20"/>
        </w:rPr>
        <w:t xml:space="preserve"> a </w:t>
      </w:r>
      <w:r w:rsidR="00017FC9">
        <w:rPr>
          <w:rFonts w:ascii="Times New Roman" w:eastAsia="Times New Roman" w:hAnsi="Times New Roman" w:cs="Times New Roman"/>
          <w:sz w:val="24"/>
          <w:szCs w:val="20"/>
        </w:rPr>
        <w:t xml:space="preserve">KKSEB </w:t>
      </w:r>
      <w:r w:rsidR="00E741D4">
        <w:rPr>
          <w:rFonts w:ascii="Times New Roman" w:eastAsia="Times New Roman" w:hAnsi="Times New Roman" w:cs="Times New Roman"/>
          <w:sz w:val="24"/>
          <w:szCs w:val="20"/>
        </w:rPr>
        <w:t xml:space="preserve">közbeszerzési eljárások véleményezési jogkörét pontosítja, a korábbi </w:t>
      </w:r>
      <w:r w:rsidR="00226D2E">
        <w:rPr>
          <w:rFonts w:ascii="Times New Roman" w:eastAsia="Times New Roman" w:hAnsi="Times New Roman" w:cs="Times New Roman"/>
          <w:sz w:val="24"/>
          <w:szCs w:val="20"/>
        </w:rPr>
        <w:t xml:space="preserve">önkormányzati fenntartású </w:t>
      </w:r>
      <w:r w:rsidR="00E741D4" w:rsidRPr="00630037">
        <w:rPr>
          <w:rFonts w:ascii="Times New Roman" w:eastAsia="Noto Sans CJK SC Regular" w:hAnsi="Times New Roman" w:cs="Times New Roman"/>
          <w:kern w:val="2"/>
          <w:lang w:eastAsia="zh-CN" w:bidi="hi-IN"/>
        </w:rPr>
        <w:t>bölcsődék és óvodák felsorolás helyett</w:t>
      </w:r>
      <w:r w:rsidR="00E741D4">
        <w:rPr>
          <w:rFonts w:eastAsia="Noto Sans CJK SC Regular" w:cs="FreeSans"/>
          <w:kern w:val="2"/>
          <w:lang w:eastAsia="zh-CN" w:bidi="hi-IN"/>
        </w:rPr>
        <w:t>,</w:t>
      </w:r>
      <w:r w:rsidR="00E741D4" w:rsidRPr="00287635">
        <w:rPr>
          <w:rFonts w:eastAsia="Noto Sans CJK SC Regular" w:cs="FreeSans"/>
          <w:kern w:val="2"/>
          <w:lang w:eastAsia="zh-CN" w:bidi="hi-IN"/>
        </w:rPr>
        <w:t xml:space="preserve"> </w:t>
      </w:r>
      <w:r w:rsidR="00226D2E">
        <w:rPr>
          <w:rFonts w:ascii="Times New Roman" w:eastAsia="Times New Roman" w:hAnsi="Times New Roman" w:cs="Times New Roman"/>
          <w:sz w:val="24"/>
          <w:szCs w:val="20"/>
        </w:rPr>
        <w:t>önkormányzati fenntartású intézményre</w:t>
      </w:r>
      <w:r w:rsidR="00017FC9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644D7DC3" w14:textId="61EE6F65" w:rsidR="00840078" w:rsidRPr="00FF3C4A" w:rsidRDefault="000F0DAE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6.2.5.</w:t>
      </w:r>
      <w:r w:rsidR="008963B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40078" w:rsidRPr="00FF3C4A">
        <w:rPr>
          <w:rFonts w:ascii="Times New Roman" w:eastAsia="Times New Roman" w:hAnsi="Times New Roman" w:cs="Times New Roman"/>
          <w:sz w:val="24"/>
          <w:szCs w:val="24"/>
        </w:rPr>
        <w:t>pontjában a KKSEB véleményezési jogkör</w:t>
      </w:r>
      <w:r w:rsidR="00A15A37">
        <w:rPr>
          <w:rFonts w:ascii="Times New Roman" w:eastAsia="Times New Roman" w:hAnsi="Times New Roman" w:cs="Times New Roman"/>
          <w:sz w:val="24"/>
          <w:szCs w:val="24"/>
        </w:rPr>
        <w:t>ében szintén pontosításra kerülne</w:t>
      </w:r>
      <w:r w:rsidR="00840078" w:rsidRPr="00FF3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0078" w:rsidRPr="00630037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bölcsődék és óvodák vezetői állása helyett önkormányzati fenntartású intézmények vezetői állására kiírt pályázati felhívásról és benyújtott anyagairól alkot véleményt a Bizottság;</w:t>
      </w:r>
    </w:p>
    <w:p w14:paraId="070EBD28" w14:textId="526C0E63" w:rsidR="00840078" w:rsidRPr="00630037" w:rsidRDefault="000F0DAE" w:rsidP="00B560D8">
      <w:pPr>
        <w:spacing w:after="120" w:line="240" w:lineRule="auto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6.2.6.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40078" w:rsidRPr="00FF3C4A">
        <w:rPr>
          <w:rFonts w:ascii="Times New Roman" w:eastAsia="Times New Roman" w:hAnsi="Times New Roman" w:cs="Times New Roman"/>
          <w:sz w:val="24"/>
          <w:szCs w:val="24"/>
        </w:rPr>
        <w:t xml:space="preserve">pontjában a </w:t>
      </w:r>
      <w:r w:rsidR="00840078" w:rsidRPr="00E75AC2">
        <w:rPr>
          <w:rFonts w:ascii="Times New Roman" w:eastAsia="Times New Roman" w:hAnsi="Times New Roman" w:cs="Times New Roman"/>
          <w:sz w:val="24"/>
          <w:szCs w:val="24"/>
        </w:rPr>
        <w:t>KKSEB véleményezés</w:t>
      </w:r>
      <w:r w:rsidR="00A15A37">
        <w:rPr>
          <w:rFonts w:ascii="Times New Roman" w:eastAsia="Times New Roman" w:hAnsi="Times New Roman" w:cs="Times New Roman"/>
          <w:sz w:val="24"/>
          <w:szCs w:val="24"/>
        </w:rPr>
        <w:t>i jogköre kiegészülne</w:t>
      </w:r>
      <w:r w:rsidR="00840078" w:rsidRPr="00E75AC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840078" w:rsidRPr="00630037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művelődési, sport területek fejlesztését célzó koncepciók elkészítésén túl a szociális területekkel is;</w:t>
      </w:r>
    </w:p>
    <w:p w14:paraId="71D288FE" w14:textId="0E49E0CC" w:rsidR="00840078" w:rsidRPr="00A15A37" w:rsidRDefault="000F0DAE" w:rsidP="00B560D8">
      <w:pPr>
        <w:spacing w:after="120" w:line="240" w:lineRule="auto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E75AC2">
        <w:rPr>
          <w:rFonts w:ascii="Times New Roman" w:eastAsia="Times New Roman" w:hAnsi="Times New Roman" w:cs="Times New Roman"/>
          <w:sz w:val="24"/>
          <w:szCs w:val="24"/>
        </w:rPr>
        <w:t>6.2.9.</w:t>
      </w:r>
      <w:r w:rsidR="00840078" w:rsidRPr="00E75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C4A" w:rsidRPr="00E75AC2">
        <w:rPr>
          <w:rFonts w:ascii="Times New Roman" w:eastAsia="Times New Roman" w:hAnsi="Times New Roman" w:cs="Times New Roman"/>
          <w:sz w:val="24"/>
          <w:szCs w:val="24"/>
        </w:rPr>
        <w:t xml:space="preserve">pontjában </w:t>
      </w:r>
      <w:r w:rsidR="00FF3C4A" w:rsidRPr="00630037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az egészségügyi szolgálat, a szociális és – a bölcsődék kivételével – a gyermekjóléti intézmények felsorolás helyébe az </w:t>
      </w:r>
      <w:r w:rsidR="00FF3C4A" w:rsidRPr="00FF3C4A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önkormányzat által </w:t>
      </w:r>
      <w:r w:rsidR="00FF3C4A" w:rsidRPr="00E75AC2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fenntartot</w:t>
      </w:r>
      <w:r w:rsidR="00A15A37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t intézmények kategóriája kerülne</w:t>
      </w:r>
      <w:r w:rsidR="00FF3C4A" w:rsidRPr="00E75AC2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, melyek</w:t>
      </w:r>
      <w:r w:rsidR="00FF3C4A" w:rsidRPr="005D2FF7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vonatkozásában</w:t>
      </w:r>
      <w:r w:rsidR="00FF3C4A" w:rsidRPr="00CD080E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FF3C4A" w:rsidRPr="00A15A37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a KKSEB véleményezi az ingóvagyonnal és vagyoni értékű joggal való rendelkezés tárgyában három millió forint értékhatár feletti; illetve ingatlan vagy ingatlan természetben meghatározott része egy évet meghaladó időtartamú, határozott idejű, vagy határozatlan idejű hasznosítását</w:t>
      </w:r>
      <w:r w:rsidR="008963B1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;</w:t>
      </w:r>
    </w:p>
    <w:p w14:paraId="5AFBB973" w14:textId="15DC2BC7" w:rsidR="00FF3C4A" w:rsidRPr="00630037" w:rsidRDefault="000F0DAE" w:rsidP="00FF3C4A">
      <w:pPr>
        <w:suppressAutoHyphens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A15A37">
        <w:rPr>
          <w:rFonts w:ascii="Times New Roman" w:eastAsia="Times New Roman" w:hAnsi="Times New Roman" w:cs="Times New Roman"/>
          <w:sz w:val="24"/>
          <w:szCs w:val="24"/>
        </w:rPr>
        <w:t>6.3.2.</w:t>
      </w:r>
      <w:r w:rsidR="00FF3C4A" w:rsidRPr="00A15A37">
        <w:rPr>
          <w:rFonts w:ascii="Times New Roman" w:eastAsia="Times New Roman" w:hAnsi="Times New Roman" w:cs="Times New Roman"/>
          <w:sz w:val="24"/>
          <w:szCs w:val="24"/>
        </w:rPr>
        <w:t xml:space="preserve"> pontjában a KKSEB kezdeményezési jogkörében </w:t>
      </w:r>
      <w:r w:rsidR="00FF3C4A" w:rsidRPr="00630037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a nem önkormányzati oktatási, művelődési és sportintézményekkel való együttműködés, ilyen célú társulások szervezése és </w:t>
      </w:r>
      <w:proofErr w:type="gramStart"/>
      <w:r w:rsidR="00FF3C4A" w:rsidRPr="00630037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ezen</w:t>
      </w:r>
      <w:proofErr w:type="gramEnd"/>
      <w:r w:rsidR="00FF3C4A" w:rsidRPr="00630037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tevékenységek koordinációj</w:t>
      </w:r>
      <w:r w:rsidR="00A15A37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a kiegészülne</w:t>
      </w:r>
      <w:r w:rsidR="00FF3C4A" w:rsidRPr="00630037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szociális intézményekkel is;</w:t>
      </w:r>
    </w:p>
    <w:p w14:paraId="6DB1159B" w14:textId="17477375" w:rsidR="00E75AC2" w:rsidRPr="00630037" w:rsidRDefault="000F0DAE" w:rsidP="00E75AC2">
      <w:pPr>
        <w:suppressAutoHyphens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6.3.3.</w:t>
      </w:r>
      <w:r w:rsidR="00E75AC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75AC2" w:rsidRPr="00A15A37">
        <w:rPr>
          <w:rFonts w:ascii="Times New Roman" w:eastAsia="Times New Roman" w:hAnsi="Times New Roman" w:cs="Times New Roman"/>
          <w:sz w:val="24"/>
          <w:szCs w:val="24"/>
        </w:rPr>
        <w:t xml:space="preserve">pontjában a KKSEB kezdeményezési jogkörében </w:t>
      </w:r>
      <w:r w:rsidR="00E75AC2" w:rsidRPr="00A15A37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a nem önkormányzati oktatási, művelődési és sportintézmények, ilyen jellegű</w:t>
      </w:r>
      <w:r w:rsidR="00E75AC2" w:rsidRPr="00630037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közérdekű feladatvállalások, szol</w:t>
      </w:r>
      <w:r w:rsidR="00A15A37" w:rsidRPr="00A15A37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gáltatások támogatása kiegészülne</w:t>
      </w:r>
      <w:r w:rsidR="00E75AC2" w:rsidRPr="00630037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szociális körrel is;</w:t>
      </w:r>
    </w:p>
    <w:p w14:paraId="3CF3FAB7" w14:textId="50F029D7" w:rsidR="00E75AC2" w:rsidRDefault="000F0DAE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6.3.4.</w:t>
      </w:r>
      <w:r w:rsidR="00CD080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75AC2">
        <w:rPr>
          <w:rFonts w:ascii="Times New Roman" w:eastAsia="Times New Roman" w:hAnsi="Times New Roman" w:cs="Times New Roman"/>
          <w:sz w:val="24"/>
          <w:szCs w:val="20"/>
        </w:rPr>
        <w:t xml:space="preserve">pontjában </w:t>
      </w:r>
      <w:r w:rsidR="00E75AC2" w:rsidRPr="00EA76C0">
        <w:rPr>
          <w:rFonts w:ascii="Times New Roman" w:eastAsia="Times New Roman" w:hAnsi="Times New Roman" w:cs="Times New Roman"/>
          <w:sz w:val="24"/>
          <w:szCs w:val="24"/>
        </w:rPr>
        <w:t>a KKSEB kezdeményezési jogkörében</w:t>
      </w:r>
      <w:r w:rsidR="00E75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AC2" w:rsidRPr="00E75AC2">
        <w:rPr>
          <w:rFonts w:ascii="Times New Roman" w:eastAsia="Times New Roman" w:hAnsi="Times New Roman" w:cs="Times New Roman"/>
          <w:sz w:val="24"/>
          <w:szCs w:val="24"/>
        </w:rPr>
        <w:t>a művelődési, sport és szabadidő, bölcsődei szükségletek elemzés</w:t>
      </w:r>
      <w:r w:rsidR="00E75A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E75AC2" w:rsidRPr="00E75AC2">
        <w:rPr>
          <w:rFonts w:ascii="Times New Roman" w:eastAsia="Times New Roman" w:hAnsi="Times New Roman" w:cs="Times New Roman"/>
          <w:sz w:val="24"/>
          <w:szCs w:val="24"/>
        </w:rPr>
        <w:t xml:space="preserve">, ezen elemzések alapján </w:t>
      </w:r>
      <w:proofErr w:type="gramStart"/>
      <w:r w:rsidR="00E75AC2" w:rsidRPr="00E75AC2">
        <w:rPr>
          <w:rFonts w:ascii="Times New Roman" w:eastAsia="Times New Roman" w:hAnsi="Times New Roman" w:cs="Times New Roman"/>
          <w:sz w:val="24"/>
          <w:szCs w:val="24"/>
        </w:rPr>
        <w:t>ezen</w:t>
      </w:r>
      <w:proofErr w:type="gramEnd"/>
      <w:r w:rsidR="00E75AC2" w:rsidRPr="00E75AC2">
        <w:rPr>
          <w:rFonts w:ascii="Times New Roman" w:eastAsia="Times New Roman" w:hAnsi="Times New Roman" w:cs="Times New Roman"/>
          <w:sz w:val="24"/>
          <w:szCs w:val="24"/>
        </w:rPr>
        <w:t xml:space="preserve"> területek fejlesztését célzó koncepciók elkészítés</w:t>
      </w:r>
      <w:r w:rsidR="00A15A37">
        <w:rPr>
          <w:rFonts w:ascii="Times New Roman" w:eastAsia="Times New Roman" w:hAnsi="Times New Roman" w:cs="Times New Roman"/>
          <w:sz w:val="24"/>
          <w:szCs w:val="24"/>
        </w:rPr>
        <w:t>e egészülne</w:t>
      </w:r>
      <w:r w:rsidR="00E75AC2">
        <w:rPr>
          <w:rFonts w:ascii="Times New Roman" w:eastAsia="Times New Roman" w:hAnsi="Times New Roman" w:cs="Times New Roman"/>
          <w:sz w:val="24"/>
          <w:szCs w:val="24"/>
        </w:rPr>
        <w:t xml:space="preserve"> ki a szociális körrel;</w:t>
      </w:r>
    </w:p>
    <w:p w14:paraId="317AB2FF" w14:textId="2B1DDE01" w:rsidR="00E75AC2" w:rsidRDefault="000F0DAE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6.4.</w:t>
      </w:r>
      <w:r w:rsidR="00E75AC2">
        <w:rPr>
          <w:rFonts w:ascii="Times New Roman" w:eastAsia="Times New Roman" w:hAnsi="Times New Roman" w:cs="Times New Roman"/>
          <w:sz w:val="24"/>
          <w:szCs w:val="20"/>
        </w:rPr>
        <w:t>1. pontjában a KKSEB javaslattételi jogköre kiegészül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>ne</w:t>
      </w:r>
      <w:r w:rsidR="00E75AC2">
        <w:rPr>
          <w:rFonts w:ascii="Times New Roman" w:eastAsia="Times New Roman" w:hAnsi="Times New Roman" w:cs="Times New Roman"/>
          <w:sz w:val="24"/>
          <w:szCs w:val="20"/>
        </w:rPr>
        <w:t xml:space="preserve"> a Gyermekekért díj odaítélésére vonatkozó javaslattételi jogkörrel </w:t>
      </w:r>
      <w:r w:rsidR="00E75AC2" w:rsidRPr="00E75AC2">
        <w:rPr>
          <w:rFonts w:ascii="Times New Roman" w:eastAsia="Times New Roman" w:hAnsi="Times New Roman" w:cs="Times New Roman"/>
          <w:sz w:val="24"/>
          <w:szCs w:val="20"/>
        </w:rPr>
        <w:t>a Díszpolgári Cím, a II. Kerületért Emlékérem, a Pro Urbe díj és az Öveges József díj</w:t>
      </w:r>
      <w:r w:rsidR="00E75AC2">
        <w:rPr>
          <w:rFonts w:ascii="Times New Roman" w:eastAsia="Times New Roman" w:hAnsi="Times New Roman" w:cs="Times New Roman"/>
          <w:sz w:val="24"/>
          <w:szCs w:val="20"/>
        </w:rPr>
        <w:t>on túlmenően;</w:t>
      </w:r>
    </w:p>
    <w:p w14:paraId="6B571371" w14:textId="744FF356" w:rsidR="00E75AC2" w:rsidRDefault="00E75AC2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6.4.2. pontjában a KKSEB </w:t>
      </w:r>
      <w:r w:rsidR="001A1E71">
        <w:rPr>
          <w:rFonts w:ascii="Times New Roman" w:eastAsia="Times New Roman" w:hAnsi="Times New Roman" w:cs="Times New Roman"/>
          <w:sz w:val="24"/>
          <w:szCs w:val="20"/>
        </w:rPr>
        <w:t>javaslattételi jogkörében összevont kategóriáként az önkormányzati fenntartású intézmények fogalom kerül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>ne</w:t>
      </w:r>
      <w:r w:rsidR="001A1E71">
        <w:rPr>
          <w:rFonts w:ascii="Times New Roman" w:eastAsia="Times New Roman" w:hAnsi="Times New Roman" w:cs="Times New Roman"/>
          <w:sz w:val="24"/>
          <w:szCs w:val="20"/>
        </w:rPr>
        <w:t xml:space="preserve"> beépítésre a korábbi felsorolás helyett, valamint a bölcsődék kivé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>telével fordulat törlésre kerülne</w:t>
      </w:r>
      <w:r w:rsidR="001A1E71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14:paraId="31C2B16C" w14:textId="4341B83E" w:rsidR="006D6CB4" w:rsidRDefault="001A1E71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 KKSEB döntési hatásköre két ponttal kiegészül (</w:t>
      </w:r>
      <w:r w:rsidR="006D6CB4">
        <w:rPr>
          <w:rFonts w:ascii="Times New Roman" w:eastAsia="Times New Roman" w:hAnsi="Times New Roman" w:cs="Times New Roman"/>
          <w:sz w:val="24"/>
          <w:szCs w:val="20"/>
        </w:rPr>
        <w:t>6.1.22. és 6.1.23.)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26B32">
        <w:rPr>
          <w:rFonts w:ascii="Times New Roman" w:eastAsia="Times New Roman" w:hAnsi="Times New Roman" w:cs="Times New Roman"/>
          <w:sz w:val="24"/>
          <w:szCs w:val="20"/>
        </w:rPr>
        <w:t>egészségügyi ellátással kapcsolatos döntések</w:t>
      </w:r>
      <w:r w:rsidR="006D6CB4">
        <w:rPr>
          <w:rFonts w:ascii="Times New Roman" w:eastAsia="Times New Roman" w:hAnsi="Times New Roman" w:cs="Times New Roman"/>
          <w:sz w:val="24"/>
          <w:szCs w:val="20"/>
        </w:rPr>
        <w:t xml:space="preserve"> tárgykörében, úgymint </w:t>
      </w:r>
      <w:r w:rsidR="00E26B32">
        <w:rPr>
          <w:rFonts w:ascii="Times New Roman" w:eastAsia="Times New Roman" w:hAnsi="Times New Roman" w:cs="Times New Roman"/>
          <w:sz w:val="24"/>
          <w:szCs w:val="20"/>
        </w:rPr>
        <w:t>a</w:t>
      </w:r>
      <w:r w:rsidR="006D6CB4">
        <w:rPr>
          <w:rFonts w:ascii="Times New Roman" w:eastAsia="Times New Roman" w:hAnsi="Times New Roman" w:cs="Times New Roman"/>
          <w:sz w:val="24"/>
          <w:szCs w:val="20"/>
        </w:rPr>
        <w:t xml:space="preserve"> praxis elidegenítés kivételével a</w:t>
      </w:r>
      <w:r w:rsidR="00E26B3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26B32" w:rsidRPr="00E26B32">
        <w:rPr>
          <w:rFonts w:ascii="Times New Roman" w:eastAsia="Times New Roman" w:hAnsi="Times New Roman" w:cs="Times New Roman"/>
          <w:sz w:val="24"/>
          <w:szCs w:val="20"/>
        </w:rPr>
        <w:t>feladat-ellátási szerződések</w:t>
      </w:r>
      <w:r w:rsidR="00E26B32">
        <w:rPr>
          <w:rFonts w:ascii="Times New Roman" w:eastAsia="Times New Roman" w:hAnsi="Times New Roman" w:cs="Times New Roman"/>
          <w:sz w:val="24"/>
          <w:szCs w:val="20"/>
        </w:rPr>
        <w:t xml:space="preserve">kel kapcsolatos 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>döntéseket</w:t>
      </w:r>
      <w:r w:rsidR="006D6CB4">
        <w:rPr>
          <w:rFonts w:ascii="Times New Roman" w:eastAsia="Times New Roman" w:hAnsi="Times New Roman" w:cs="Times New Roman"/>
          <w:sz w:val="24"/>
          <w:szCs w:val="20"/>
        </w:rPr>
        <w:t>, valamint a</w:t>
      </w:r>
      <w:r w:rsidR="00E26B3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betöltetlen </w:t>
      </w:r>
      <w:r w:rsidRPr="00E26B32">
        <w:rPr>
          <w:rFonts w:ascii="Times New Roman" w:eastAsia="Times New Roman" w:hAnsi="Times New Roman" w:cs="Times New Roman"/>
          <w:sz w:val="24"/>
          <w:szCs w:val="20"/>
        </w:rPr>
        <w:t>körzet</w:t>
      </w:r>
      <w:r>
        <w:rPr>
          <w:rFonts w:ascii="Times New Roman" w:eastAsia="Times New Roman" w:hAnsi="Times New Roman" w:cs="Times New Roman"/>
          <w:sz w:val="24"/>
          <w:szCs w:val="20"/>
        </w:rPr>
        <w:t>ek ellátásának</w:t>
      </w:r>
      <w:r w:rsidR="006D6CB4">
        <w:rPr>
          <w:rFonts w:ascii="Times New Roman" w:eastAsia="Times New Roman" w:hAnsi="Times New Roman" w:cs="Times New Roman"/>
          <w:sz w:val="24"/>
          <w:szCs w:val="20"/>
        </w:rPr>
        <w:t xml:space="preserve"> Egészségügyi Szolgálat útján történő ellátásáról szóló döntés</w:t>
      </w:r>
      <w:r w:rsidR="00A15A37">
        <w:rPr>
          <w:rFonts w:ascii="Times New Roman" w:eastAsia="Times New Roman" w:hAnsi="Times New Roman" w:cs="Times New Roman"/>
          <w:sz w:val="24"/>
          <w:szCs w:val="20"/>
        </w:rPr>
        <w:t>eket</w:t>
      </w:r>
      <w:r w:rsidR="006D6CB4">
        <w:rPr>
          <w:rFonts w:ascii="Times New Roman" w:eastAsia="Times New Roman" w:hAnsi="Times New Roman" w:cs="Times New Roman"/>
          <w:sz w:val="24"/>
          <w:szCs w:val="20"/>
        </w:rPr>
        <w:t xml:space="preserve"> Képviselő-testületi hatáskörből bizottsági hatáskörbe javasolt delegálni. </w:t>
      </w:r>
    </w:p>
    <w:p w14:paraId="0DCFDC81" w14:textId="77777777" w:rsidR="00D24411" w:rsidRDefault="00D24411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6FA0CE8" w14:textId="70E1F09F" w:rsidR="006D6CB4" w:rsidRDefault="006D6CB4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</w:t>
      </w:r>
      <w:r w:rsidR="00D24411">
        <w:rPr>
          <w:rFonts w:ascii="Times New Roman" w:eastAsia="Times New Roman" w:hAnsi="Times New Roman" w:cs="Times New Roman"/>
          <w:sz w:val="24"/>
          <w:szCs w:val="20"/>
        </w:rPr>
        <w:t>z önkormányzati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rendelet módosítás során egyes rendelkezések hatályon kívül helyezése indokolt, melyek bemutatása az előterjesztés részét képező kéthasábos szövegváltozatban kerül </w:t>
      </w:r>
      <w:r w:rsidR="00017FC9">
        <w:rPr>
          <w:rFonts w:ascii="Times New Roman" w:eastAsia="Times New Roman" w:hAnsi="Times New Roman" w:cs="Times New Roman"/>
          <w:sz w:val="24"/>
          <w:szCs w:val="20"/>
        </w:rPr>
        <w:t>ismertetésre.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28DFDB87" w14:textId="5C9CC3BA" w:rsidR="00D24411" w:rsidRPr="005D2FF7" w:rsidRDefault="006D6CB4" w:rsidP="00B560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037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 xml:space="preserve">Az SZMSZ módosítással érintett </w:t>
      </w:r>
      <w:r w:rsidR="005D2FF7" w:rsidRPr="00630037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 xml:space="preserve">Bizottságok az önkormányzati rendelet módosítás tervezetét előzetesen véleményezték, melyet a képviselő-testületi ülésen a bizottsági elnökök ismertetnek.  </w:t>
      </w:r>
      <w:r w:rsidRPr="00630037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</w:p>
    <w:p w14:paraId="3E9CAB67" w14:textId="77777777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Tisztelt Képviselő-testületet az előterjesztés megtárgyalására és az alábbi </w:t>
      </w:r>
      <w:r w:rsidR="00BD1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módosító önkormányzati </w:t>
      </w:r>
      <w:r w:rsidR="00AC6EAA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 megalkotására.</w:t>
      </w:r>
    </w:p>
    <w:p w14:paraId="1B686783" w14:textId="77777777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57BEF2" w14:textId="77777777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elfogadásához minősített többségű szavazati arány szükséges.</w:t>
      </w:r>
    </w:p>
    <w:p w14:paraId="3444FFCA" w14:textId="77777777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7B90E5" w14:textId="050D9CC7" w:rsid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3B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</w:t>
      </w:r>
      <w:r w:rsidR="00E660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2023. június </w:t>
      </w:r>
      <w:r w:rsidR="00E82F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AA3A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E660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03DED0C8" w14:textId="77777777" w:rsidR="00017FC9" w:rsidRDefault="00017FC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72550B" w14:textId="77777777" w:rsidR="00C73FFB" w:rsidRPr="00B00729" w:rsidRDefault="00C73FFB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355526" w14:textId="05723DA1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193B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C0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</w:t>
      </w:r>
      <w:r w:rsidR="00193D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rsi Gergely</w:t>
      </w:r>
      <w:r w:rsidRPr="00B0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16105797" w14:textId="77777777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193D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P</w:t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olgármester </w:t>
      </w:r>
    </w:p>
    <w:p w14:paraId="0BFD0BF5" w14:textId="77777777" w:rsidR="00B00729" w:rsidRDefault="00B00729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07027" w14:textId="77777777" w:rsidR="0004756B" w:rsidRDefault="0004756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B39D8" w14:textId="77777777" w:rsidR="00C73FFB" w:rsidRDefault="00C73FF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73FFB" w:rsidSect="00DE6E1B">
          <w:footerReference w:type="first" r:id="rId6"/>
          <w:pgSz w:w="11907" w:h="16840" w:code="9"/>
          <w:pgMar w:top="1134" w:right="1134" w:bottom="1695" w:left="1134" w:header="709" w:footer="607" w:gutter="0"/>
          <w:cols w:space="708"/>
          <w:titlePg/>
          <w:docGrid w:linePitch="360"/>
        </w:sectPr>
      </w:pPr>
    </w:p>
    <w:p w14:paraId="1F40450D" w14:textId="77777777" w:rsidR="00C73FFB" w:rsidRDefault="00C73FF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5C8F4" w14:textId="73AE1E6E" w:rsidR="00C73FFB" w:rsidRPr="00C73FFB" w:rsidRDefault="00C73FFB" w:rsidP="00C73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FFB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</w:t>
      </w:r>
      <w:proofErr w:type="gramStart"/>
      <w:r w:rsidRPr="00C73FFB">
        <w:rPr>
          <w:rFonts w:ascii="Times New Roman" w:hAnsi="Times New Roman" w:cs="Times New Roman"/>
          <w:b/>
          <w:sz w:val="24"/>
          <w:szCs w:val="24"/>
        </w:rPr>
        <w:t>Képviselő-testületének    /</w:t>
      </w:r>
      <w:proofErr w:type="gramEnd"/>
      <w:r w:rsidRPr="00C73FFB">
        <w:rPr>
          <w:rFonts w:ascii="Times New Roman" w:hAnsi="Times New Roman" w:cs="Times New Roman"/>
          <w:b/>
          <w:sz w:val="24"/>
          <w:szCs w:val="24"/>
        </w:rPr>
        <w:t>202</w:t>
      </w:r>
      <w:r w:rsidR="00D24411">
        <w:rPr>
          <w:rFonts w:ascii="Times New Roman" w:hAnsi="Times New Roman" w:cs="Times New Roman"/>
          <w:b/>
          <w:sz w:val="24"/>
          <w:szCs w:val="24"/>
        </w:rPr>
        <w:t>3</w:t>
      </w:r>
      <w:r w:rsidRPr="00C73FF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73FFB">
        <w:rPr>
          <w:rFonts w:ascii="Times New Roman" w:hAnsi="Times New Roman" w:cs="Times New Roman"/>
          <w:b/>
          <w:sz w:val="24"/>
          <w:szCs w:val="24"/>
        </w:rPr>
        <w:t>(   .</w:t>
      </w:r>
      <w:proofErr w:type="gramEnd"/>
      <w:r w:rsidRPr="00C73FFB">
        <w:rPr>
          <w:rFonts w:ascii="Times New Roman" w:hAnsi="Times New Roman" w:cs="Times New Roman"/>
          <w:b/>
          <w:sz w:val="24"/>
          <w:szCs w:val="24"/>
        </w:rPr>
        <w:t xml:space="preserve">    .) önkormányzati rendelete az önkormányzat Szervezeti és Működési Szabályzatáról szóló 13/1992. (VII. 01.) önkormányzati rendelet módosításáról</w:t>
      </w:r>
    </w:p>
    <w:p w14:paraId="161B328D" w14:textId="77777777" w:rsidR="00C73FFB" w:rsidRDefault="00C73FF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F1315" w14:textId="77777777" w:rsidR="00FE78C7" w:rsidRDefault="00FE78C7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C73FFB" w14:paraId="3DF24440" w14:textId="77777777" w:rsidTr="001932DC">
        <w:tc>
          <w:tcPr>
            <w:tcW w:w="4814" w:type="dxa"/>
          </w:tcPr>
          <w:p w14:paraId="3C3BC786" w14:textId="77777777" w:rsidR="00C73FFB" w:rsidRPr="00C73FFB" w:rsidRDefault="00C73FFB" w:rsidP="00C7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FB">
              <w:rPr>
                <w:rFonts w:ascii="Times New Roman" w:hAnsi="Times New Roman" w:cs="Times New Roman"/>
                <w:b/>
                <w:sz w:val="24"/>
                <w:szCs w:val="24"/>
              </w:rPr>
              <w:t>Jelenlegi szövegezés</w:t>
            </w:r>
          </w:p>
        </w:tc>
        <w:tc>
          <w:tcPr>
            <w:tcW w:w="4815" w:type="dxa"/>
          </w:tcPr>
          <w:p w14:paraId="5C6230AD" w14:textId="77777777" w:rsidR="00C73FFB" w:rsidRPr="00C73FFB" w:rsidRDefault="00C73FFB" w:rsidP="00C7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FB">
              <w:rPr>
                <w:rFonts w:ascii="Times New Roman" w:hAnsi="Times New Roman" w:cs="Times New Roman"/>
                <w:b/>
                <w:sz w:val="24"/>
                <w:szCs w:val="24"/>
              </w:rPr>
              <w:t>Javasolt módosítás</w:t>
            </w:r>
          </w:p>
        </w:tc>
      </w:tr>
      <w:tr w:rsidR="00C73FFB" w14:paraId="6EA681BC" w14:textId="77777777" w:rsidTr="001932DC">
        <w:tc>
          <w:tcPr>
            <w:tcW w:w="4814" w:type="dxa"/>
          </w:tcPr>
          <w:p w14:paraId="12311834" w14:textId="77777777" w:rsidR="00C73FFB" w:rsidRDefault="00C73FFB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766212E" w14:textId="77777777" w:rsidR="0084489C" w:rsidRDefault="00C00ACD" w:rsidP="00193BA5">
            <w:pPr>
              <w:pStyle w:val="Szvegtrzs"/>
              <w:spacing w:before="220" w:after="0" w:line="240" w:lineRule="auto"/>
              <w:jc w:val="both"/>
              <w:rPr>
                <w:rFonts w:cs="Times New Roman"/>
              </w:rPr>
            </w:pPr>
            <w:r w:rsidRPr="00C00ACD">
              <w:rPr>
                <w:rFonts w:cs="Times New Roman"/>
              </w:rPr>
              <w:t>Budapest Főváros II. Kerületi Önkormányzat Képviselő-testülete az Alaptörvény 32. cikk (2) bekezdésében meghatározott eredeti jogalkotói hatáskörében, az Alaptörvény 32. cikk (1) bekezdés d) pontjában meghatározott feladatkörében eljárva a következőket rendeli el:</w:t>
            </w:r>
          </w:p>
          <w:p w14:paraId="007A4B47" w14:textId="16283F13" w:rsidR="00C00ACD" w:rsidRDefault="00C00ACD" w:rsidP="00193BA5">
            <w:pPr>
              <w:pStyle w:val="Szvegtrzs"/>
              <w:spacing w:before="220" w:after="0" w:line="240" w:lineRule="auto"/>
              <w:jc w:val="both"/>
              <w:rPr>
                <w:rFonts w:cs="Times New Roman"/>
              </w:rPr>
            </w:pPr>
          </w:p>
        </w:tc>
      </w:tr>
      <w:tr w:rsidR="00C73FFB" w14:paraId="2F3A3024" w14:textId="77777777" w:rsidTr="001932DC">
        <w:tc>
          <w:tcPr>
            <w:tcW w:w="4814" w:type="dxa"/>
          </w:tcPr>
          <w:p w14:paraId="1D72E118" w14:textId="77777777" w:rsid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140F" w14:textId="77777777" w:rsidR="00B762C3" w:rsidRDefault="00B762C3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86216" w14:textId="77777777" w:rsidR="00B762C3" w:rsidRDefault="00B762C3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7A947" w14:textId="77777777" w:rsidR="00B762C3" w:rsidRDefault="00B762C3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5E6F9" w14:textId="77777777" w:rsidR="00B762C3" w:rsidRDefault="00B762C3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371B9" w14:textId="77777777" w:rsidR="00B762C3" w:rsidRDefault="00B762C3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(Az SZMSZ 1. § (2) bekezdése:</w:t>
            </w:r>
          </w:p>
          <w:p w14:paraId="7E4E93AE" w14:textId="77777777" w:rsidR="00B762C3" w:rsidRDefault="00B762C3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E9D6B" w14:textId="77777777" w:rsidR="00B762C3" w:rsidRPr="00B762C3" w:rsidRDefault="00B762C3" w:rsidP="00FE78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2C3">
              <w:rPr>
                <w:rFonts w:ascii="Times New Roman" w:hAnsi="Times New Roman" w:cs="Times New Roman"/>
                <w:i/>
                <w:sz w:val="24"/>
                <w:szCs w:val="24"/>
              </w:rPr>
              <w:t>„(2) Az Önkormányzat területének leírását és térképét az 1. sz. melléklet tartalmazza.</w:t>
            </w:r>
          </w:p>
          <w:p w14:paraId="04CC0A2E" w14:textId="0B1250F9" w:rsidR="00B762C3" w:rsidRDefault="00B762C3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2C3">
              <w:rPr>
                <w:rFonts w:ascii="Times New Roman" w:hAnsi="Times New Roman" w:cs="Times New Roman"/>
                <w:i/>
                <w:sz w:val="24"/>
                <w:szCs w:val="24"/>
              </w:rPr>
              <w:t>Az Önkormányzat jelképeit és azok használatát külön rendelet szabályozza.”</w:t>
            </w:r>
          </w:p>
        </w:tc>
        <w:tc>
          <w:tcPr>
            <w:tcW w:w="4815" w:type="dxa"/>
          </w:tcPr>
          <w:p w14:paraId="778DCA72" w14:textId="77777777" w:rsidR="00C73FFB" w:rsidRPr="00C00ACD" w:rsidRDefault="00C00ACD" w:rsidP="00C00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CD">
              <w:rPr>
                <w:rFonts w:ascii="Times New Roman" w:hAnsi="Times New Roman" w:cs="Times New Roman"/>
                <w:b/>
                <w:sz w:val="24"/>
                <w:szCs w:val="24"/>
              </w:rPr>
              <w:t>1. §</w:t>
            </w:r>
          </w:p>
          <w:p w14:paraId="159C6290" w14:textId="77777777" w:rsidR="00C00ACD" w:rsidRDefault="00C00ACD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1CC7E" w14:textId="77777777" w:rsidR="00C00ACD" w:rsidRDefault="00C00ACD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ACD">
              <w:rPr>
                <w:rFonts w:ascii="Times New Roman" w:hAnsi="Times New Roman" w:cs="Times New Roman"/>
                <w:sz w:val="24"/>
                <w:szCs w:val="24"/>
              </w:rPr>
              <w:t>Az Önkormányzat Szervezeti és Működési Szabályzatáról szóló 13/1992. (VII. 1.) önkormányzati rendelet 1. § (2) bekezdése helyébe a következő rendelkezés lép:</w:t>
            </w:r>
          </w:p>
          <w:p w14:paraId="0BFEC269" w14:textId="77777777" w:rsidR="00C00ACD" w:rsidRDefault="00C00ACD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3849F" w14:textId="77777777" w:rsidR="00C00ACD" w:rsidRPr="00C00ACD" w:rsidRDefault="00C00ACD" w:rsidP="00FE78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ACD">
              <w:rPr>
                <w:rFonts w:ascii="Times New Roman" w:hAnsi="Times New Roman" w:cs="Times New Roman"/>
                <w:i/>
                <w:sz w:val="24"/>
                <w:szCs w:val="24"/>
              </w:rPr>
              <w:t>„(2) Az Önkormányzat területének leírását az 1. melléklet tartalmazza.</w:t>
            </w:r>
            <w:r w:rsidRPr="00C00AC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C00AC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Az Önkormányzat jelképeit és azok használatát külön rendelet szabályozza.”</w:t>
            </w:r>
          </w:p>
          <w:p w14:paraId="075DA972" w14:textId="76D97752" w:rsidR="00C00ACD" w:rsidRDefault="00C00ACD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53" w14:paraId="5C802CF9" w14:textId="77777777" w:rsidTr="001932DC">
        <w:tc>
          <w:tcPr>
            <w:tcW w:w="4814" w:type="dxa"/>
          </w:tcPr>
          <w:p w14:paraId="505C537F" w14:textId="77777777" w:rsidR="00F61553" w:rsidRDefault="00F61553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C19D7" w14:textId="77777777" w:rsidR="00F61553" w:rsidRDefault="00F61553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7F364" w14:textId="77777777" w:rsidR="00F61553" w:rsidRDefault="00F61553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13C91" w14:textId="77777777" w:rsidR="00F61553" w:rsidRDefault="00F61553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D4192" w14:textId="77777777" w:rsidR="00F61553" w:rsidRDefault="00F61553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6FF96" w14:textId="1F4AD26A" w:rsidR="00F61553" w:rsidRDefault="00F61553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(Az SZMSZ </w:t>
            </w:r>
            <w:r w:rsidR="00B762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§ (1) bekezdése:)</w:t>
            </w:r>
          </w:p>
          <w:p w14:paraId="4E27EDF7" w14:textId="77777777" w:rsidR="00F61553" w:rsidRDefault="00F61553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A7462" w14:textId="44ECEF87" w:rsidR="00F61553" w:rsidRPr="00B762C3" w:rsidRDefault="00B762C3" w:rsidP="00F615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2C3">
              <w:rPr>
                <w:rFonts w:ascii="Times New Roman" w:hAnsi="Times New Roman" w:cs="Times New Roman"/>
                <w:i/>
                <w:sz w:val="24"/>
                <w:szCs w:val="24"/>
              </w:rPr>
              <w:t>„</w:t>
            </w:r>
            <w:r w:rsidR="00F61553" w:rsidRPr="00B7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(1) </w:t>
            </w:r>
            <w:r w:rsidRPr="00B762C3">
              <w:rPr>
                <w:rFonts w:ascii="Times New Roman" w:hAnsi="Times New Roman" w:cs="Times New Roman"/>
                <w:i/>
                <w:sz w:val="24"/>
                <w:szCs w:val="24"/>
              </w:rPr>
              <w:t>A Képviselő-testület tagjai sorából a 7. sz. mellékletben meghatározott önkormányzati feladatkörök ellátásának felügyeletére tanácsnokokat választ.”</w:t>
            </w:r>
          </w:p>
        </w:tc>
        <w:tc>
          <w:tcPr>
            <w:tcW w:w="4815" w:type="dxa"/>
          </w:tcPr>
          <w:p w14:paraId="1B7A41AD" w14:textId="1AA2E2AF" w:rsidR="00F61553" w:rsidRPr="00A32EFB" w:rsidRDefault="00A32EFB" w:rsidP="00A32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b/>
                <w:sz w:val="24"/>
                <w:szCs w:val="24"/>
              </w:rPr>
              <w:t>2. §</w:t>
            </w:r>
          </w:p>
          <w:p w14:paraId="3C36584C" w14:textId="77777777" w:rsidR="00A32EFB" w:rsidRDefault="00A32EFB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7D154" w14:textId="77777777" w:rsidR="00A32EFB" w:rsidRDefault="00A32EFB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sz w:val="24"/>
                <w:szCs w:val="24"/>
              </w:rPr>
              <w:t>Az Önkormányzat Szervezeti és Működési Szabályzatáról szóló 13/1992. (VII. 1.) önkormányzati rendelet 49. § (1) bekezdése helyébe a következő rendelkezés lép:</w:t>
            </w:r>
          </w:p>
          <w:p w14:paraId="06064528" w14:textId="77777777" w:rsidR="00A32EFB" w:rsidRDefault="00A32EFB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0B9AB" w14:textId="77777777" w:rsidR="00A32EFB" w:rsidRPr="00A32EFB" w:rsidRDefault="00A32EFB" w:rsidP="00F615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i/>
                <w:sz w:val="24"/>
                <w:szCs w:val="24"/>
              </w:rPr>
              <w:t>„(1) A Képviselő-testület tagjai sorából a 12. mellékletben meghatározott önkormányzati feladatkörök ellátásának felügyeletére tanácsnokokat választ.”</w:t>
            </w:r>
          </w:p>
          <w:p w14:paraId="72AFC75D" w14:textId="192C7311" w:rsidR="00A32EFB" w:rsidRPr="00F61553" w:rsidRDefault="00A32EFB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53" w14:paraId="7653F0F2" w14:textId="77777777" w:rsidTr="001932DC">
        <w:tc>
          <w:tcPr>
            <w:tcW w:w="4814" w:type="dxa"/>
          </w:tcPr>
          <w:p w14:paraId="6655919E" w14:textId="77777777" w:rsidR="00F61553" w:rsidRDefault="00F61553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70F06032" w14:textId="77777777" w:rsidR="00F61553" w:rsidRPr="00A32EFB" w:rsidRDefault="00A32EFB" w:rsidP="00A32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b/>
                <w:sz w:val="24"/>
                <w:szCs w:val="24"/>
              </w:rPr>
              <w:t>3. §</w:t>
            </w:r>
          </w:p>
          <w:p w14:paraId="50A75E71" w14:textId="77777777" w:rsidR="00A32EFB" w:rsidRDefault="00A32EFB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25F94" w14:textId="77777777" w:rsidR="00A32EFB" w:rsidRDefault="00A32EFB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sz w:val="24"/>
                <w:szCs w:val="24"/>
              </w:rPr>
              <w:t>(1) Az Önkormányzat Szervezeti és Működési Szabályzatáról szóló 13/1992. (VII. 1.) önkormányzati rendelet 1. melléklete helyébe az 1. melléklet lép.</w:t>
            </w:r>
          </w:p>
          <w:p w14:paraId="25D99A0B" w14:textId="77777777" w:rsidR="00A32EFB" w:rsidRDefault="00A32EFB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641B" w14:textId="77777777" w:rsidR="00A32EFB" w:rsidRDefault="00A32EFB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sz w:val="24"/>
                <w:szCs w:val="24"/>
              </w:rPr>
              <w:t>(2) Az Önkormányzat Szervezeti és Működési Szabályzatáról szóló 13/1992. (VII. 1.) önkormányzati rendelet 10. melléklete helyébe a 2. melléklet lép.</w:t>
            </w:r>
          </w:p>
          <w:p w14:paraId="18C04771" w14:textId="77777777" w:rsidR="00A32EFB" w:rsidRDefault="00A32EFB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9E23B" w14:textId="77777777" w:rsidR="00A32EFB" w:rsidRDefault="00A32EFB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sz w:val="24"/>
                <w:szCs w:val="24"/>
              </w:rPr>
              <w:t>(3) Az Önkormányzat Szervezeti és Működési Szabályzatáról szóló 13/1992. (VII. 1.) önkormányzati rendelet 11. melléklete a 3. melléklet szerint módosul.</w:t>
            </w:r>
          </w:p>
          <w:p w14:paraId="5E3A1C13" w14:textId="6814AD95" w:rsidR="00A32EFB" w:rsidRPr="00286887" w:rsidRDefault="00A32EFB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53" w14:paraId="187451BA" w14:textId="77777777" w:rsidTr="001932DC">
        <w:tc>
          <w:tcPr>
            <w:tcW w:w="4814" w:type="dxa"/>
          </w:tcPr>
          <w:p w14:paraId="6B3DB32A" w14:textId="47EEFA06" w:rsidR="00F61553" w:rsidRDefault="00F61553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17968C84" w14:textId="77777777" w:rsidR="00866BB1" w:rsidRPr="00A32EFB" w:rsidRDefault="00A32EFB" w:rsidP="00A32E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§</w:t>
            </w:r>
          </w:p>
          <w:p w14:paraId="05995BEE" w14:textId="77777777" w:rsidR="00A32EFB" w:rsidRDefault="00A32EFB" w:rsidP="00F61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EBABCE" w14:textId="77777777" w:rsidR="00A32EFB" w:rsidRDefault="00A32EFB" w:rsidP="00F61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bCs/>
                <w:sz w:val="24"/>
                <w:szCs w:val="24"/>
              </w:rPr>
              <w:t>Az Önkormányzat Szervezeti és Működési Szabályzatáról szóló 13/1992. (VII. 1.) önkormányzati rendelet</w:t>
            </w:r>
          </w:p>
          <w:p w14:paraId="519E6EB9" w14:textId="77777777" w:rsidR="00A32EFB" w:rsidRPr="00A32EFB" w:rsidRDefault="00A32EFB" w:rsidP="00A32E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a)</w:t>
            </w:r>
            <w:r w:rsidRPr="00A32EF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5. mellékletében a "Pénzügyi és Költségvetési Osztállyal" szövegrész helyébe a "Költségvetési és Számviteli Osztállyal" szöveg,</w:t>
            </w:r>
          </w:p>
          <w:p w14:paraId="460AA0B9" w14:textId="77777777" w:rsidR="00A32EFB" w:rsidRPr="00A32EFB" w:rsidRDefault="00A32EFB" w:rsidP="00A32E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b)</w:t>
            </w:r>
            <w:r w:rsidRPr="00A32EF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8. mellékletében a "Pénzügyi és Költségvetési Osztálynak" szövegrész helyébe a "Költségvetési és Számviteli Osztálynak" szöveg</w:t>
            </w:r>
          </w:p>
          <w:p w14:paraId="7271AA16" w14:textId="77777777" w:rsidR="00A32EFB" w:rsidRDefault="00A32EFB" w:rsidP="00A32E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bCs/>
                <w:sz w:val="24"/>
                <w:szCs w:val="24"/>
              </w:rPr>
              <w:t>lép.</w:t>
            </w:r>
          </w:p>
          <w:p w14:paraId="390F3BC2" w14:textId="20C4BA2B" w:rsidR="00A32EFB" w:rsidRPr="0084489C" w:rsidRDefault="00A32EFB" w:rsidP="00A32E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1553" w14:paraId="45D57C36" w14:textId="77777777" w:rsidTr="001932DC">
        <w:tc>
          <w:tcPr>
            <w:tcW w:w="4814" w:type="dxa"/>
          </w:tcPr>
          <w:p w14:paraId="0D4F7146" w14:textId="64345D5F" w:rsidR="00F61553" w:rsidRDefault="00F61553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(Az SZMSZ </w:t>
            </w:r>
            <w:r w:rsidR="00B762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§ (</w:t>
            </w:r>
            <w:r w:rsidR="00B76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bekezdése:)</w:t>
            </w:r>
          </w:p>
          <w:p w14:paraId="3BB9398F" w14:textId="77777777" w:rsidR="00F61553" w:rsidRDefault="00F61553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5F129" w14:textId="6E12EB1C" w:rsidR="00F61553" w:rsidRPr="00FE024B" w:rsidRDefault="00B762C3" w:rsidP="00F615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>„</w:t>
            </w:r>
            <w:r w:rsidR="00F61553"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(6) </w:t>
            </w:r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>A jegyző helyettesítésére vonatkozó szabályokat e rendelet 9. sz. melléklete tartalmazza.”</w:t>
            </w:r>
          </w:p>
          <w:p w14:paraId="40EEC9F9" w14:textId="77777777" w:rsidR="00F61553" w:rsidRDefault="00F61553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28D2D" w14:textId="4714FFC6" w:rsidR="00B762C3" w:rsidRDefault="00B762C3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(Az SZMSZ 70. § (2) bekezdése:)</w:t>
            </w:r>
          </w:p>
          <w:p w14:paraId="0BA51A89" w14:textId="77777777" w:rsidR="00B762C3" w:rsidRDefault="00B762C3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7B7CF" w14:textId="3CCE04C8" w:rsidR="00B762C3" w:rsidRPr="00FE024B" w:rsidRDefault="00B762C3" w:rsidP="00F615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„(2) Az </w:t>
            </w:r>
            <w:proofErr w:type="spellStart"/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>SzMSz</w:t>
            </w:r>
            <w:proofErr w:type="spellEnd"/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mellékletei az alábbiak:</w:t>
            </w:r>
          </w:p>
          <w:p w14:paraId="583FD1DD" w14:textId="77777777" w:rsidR="00B762C3" w:rsidRPr="00FE024B" w:rsidRDefault="00B762C3" w:rsidP="00B762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>1. sz. melléklet:</w:t>
            </w:r>
          </w:p>
          <w:p w14:paraId="2362DF0F" w14:textId="77777777" w:rsidR="00B762C3" w:rsidRPr="00FE024B" w:rsidRDefault="00B762C3" w:rsidP="00B762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>2. sz. melléklet:</w:t>
            </w:r>
          </w:p>
          <w:p w14:paraId="2313F8C6" w14:textId="77777777" w:rsidR="00B762C3" w:rsidRPr="00FE024B" w:rsidRDefault="00B762C3" w:rsidP="00B762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>3. sz. melléklet:</w:t>
            </w:r>
          </w:p>
          <w:p w14:paraId="503B91DB" w14:textId="77777777" w:rsidR="00B762C3" w:rsidRPr="00FE024B" w:rsidRDefault="00B762C3" w:rsidP="00B762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>4/a. sz. melléklet:</w:t>
            </w:r>
          </w:p>
          <w:p w14:paraId="185754CE" w14:textId="77777777" w:rsidR="00B762C3" w:rsidRPr="00FE024B" w:rsidRDefault="00B762C3" w:rsidP="00B762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>4/b. sz. melléklet</w:t>
            </w:r>
          </w:p>
          <w:p w14:paraId="695D18EF" w14:textId="77777777" w:rsidR="00B762C3" w:rsidRPr="00FE024B" w:rsidRDefault="00B762C3" w:rsidP="00B762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>5. sz. melléklet:</w:t>
            </w:r>
          </w:p>
          <w:p w14:paraId="33926836" w14:textId="77777777" w:rsidR="00B762C3" w:rsidRPr="00FE024B" w:rsidRDefault="00B762C3" w:rsidP="00B762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>6. sz. melléklet:</w:t>
            </w:r>
          </w:p>
          <w:p w14:paraId="12B49BDD" w14:textId="77777777" w:rsidR="00B762C3" w:rsidRPr="00FE024B" w:rsidRDefault="00B762C3" w:rsidP="00B762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>7. sz. melléklet:</w:t>
            </w:r>
          </w:p>
          <w:p w14:paraId="35CC2243" w14:textId="77777777" w:rsidR="00B762C3" w:rsidRPr="00FE024B" w:rsidRDefault="00B762C3" w:rsidP="00B762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>8. sz. melléklet:</w:t>
            </w:r>
          </w:p>
          <w:p w14:paraId="734B27EC" w14:textId="77777777" w:rsidR="00B762C3" w:rsidRPr="00FE024B" w:rsidRDefault="00B762C3" w:rsidP="00B762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>9. sz. melléklet:</w:t>
            </w:r>
          </w:p>
          <w:p w14:paraId="469A4DEA" w14:textId="5C6DE93C" w:rsidR="00B762C3" w:rsidRDefault="00B762C3" w:rsidP="00B7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>10. sz. melléklet</w:t>
            </w:r>
            <w:r w:rsidR="00FE024B"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</w:p>
          <w:p w14:paraId="7F99944F" w14:textId="77777777" w:rsidR="00FE024B" w:rsidRDefault="00FE024B" w:rsidP="00B7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BA205" w14:textId="3FDC1A6F" w:rsidR="00FE024B" w:rsidRDefault="00FE024B" w:rsidP="00B7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(Az SZMSZ 70. § (4) bekezdése:)</w:t>
            </w:r>
          </w:p>
          <w:p w14:paraId="79EEE492" w14:textId="77777777" w:rsidR="00FE024B" w:rsidRDefault="00FE024B" w:rsidP="00B7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A37B" w14:textId="00464320" w:rsidR="00FE024B" w:rsidRPr="00FE024B" w:rsidRDefault="00FE024B" w:rsidP="00B762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>„(4) A szabályzat hiteles példánya a mellékletekkel</w:t>
            </w:r>
            <w:r w:rsidRPr="00FE02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együtt a Polgármesteri Hivatalban ügyfélfogadási idő alatt </w:t>
            </w:r>
            <w:r w:rsidRPr="00FE02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 Lakosságszolgálati Csoportnál</w:t>
            </w:r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tekinthető meg.”</w:t>
            </w:r>
          </w:p>
          <w:p w14:paraId="2289DEB8" w14:textId="77777777" w:rsidR="00FE024B" w:rsidRDefault="00FE024B" w:rsidP="00B7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20640" w14:textId="28DD0ABE" w:rsidR="00FE024B" w:rsidRDefault="00FE024B" w:rsidP="00B7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(Az SZMSZ 11. melléklet 6.1.11. pontja:)</w:t>
            </w:r>
          </w:p>
          <w:p w14:paraId="42F1DA1D" w14:textId="77777777" w:rsidR="00FE024B" w:rsidRDefault="00FE024B" w:rsidP="00B7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96220" w14:textId="691C076E" w:rsidR="00FE024B" w:rsidRPr="00FE024B" w:rsidRDefault="00FE024B" w:rsidP="00B762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>„6.1.11. Kulturális Koncepció négyévenkénti felülvizsgálatáról;”</w:t>
            </w:r>
          </w:p>
          <w:p w14:paraId="7355F674" w14:textId="77777777" w:rsidR="00FE024B" w:rsidRDefault="00FE024B" w:rsidP="00B7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CB03C" w14:textId="57CFF3AE" w:rsidR="00FE024B" w:rsidRDefault="00FE024B" w:rsidP="00B7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(Az SZMSZ 11. melléklet 6.2.10-6.2.12. pontja:)</w:t>
            </w:r>
          </w:p>
          <w:p w14:paraId="5FC43CE4" w14:textId="77777777" w:rsidR="00FE024B" w:rsidRDefault="00FE024B" w:rsidP="00B7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0D923" w14:textId="1AB164BF" w:rsidR="00FE024B" w:rsidRPr="00FE024B" w:rsidRDefault="00FE024B" w:rsidP="00B762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>„6.2.10. a szociális és – bölcsődék kivételével – gyermekjóléti intézmények költségvetését;</w:t>
            </w:r>
          </w:p>
          <w:p w14:paraId="25EAE1C4" w14:textId="77777777" w:rsidR="00FE024B" w:rsidRPr="00FE024B" w:rsidRDefault="00FE024B" w:rsidP="00B762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EE3E58F" w14:textId="4D158580" w:rsidR="00FE024B" w:rsidRPr="00FE024B" w:rsidRDefault="00FE024B" w:rsidP="00B762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>6.2.11. egészségügyi, szociális és – bölcsődék kivételével – gyermekjóléti intézményekre vonatkozó építési beruházás és építési koncesszió szolgáltatás illetve szolgáltatási koncesszió megrendelésére, továbbá árubeszerzésre irányuló közbeszerzési eljárások esetén az Osztály, illetve költségvetési szerv javaslata alapján véleményezi az ajánlattételi felhívást;</w:t>
            </w:r>
          </w:p>
          <w:p w14:paraId="2298263A" w14:textId="77777777" w:rsidR="00FE024B" w:rsidRPr="00FE024B" w:rsidRDefault="00FE024B" w:rsidP="00B762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1FF4DD2" w14:textId="2FEE164E" w:rsidR="00FE024B" w:rsidRDefault="00FE024B" w:rsidP="00B7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>6.2.12. az egészségügyi, szociális és - bölcsődék kivételével - a gyermekjóléti intézmények vezetői pályázatait;”</w:t>
            </w:r>
          </w:p>
          <w:p w14:paraId="5BDA7A9D" w14:textId="77777777" w:rsidR="00FE024B" w:rsidRDefault="00FE024B" w:rsidP="00B7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EAF6D" w14:textId="488408AF" w:rsidR="00FE024B" w:rsidRDefault="00FE024B" w:rsidP="00B7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(Az SZMSZ 11. melléklet 6.4.4. pontja:)</w:t>
            </w:r>
          </w:p>
          <w:p w14:paraId="0C4DF905" w14:textId="77777777" w:rsidR="00FE024B" w:rsidRDefault="00FE024B" w:rsidP="00B7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6E752" w14:textId="3DABC5F0" w:rsidR="00FE024B" w:rsidRPr="00FE024B" w:rsidRDefault="00FE024B" w:rsidP="00B762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24B">
              <w:rPr>
                <w:rFonts w:ascii="Times New Roman" w:hAnsi="Times New Roman" w:cs="Times New Roman"/>
                <w:i/>
                <w:sz w:val="24"/>
                <w:szCs w:val="24"/>
              </w:rPr>
              <w:t>„6.4.4. a KKSEB közreműködhet az egészségügyi, szociális, gyermekvédelmi és gyermekjóléti intézmények vizsgálatában, ellenőrzésében, beszámoltatásában;”</w:t>
            </w:r>
          </w:p>
          <w:p w14:paraId="4BE20674" w14:textId="77777777" w:rsidR="00F61553" w:rsidRDefault="00F61553" w:rsidP="00B7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652FF814" w14:textId="77777777" w:rsidR="00F61553" w:rsidRPr="00A32EFB" w:rsidRDefault="00A32EFB" w:rsidP="00A32E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§</w:t>
            </w:r>
          </w:p>
          <w:p w14:paraId="7C4D1045" w14:textId="77777777" w:rsidR="00A32EFB" w:rsidRDefault="00A32EFB" w:rsidP="00F61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8CB67B" w14:textId="77777777" w:rsidR="00A32EFB" w:rsidRPr="00A32EFB" w:rsidRDefault="00A32EFB" w:rsidP="00A32E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bCs/>
                <w:sz w:val="24"/>
                <w:szCs w:val="24"/>
              </w:rPr>
              <w:t>Hatályát veszti az Önkormányzat Szervezeti és Működési Szabályzatáról szóló 13/1992. (VII. 1.) önkormányzati rendelet</w:t>
            </w:r>
          </w:p>
          <w:p w14:paraId="3A413E10" w14:textId="77777777" w:rsidR="00A32EFB" w:rsidRPr="00A32EFB" w:rsidRDefault="00A32EFB" w:rsidP="00A32E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a)</w:t>
            </w:r>
            <w:r w:rsidRPr="00A32EF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65. § (4) bekezdése,</w:t>
            </w:r>
          </w:p>
          <w:p w14:paraId="73F6BA2F" w14:textId="77777777" w:rsidR="00A32EFB" w:rsidRPr="00A32EFB" w:rsidRDefault="00A32EFB" w:rsidP="00A32E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b)</w:t>
            </w:r>
            <w:r w:rsidRPr="00A32EF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70. § (2) bekezdése,</w:t>
            </w:r>
          </w:p>
          <w:p w14:paraId="5B519D20" w14:textId="77777777" w:rsidR="00A32EFB" w:rsidRPr="00A32EFB" w:rsidRDefault="00A32EFB" w:rsidP="00A32E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c)</w:t>
            </w:r>
            <w:r w:rsidRPr="00A32EF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70. § (4) bekezdése,</w:t>
            </w:r>
          </w:p>
          <w:p w14:paraId="6505BECC" w14:textId="77777777" w:rsidR="00A32EFB" w:rsidRPr="00A32EFB" w:rsidRDefault="00A32EFB" w:rsidP="00A32E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d)</w:t>
            </w:r>
            <w:r w:rsidRPr="00A32EF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11. melléklet 6.1.11. pontja,</w:t>
            </w:r>
          </w:p>
          <w:p w14:paraId="287580B6" w14:textId="77777777" w:rsidR="00A32EFB" w:rsidRPr="00A32EFB" w:rsidRDefault="00A32EFB" w:rsidP="00A32E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e)</w:t>
            </w:r>
            <w:r w:rsidRPr="00A32EF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11. melléklet 6.2.10–6.2.12. pontja,</w:t>
            </w:r>
          </w:p>
          <w:p w14:paraId="5B0765B3" w14:textId="3ED78F79" w:rsidR="00A32EFB" w:rsidRPr="001932DC" w:rsidRDefault="00A32EFB" w:rsidP="00A32E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f)</w:t>
            </w:r>
            <w:r w:rsidRPr="00A32EF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11. melléklet 6.4.4. pontja.</w:t>
            </w:r>
          </w:p>
        </w:tc>
      </w:tr>
      <w:tr w:rsidR="00F61553" w14:paraId="3E17918E" w14:textId="77777777" w:rsidTr="001932DC">
        <w:tc>
          <w:tcPr>
            <w:tcW w:w="4814" w:type="dxa"/>
          </w:tcPr>
          <w:p w14:paraId="2A0B0AF2" w14:textId="77777777" w:rsidR="00F61553" w:rsidRDefault="00F61553" w:rsidP="00F6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7A32EB2D" w14:textId="77777777" w:rsidR="00F61553" w:rsidRPr="00A32EFB" w:rsidRDefault="00A32EFB" w:rsidP="00A32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b/>
                <w:sz w:val="24"/>
                <w:szCs w:val="24"/>
              </w:rPr>
              <w:t>6. §</w:t>
            </w:r>
          </w:p>
          <w:p w14:paraId="0E75110A" w14:textId="77777777" w:rsidR="00A32EFB" w:rsidRDefault="00A32EFB" w:rsidP="00F6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D2139" w14:textId="08599900" w:rsidR="00A32EFB" w:rsidRDefault="00A32EFB" w:rsidP="00F6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sz w:val="24"/>
                <w:szCs w:val="24"/>
              </w:rPr>
              <w:t>Ez a rendelet 2023. jú</w:t>
            </w:r>
            <w:r w:rsidR="00D2441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32EFB">
              <w:rPr>
                <w:rFonts w:ascii="Times New Roman" w:hAnsi="Times New Roman" w:cs="Times New Roman"/>
                <w:sz w:val="24"/>
                <w:szCs w:val="24"/>
              </w:rPr>
              <w:t>ius 1-jén lép hatályba, és 2023. jú</w:t>
            </w:r>
            <w:r w:rsidR="00D2441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32EFB">
              <w:rPr>
                <w:rFonts w:ascii="Times New Roman" w:hAnsi="Times New Roman" w:cs="Times New Roman"/>
                <w:sz w:val="24"/>
                <w:szCs w:val="24"/>
              </w:rPr>
              <w:t>ius 2-án hatályát veszti.</w:t>
            </w:r>
          </w:p>
          <w:p w14:paraId="697EBCA2" w14:textId="6DFBA57D" w:rsidR="00A32EFB" w:rsidRDefault="00A32EFB" w:rsidP="00F61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DE9E60" w14:textId="77777777" w:rsidR="00C00ACD" w:rsidRPr="00C00ACD" w:rsidRDefault="001932DC" w:rsidP="00C00AC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br w:type="page"/>
      </w:r>
      <w:r w:rsidR="00C00ACD" w:rsidRPr="00C00ACD">
        <w:rPr>
          <w:b/>
          <w:bCs/>
        </w:rPr>
        <w:t xml:space="preserve">Budapest Főváros II. Kerületi Önkormányzat </w:t>
      </w:r>
      <w:proofErr w:type="gramStart"/>
      <w:r w:rsidR="00C00ACD" w:rsidRPr="00C00ACD">
        <w:rPr>
          <w:b/>
          <w:bCs/>
        </w:rPr>
        <w:t>Képviselő-testületének    /</w:t>
      </w:r>
      <w:proofErr w:type="gramEnd"/>
      <w:r w:rsidR="00C00ACD" w:rsidRPr="00C00ACD">
        <w:rPr>
          <w:b/>
          <w:bCs/>
        </w:rPr>
        <w:t xml:space="preserve">2023. </w:t>
      </w:r>
      <w:proofErr w:type="gramStart"/>
      <w:r w:rsidR="00C00ACD" w:rsidRPr="00C00ACD">
        <w:rPr>
          <w:b/>
          <w:bCs/>
        </w:rPr>
        <w:t>(   .</w:t>
      </w:r>
      <w:proofErr w:type="gramEnd"/>
      <w:r w:rsidR="00C00ACD" w:rsidRPr="00C00ACD">
        <w:rPr>
          <w:b/>
          <w:bCs/>
        </w:rPr>
        <w:t xml:space="preserve">    .) önkormányzati rendelete</w:t>
      </w:r>
    </w:p>
    <w:p w14:paraId="0F6EB8F9" w14:textId="77777777" w:rsidR="00C00ACD" w:rsidRPr="00C00ACD" w:rsidRDefault="00C00ACD" w:rsidP="00C00ACD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</w:t>
      </w:r>
      <w:proofErr w:type="gramEnd"/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Önkormányzat Szervezeti és Működési Szabályzatáról szóló 13/1992. (VII. 1.) önkormányzati rendelet módosításáról</w:t>
      </w:r>
    </w:p>
    <w:p w14:paraId="25BAD1BF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az Alaptörvény 32. cikk (2) bekezdésében meghatározott eredeti jogalkotói hatáskörében, az Alaptörvény 32. cikk (1) bekezdés d) pontjában meghatározott feladatkörében eljárva a következőket rendeli el:</w:t>
      </w:r>
    </w:p>
    <w:p w14:paraId="0B0D4317" w14:textId="77777777" w:rsidR="00C00ACD" w:rsidRPr="00C00ACD" w:rsidRDefault="00C00ACD" w:rsidP="00C00AC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14:paraId="16D36D66" w14:textId="77777777" w:rsidR="00C00ACD" w:rsidRPr="00C00ACD" w:rsidRDefault="00C00ACD" w:rsidP="00C00AC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Önkormányzat Szervezeti és Működési Szabályzatáról szóló 13/1992. (VII. 1.) önkormányzati rendelet 1. § (2) bekezdése helyébe a következő rendelkezés lép:</w:t>
      </w:r>
    </w:p>
    <w:p w14:paraId="4818A3B1" w14:textId="77777777" w:rsidR="00C00ACD" w:rsidRPr="00C00ACD" w:rsidRDefault="00C00ACD" w:rsidP="00C00ACD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„(2) Az Önkormányzat területének leírását az 1. melléklet tartalmazza.</w:t>
      </w: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Az Önkormányzat jelképeit és azok használatát külön rendelet szabályozza.”</w:t>
      </w:r>
    </w:p>
    <w:p w14:paraId="744C9BA2" w14:textId="77777777" w:rsidR="00C00ACD" w:rsidRPr="00C00ACD" w:rsidRDefault="00C00ACD" w:rsidP="00C00AC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14:paraId="39FB89FE" w14:textId="77777777" w:rsidR="00C00ACD" w:rsidRPr="00C00ACD" w:rsidRDefault="00C00ACD" w:rsidP="00C00AC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Önkormányzat Szervezeti és Működési Szabályzatáról szóló 13/1992. (VII. 1.) önkormányzati rendelet 49. § (1) bekezdése helyébe a következő rendelkezés lép:</w:t>
      </w:r>
    </w:p>
    <w:p w14:paraId="01E99DBC" w14:textId="77777777" w:rsidR="00C00ACD" w:rsidRPr="00C00ACD" w:rsidRDefault="00C00ACD" w:rsidP="00C00ACD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„(1) A Képviselő-testület tagjai sorából a 12. mellékletben meghatározott önkormányzati feladatkörök ellátásának felügyeletére tanácsnokokat választ.”</w:t>
      </w:r>
    </w:p>
    <w:p w14:paraId="7A54DB35" w14:textId="77777777" w:rsidR="00C00ACD" w:rsidRPr="00C00ACD" w:rsidRDefault="00C00ACD" w:rsidP="00C00AC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3. §</w:t>
      </w:r>
    </w:p>
    <w:p w14:paraId="246A7D04" w14:textId="77777777" w:rsidR="00C00ACD" w:rsidRPr="00C00ACD" w:rsidRDefault="00C00ACD" w:rsidP="00C00AC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 Az Önkormányzat Szervezeti és Működési Szabályzatáról szóló 13/1992. (VII. 1.) önkormányzati rendelet 1. melléklete helyébe az 1. melléklet lép.</w:t>
      </w:r>
    </w:p>
    <w:p w14:paraId="244AB721" w14:textId="77777777" w:rsidR="00C00ACD" w:rsidRPr="00C00ACD" w:rsidRDefault="00C00ACD" w:rsidP="00C00ACD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Az Önkormányzat Szervezeti és Működési Szabályzatáról szóló 13/1992. (VII. 1.) önkormányzati rendelet 10. melléklete helyébe a 2. melléklet lép.</w:t>
      </w:r>
    </w:p>
    <w:p w14:paraId="61603B10" w14:textId="77777777" w:rsidR="00C00ACD" w:rsidRPr="00C00ACD" w:rsidRDefault="00C00ACD" w:rsidP="00C00ACD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(3) Az Önkormányzat Szervezeti és Működési Szabályzatáról szóló 13/1992. (VII. 1.) önkormányzati rendelet 11. melléklete a 3. melléklet szerint módosul.</w:t>
      </w:r>
    </w:p>
    <w:p w14:paraId="43C6B8FE" w14:textId="77777777" w:rsidR="00C00ACD" w:rsidRPr="00C00ACD" w:rsidRDefault="00C00ACD" w:rsidP="00C00AC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4. §</w:t>
      </w:r>
    </w:p>
    <w:p w14:paraId="39B3BC7E" w14:textId="77777777" w:rsidR="00C00ACD" w:rsidRPr="00C00ACD" w:rsidRDefault="00C00ACD" w:rsidP="00C00AC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Önkormányzat Szervezeti és Működési Szabályzatáról szóló 13/1992. (VII. 1.) önkormányzati rendelet</w:t>
      </w:r>
    </w:p>
    <w:p w14:paraId="3F530DE8" w14:textId="77777777" w:rsidR="00C00ACD" w:rsidRPr="00C00ACD" w:rsidRDefault="00C00ACD" w:rsidP="00C00AC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</w:t>
      </w:r>
      <w:proofErr w:type="gramEnd"/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)</w:t>
      </w: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5. mellékletében a "Pénzügyi és Költségvetési Osztállyal" szövegrész helyébe a "Költségvetési és Számviteli Osztállyal" szöveg,</w:t>
      </w:r>
    </w:p>
    <w:p w14:paraId="704958D7" w14:textId="77777777" w:rsidR="00C00ACD" w:rsidRPr="00C00ACD" w:rsidRDefault="00C00ACD" w:rsidP="00C00AC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b)</w:t>
      </w: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8. mellékletében a "Pénzügyi és Költségvetési Osztálynak" szövegrész helyébe a "Költségvetési és Számviteli Osztálynak" szöveg</w:t>
      </w:r>
    </w:p>
    <w:p w14:paraId="48E22EF5" w14:textId="77777777" w:rsidR="00C00ACD" w:rsidRPr="00C00ACD" w:rsidRDefault="00C00ACD" w:rsidP="00C00AC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lép</w:t>
      </w:r>
      <w:proofErr w:type="gramEnd"/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</w:p>
    <w:p w14:paraId="28305AC7" w14:textId="77777777" w:rsidR="00C00ACD" w:rsidRPr="00C00ACD" w:rsidRDefault="00C00ACD" w:rsidP="00C00ACD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br w:type="page"/>
      </w:r>
    </w:p>
    <w:p w14:paraId="62173BBD" w14:textId="77777777" w:rsidR="00C00ACD" w:rsidRPr="00C00ACD" w:rsidRDefault="00C00ACD" w:rsidP="00C00AC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5. §</w:t>
      </w:r>
    </w:p>
    <w:p w14:paraId="305BAB63" w14:textId="77777777" w:rsidR="00C00ACD" w:rsidRPr="00C00ACD" w:rsidRDefault="00C00ACD" w:rsidP="00C00AC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Hatályát veszti az Önkormányzat Szervezeti és Működési Szabályzatáról szóló 13/1992. (VII. 1.) önkormányzati rendelet</w:t>
      </w:r>
    </w:p>
    <w:p w14:paraId="47CAB3C1" w14:textId="77777777" w:rsidR="00C00ACD" w:rsidRPr="00C00ACD" w:rsidRDefault="00C00ACD" w:rsidP="00C00AC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</w:t>
      </w:r>
      <w:proofErr w:type="gramEnd"/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)</w:t>
      </w: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65. § (4) bekezdése,</w:t>
      </w:r>
    </w:p>
    <w:p w14:paraId="465ED532" w14:textId="77777777" w:rsidR="00C00ACD" w:rsidRPr="00C00ACD" w:rsidRDefault="00C00ACD" w:rsidP="00C00AC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b)</w:t>
      </w: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70. § (2) bekezdése,</w:t>
      </w:r>
    </w:p>
    <w:p w14:paraId="3F25B016" w14:textId="77777777" w:rsidR="00C00ACD" w:rsidRPr="00C00ACD" w:rsidRDefault="00C00ACD" w:rsidP="00C00AC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c)</w:t>
      </w: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70. § (4) bekezdése,</w:t>
      </w:r>
    </w:p>
    <w:p w14:paraId="23E11C6D" w14:textId="77777777" w:rsidR="00C00ACD" w:rsidRPr="00C00ACD" w:rsidRDefault="00C00ACD" w:rsidP="00C00AC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d)</w:t>
      </w: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11. melléklet 6.1.11. pontja,</w:t>
      </w:r>
    </w:p>
    <w:p w14:paraId="0E0C52AC" w14:textId="77777777" w:rsidR="00C00ACD" w:rsidRPr="00C00ACD" w:rsidRDefault="00C00ACD" w:rsidP="00C00AC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e</w:t>
      </w:r>
      <w:proofErr w:type="gramEnd"/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)</w:t>
      </w: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11. melléklet 6.2.10–6.2.12. pontja,</w:t>
      </w:r>
    </w:p>
    <w:p w14:paraId="09CC587E" w14:textId="77777777" w:rsidR="00C00ACD" w:rsidRPr="00C00ACD" w:rsidRDefault="00C00ACD" w:rsidP="00C00AC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f</w:t>
      </w:r>
      <w:proofErr w:type="gramEnd"/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)</w:t>
      </w: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11. melléklet 6.4.4. pontja.</w:t>
      </w:r>
    </w:p>
    <w:p w14:paraId="7F6BA29A" w14:textId="77777777" w:rsidR="00C00ACD" w:rsidRPr="00C00ACD" w:rsidRDefault="00C00ACD" w:rsidP="00C00AC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6. §</w:t>
      </w:r>
    </w:p>
    <w:p w14:paraId="5F49DD10" w14:textId="2F3FC39A" w:rsidR="00C00ACD" w:rsidRDefault="00C00ACD" w:rsidP="00C00AC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2023. jú</w:t>
      </w:r>
      <w:r w:rsidR="00D2441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</w:t>
      </w: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ius 1-jén lép hatályba, és 2023. jú</w:t>
      </w:r>
      <w:r w:rsidR="00D2441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</w:t>
      </w: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ius 2-án hatályát veszti.</w:t>
      </w:r>
    </w:p>
    <w:p w14:paraId="613B5BC4" w14:textId="77777777" w:rsidR="00D24411" w:rsidRDefault="00D24411" w:rsidP="00C00AC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3D3C5AA0" w14:textId="77777777" w:rsidR="00D24411" w:rsidRPr="00C00ACD" w:rsidRDefault="00D24411" w:rsidP="00C00AC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2FB2970A" w14:textId="77777777" w:rsidR="00C00ACD" w:rsidRPr="00C00ACD" w:rsidRDefault="00C00ACD" w:rsidP="00C00AC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71592782" w14:textId="77777777" w:rsidR="00C00ACD" w:rsidRPr="00C00ACD" w:rsidRDefault="00C00ACD" w:rsidP="00C00AC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C00ACD" w:rsidRPr="00C00ACD" w14:paraId="6F1576C1" w14:textId="77777777" w:rsidTr="00BB635B">
        <w:tc>
          <w:tcPr>
            <w:tcW w:w="4818" w:type="dxa"/>
          </w:tcPr>
          <w:p w14:paraId="044D8E02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Örsi Gergely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2E4D85DF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14:paraId="2579B38A" w14:textId="73F77580" w:rsidR="00C00ACD" w:rsidRPr="00C00ACD" w:rsidRDefault="00C00ACD" w:rsidP="00C00ACD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 xml:space="preserve">1. melléklet </w:t>
      </w:r>
      <w:proofErr w:type="gramStart"/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 xml:space="preserve">a </w:t>
      </w:r>
      <w:r w:rsidR="009519C1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…</w:t>
      </w:r>
      <w:proofErr w:type="gramEnd"/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/2023. (</w:t>
      </w:r>
      <w:r w:rsidR="009519C1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…</w:t>
      </w:r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) önkormányzati rendelethez</w:t>
      </w:r>
    </w:p>
    <w:p w14:paraId="48E97E7D" w14:textId="77777777" w:rsidR="00C00ACD" w:rsidRPr="00C00ACD" w:rsidRDefault="00C00ACD" w:rsidP="00C00ACD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1. melléklet</w:t>
      </w:r>
    </w:p>
    <w:p w14:paraId="40A65495" w14:textId="77777777" w:rsidR="00C00ACD" w:rsidRPr="00C00ACD" w:rsidRDefault="00C00ACD" w:rsidP="00C00ACD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Önkormányzat területének leírása</w:t>
      </w:r>
    </w:p>
    <w:p w14:paraId="4807A36F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 Budapest Főváros II. kerület területe: 36,34 km</w:t>
      </w: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vertAlign w:val="superscript"/>
          <w:lang w:eastAsia="zh-CN" w:bidi="hi-IN"/>
        </w:rPr>
        <w:t>2</w:t>
      </w:r>
    </w:p>
    <w:p w14:paraId="6815A1DA" w14:textId="77777777" w:rsidR="00C00ACD" w:rsidRPr="00C00ACD" w:rsidRDefault="00C00ACD" w:rsidP="00C00ACD">
      <w:pPr>
        <w:suppressAutoHyphens/>
        <w:spacing w:before="22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2. A kerület határai</w:t>
      </w:r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 xml:space="preserve">: </w:t>
      </w: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Duna budai ágának középvonalától halad a Szépvölgyi útig, a Szépvölgyi úton a Hármashatár-hegyi úti elágazásig, majd folytatódik a Hármashatár-hegyi úton az út végéig, innen a III. kerületi 16536/83, 16536/87, illetve a 16536/88 hrsz.-ú földrészletek határán halad - a Hármashatár-hegy csúcsát érintve mintegy 2600 m hosszan északnyugati irányú egyenes Budapest és Pesthidegkút határáig. Ezt követően a kerülethatár egyben mintegy 3200 m hosszan Budapest és Solymár, mintegy 6000 m hosszan Budapest és Nagykovácsi, majd 500 m hosszan Budapest és Budakeszi határa is. A Budakeszi - XII. kerület és II. kerület közös határpontjától a XII. és II. kerület közös határa merőlegesen fut a Budakeszi útra. Innen a kerület déli határa a Budakeszi út, Szilágyi Erzsébet fasor, Széll Kálmán tér - a tér teljes területe a II. kerület része - és Várfok utca. Az I. és II. kerület határa a Vérmező utca, a Széna tér délkeleti széle a Csalogány utcáig, a Csalogány utca a Duna középvonaláig.”</w:t>
      </w: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14:paraId="20EF21CE" w14:textId="4613613E" w:rsidR="00C00ACD" w:rsidRPr="00C00ACD" w:rsidRDefault="00C00ACD" w:rsidP="00C00ACD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 xml:space="preserve">2. melléklet </w:t>
      </w:r>
      <w:proofErr w:type="gramStart"/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 xml:space="preserve">a </w:t>
      </w:r>
      <w:r w:rsidR="009519C1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…</w:t>
      </w:r>
      <w:proofErr w:type="gramEnd"/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/2023. (</w:t>
      </w:r>
      <w:r w:rsidR="009519C1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….</w:t>
      </w:r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) önkormányzati rendelethez</w:t>
      </w:r>
    </w:p>
    <w:p w14:paraId="10F0AE1C" w14:textId="77777777" w:rsidR="00C00ACD" w:rsidRPr="00C00ACD" w:rsidRDefault="00C00ACD" w:rsidP="00C00ACD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10. melléklet</w:t>
      </w:r>
    </w:p>
    <w:p w14:paraId="7C542C94" w14:textId="77777777" w:rsidR="00C00ACD" w:rsidRPr="00C00ACD" w:rsidRDefault="00C00ACD" w:rsidP="00C00ACD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 által a polgármesterre, illetve a jegyzőre ruházott feladat- és hatáskörök jegyzéke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434"/>
        <w:gridCol w:w="4763"/>
      </w:tblGrid>
      <w:tr w:rsidR="00C00ACD" w:rsidRPr="00C00ACD" w14:paraId="29DCCC9E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F23C0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B4B80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Felhatalmazó jogszabály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C43AA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Átruházott hatáskör</w:t>
            </w:r>
          </w:p>
        </w:tc>
      </w:tr>
      <w:tr w:rsidR="00C00ACD" w:rsidRPr="00C00ACD" w14:paraId="52496669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2869E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31E3B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SZMSZ 1. § (3) bekezdése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BBE8A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 képviselő-testületet a polgármester képviseli.</w:t>
            </w:r>
          </w:p>
        </w:tc>
      </w:tr>
      <w:tr w:rsidR="00C00ACD" w:rsidRPr="00C00ACD" w14:paraId="4E643327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A9F69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2741C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Magyarország Alaptörvénye 33. cikk (1) bekezdése, Magyarország helyi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önkormányzatairól szóló 2011. évi CLXXXIX. törvény 41. § (3)-(4) bekezdései,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53. § (1) bekezdés b) pontja, a közúti közlekedésről szóló 1988. évi I. törvény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46. § (1) bekezdés a) pontja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D1E67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 képviselő-testület a helyi közutak kezelésével kapcsolatos hatáskört a jegyzőre ruházza át.</w:t>
            </w:r>
          </w:p>
        </w:tc>
      </w:tr>
      <w:tr w:rsidR="00C00ACD" w:rsidRPr="00C00ACD" w14:paraId="011110A5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41EC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CE402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40282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Pénzügyek:</w:t>
            </w:r>
          </w:p>
        </w:tc>
      </w:tr>
      <w:tr w:rsidR="00C00ACD" w:rsidRPr="00C00ACD" w14:paraId="0CA9604C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82E23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E9DED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 mindenkori hatályos költségvetési rendelet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D6EB1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Tartalékok feletti rendelkezés: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A mindenkori hatályos költségvetési rendeletben jóváhagyott általános és céltartalékoknak a rendelet által meghatározott körében a feladatra történő átcsoportosítása.</w:t>
            </w:r>
          </w:p>
          <w:p w14:paraId="6BDC5982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Előirányzatok feletti rendelkezés: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A mindenkori hatályos költségvetési rendeletben meghatározott jogcímű előirányzatok változtatásának joga önállóan, vagy a jegyző valamely bizottság vagy tanácsnok egyetértésével. </w:t>
            </w:r>
          </w:p>
          <w:p w14:paraId="7F62CEED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Hitelfelvétel: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Likviditási hitel felvételében való döntés a mindenkor hatályos költségvetési rendeletben meghatározott mértékben. </w:t>
            </w:r>
          </w:p>
        </w:tc>
      </w:tr>
      <w:tr w:rsidR="00C00ACD" w:rsidRPr="00C00ACD" w14:paraId="579BA048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0035F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E4375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EA137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Városüzemeltetés:</w:t>
            </w:r>
          </w:p>
        </w:tc>
      </w:tr>
      <w:tr w:rsidR="00C00ACD" w:rsidRPr="00C00ACD" w14:paraId="689A0399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0DA2E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EB908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 II. kerület közigazgatási területén a járművel várakozás rendjének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kialakításáról, és az üzemképtelen járművek tárolásának szabályozásáról szóló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14/2010. (VI. 24.) önk. rendelet 1. § (4) bekezdése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D22BA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 várakozási övezet területére a polgármester e rendeletben foglaltak szerint kedvezményes várakozást megengedő hozzájárulást adhat ki.</w:t>
            </w:r>
          </w:p>
        </w:tc>
      </w:tr>
      <w:tr w:rsidR="00C00ACD" w:rsidRPr="00C00ACD" w14:paraId="0701A34F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8F01A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00862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E8A04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Környezetvédelem:</w:t>
            </w:r>
          </w:p>
        </w:tc>
      </w:tr>
      <w:tr w:rsidR="00C00ACD" w:rsidRPr="00C00ACD" w14:paraId="30A65056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2B7E2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53D0E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 közösségi együttélés alapvető szabályairól, valamint ezek elmulasztásának jogkövetkezményeiről szóló 8/2017. (III. 24.) önk. rendelet 4. § (1) bekezdése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27C4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 közigazgatási bírság kiszabása önkormányzati hatósági ügy, és a Budapest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Főváros II. Kerületi Önkormányzat Képviselő-testületének hatáskörébe tartozik.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A Képviselő-testület e hatáskörét a jegyzőre ruházza át. </w:t>
            </w:r>
          </w:p>
        </w:tc>
      </w:tr>
      <w:tr w:rsidR="00C00ACD" w:rsidRPr="00C00ACD" w14:paraId="0A14E674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4CDAD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36F43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 fás szárú növények védelméről, kivágásáról és pótlásáról szóló 34/2020.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(IX. 25.) önk. rendelet 4. § (1) bekezdése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062A3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Az e rendeletben szabályozott magánterületen lévő fás szárú növények védelme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önkormányzati hatósági és Budapest Főváros II. Kerületi Önkormányzat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Képviselő-testületének (a továbbiakban: Képviselő-testület) hatáskörébe tartozik. </w:t>
            </w:r>
            <w:proofErr w:type="gramStart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 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Képviselő-testület</w:t>
            </w:r>
            <w:proofErr w:type="gramEnd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e hatáskörét a jegyzőre ruházza át.</w:t>
            </w:r>
          </w:p>
        </w:tc>
      </w:tr>
      <w:tr w:rsidR="00C00ACD" w:rsidRPr="00C00ACD" w14:paraId="17E93FB3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99E72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05EFE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1F78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Településképi ügyek:</w:t>
            </w:r>
          </w:p>
        </w:tc>
      </w:tr>
      <w:tr w:rsidR="00C00ACD" w:rsidRPr="00C00ACD" w14:paraId="305B0FE0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D684D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74D9B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Az </w:t>
            </w:r>
            <w:proofErr w:type="spellStart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Mötv</w:t>
            </w:r>
            <w:proofErr w:type="spellEnd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. 41. § (4) bekezdése szerint a képviselő-testületnek a településkép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védelméről szóló 2016. évi LXXXIV. törvény (</w:t>
            </w:r>
            <w:proofErr w:type="spellStart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Tvtv</w:t>
            </w:r>
            <w:proofErr w:type="spellEnd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.) 8. §</w:t>
            </w:r>
            <w:proofErr w:type="spellStart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-ában</w:t>
            </w:r>
            <w:proofErr w:type="spellEnd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foglalt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önkormányzati hatósági hatásköreinek átruházása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901E8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 </w:t>
            </w:r>
            <w:proofErr w:type="spellStart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Tvtv</w:t>
            </w:r>
            <w:proofErr w:type="spellEnd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. 8. §</w:t>
            </w:r>
            <w:proofErr w:type="spellStart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-ában</w:t>
            </w:r>
            <w:proofErr w:type="spellEnd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foglalt önkormányzati hatósági hatáskörökben a mindenkor hatályos településképi önkormányzati rendeletben foglalt szabályok szerint a polgármester jár el első fokon.</w:t>
            </w:r>
          </w:p>
        </w:tc>
      </w:tr>
      <w:tr w:rsidR="00C00ACD" w:rsidRPr="00C00ACD" w14:paraId="3D0DD538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CE21D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2EED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 közterület- és városrésznevek megállapításáról, azok jelöléséről, valamint a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házszám-megállapítás szabályairól szóló 94/2012. (XII. 27.) Főv. Kgy. rendelet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20. § (3) bekezdése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4235F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 Jegyző jár el a házszám sorszámozás megállapítása, megváltoztatása tárgyában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indult eljárásokban.</w:t>
            </w:r>
          </w:p>
        </w:tc>
      </w:tr>
      <w:tr w:rsidR="00C00ACD" w:rsidRPr="00C00ACD" w14:paraId="067080EC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999C9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DA90F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B73A7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Műszaki ügyek:</w:t>
            </w:r>
          </w:p>
        </w:tc>
      </w:tr>
      <w:tr w:rsidR="00C00ACD" w:rsidRPr="00C00ACD" w14:paraId="41611ACC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E9A81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A0641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Az önkormányzati beruházásokkal létesített szennyvízcsatornához történő utólagos csatlakozás műszaki és pénzügyi feltételeiről, valamint az utólagos csatlakozásért fizetendő hozzájárulás mértékéről szóló 18/2016. (VI. 7.) önk. rendelet 3. §</w:t>
            </w:r>
            <w:proofErr w:type="spellStart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-</w:t>
            </w:r>
            <w:proofErr w:type="gramStart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</w:t>
            </w:r>
            <w:proofErr w:type="spellEnd"/>
            <w:proofErr w:type="gramEnd"/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EB8B6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 Képviselő-testület az 1. §</w:t>
            </w:r>
            <w:proofErr w:type="spellStart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-ban</w:t>
            </w:r>
            <w:proofErr w:type="spellEnd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meghatározott hatáskörének gyakorlását a polgármesterre ruházza.</w:t>
            </w:r>
          </w:p>
        </w:tc>
      </w:tr>
      <w:tr w:rsidR="00C00ACD" w:rsidRPr="00C00ACD" w14:paraId="7F89834C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DE78A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7465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 Budapest Főváros II. Kerületi Önkormányzat által létesített közutakkal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kapcsolatos költség-hozzájárulásról szóló 23/2001. (IX. 4.) önk. rendelet 3. § (3)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bekezdése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629AC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 rendelet alapján megállapított költség-hozzájárulást a polgármester határozatban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állapítja meg, mely ellen a Képviselő-testülethez lehet fellebbezést benyújtani.</w:t>
            </w:r>
          </w:p>
        </w:tc>
      </w:tr>
      <w:tr w:rsidR="00C00ACD" w:rsidRPr="00C00ACD" w14:paraId="6B6E3F89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EF651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C5711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5189E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Szociális ügyek:</w:t>
            </w:r>
          </w:p>
        </w:tc>
      </w:tr>
      <w:tr w:rsidR="00C00ACD" w:rsidRPr="00C00ACD" w14:paraId="65FA8BA0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85850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0E47B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 szociális igazgatásról és egyes szociális és gyermekjóléti ellátásokról szóló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3/2015. (II. 27.) önk. rendelet (továbbiakban: </w:t>
            </w:r>
            <w:proofErr w:type="spellStart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Ör</w:t>
            </w:r>
            <w:proofErr w:type="spellEnd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) 3. § (1) bekezdése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A206C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Az </w:t>
            </w:r>
            <w:proofErr w:type="spellStart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Szt.-ben</w:t>
            </w:r>
            <w:proofErr w:type="spellEnd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, a Gyvt.-ben, e törvények végrehajtási rendeleteiben és az </w:t>
            </w:r>
            <w:proofErr w:type="spellStart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Ör-ben</w:t>
            </w:r>
            <w:proofErr w:type="spellEnd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meghatározott polgármesterre átruházott feladat- és hatáskörök: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- lakhatási támogatás,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- hátralékkezelési támogatás,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- gyógyszertámogatás,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- betegápolási támogatás,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- betegápolási plusz támogatás,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- létfenntartási támogatás (kivéve 22. §</w:t>
            </w:r>
            <w:proofErr w:type="spellStart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-ában</w:t>
            </w:r>
            <w:proofErr w:type="spellEnd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foglalt esetek),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- eseti gyermekvédelmi támogatás,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- temetési támogatás,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- keresetpótló támogatás,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- gyermeknevelési támogatás,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- védőoltás térítésmentes juttatása,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- helyi utazási bérlet támogatás,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- karácsonyi támogatás,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- időskorú személyek egyszeri támogatása,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- eseti kiegészítő támogatás,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- babaköszöntő csomag,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- köztemetéssel kapcsolatos feladatok. </w:t>
            </w:r>
          </w:p>
        </w:tc>
      </w:tr>
      <w:tr w:rsidR="00C00ACD" w:rsidRPr="00C00ACD" w14:paraId="02F45C33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6266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AC4C3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 kedvezményes élelmiszer-vásárlási lehetőség igénybevételének feltételeiről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szóló 6/2009. (III. 30.) önk. rendelet 6. § (1) bekezdés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B4148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 rendeletben szabályozott hatáskörét a Képviselő-testület a polgármesterre ruházza át, a polgármester az arra jogosultak részére kedvezményes élelmiszer-vásárlásra jogosító igazolvány kiadásáról határozatban dönt.</w:t>
            </w:r>
          </w:p>
        </w:tc>
      </w:tr>
      <w:tr w:rsidR="00C00ACD" w:rsidRPr="00C00ACD" w14:paraId="40CAB2FF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1B95C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FE67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C8943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Oktatási ügyek:</w:t>
            </w:r>
          </w:p>
        </w:tc>
      </w:tr>
      <w:tr w:rsidR="00C00ACD" w:rsidRPr="00C00ACD" w14:paraId="0780C500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AA97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A4768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 szociális igazgatásról és a gyermekjóléti ellátások helyi szabályozásáról szóló 3/2015. (II. 27.) önk. rendelet 47. § (1) bekezdése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257D8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Az étkezési térítési </w:t>
            </w:r>
            <w:proofErr w:type="gramStart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díj kedvezményt</w:t>
            </w:r>
            <w:proofErr w:type="gramEnd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- e rendelet figyelembe vételével – az Önkormányzat fenntartásában és a tankerületi központ által fenntartott, a Budapest Főváros II. Kerületi Önkormányzat tulajdonában álló ingatlanban működő köznevelési intézményben tanuló gyermek esetében az intézmény vezetője, a 44. § (2) bekezdés b) és c) pontjában meghatározott intézményekben tanuló gyermek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esetében a polgármester állapítja meg. A kötelezettet a megállapított térítési díj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összegéről írásban értesíteni kell.</w:t>
            </w:r>
          </w:p>
        </w:tc>
      </w:tr>
      <w:tr w:rsidR="00C00ACD" w:rsidRPr="00C00ACD" w14:paraId="1CEAAB76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24812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3C7C9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Felsőoktatási ösztöndíj alapításáról szóló 7/2022. (IV. 01.) önkormányzati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rendelet 8. § (1) bekezdés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43D91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 Képviselő-testület felhatalmazza a Polgármestert, hogy </w:t>
            </w:r>
            <w:proofErr w:type="spellStart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Bursa</w:t>
            </w:r>
            <w:proofErr w:type="spellEnd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Hungarica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Felsőoktatási Önkormányzati Ösztöndíjrendszer pályázatára a mindenkori költségvetésben ezen a címen szereplő összeg erejéig a pályázatot benyújtsa.</w:t>
            </w:r>
          </w:p>
        </w:tc>
      </w:tr>
      <w:tr w:rsidR="00C00ACD" w:rsidRPr="00C00ACD" w14:paraId="434E6389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081CA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01DDE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 közalkalmazottak jogállásáról szóló 1992. évi XXXIII. törvény 20/B. § (1)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bekezdése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68E51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 Képviselő-testület felhatalmazza a polgármestert a közalkalmazottak jogállásáról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szóló 1992. évi XXXIII. törvény 20/B. § (1) bekezdésében meghatározott magasabb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vezető és a vezető beosztás ellátására szóló pályázat kiírására, a Közoktatási,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Közművelődési, Sport, Egészségügyi, Szociális és Lakásügyi Bizottság véleményének kikérése mellett.</w:t>
            </w:r>
          </w:p>
        </w:tc>
      </w:tr>
      <w:tr w:rsidR="00C00ACD" w:rsidRPr="00C00ACD" w14:paraId="0E684B3D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D6742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F211A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598EC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Egészségügy:</w:t>
            </w:r>
          </w:p>
        </w:tc>
      </w:tr>
      <w:tr w:rsidR="00C00ACD" w:rsidRPr="00C00ACD" w14:paraId="3695F598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B164B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31F7B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Az önálló orvosi tevékenységről szóló 2000. évi II. törvény 2/A. és 2/B. §</w:t>
            </w:r>
            <w:proofErr w:type="spellStart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-</w:t>
            </w:r>
            <w:proofErr w:type="gramStart"/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</w:t>
            </w:r>
            <w:proofErr w:type="spellEnd"/>
            <w:proofErr w:type="gramEnd"/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B94BD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 Közoktatási, Közművelődési, Sport, Egészségügyi, Szociális és Lakásügyi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Bizottság háziorvosi ellátással kapcsolatos döntése alapján megkötendő szerződés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aláírására a polgármestert hatalmazza fel.</w:t>
            </w:r>
          </w:p>
        </w:tc>
      </w:tr>
      <w:tr w:rsidR="00C00ACD" w:rsidRPr="00C00ACD" w14:paraId="173A5C4B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BA761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101F1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3BE4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Főépítész:</w:t>
            </w:r>
          </w:p>
        </w:tc>
      </w:tr>
      <w:tr w:rsidR="00C00ACD" w:rsidRPr="00C00ACD" w14:paraId="5A700F2D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36125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28F3F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 gépjármű várakozóhelyek megváltásáról szóló 38/2001. (X. 24.) önk. rendelet 5. § (1) bekezdése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E56AD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Az önkormányzat nevében a polgármester a várakozóhelyek megváltásáról az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építtetővel szerződést köt.</w:t>
            </w:r>
          </w:p>
        </w:tc>
      </w:tr>
      <w:tr w:rsidR="00C00ACD" w:rsidRPr="00C00ACD" w14:paraId="15A0BA0C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31382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013C1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2AF6E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Vagyonhasznosítás:</w:t>
            </w:r>
          </w:p>
        </w:tc>
      </w:tr>
      <w:tr w:rsidR="00C00ACD" w:rsidRPr="00C00ACD" w14:paraId="166FE2D0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22D8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B9310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Az Önkormányzat vagyonáról és a vagyontárgyak feletti tulajdonosi jog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gyakorlásáról, továbbá az önkormányzat tulajdonában lévő lakások és helyiségek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elidegenítésének szabályairól, bérbeadásának feltételeiről szóló 34/2004. (X. 13.) önk. rendelet 6. § (2) bekezdése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57113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 tulajdonosi jogokat az Önkormányzat Képviselő-testülete közvetlenül, illetőleg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átruházott hatáskörben kizárólag ingó vagyon tekintetében nettó ötmillió forint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értékhatárig a Polgármester gyakorolja.</w:t>
            </w:r>
          </w:p>
        </w:tc>
      </w:tr>
      <w:tr w:rsidR="00C00ACD" w:rsidRPr="00C00ACD" w14:paraId="2FCB53B6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F13F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FD3C1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Az Önkormányzat vagyonáról és a vagyontárgyak feletti tulajdonosi jog gyakorlásáról, továbbá az önkormányzat tulajdonában lévő lakások és helyiségek elidegenítésének szabályairól, bérbeadásának feltételeiről szóló 34/2004. (X. 13.) önk. rendelet 16. § (1) bekezdése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B7318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Gazdasági társaságban az önkormányzatot a polgármester, illetve akadályoztatása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esetén az általa meghatalmazott személy képviseli.</w:t>
            </w:r>
          </w:p>
        </w:tc>
      </w:tr>
      <w:tr w:rsidR="00C00ACD" w:rsidRPr="00C00ACD" w14:paraId="540C714C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7277D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2ACFD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Az Önkormányzat vagyonáról és a vagyontárgyak feletti tulajdonosi jog gyakorlásáról, továbbá az önkormányzat tulajdonában lévő lakások és helyiségek elidegenítésének szabályairól, bérbeadásának feltételeiről szóló 34/2004. (X. 13.) 25. § önk. rendelet (2) bekezdése és 25. § (4) bekezdése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6A29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 Képviselő-testület - az e rendeletben meghatározott feladat- és hatáskör megosztás szerint - a lakások és helyiségek bérbeadói jogainak és kötelezettségeinek gyakorlására a következőket jogosítja fel: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C00ACD">
              <w:rPr>
                <w:rFonts w:ascii="Times New Roman" w:eastAsia="Noto Sans CJK SC Regular" w:hAnsi="Times New Roman" w:cs="FreeSans"/>
                <w:i/>
                <w:iCs/>
                <w:kern w:val="2"/>
                <w:sz w:val="24"/>
                <w:szCs w:val="24"/>
                <w:lang w:eastAsia="zh-CN" w:bidi="hi-IN"/>
              </w:rPr>
              <w:t>a)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C00ACD">
              <w:rPr>
                <w:rFonts w:ascii="Times New Roman" w:eastAsia="Noto Sans CJK SC Regular" w:hAnsi="Times New Roman" w:cs="FreeSans"/>
                <w:i/>
                <w:iCs/>
                <w:kern w:val="2"/>
                <w:sz w:val="24"/>
                <w:szCs w:val="24"/>
                <w:lang w:eastAsia="zh-CN" w:bidi="hi-IN"/>
              </w:rPr>
              <w:t>b)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polgármestert.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A rendeletben szabályozott hatásköri rendtől és bérbeadási feltételektől el lehet térni, ha haladéktalanul kell bérbeadói döntést hozni. Ebben az esetben minden bérbeadói döntést a polgármester hozhat meg, 90 napnál hosszabb időre szóló bérleti szerződés megkötéséről azonban nem dönthet.</w:t>
            </w:r>
          </w:p>
        </w:tc>
      </w:tr>
      <w:tr w:rsidR="00C00ACD" w:rsidRPr="00C00ACD" w14:paraId="066A9E0B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3589B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B3703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A1595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Igazgatási ügy:</w:t>
            </w:r>
          </w:p>
        </w:tc>
      </w:tr>
      <w:tr w:rsidR="00C00ACD" w:rsidRPr="00C00ACD" w14:paraId="3A2ECE75" w14:textId="77777777" w:rsidTr="00BB635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DC638" w14:textId="77777777" w:rsidR="00C00ACD" w:rsidRPr="00C00ACD" w:rsidRDefault="00C00ACD" w:rsidP="00C00AC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A21FC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Az üzletek kerthelyiségeinek és a szabadtéri rendezvények éjszakai nyitvatartási rendjéről szóló 18/2010. (VIII. 5.) önk. rendelet 3. § (4) bekezdése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68E53" w14:textId="77777777" w:rsidR="00C00ACD" w:rsidRPr="00C00ACD" w:rsidRDefault="00C00ACD" w:rsidP="00C00AC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00AC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 nyitva tartás korlátozása önkormányzati hatósági ügy és Budapest Főváros II. Kerületi Önkormányzat Képviselő-testületének (a továbbiakban: Képviselő-testület) hatáskörébe tartozik. A Képviselő-testület e hatáskörét a jegyzőre ruházza át.</w:t>
            </w:r>
          </w:p>
        </w:tc>
      </w:tr>
    </w:tbl>
    <w:p w14:paraId="30B34335" w14:textId="77777777" w:rsidR="00C00ACD" w:rsidRPr="00C00ACD" w:rsidRDefault="00C00ACD" w:rsidP="00C00ACD">
      <w:pPr>
        <w:suppressAutoHyphens/>
        <w:spacing w:after="0" w:line="240" w:lineRule="auto"/>
        <w:jc w:val="right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”</w:t>
      </w: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14:paraId="682626E3" w14:textId="6CE20F02" w:rsidR="00C00ACD" w:rsidRPr="00C00ACD" w:rsidRDefault="00C00ACD" w:rsidP="00C00ACD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3. melléklet a /2023. (</w:t>
      </w:r>
      <w:proofErr w:type="gramStart"/>
      <w:r w:rsidR="009519C1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….</w:t>
      </w:r>
      <w:proofErr w:type="gramEnd"/>
      <w:r w:rsidRPr="00C00AC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) önkormányzati rendelethez</w:t>
      </w:r>
    </w:p>
    <w:p w14:paraId="1AAEBC1E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 Az Önkormányzat Szervezeti és Működési Szabályzatáról szóló 13/1992. (VII. 1.) önkormányzati rendelet 11. melléklet 3.2.4. pontja helyébe a következő pont lép:</w:t>
      </w:r>
    </w:p>
    <w:p w14:paraId="3C7382B8" w14:textId="77777777" w:rsidR="00C00ACD" w:rsidRPr="00C00ACD" w:rsidRDefault="00C00ACD" w:rsidP="00C00ACD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„3.2.4. az éves belső ellenőrzési tervet, az éves belső ellenőrzési jelentést és a stratégiai tervet;”</w:t>
      </w:r>
    </w:p>
    <w:p w14:paraId="366AB30C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2. Az Önkormányzat Szervezeti és Működési Szabályzatáról szóló 13/1992. (VII. 1.) önkormányzati rendelet 11. melléklet 4.1.1. pontja helyébe a következő pont lép:</w:t>
      </w:r>
    </w:p>
    <w:p w14:paraId="3663A3E8" w14:textId="77777777" w:rsidR="00C00ACD" w:rsidRPr="00C00ACD" w:rsidRDefault="00C00ACD" w:rsidP="00C00ACD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„4.1.1. az épített környezet elemeinek kerületi helyi védelem alá helyezési, avagy megszüntetési eljárásának megindításáról;”</w:t>
      </w:r>
    </w:p>
    <w:p w14:paraId="2793DF3D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 Az Önkormányzat Szervezeti és Működési Szabályzatáról szóló 13/1992. (VII. 1.) önkormányzati rendelet 11. melléklet 4.1. pontja a következő 4.1.4. ponttal egészül ki:</w:t>
      </w:r>
    </w:p>
    <w:p w14:paraId="6EE7E679" w14:textId="77777777" w:rsidR="00C00ACD" w:rsidRPr="00C00ACD" w:rsidRDefault="00C00ACD" w:rsidP="00C00ACD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„4.1.4. a 419/2021. (VII. 15.) Korm. rendelet 66. §</w:t>
      </w:r>
      <w:proofErr w:type="spellStart"/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-a</w:t>
      </w:r>
      <w:proofErr w:type="spellEnd"/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szerinti véleményezési szakaszban a beérkezett vélemények elfogadásáról vagy el nem fogadásáról.”</w:t>
      </w:r>
    </w:p>
    <w:p w14:paraId="51819C74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 Az Önkormányzat Szervezeti és Működési Szabályzatáról szóló 13/1992. (VII. 1.) önkormányzati rendelet 11. melléklet 5.1.10. pontja helyébe a következő pont lép:</w:t>
      </w:r>
    </w:p>
    <w:p w14:paraId="745BE894" w14:textId="77777777" w:rsidR="00C00ACD" w:rsidRPr="00C00ACD" w:rsidRDefault="00C00ACD" w:rsidP="00C00ACD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„5.1.10. a társasház felújítási támogatási pályázatról, pályázati felhívásról;”</w:t>
      </w:r>
    </w:p>
    <w:p w14:paraId="04F658D3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5. Az Önkormányzat Szervezeti és Működési Szabályzatáról szóló 13/1992. (VII. 1.) önkormányzati rendelet 11. melléklet 6.1.9. pontja helyébe a következő pont lép:</w:t>
      </w:r>
    </w:p>
    <w:p w14:paraId="79BA4F38" w14:textId="77777777" w:rsidR="00C00ACD" w:rsidRPr="00C00ACD" w:rsidRDefault="00C00ACD" w:rsidP="00C00ACD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„6.1.9. köznevelési, szociális és sport célprogramok anyagi támogatásáról;”</w:t>
      </w:r>
    </w:p>
    <w:p w14:paraId="7B7E1CDD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6. Az Önkormányzat Szervezeti és Működési Szabályzatáról szóló 13/1992. (VII. 1.) önkormányzati rendelet 11. melléklet 6.1.13. pontja helyébe a következő pont lép:</w:t>
      </w:r>
    </w:p>
    <w:p w14:paraId="30263E80" w14:textId="77777777" w:rsidR="00C00ACD" w:rsidRPr="00C00ACD" w:rsidRDefault="00C00ACD" w:rsidP="00C00ACD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„6.1.13. a szociális, gyermekjóléti intézmények intézményvezetői által megállapított személyi térítési díjjakkal kapcsolatosan benyújtott méltányossági kérelmekről;”</w:t>
      </w:r>
    </w:p>
    <w:p w14:paraId="463883D9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7. Az Önkormányzat Szervezeti és Működési Szabályzatáról szóló 13/1992. (VII. 1.) önkormányzati rendelet 11. melléklet 6.1.15. és 6.1.16. pontja helyébe a következő pontok lépnek:</w:t>
      </w:r>
    </w:p>
    <w:p w14:paraId="01270363" w14:textId="77777777" w:rsidR="00C00ACD" w:rsidRPr="00C00ACD" w:rsidRDefault="00C00ACD" w:rsidP="00C00ACD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„6.1.15. szociális, és gyermekjóléti szolgáltatást nyújtó önkormányzati intézmények és az önkormányzattal szerződéses jogviszonyban álló szolgáltatók szakmai tevékenységéről szóló beszámolóinak elfogadásáról;</w:t>
      </w:r>
    </w:p>
    <w:p w14:paraId="50B9A17D" w14:textId="77777777" w:rsidR="00C00ACD" w:rsidRPr="00C00ACD" w:rsidRDefault="00C00ACD" w:rsidP="00C00ACD">
      <w:pPr>
        <w:suppressAutoHyphens/>
        <w:spacing w:before="22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6.1.16. az Oktatásfejlesztési, a Kulturális, közművelődési és színház Keret, a Sport- és tömegsport Keret, az Életvitel stratégia, a Szociálpolitikai Keret terhére, Sajátos nevelési igényű gyermeket nevelő családok támogatására, továbbá egyéb szakmai pályázatok kiírásáról, a támogatás megállapításáról, az elnyert pályázati pénz felhasználásával kapcsolatos kérelmekről, az elszámolás elfogadásáról;”</w:t>
      </w:r>
    </w:p>
    <w:p w14:paraId="7C751EE9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8. Az Önkormányzat Szervezeti és Működési Szabályzatáról szóló 13/1992. (VII. 1.) önkormányzati rendelet 11. melléklet 6.1.18. pontja helyébe a következő pont lép:</w:t>
      </w:r>
    </w:p>
    <w:p w14:paraId="342FC888" w14:textId="77777777" w:rsidR="00C00ACD" w:rsidRPr="00C00ACD" w:rsidRDefault="00C00ACD" w:rsidP="00C00ACD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„6.1.18. az egészségügyi, szociális és a gyermekjóléti intézmények szakmai programjának, a szervezeti és működési szabályzatának elfogadásáról;”</w:t>
      </w:r>
    </w:p>
    <w:p w14:paraId="282CD4DC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9. Az Önkormányzat Szervezeti és Működési Szabályzatáról szóló 13/1992. (VII. 1.) önkormányzati rendelet 11. melléklet 6.1.20. és 6.1.21. pontja helyébe a következő pontok lépnek:</w:t>
      </w:r>
    </w:p>
    <w:p w14:paraId="5AEED263" w14:textId="77777777" w:rsidR="00C00ACD" w:rsidRPr="00C00ACD" w:rsidRDefault="00C00ACD" w:rsidP="00C00ACD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„6.1.20. a szociális és a gyermekjóléti intézmények vezetőinek, valamint az ellátási szerződések és megállapodások hatálya alá tartozó esetekben az ellátást elutasító, illetve a panaszkivizsgálással kapcsolatos döntése ellen benyújtott kérelmekről;</w:t>
      </w:r>
    </w:p>
    <w:p w14:paraId="170A1156" w14:textId="77777777" w:rsidR="00C00ACD" w:rsidRPr="00C00ACD" w:rsidRDefault="00C00ACD" w:rsidP="00C00ACD">
      <w:pPr>
        <w:suppressAutoHyphens/>
        <w:spacing w:before="22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6.1.21. az Egészségügyi Szolgálat házirendjének elfogadásáról;”</w:t>
      </w:r>
    </w:p>
    <w:p w14:paraId="7847BCE5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10. Az Önkormányzat Szervezeti és Működési Szabályzatáról szóló 13/1992. (VII. 1.) önkormányzati rendelet 11. melléklet 6.1. pontja a következő 6.1.22. és 6.1.23. ponttal egészül ki:</w:t>
      </w:r>
    </w:p>
    <w:p w14:paraId="7326A748" w14:textId="77777777" w:rsidR="00C00ACD" w:rsidRPr="00C00ACD" w:rsidRDefault="00C00ACD" w:rsidP="00C00ACD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„6.1.22. a területi ellátási kötelezettséggel rendelkező háziorvosokkal, házi gyermekorvosokkal és felnőtteket ellátó fogorvosokkal – a </w:t>
      </w:r>
      <w:proofErr w:type="spellStart"/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praxiselidegenítés</w:t>
      </w:r>
      <w:proofErr w:type="spellEnd"/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kivételével – a feladat-ellátási szerződések megkötéséről, módosításáról és megszüntetéséről;</w:t>
      </w:r>
    </w:p>
    <w:p w14:paraId="2CEC6C5E" w14:textId="77777777" w:rsidR="00C00ACD" w:rsidRPr="00C00ACD" w:rsidRDefault="00C00ACD" w:rsidP="00C00ACD">
      <w:pPr>
        <w:suppressAutoHyphens/>
        <w:spacing w:before="22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6.1.23. a betöltetlen háziorvosi, gyermekorvosi és felnőtteket ellátó fogorvosi körzet Egészségügyi Szolgálat útján történő ellátásáról.”</w:t>
      </w:r>
    </w:p>
    <w:p w14:paraId="05062BB1" w14:textId="1AFDC743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11. Az Önkormányzat Szervezeti és Működési Szabályzatáról szóló 13/1992. (VII. 1.) önkormányzati rendelet 11. melléklet 6.2.</w:t>
      </w:r>
      <w:r w:rsidR="004D65D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</w:t>
      </w: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–6.2.</w:t>
      </w:r>
      <w:r w:rsidR="004D65D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7</w:t>
      </w: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 pontja helyébe a következő pontok lépnek:</w:t>
      </w:r>
    </w:p>
    <w:p w14:paraId="712EF9DA" w14:textId="3D24C353" w:rsidR="004D65DA" w:rsidRDefault="00C00ACD" w:rsidP="00C00ACD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  <w:r w:rsidR="004D65DA" w:rsidRPr="004D65D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6.2.1. emlékmű, művészeti alkotás, emléktábla elhelyezését, áthelyezését, lebontását és felújítását;</w:t>
      </w:r>
    </w:p>
    <w:p w14:paraId="152A9676" w14:textId="7D617F17" w:rsidR="004D65DA" w:rsidRDefault="004D65DA" w:rsidP="00C00ACD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D65D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6.2.2. intézménynevek és közterület elnevezését;</w:t>
      </w:r>
    </w:p>
    <w:p w14:paraId="58C6DB19" w14:textId="14D2030D" w:rsidR="00C00ACD" w:rsidRPr="00C00ACD" w:rsidRDefault="00C00ACD" w:rsidP="00C00ACD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6.2.3. az önkormányzat fenntartásában működő bölcsődék, óvodák és szociális intézmények költségvetésé</w:t>
      </w:r>
      <w:r w:rsidR="004D65D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</w:t>
      </w: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;</w:t>
      </w:r>
    </w:p>
    <w:p w14:paraId="5FD037F4" w14:textId="57CBB58E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6.2.4. önkormányzati fenntartású intézményekre vonatkozó építési beruházás és építési koncesszió, szolgáltatás, illetve szolgáltatási koncepció megrendelésére, továbbá árubeszerzésre irányuló közbeszerzési eljárások során az Osztály, illetve költségvetési szerv javaslata alapján az ajánlattételi felhívást;</w:t>
      </w:r>
    </w:p>
    <w:p w14:paraId="51FF7EBB" w14:textId="67799011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6.2.5. önkormányzati fenntartású intézmények vezetői állására kiírt pályázati felhívás</w:t>
      </w:r>
      <w:r w:rsidR="004D65D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</w:t>
      </w: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és benyújtott pályázat</w:t>
      </w:r>
      <w:r w:rsidR="004D65D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okat</w:t>
      </w: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;</w:t>
      </w:r>
    </w:p>
    <w:p w14:paraId="1FA5ACF9" w14:textId="3D98D0EA" w:rsidR="004D65DA" w:rsidRDefault="00C00ACD" w:rsidP="00C00ACD">
      <w:pPr>
        <w:suppressAutoHyphens/>
        <w:spacing w:before="22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6.2.6. a művelődési, szociális, sport területek fejlesztését célzó koncepciók elkészítésé</w:t>
      </w:r>
      <w:r w:rsidR="004D65D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</w:t>
      </w: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;</w:t>
      </w:r>
    </w:p>
    <w:p w14:paraId="51ADA5C6" w14:textId="7FAB1F15" w:rsidR="00C00ACD" w:rsidRPr="00C00ACD" w:rsidRDefault="004D65DA" w:rsidP="00C00ACD">
      <w:pPr>
        <w:suppressAutoHyphens/>
        <w:spacing w:before="22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D65D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6.2.7. az Önkormányzat által szervezett kiemelt (pl.: Kerület Napja, Kaptató, Pesthidegkúti Nyári Kulturális Fesztivál stb.) rendezvények programjait;</w:t>
      </w:r>
      <w:r w:rsidR="00C00ACD"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”</w:t>
      </w:r>
    </w:p>
    <w:p w14:paraId="0DBD6E9B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12. Az Önkormányzat Szervezeti és Működési Szabályzatáról szóló 13/1992. (VII. 1.) önkormányzati rendelet 11. melléklet 6.2.9. pontja helyébe a következő pont lép:</w:t>
      </w:r>
    </w:p>
    <w:p w14:paraId="3748E356" w14:textId="77777777" w:rsidR="00C00ACD" w:rsidRPr="00C00ACD" w:rsidRDefault="00C00ACD" w:rsidP="00C00ACD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„6.2.9. az önkormányzat által fenntartott intézmények esetében az ingóvagyonnal és vagyoni értékű joggal való rendelkezés tárgyában három millió forint értékhatár feletti; illetve ingatlan vagy ingatlan természetben meghatározott része egy évet meghaladó időtartamú, határozott idejű, vagy határozatlan idejű hasznosítását;”</w:t>
      </w:r>
    </w:p>
    <w:p w14:paraId="02462879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13. Az Önkormányzat Szervezeti és Működési Szabályzatáról szóló 13/1992. (VII. 1.) önkormányzati rendelet 11. melléklet 6.3.2–6.3.4. pontja helyébe a következő pontok lépnek:</w:t>
      </w:r>
    </w:p>
    <w:p w14:paraId="588B4F58" w14:textId="77777777" w:rsidR="00C00ACD" w:rsidRPr="00C00ACD" w:rsidRDefault="00C00ACD" w:rsidP="00C00ACD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„6.3.2. a nem önkormányzati oktatási, művelődési, szociális és sportintézményekkel való együttműködést, ilyen célú társulások szervezését, és </w:t>
      </w:r>
      <w:proofErr w:type="gramStart"/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ezen</w:t>
      </w:r>
      <w:proofErr w:type="gramEnd"/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tevékenységek koordinációját;</w:t>
      </w:r>
    </w:p>
    <w:p w14:paraId="736FD54F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6.3.3. a nem önkormányzati fenntartású oktatási, művelődési, szociális és sportcélú intézmények, ilyen jellegű közérdekű feladatvállalások, szolgáltatások támogatását;</w:t>
      </w:r>
    </w:p>
    <w:p w14:paraId="24572F96" w14:textId="77777777" w:rsidR="00C00ACD" w:rsidRPr="00C00ACD" w:rsidRDefault="00C00ACD" w:rsidP="00C00ACD">
      <w:pPr>
        <w:suppressAutoHyphens/>
        <w:spacing w:before="22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6.3.4. a művelődési, sport és szabadidő, bölcsődei, szociális szükségletek elemzését, ezen elemzések alapján </w:t>
      </w:r>
      <w:proofErr w:type="gramStart"/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ezen</w:t>
      </w:r>
      <w:proofErr w:type="gramEnd"/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területek fejlesztését célzó koncepciók elkészítését;”</w:t>
      </w:r>
    </w:p>
    <w:p w14:paraId="3FC958F2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14. Az Önkormányzat Szervezeti és Működési Szabályzatáról szóló 13/1992. (VII. 1.) önkormányzati rendelet 11. melléklet 6.4.1. és 6.4.2. pontja helyébe a következő pontok lépnek:</w:t>
      </w:r>
    </w:p>
    <w:p w14:paraId="2A661262" w14:textId="77777777" w:rsidR="00C00ACD" w:rsidRPr="00C00ACD" w:rsidRDefault="00C00ACD" w:rsidP="00C00ACD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„6.4.1. javaslatot tesz a Díszpolgári Cím, a II. Kerületért Emlékérem, a Pro Urbe díj, a Gyermekekért díj és az Öveges József díj odaítélésére;</w:t>
      </w:r>
    </w:p>
    <w:p w14:paraId="28DC049B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6.4.2. javaslatot tesz:</w:t>
      </w:r>
    </w:p>
    <w:p w14:paraId="1BA98155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6.4.2.1. egészségügyi, szociális, gyermekvédelmi és gyermekjóléti intézmények létrehozására, működtetésére, megszüntetésére, profilváltozására,</w:t>
      </w:r>
    </w:p>
    <w:p w14:paraId="50D3573F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6.4.2.2. az egészségügyi, szociális és gyermekvédelmi szükségletek és a közszolgáltatások elemzésére, azok fejlesztésére, az egészséges életmód feltételeinek javítására, beleértve a hátrányos és veszélyeztetett helyzetűek speciális problémáit,</w:t>
      </w:r>
    </w:p>
    <w:p w14:paraId="56C6DCA9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6.4.2.3. a szociális és gyermekjóléti intézmények térítési díjainak, azok felső határainak, kedvezményeinek megállapítására,</w:t>
      </w:r>
    </w:p>
    <w:p w14:paraId="260C11E4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6.4.2.4. az önkormányzati intézmények személyi feltételeire,</w:t>
      </w:r>
    </w:p>
    <w:p w14:paraId="38173125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6.4.2.5. az önkormányzati fenntartású intézményeket érintő beruházásokra, felújításokra, fejlesztésekre,</w:t>
      </w:r>
    </w:p>
    <w:p w14:paraId="6CC51FB2" w14:textId="77777777" w:rsidR="00C00ACD" w:rsidRPr="00C00ACD" w:rsidRDefault="00C00ACD" w:rsidP="00C00ACD">
      <w:pPr>
        <w:suppressAutoHyphens/>
        <w:spacing w:before="22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6.4.2.6. egészségügyi, szociális és gyermekvédelmi szükségletek elemzésére, ezen elemzések alapján </w:t>
      </w:r>
      <w:proofErr w:type="gramStart"/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ezen</w:t>
      </w:r>
      <w:proofErr w:type="gramEnd"/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területek fejlesztését eredményező célprogramokra;”</w:t>
      </w:r>
    </w:p>
    <w:p w14:paraId="615DE5E6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15. Az Önkormányzat Szervezeti és Működési Szabályzatáról szóló 13/1992. (VII. 1.) önkormányzati rendelet 11. melléklet 6.4.3.1. és 6.4.3.2. pontja helyébe a következő pontok lépnek:</w:t>
      </w:r>
    </w:p>
    <w:p w14:paraId="6A499AAB" w14:textId="77777777" w:rsidR="00C00ACD" w:rsidRPr="00C00ACD" w:rsidRDefault="00C00ACD" w:rsidP="00C00ACD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„6.4.3.1. az oktatási, művelődési és sportintézmények, bölcsődék, szociális intézmények ellenőrzésében, vizsgálatában, beszámoltatásában;</w:t>
      </w:r>
    </w:p>
    <w:p w14:paraId="24BF8477" w14:textId="77777777" w:rsidR="00C00ACD" w:rsidRPr="00C00ACD" w:rsidRDefault="00C00ACD" w:rsidP="00C00ACD">
      <w:pPr>
        <w:suppressAutoHyphens/>
        <w:spacing w:before="22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6.4.3.2. az oktatási, művelődési, sport, bölcsődék és szociális intézményekkel kapcsolatos döntéseknél, véleményének kialakítása esetén szükség szerint szakértő közreműködését veheti igénybe;”</w:t>
      </w:r>
    </w:p>
    <w:p w14:paraId="624983BF" w14:textId="77777777" w:rsidR="00C00ACD" w:rsidRPr="00C00ACD" w:rsidRDefault="00C00ACD" w:rsidP="00C00AC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16. Az Önkormányzat Szervezeti és Működési Szabályzatáról szóló 13/1992. (VII. 1.) önkormányzati rendelet 11. melléklet 6.4.5. pontja helyébe a következő pont lép:</w:t>
      </w:r>
    </w:p>
    <w:p w14:paraId="39503145" w14:textId="77777777" w:rsidR="00C00ACD" w:rsidRPr="00C00ACD" w:rsidRDefault="00C00ACD" w:rsidP="00C00ACD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C00ACD" w:rsidRPr="00C00ACD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„6.4.5. együttműködhet a nem önkormányzati egészségügyi, szociális és gyermekvédelmi, gyermekjóléti tevékenységet végző szervekkel.”</w:t>
      </w:r>
    </w:p>
    <w:p w14:paraId="547EF9B5" w14:textId="77777777" w:rsidR="00C00ACD" w:rsidRPr="00C00ACD" w:rsidRDefault="00C00ACD" w:rsidP="00C00ACD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263E8632" w14:textId="77777777" w:rsidR="00C00ACD" w:rsidRPr="00C00ACD" w:rsidRDefault="00C00ACD" w:rsidP="00C00ACD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14:paraId="10C9A81E" w14:textId="77777777" w:rsidR="00B908A2" w:rsidRPr="00B908A2" w:rsidRDefault="00B908A2" w:rsidP="00B908A2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B908A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Képviselő-testületének 13/1992. (VII. 01.) önkormányzati rendelete az önkormányzat Szervezeti és Működési Szabályzatáról (a továbbiakban: SZMSZ) legutóbbi, 2022. októberi - módosítása óta több javaslat is felmerült a képviselő-testület által a bizottságokra átruházott feladat- és hatáskörökkel, illetve a polgármesterre és a jegyzőre átruházott döntéseivel összefüggésben.</w:t>
      </w:r>
    </w:p>
    <w:p w14:paraId="234336EE" w14:textId="77777777" w:rsidR="00B908A2" w:rsidRPr="00B908A2" w:rsidRDefault="00B908A2" w:rsidP="00B908A2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B908A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módosítás előkészítését megelőző átfogó felülvizsgálat során az SZMSZ-nek további részeivel összefüggésben került megállapításra, hogy azok módosítása indokolt.</w:t>
      </w:r>
    </w:p>
    <w:p w14:paraId="7EB4C206" w14:textId="77777777" w:rsidR="00C00ACD" w:rsidRPr="00C00ACD" w:rsidRDefault="00C00ACD" w:rsidP="00C00ACD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14:paraId="77844B40" w14:textId="77777777" w:rsidR="00C00ACD" w:rsidRPr="00C00ACD" w:rsidRDefault="00C00ACD" w:rsidP="00C00AC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2947C5D2" w14:textId="77777777" w:rsidR="00C00ACD" w:rsidRPr="00C00ACD" w:rsidRDefault="00C00ACD" w:rsidP="00C00AC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érintett bekezdésből kikerült az az előírás, hogy az önkormányzat területéről térképet kell csatolni az 1. melléklethez. A változást két dolog indokolta. Az első indok, hogy ugyan más önkormányzati rendeletnek van térkép-melléklete, azok azonban nem általánosak, hanem a rendelet tárgyához kapcsolódóan kerülnek kialakításra. A második indok pedig az, hogy a térkép az SZMSZ-t nem egyértelműsíti, nem tesz hozzá annak a jogszabályszövegéhez, ugyanakkor folyamatosan változtatni kellene, hogy a kerületben történő valamennyi változás feltüntetésre kerüljön rajta.</w:t>
      </w:r>
    </w:p>
    <w:p w14:paraId="417CCE99" w14:textId="77777777" w:rsidR="00C00ACD" w:rsidRPr="00C00ACD" w:rsidRDefault="00C00ACD" w:rsidP="00C00AC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2. §</w:t>
      </w:r>
      <w:proofErr w:type="spellStart"/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6C0E9E18" w14:textId="77777777" w:rsidR="00C00ACD" w:rsidRPr="00C00ACD" w:rsidRDefault="00C00ACD" w:rsidP="00C00AC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2022. októberi módosítás a tanácsnokok feladatkörét áttette az SZMSZ 12. mellékletébe. A 7. melléklet hivatkozást tartalmazott a már hatálytalan bizottsági rendeletre.</w:t>
      </w:r>
    </w:p>
    <w:p w14:paraId="07D3E8BF" w14:textId="77777777" w:rsidR="00C00ACD" w:rsidRPr="00C00ACD" w:rsidRDefault="00C00ACD" w:rsidP="00C00AC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3. §</w:t>
      </w:r>
      <w:proofErr w:type="spellStart"/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67949BC2" w14:textId="77777777" w:rsidR="00C00ACD" w:rsidRPr="00C00ACD" w:rsidRDefault="00C00ACD" w:rsidP="00C00AC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1. mellékletből kikerül a térképcsatolmány, mivel annak frissítése hosszabb ideje nem történt meg, és az 1. § részletes indokolásban kifejtett indokok miatt megtartása nem szükséges. A mellékletből kikerül továbbá a népességszámra vonatkozó adat, mivel annak folyamatos változtatása az áttekinthetőséget sértené. A kerület határainak megnevezésénél a korábbi Moszkva tér elnevezést a 2011. óta használatos Széll Kálmán tér váltja.</w:t>
      </w:r>
    </w:p>
    <w:p w14:paraId="4B286068" w14:textId="77777777" w:rsidR="00C00ACD" w:rsidRPr="00C00ACD" w:rsidRDefault="00C00ACD" w:rsidP="00C00AC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10. mellékletből több átruházott döntés kikerült - ezekben az esetekben vagy azért, mert a képviselő-testületnek a jogszabályi változások miatt nem volt döntési jogköre, vagy azért mert olyan ügytípusról volt szó, ahol a döntés továbbra is a képviselő-testületnél van, csak valamilyen adminisztratív teendő kerül át a polgármesterhez vagy jegyzőhöz. Belekerült átruházott döntésként a háziorvosi ellátással kapcsolatos döntések alapján készülő szerződések megkötése. A többi módosítás az eltelt időben hatályba lépett jogszabályi változásokat követi.</w:t>
      </w:r>
    </w:p>
    <w:p w14:paraId="67074414" w14:textId="77777777" w:rsidR="00C00ACD" w:rsidRPr="00C00ACD" w:rsidRDefault="00C00ACD" w:rsidP="00C00AC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11. mellékletben több bizottság feladat- és hatásköre módosításra kerül. A Pénzügyi és Vagyonnyilatkozatokat Ellenőrző Bizottság véleményezési jogot kap az Önkormányzat stratégiai tervénél. A Kerületfejlesztési Bizottság döntési jogot kap a partnerségi egyeztetéseknél a beérkezett vélemények elfogadásával kapcsolatosan, mivel így a rendeletmódosítás előkészítésének folyamata gyorsulna. A Településképi, Környezetvédelmi és Közbiztonsági Bizottság döntési jogkörénél rögzítésre kerül a társasház felújítási támogatáshoz szükséges pályázat kiírásáról szóló döntés. Közoktatási, Közművelődési, Sport, Egészségügyi, Szociális és Lakásügyi Bizottság feladat- és jogköre több helyen pontosításra kerül és az egészségügyi területi ellátási körzetekkel kapcsolatos feladatok rögzítésre kerülnek.</w:t>
      </w:r>
    </w:p>
    <w:p w14:paraId="1CCBAC5A" w14:textId="77777777" w:rsidR="00C00ACD" w:rsidRPr="00C00ACD" w:rsidRDefault="00C00ACD" w:rsidP="00C00AC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4. §</w:t>
      </w:r>
      <w:proofErr w:type="spellStart"/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4C9FC08D" w14:textId="77777777" w:rsidR="00C00ACD" w:rsidRPr="00C00ACD" w:rsidRDefault="00C00ACD" w:rsidP="00C00AC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Mivel a Pénzügyi és Költségvetési Osztály már nem létezik a Polgármesteri Hivatalon belül, a szervezeti változtatásokat vezeti át az SZMSZ mellékleteibe.</w:t>
      </w:r>
    </w:p>
    <w:p w14:paraId="27AAC27B" w14:textId="77777777" w:rsidR="00C00ACD" w:rsidRPr="00C00ACD" w:rsidRDefault="00C00ACD" w:rsidP="00C00AC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5. §</w:t>
      </w:r>
      <w:proofErr w:type="spellStart"/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5CF3B9AE" w14:textId="77777777" w:rsidR="00C00ACD" w:rsidRPr="00C00ACD" w:rsidRDefault="00C00ACD" w:rsidP="00C00AC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a) ponthoz: A jegyző helyettesítésére vonatkozó szabályokat az SZMSZ 65/A. § már tartalmazza, valamint a 65. § (4) bekezdés a már hatálytalan 9. mellékletre hivatkozik.</w:t>
      </w:r>
    </w:p>
    <w:p w14:paraId="0D272F9E" w14:textId="77777777" w:rsidR="00C00ACD" w:rsidRPr="00C00ACD" w:rsidRDefault="00C00ACD" w:rsidP="00C00AC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b) ponthoz: A mellékletek felsorolása normatív tartalommal nem rendelkezik és nincs olyan jogszabályi előírás, amely ennek szükségességét megállapítaná. Az itt felsorolt mellékletek közül már több hatálytalan is.</w:t>
      </w:r>
    </w:p>
    <w:p w14:paraId="335A66FD" w14:textId="77777777" w:rsidR="00C00ACD" w:rsidRPr="00C00ACD" w:rsidRDefault="00C00ACD" w:rsidP="00C00AC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c) ponthoz: Lakosságszolgáltatási Csoport már nem működik a Polgármesteri Hivatalon belül, így a bekezdésbe foglalt szabály kiüresedett.</w:t>
      </w:r>
    </w:p>
    <w:p w14:paraId="2E2DC04B" w14:textId="77777777" w:rsidR="00C00ACD" w:rsidRPr="00C00ACD" w:rsidRDefault="00C00ACD" w:rsidP="00C00AC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d)</w:t>
      </w:r>
      <w:proofErr w:type="spellStart"/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-f</w:t>
      </w:r>
      <w:proofErr w:type="spellEnd"/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ponthoz: Közoktatási, Közművelődési, Sport, Egészségügyi, Szociális és Lakásügyi Bizottságra vonatkozó szabályozást teszi naprakésszé.</w:t>
      </w:r>
    </w:p>
    <w:p w14:paraId="2C36C28E" w14:textId="77777777" w:rsidR="00C00ACD" w:rsidRPr="00C00ACD" w:rsidRDefault="00C00ACD" w:rsidP="00C00AC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6. §</w:t>
      </w:r>
      <w:proofErr w:type="spellStart"/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C00AC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4BD29C19" w14:textId="77777777" w:rsidR="00C00ACD" w:rsidRPr="00C00ACD" w:rsidRDefault="00C00ACD" w:rsidP="00C00AC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00AC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 léptető és hatályon kívül helyező rendelkezést tartalmaz.</w:t>
      </w:r>
    </w:p>
    <w:p w14:paraId="56780F81" w14:textId="6BF8A05F" w:rsidR="004A7C2C" w:rsidRPr="004A7C2C" w:rsidRDefault="004A7C2C" w:rsidP="005E1BF5">
      <w:pPr>
        <w:pStyle w:val="Szvegtrzs"/>
        <w:spacing w:before="240" w:after="480" w:line="240" w:lineRule="auto"/>
        <w:jc w:val="center"/>
      </w:pPr>
    </w:p>
    <w:sectPr w:rsidR="004A7C2C" w:rsidRPr="004A7C2C" w:rsidSect="00286887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43E50" w14:textId="77777777" w:rsidR="00B945C0" w:rsidRDefault="00B945C0" w:rsidP="00D42F79">
      <w:pPr>
        <w:spacing w:after="0" w:line="240" w:lineRule="auto"/>
      </w:pPr>
      <w:r>
        <w:separator/>
      </w:r>
    </w:p>
  </w:endnote>
  <w:endnote w:type="continuationSeparator" w:id="0">
    <w:p w14:paraId="2B83250C" w14:textId="77777777" w:rsidR="00B945C0" w:rsidRDefault="00B945C0" w:rsidP="00D4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223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5990F1" w14:textId="77777777" w:rsidR="00B945C0" w:rsidRPr="00D42F79" w:rsidRDefault="00B945C0">
        <w:pPr>
          <w:pStyle w:val="llb"/>
          <w:jc w:val="center"/>
          <w:rPr>
            <w:rFonts w:ascii="Times New Roman" w:hAnsi="Times New Roman" w:cs="Times New Roman"/>
          </w:rPr>
        </w:pPr>
        <w:r w:rsidRPr="00D42F79">
          <w:rPr>
            <w:rFonts w:ascii="Times New Roman" w:hAnsi="Times New Roman" w:cs="Times New Roman"/>
          </w:rPr>
          <w:fldChar w:fldCharType="begin"/>
        </w:r>
        <w:r w:rsidRPr="00D42F79">
          <w:rPr>
            <w:rFonts w:ascii="Times New Roman" w:hAnsi="Times New Roman" w:cs="Times New Roman"/>
          </w:rPr>
          <w:instrText>PAGE   \* MERGEFORMAT</w:instrText>
        </w:r>
        <w:r w:rsidRPr="00D42F79">
          <w:rPr>
            <w:rFonts w:ascii="Times New Roman" w:hAnsi="Times New Roman" w:cs="Times New Roman"/>
          </w:rPr>
          <w:fldChar w:fldCharType="separate"/>
        </w:r>
        <w:r w:rsidR="0031647B">
          <w:rPr>
            <w:rFonts w:ascii="Times New Roman" w:hAnsi="Times New Roman" w:cs="Times New Roman"/>
            <w:noProof/>
          </w:rPr>
          <w:t>1</w:t>
        </w:r>
        <w:r w:rsidRPr="00D42F79">
          <w:rPr>
            <w:rFonts w:ascii="Times New Roman" w:hAnsi="Times New Roman" w:cs="Times New Roman"/>
          </w:rPr>
          <w:fldChar w:fldCharType="end"/>
        </w:r>
      </w:p>
    </w:sdtContent>
  </w:sdt>
  <w:p w14:paraId="0E1A3EB4" w14:textId="77777777" w:rsidR="00B945C0" w:rsidRDefault="00B945C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B551A" w14:textId="77777777" w:rsidR="00B945C0" w:rsidRDefault="00B945C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1647B">
      <w:rPr>
        <w:noProof/>
      </w:rPr>
      <w:t>18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03C89" w14:textId="77777777" w:rsidR="00B945C0" w:rsidRDefault="00B945C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1647B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28ED1" w14:textId="77777777" w:rsidR="00B945C0" w:rsidRDefault="00B945C0" w:rsidP="00D42F79">
      <w:pPr>
        <w:spacing w:after="0" w:line="240" w:lineRule="auto"/>
      </w:pPr>
      <w:r>
        <w:separator/>
      </w:r>
    </w:p>
  </w:footnote>
  <w:footnote w:type="continuationSeparator" w:id="0">
    <w:p w14:paraId="13B2E631" w14:textId="77777777" w:rsidR="00B945C0" w:rsidRDefault="00B945C0" w:rsidP="00D42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57"/>
    <w:rsid w:val="00013857"/>
    <w:rsid w:val="00017FC9"/>
    <w:rsid w:val="0004756B"/>
    <w:rsid w:val="0006142F"/>
    <w:rsid w:val="00062CA8"/>
    <w:rsid w:val="00074092"/>
    <w:rsid w:val="000A330D"/>
    <w:rsid w:val="000E6B58"/>
    <w:rsid w:val="000F0DAE"/>
    <w:rsid w:val="00103253"/>
    <w:rsid w:val="001932DC"/>
    <w:rsid w:val="00193BA5"/>
    <w:rsid w:val="00193D74"/>
    <w:rsid w:val="001A1E71"/>
    <w:rsid w:val="001E4358"/>
    <w:rsid w:val="001F4289"/>
    <w:rsid w:val="00226D2E"/>
    <w:rsid w:val="0024038C"/>
    <w:rsid w:val="00286887"/>
    <w:rsid w:val="002A1939"/>
    <w:rsid w:val="002E5EC2"/>
    <w:rsid w:val="002F36C6"/>
    <w:rsid w:val="00303F97"/>
    <w:rsid w:val="0031647B"/>
    <w:rsid w:val="003568FF"/>
    <w:rsid w:val="0036532E"/>
    <w:rsid w:val="0037528A"/>
    <w:rsid w:val="00387697"/>
    <w:rsid w:val="003938D5"/>
    <w:rsid w:val="003A073D"/>
    <w:rsid w:val="003C68DC"/>
    <w:rsid w:val="004160E8"/>
    <w:rsid w:val="00417565"/>
    <w:rsid w:val="004267E2"/>
    <w:rsid w:val="00427E3E"/>
    <w:rsid w:val="0043622B"/>
    <w:rsid w:val="004831A0"/>
    <w:rsid w:val="004A7C2C"/>
    <w:rsid w:val="004C21B6"/>
    <w:rsid w:val="004C27BD"/>
    <w:rsid w:val="004D164A"/>
    <w:rsid w:val="004D65DA"/>
    <w:rsid w:val="005066C2"/>
    <w:rsid w:val="00532DF0"/>
    <w:rsid w:val="0057264E"/>
    <w:rsid w:val="005D2FF7"/>
    <w:rsid w:val="005E1BF5"/>
    <w:rsid w:val="005F2866"/>
    <w:rsid w:val="00630037"/>
    <w:rsid w:val="0066505C"/>
    <w:rsid w:val="006C2E25"/>
    <w:rsid w:val="006D6CB4"/>
    <w:rsid w:val="006E2136"/>
    <w:rsid w:val="006F33FD"/>
    <w:rsid w:val="00731784"/>
    <w:rsid w:val="00752DA6"/>
    <w:rsid w:val="007B133F"/>
    <w:rsid w:val="00814771"/>
    <w:rsid w:val="00840078"/>
    <w:rsid w:val="0084489C"/>
    <w:rsid w:val="00866BB1"/>
    <w:rsid w:val="008963B1"/>
    <w:rsid w:val="008C0D45"/>
    <w:rsid w:val="008E33B4"/>
    <w:rsid w:val="009519C1"/>
    <w:rsid w:val="00965C3D"/>
    <w:rsid w:val="009764AE"/>
    <w:rsid w:val="009958FE"/>
    <w:rsid w:val="00A048B1"/>
    <w:rsid w:val="00A15A37"/>
    <w:rsid w:val="00A20A28"/>
    <w:rsid w:val="00A32EFB"/>
    <w:rsid w:val="00A3694F"/>
    <w:rsid w:val="00A5659E"/>
    <w:rsid w:val="00A82975"/>
    <w:rsid w:val="00A92882"/>
    <w:rsid w:val="00AA3AE6"/>
    <w:rsid w:val="00AC6EAA"/>
    <w:rsid w:val="00AE0B3E"/>
    <w:rsid w:val="00B00729"/>
    <w:rsid w:val="00B05CF9"/>
    <w:rsid w:val="00B24388"/>
    <w:rsid w:val="00B556BA"/>
    <w:rsid w:val="00B560D8"/>
    <w:rsid w:val="00B762C3"/>
    <w:rsid w:val="00B908A2"/>
    <w:rsid w:val="00B945C0"/>
    <w:rsid w:val="00BA4B05"/>
    <w:rsid w:val="00BB635B"/>
    <w:rsid w:val="00BD1220"/>
    <w:rsid w:val="00BE4396"/>
    <w:rsid w:val="00BE79CD"/>
    <w:rsid w:val="00BF4ABD"/>
    <w:rsid w:val="00C00ACD"/>
    <w:rsid w:val="00C01E1E"/>
    <w:rsid w:val="00C24C8A"/>
    <w:rsid w:val="00C41BAE"/>
    <w:rsid w:val="00C7120B"/>
    <w:rsid w:val="00C73FFB"/>
    <w:rsid w:val="00C842B8"/>
    <w:rsid w:val="00CA6E96"/>
    <w:rsid w:val="00CD080E"/>
    <w:rsid w:val="00CF5A13"/>
    <w:rsid w:val="00D24411"/>
    <w:rsid w:val="00D42F79"/>
    <w:rsid w:val="00D6717D"/>
    <w:rsid w:val="00D75B0B"/>
    <w:rsid w:val="00DA5FB6"/>
    <w:rsid w:val="00DC213B"/>
    <w:rsid w:val="00DE6E1B"/>
    <w:rsid w:val="00DF3BCD"/>
    <w:rsid w:val="00DF7979"/>
    <w:rsid w:val="00E26B32"/>
    <w:rsid w:val="00E44C59"/>
    <w:rsid w:val="00E50BF6"/>
    <w:rsid w:val="00E660D7"/>
    <w:rsid w:val="00E741D4"/>
    <w:rsid w:val="00E75AC2"/>
    <w:rsid w:val="00E82F41"/>
    <w:rsid w:val="00E83D64"/>
    <w:rsid w:val="00EB27D0"/>
    <w:rsid w:val="00EB3C54"/>
    <w:rsid w:val="00EB6901"/>
    <w:rsid w:val="00F06E57"/>
    <w:rsid w:val="00F61553"/>
    <w:rsid w:val="00F72DDB"/>
    <w:rsid w:val="00FE024B"/>
    <w:rsid w:val="00FE78C7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0A1B"/>
  <w15:chartTrackingRefBased/>
  <w15:docId w15:val="{3F2CE5AB-7BC2-4C03-A3FC-C5D41714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32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2F79"/>
  </w:style>
  <w:style w:type="paragraph" w:styleId="llb">
    <w:name w:val="footer"/>
    <w:basedOn w:val="Norml"/>
    <w:link w:val="llbChar"/>
    <w:uiPriority w:val="99"/>
    <w:unhideWhenUsed/>
    <w:rsid w:val="00D4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2F79"/>
  </w:style>
  <w:style w:type="table" w:styleId="Rcsostblzat">
    <w:name w:val="Table Grid"/>
    <w:basedOn w:val="Normltblzat"/>
    <w:uiPriority w:val="39"/>
    <w:rsid w:val="00C7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568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68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68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68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68F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6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68FF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193D74"/>
    <w:pPr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193D7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5520</Words>
  <Characters>38088</Characters>
  <Application>Microsoft Office Word</Application>
  <DocSecurity>0</DocSecurity>
  <Lines>317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Hársfalvi Gergely</dc:creator>
  <cp:keywords/>
  <dc:description/>
  <cp:lastModifiedBy>Silye Tamás</cp:lastModifiedBy>
  <cp:revision>6</cp:revision>
  <cp:lastPrinted>2023-06-15T11:44:00Z</cp:lastPrinted>
  <dcterms:created xsi:type="dcterms:W3CDTF">2023-06-15T08:32:00Z</dcterms:created>
  <dcterms:modified xsi:type="dcterms:W3CDTF">2023-06-15T11:44:00Z</dcterms:modified>
</cp:coreProperties>
</file>