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7F" w:rsidRPr="00F3081F" w:rsidRDefault="00B62798">
      <w:pPr>
        <w:pStyle w:val="Cmsor1"/>
        <w:spacing w:before="62"/>
        <w:ind w:right="112"/>
        <w:jc w:val="right"/>
        <w:rPr>
          <w:b w:val="0"/>
        </w:rPr>
      </w:pPr>
      <w:r w:rsidRPr="00F3081F">
        <w:rPr>
          <w:b w:val="0"/>
        </w:rPr>
        <w:t xml:space="preserve">……………… </w:t>
      </w:r>
      <w:r w:rsidR="00F3081F">
        <w:rPr>
          <w:b w:val="0"/>
        </w:rPr>
        <w:t>(</w:t>
      </w:r>
      <w:r w:rsidRPr="00F3081F">
        <w:rPr>
          <w:b w:val="0"/>
        </w:rPr>
        <w:t>sz.</w:t>
      </w:r>
      <w:r w:rsidR="00F3081F">
        <w:rPr>
          <w:b w:val="0"/>
        </w:rPr>
        <w:t>)</w:t>
      </w:r>
      <w:r w:rsidRPr="00F3081F">
        <w:rPr>
          <w:b w:val="0"/>
        </w:rPr>
        <w:t xml:space="preserve"> napirend</w:t>
      </w:r>
    </w:p>
    <w:p w:rsidR="00BD227F" w:rsidRDefault="00BD227F">
      <w:pPr>
        <w:pStyle w:val="Szvegtrzs"/>
        <w:rPr>
          <w:b/>
          <w:sz w:val="20"/>
        </w:rPr>
      </w:pPr>
    </w:p>
    <w:p w:rsidR="00BD227F" w:rsidRDefault="00BD227F">
      <w:pPr>
        <w:pStyle w:val="Szvegtrzs"/>
        <w:rPr>
          <w:b/>
          <w:sz w:val="20"/>
        </w:rPr>
      </w:pPr>
    </w:p>
    <w:p w:rsidR="00BD227F" w:rsidRDefault="00BD227F">
      <w:pPr>
        <w:pStyle w:val="Szvegtrzs"/>
        <w:rPr>
          <w:b/>
          <w:sz w:val="20"/>
        </w:rPr>
      </w:pPr>
    </w:p>
    <w:p w:rsidR="00BD227F" w:rsidRDefault="00BD227F">
      <w:pPr>
        <w:pStyle w:val="Szvegtrzs"/>
        <w:rPr>
          <w:b/>
          <w:sz w:val="20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Pr="00B62798" w:rsidRDefault="00B62798">
      <w:pPr>
        <w:spacing w:before="90"/>
        <w:ind w:right="1"/>
        <w:jc w:val="center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ELŐTERJESZTÉS</w:t>
      </w: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spacing w:before="9"/>
        <w:rPr>
          <w:b/>
          <w:sz w:val="24"/>
          <w:szCs w:val="24"/>
        </w:rPr>
      </w:pPr>
    </w:p>
    <w:p w:rsidR="00BD227F" w:rsidRPr="00B62798" w:rsidRDefault="00B62798">
      <w:pPr>
        <w:tabs>
          <w:tab w:val="left" w:leader="dot" w:pos="4220"/>
        </w:tabs>
        <w:jc w:val="center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A</w:t>
      </w:r>
      <w:r w:rsidRPr="00B62798">
        <w:rPr>
          <w:b/>
          <w:spacing w:val="-3"/>
          <w:sz w:val="24"/>
          <w:szCs w:val="24"/>
        </w:rPr>
        <w:t xml:space="preserve"> </w:t>
      </w:r>
      <w:r w:rsidRPr="00B62798">
        <w:rPr>
          <w:b/>
          <w:sz w:val="24"/>
          <w:szCs w:val="24"/>
        </w:rPr>
        <w:t>Képviselő-testület</w:t>
      </w:r>
      <w:r w:rsidRPr="00B62798">
        <w:rPr>
          <w:b/>
          <w:spacing w:val="-1"/>
          <w:sz w:val="24"/>
          <w:szCs w:val="24"/>
        </w:rPr>
        <w:t xml:space="preserve"> </w:t>
      </w:r>
      <w:r w:rsidR="00635005">
        <w:rPr>
          <w:b/>
          <w:sz w:val="24"/>
          <w:szCs w:val="24"/>
        </w:rPr>
        <w:t>2023. május 30</w:t>
      </w:r>
      <w:r w:rsidR="00927E2A" w:rsidRPr="00B62798">
        <w:rPr>
          <w:b/>
          <w:sz w:val="24"/>
          <w:szCs w:val="24"/>
        </w:rPr>
        <w:t>-</w:t>
      </w:r>
      <w:r w:rsidRPr="00B62798">
        <w:rPr>
          <w:b/>
          <w:sz w:val="24"/>
          <w:szCs w:val="24"/>
        </w:rPr>
        <w:t xml:space="preserve">i </w:t>
      </w:r>
      <w:r w:rsidR="00635005">
        <w:rPr>
          <w:b/>
          <w:sz w:val="24"/>
          <w:szCs w:val="24"/>
        </w:rPr>
        <w:t xml:space="preserve">rendes </w:t>
      </w:r>
      <w:r w:rsidRPr="00B62798">
        <w:rPr>
          <w:b/>
          <w:sz w:val="24"/>
          <w:szCs w:val="24"/>
        </w:rPr>
        <w:t>ülésére</w:t>
      </w: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62798" w:rsidP="00927E2A">
      <w:pPr>
        <w:pStyle w:val="Cmsor2"/>
        <w:tabs>
          <w:tab w:val="left" w:pos="1481"/>
        </w:tabs>
        <w:spacing w:before="165"/>
        <w:ind w:left="1440" w:hanging="1328"/>
      </w:pPr>
      <w:r w:rsidRPr="00B62798">
        <w:rPr>
          <w:b/>
        </w:rPr>
        <w:t>Tárgy:</w:t>
      </w:r>
      <w:r w:rsidRPr="00B62798">
        <w:rPr>
          <w:b/>
        </w:rPr>
        <w:tab/>
      </w:r>
      <w:r w:rsidRPr="00B62798">
        <w:t xml:space="preserve">Döntés a Fény Utcai Piac Kft. </w:t>
      </w:r>
      <w:r w:rsidR="00635005">
        <w:t>2022</w:t>
      </w:r>
      <w:r w:rsidR="00927E2A" w:rsidRPr="00B62798">
        <w:t xml:space="preserve">. évi egyszerűsített éves Beszámolójának elfogadásáról, </w:t>
      </w:r>
      <w:r w:rsidRPr="00B62798">
        <w:t>adózott eredménye terhére</w:t>
      </w:r>
      <w:r w:rsidRPr="00B62798">
        <w:rPr>
          <w:spacing w:val="-10"/>
        </w:rPr>
        <w:t xml:space="preserve"> </w:t>
      </w:r>
      <w:r w:rsidR="00927E2A" w:rsidRPr="00B62798">
        <w:t>osztalék kifizethetőségéről, valamint könyvvizsgáló választásról</w:t>
      </w:r>
      <w:r w:rsidRPr="00B62798">
        <w:t xml:space="preserve"> </w:t>
      </w:r>
    </w:p>
    <w:p w:rsidR="00BD227F" w:rsidRPr="00B62798" w:rsidRDefault="00BD227F">
      <w:pPr>
        <w:pStyle w:val="Szvegtrzs"/>
        <w:rPr>
          <w:sz w:val="24"/>
          <w:szCs w:val="24"/>
        </w:rPr>
      </w:pPr>
    </w:p>
    <w:p w:rsidR="00BD227F" w:rsidRPr="00B62798" w:rsidRDefault="00BD227F">
      <w:pPr>
        <w:pStyle w:val="Szvegtrzs"/>
        <w:rPr>
          <w:sz w:val="24"/>
          <w:szCs w:val="24"/>
        </w:rPr>
      </w:pPr>
    </w:p>
    <w:p w:rsidR="00BD227F" w:rsidRPr="00B62798" w:rsidRDefault="00BD227F">
      <w:pPr>
        <w:pStyle w:val="Szvegtrzs"/>
        <w:rPr>
          <w:sz w:val="24"/>
          <w:szCs w:val="24"/>
        </w:rPr>
      </w:pPr>
    </w:p>
    <w:p w:rsidR="00BD227F" w:rsidRPr="00B62798" w:rsidRDefault="00B62798">
      <w:pPr>
        <w:tabs>
          <w:tab w:val="left" w:pos="1529"/>
        </w:tabs>
        <w:spacing w:before="214"/>
        <w:ind w:left="112"/>
        <w:rPr>
          <w:sz w:val="24"/>
          <w:szCs w:val="24"/>
        </w:rPr>
      </w:pPr>
      <w:r w:rsidRPr="00B62798">
        <w:rPr>
          <w:b/>
          <w:sz w:val="24"/>
          <w:szCs w:val="24"/>
        </w:rPr>
        <w:t>Készítette</w:t>
      </w:r>
      <w:r w:rsidRPr="00B62798">
        <w:rPr>
          <w:sz w:val="24"/>
          <w:szCs w:val="24"/>
        </w:rPr>
        <w:t>:</w:t>
      </w:r>
      <w:r w:rsidRPr="00B62798">
        <w:rPr>
          <w:sz w:val="24"/>
          <w:szCs w:val="24"/>
        </w:rPr>
        <w:tab/>
        <w:t>……………....…………………………..</w:t>
      </w:r>
    </w:p>
    <w:p w:rsidR="00BD227F" w:rsidRPr="00B62798" w:rsidRDefault="00927E2A">
      <w:pPr>
        <w:pStyle w:val="Szvegtrzs"/>
        <w:rPr>
          <w:sz w:val="24"/>
          <w:szCs w:val="24"/>
        </w:rPr>
      </w:pPr>
      <w:r w:rsidRPr="00B62798">
        <w:rPr>
          <w:sz w:val="24"/>
          <w:szCs w:val="24"/>
        </w:rPr>
        <w:tab/>
      </w:r>
      <w:r w:rsidRPr="00B62798">
        <w:rPr>
          <w:sz w:val="24"/>
          <w:szCs w:val="24"/>
        </w:rPr>
        <w:tab/>
        <w:t>Mendreczky Károly Fb. elnök</w:t>
      </w:r>
      <w:r w:rsidR="00B62798">
        <w:rPr>
          <w:sz w:val="24"/>
          <w:szCs w:val="24"/>
        </w:rPr>
        <w:t xml:space="preserve"> / </w:t>
      </w:r>
    </w:p>
    <w:p w:rsidR="00927E2A" w:rsidRPr="00B62798" w:rsidRDefault="00927E2A">
      <w:pPr>
        <w:pStyle w:val="Szvegtrzs"/>
        <w:rPr>
          <w:sz w:val="24"/>
          <w:szCs w:val="24"/>
        </w:rPr>
      </w:pPr>
      <w:r w:rsidRPr="00B62798">
        <w:rPr>
          <w:sz w:val="24"/>
          <w:szCs w:val="24"/>
        </w:rPr>
        <w:tab/>
        <w:t xml:space="preserve">  </w:t>
      </w:r>
      <w:r w:rsidRPr="00B62798">
        <w:rPr>
          <w:sz w:val="24"/>
          <w:szCs w:val="24"/>
        </w:rPr>
        <w:tab/>
      </w:r>
      <w:r w:rsidR="00B62798">
        <w:rPr>
          <w:sz w:val="24"/>
          <w:szCs w:val="24"/>
        </w:rPr>
        <w:t xml:space="preserve">Mihalik Zoltán </w:t>
      </w:r>
      <w:r w:rsidRPr="00B62798">
        <w:rPr>
          <w:sz w:val="24"/>
          <w:szCs w:val="24"/>
        </w:rPr>
        <w:t>ügyvezető</w:t>
      </w:r>
      <w:r w:rsidR="002C2A55">
        <w:rPr>
          <w:sz w:val="24"/>
          <w:szCs w:val="24"/>
        </w:rPr>
        <w:t xml:space="preserve"> s.k.</w:t>
      </w:r>
    </w:p>
    <w:p w:rsidR="00BD227F" w:rsidRPr="00B62798" w:rsidRDefault="00BD227F">
      <w:pPr>
        <w:pStyle w:val="Szvegtrzs"/>
        <w:rPr>
          <w:sz w:val="24"/>
          <w:szCs w:val="24"/>
        </w:rPr>
      </w:pPr>
    </w:p>
    <w:p w:rsidR="00BD227F" w:rsidRDefault="00BD227F">
      <w:pPr>
        <w:pStyle w:val="Szvegtrzs"/>
        <w:rPr>
          <w:sz w:val="26"/>
        </w:rPr>
      </w:pPr>
    </w:p>
    <w:p w:rsidR="00BD227F" w:rsidRDefault="00BD227F">
      <w:pPr>
        <w:pStyle w:val="Szvegtrzs"/>
        <w:spacing w:before="5"/>
        <w:rPr>
          <w:sz w:val="30"/>
        </w:rPr>
      </w:pPr>
    </w:p>
    <w:p w:rsidR="00BD227F" w:rsidRDefault="00B62798">
      <w:pPr>
        <w:pStyle w:val="Cmsor1"/>
        <w:tabs>
          <w:tab w:val="left" w:pos="1529"/>
        </w:tabs>
        <w:spacing w:before="1"/>
        <w:ind w:left="112"/>
        <w:jc w:val="left"/>
      </w:pPr>
      <w:r>
        <w:t>Látta</w:t>
      </w:r>
      <w:r>
        <w:rPr>
          <w:b w:val="0"/>
        </w:rPr>
        <w:t>:</w:t>
      </w:r>
      <w:r>
        <w:rPr>
          <w:b w:val="0"/>
        </w:rPr>
        <w:tab/>
      </w:r>
      <w:r>
        <w:t>……………………………………………..</w:t>
      </w:r>
    </w:p>
    <w:p w:rsidR="00BD227F" w:rsidRPr="00927E2A" w:rsidRDefault="00927E2A">
      <w:pPr>
        <w:pStyle w:val="Szvegtrzs"/>
        <w:rPr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 w:rsidRPr="00927E2A">
        <w:rPr>
          <w:sz w:val="26"/>
        </w:rPr>
        <w:t>dr. Szalai Tibor jegyző</w:t>
      </w:r>
    </w:p>
    <w:p w:rsidR="00927E2A" w:rsidRPr="00927E2A" w:rsidRDefault="00927E2A">
      <w:pPr>
        <w:pStyle w:val="Szvegtrzs"/>
        <w:rPr>
          <w:sz w:val="26"/>
        </w:rPr>
      </w:pPr>
    </w:p>
    <w:p w:rsidR="00927E2A" w:rsidRPr="00927E2A" w:rsidRDefault="00927E2A">
      <w:pPr>
        <w:pStyle w:val="Szvegtrzs"/>
        <w:rPr>
          <w:sz w:val="26"/>
        </w:rPr>
      </w:pPr>
    </w:p>
    <w:p w:rsidR="00927E2A" w:rsidRPr="00927E2A" w:rsidRDefault="00927E2A">
      <w:pPr>
        <w:pStyle w:val="Szvegtrzs"/>
        <w:rPr>
          <w:sz w:val="26"/>
        </w:rPr>
      </w:pPr>
      <w:r w:rsidRPr="00927E2A">
        <w:rPr>
          <w:sz w:val="26"/>
        </w:rPr>
        <w:tab/>
      </w:r>
      <w:r w:rsidRPr="00927E2A">
        <w:rPr>
          <w:sz w:val="26"/>
        </w:rPr>
        <w:tab/>
        <w:t>………………………………………….</w:t>
      </w:r>
    </w:p>
    <w:p w:rsidR="00927E2A" w:rsidRPr="00927E2A" w:rsidRDefault="00927E2A">
      <w:pPr>
        <w:pStyle w:val="Szvegtrzs"/>
        <w:rPr>
          <w:sz w:val="26"/>
        </w:rPr>
      </w:pPr>
      <w:r w:rsidRPr="00927E2A">
        <w:rPr>
          <w:sz w:val="26"/>
        </w:rPr>
        <w:tab/>
      </w:r>
      <w:r w:rsidRPr="00927E2A">
        <w:rPr>
          <w:sz w:val="26"/>
        </w:rPr>
        <w:tab/>
        <w:t>dr. Silye Tamás jegyzői igazgató</w:t>
      </w: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36"/>
        </w:rPr>
      </w:pPr>
    </w:p>
    <w:p w:rsidR="00BD227F" w:rsidRDefault="00B62798">
      <w:pPr>
        <w:pStyle w:val="Cmsor2"/>
        <w:ind w:left="5413"/>
      </w:pPr>
      <w:r>
        <w:t>A napirend tárgyalása zárt ülést nem igényel.</w:t>
      </w:r>
    </w:p>
    <w:p w:rsidR="00BD227F" w:rsidRDefault="00BD227F">
      <w:pPr>
        <w:sectPr w:rsidR="00BD227F">
          <w:type w:val="continuous"/>
          <w:pgSz w:w="11910" w:h="16840"/>
          <w:pgMar w:top="1260" w:right="1020" w:bottom="280" w:left="1020" w:header="708" w:footer="708" w:gutter="0"/>
          <w:cols w:space="708"/>
        </w:sectPr>
      </w:pPr>
    </w:p>
    <w:p w:rsidR="00BD227F" w:rsidRPr="00FD487D" w:rsidRDefault="00927E2A">
      <w:pPr>
        <w:pStyle w:val="Cmsor3"/>
        <w:spacing w:before="75"/>
        <w:ind w:left="112" w:firstLine="0"/>
        <w:rPr>
          <w:sz w:val="24"/>
          <w:szCs w:val="24"/>
        </w:rPr>
      </w:pPr>
      <w:r w:rsidRPr="00FD487D">
        <w:rPr>
          <w:sz w:val="24"/>
          <w:szCs w:val="24"/>
        </w:rPr>
        <w:lastRenderedPageBreak/>
        <w:t>Tisztelt Képviselő-testület</w:t>
      </w:r>
      <w:r w:rsidR="00B62798" w:rsidRPr="00FD487D">
        <w:rPr>
          <w:sz w:val="24"/>
          <w:szCs w:val="24"/>
        </w:rPr>
        <w:t>!</w:t>
      </w:r>
    </w:p>
    <w:p w:rsidR="00BD227F" w:rsidRPr="00FD487D" w:rsidRDefault="00BD227F">
      <w:pPr>
        <w:pStyle w:val="Szvegtrzs"/>
        <w:spacing w:before="4"/>
        <w:rPr>
          <w:b/>
          <w:sz w:val="24"/>
          <w:szCs w:val="24"/>
        </w:rPr>
      </w:pPr>
    </w:p>
    <w:p w:rsidR="00BD227F" w:rsidRPr="00FD487D" w:rsidRDefault="00BD227F">
      <w:pPr>
        <w:pStyle w:val="Szvegtrzs"/>
        <w:spacing w:before="10"/>
        <w:rPr>
          <w:sz w:val="24"/>
          <w:szCs w:val="24"/>
        </w:rPr>
      </w:pPr>
    </w:p>
    <w:p w:rsidR="00BD227F" w:rsidRPr="00FD487D" w:rsidRDefault="00B62798">
      <w:pPr>
        <w:pStyle w:val="Cmsor3"/>
        <w:numPr>
          <w:ilvl w:val="0"/>
          <w:numId w:val="2"/>
        </w:numPr>
        <w:tabs>
          <w:tab w:val="left" w:pos="280"/>
        </w:tabs>
        <w:ind w:hanging="168"/>
        <w:jc w:val="both"/>
        <w:rPr>
          <w:sz w:val="24"/>
          <w:szCs w:val="24"/>
        </w:rPr>
      </w:pPr>
      <w:r w:rsidRPr="00FD487D">
        <w:rPr>
          <w:sz w:val="24"/>
          <w:szCs w:val="24"/>
        </w:rPr>
        <w:t xml:space="preserve">/ </w:t>
      </w:r>
      <w:r w:rsidR="00CA4D3B" w:rsidRPr="00FD487D">
        <w:rPr>
          <w:sz w:val="24"/>
          <w:szCs w:val="24"/>
        </w:rPr>
        <w:tab/>
      </w:r>
      <w:r w:rsidRPr="00FD487D">
        <w:rPr>
          <w:sz w:val="24"/>
          <w:szCs w:val="24"/>
        </w:rPr>
        <w:t>A Fény Utcai Piac Kft. egyszerűsített éves Beszámolójának</w:t>
      </w:r>
      <w:r w:rsidRPr="00FD487D">
        <w:rPr>
          <w:spacing w:val="-20"/>
          <w:sz w:val="24"/>
          <w:szCs w:val="24"/>
        </w:rPr>
        <w:t xml:space="preserve"> </w:t>
      </w:r>
      <w:r w:rsidRPr="00FD487D">
        <w:rPr>
          <w:sz w:val="24"/>
          <w:szCs w:val="24"/>
        </w:rPr>
        <w:t>elfogadása</w:t>
      </w:r>
    </w:p>
    <w:p w:rsidR="00BD227F" w:rsidRPr="00FD487D" w:rsidRDefault="00BD227F">
      <w:pPr>
        <w:pStyle w:val="Szvegtrzs"/>
        <w:rPr>
          <w:b/>
          <w:sz w:val="24"/>
          <w:szCs w:val="24"/>
        </w:rPr>
      </w:pPr>
    </w:p>
    <w:p w:rsidR="00BD227F" w:rsidRPr="00FD487D" w:rsidRDefault="00B62798">
      <w:pPr>
        <w:pStyle w:val="Szvegtrzs"/>
        <w:ind w:left="112" w:right="160"/>
        <w:rPr>
          <w:sz w:val="24"/>
          <w:szCs w:val="24"/>
        </w:rPr>
      </w:pPr>
      <w:r w:rsidRPr="00FD487D">
        <w:rPr>
          <w:sz w:val="24"/>
          <w:szCs w:val="24"/>
        </w:rPr>
        <w:t xml:space="preserve">A Fény Utcai Piac Beruházó, </w:t>
      </w:r>
      <w:r w:rsidR="00635005">
        <w:rPr>
          <w:sz w:val="24"/>
          <w:szCs w:val="24"/>
        </w:rPr>
        <w:t>Szervező és Üzemeltető Kft. 2022</w:t>
      </w:r>
      <w:r w:rsidRPr="00FD487D">
        <w:rPr>
          <w:sz w:val="24"/>
          <w:szCs w:val="24"/>
        </w:rPr>
        <w:t>. évi egyszerűsített éves Beszámolójának adatai a következők:</w:t>
      </w:r>
    </w:p>
    <w:p w:rsidR="00BD227F" w:rsidRPr="00FD487D" w:rsidRDefault="00B62798">
      <w:pPr>
        <w:pStyle w:val="Szvegtrzs"/>
        <w:tabs>
          <w:tab w:val="left" w:pos="5264"/>
        </w:tabs>
        <w:spacing w:before="1" w:line="252" w:lineRule="exact"/>
        <w:ind w:left="821"/>
        <w:rPr>
          <w:sz w:val="24"/>
          <w:szCs w:val="24"/>
        </w:rPr>
      </w:pPr>
      <w:r w:rsidRPr="00FD487D">
        <w:rPr>
          <w:sz w:val="24"/>
          <w:szCs w:val="24"/>
        </w:rPr>
        <w:t>saját</w:t>
      </w:r>
      <w:r w:rsidRPr="00FD487D">
        <w:rPr>
          <w:spacing w:val="-2"/>
          <w:sz w:val="24"/>
          <w:szCs w:val="24"/>
        </w:rPr>
        <w:t xml:space="preserve"> </w:t>
      </w:r>
      <w:r w:rsidR="00635005">
        <w:rPr>
          <w:sz w:val="24"/>
          <w:szCs w:val="24"/>
        </w:rPr>
        <w:t>tőke:</w:t>
      </w:r>
      <w:r w:rsidR="00635005">
        <w:rPr>
          <w:sz w:val="24"/>
          <w:szCs w:val="24"/>
        </w:rPr>
        <w:tab/>
        <w:t>971 190</w:t>
      </w:r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EFt</w:t>
      </w:r>
    </w:p>
    <w:p w:rsidR="00BD227F" w:rsidRPr="00FD487D" w:rsidRDefault="00B62798">
      <w:pPr>
        <w:pStyle w:val="Szvegtrzs"/>
        <w:tabs>
          <w:tab w:val="left" w:pos="5264"/>
        </w:tabs>
        <w:spacing w:line="252" w:lineRule="exact"/>
        <w:ind w:left="821"/>
        <w:rPr>
          <w:sz w:val="24"/>
          <w:szCs w:val="24"/>
        </w:rPr>
      </w:pPr>
      <w:r w:rsidRPr="00FD487D">
        <w:rPr>
          <w:sz w:val="24"/>
          <w:szCs w:val="24"/>
        </w:rPr>
        <w:t>jegyzett</w:t>
      </w:r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tőke:</w:t>
      </w:r>
      <w:r w:rsidRPr="00FD487D">
        <w:rPr>
          <w:sz w:val="24"/>
          <w:szCs w:val="24"/>
        </w:rPr>
        <w:tab/>
        <w:t>586 750 EFt</w:t>
      </w:r>
    </w:p>
    <w:p w:rsidR="00BD227F" w:rsidRPr="00FD487D" w:rsidRDefault="00B62798">
      <w:pPr>
        <w:pStyle w:val="Szvegtrzs"/>
        <w:tabs>
          <w:tab w:val="left" w:pos="5300"/>
        </w:tabs>
        <w:spacing w:before="2" w:line="252" w:lineRule="exact"/>
        <w:ind w:left="821"/>
        <w:rPr>
          <w:sz w:val="24"/>
          <w:szCs w:val="24"/>
        </w:rPr>
      </w:pPr>
      <w:r w:rsidRPr="00FD487D">
        <w:rPr>
          <w:sz w:val="24"/>
          <w:szCs w:val="24"/>
        </w:rPr>
        <w:t>adózás</w:t>
      </w:r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előtti</w:t>
      </w:r>
      <w:r w:rsidRPr="00FD487D">
        <w:rPr>
          <w:spacing w:val="-2"/>
          <w:sz w:val="24"/>
          <w:szCs w:val="24"/>
        </w:rPr>
        <w:t xml:space="preserve"> </w:t>
      </w:r>
      <w:r w:rsidR="00635005">
        <w:rPr>
          <w:sz w:val="24"/>
          <w:szCs w:val="24"/>
        </w:rPr>
        <w:t>eredmény:</w:t>
      </w:r>
      <w:r w:rsidR="00635005">
        <w:rPr>
          <w:sz w:val="24"/>
          <w:szCs w:val="24"/>
        </w:rPr>
        <w:tab/>
        <w:t xml:space="preserve">    9 651</w:t>
      </w:r>
      <w:r w:rsidRPr="00FD487D">
        <w:rPr>
          <w:spacing w:val="-2"/>
          <w:sz w:val="24"/>
          <w:szCs w:val="24"/>
        </w:rPr>
        <w:t xml:space="preserve"> </w:t>
      </w:r>
      <w:r w:rsidRPr="00FD487D">
        <w:rPr>
          <w:sz w:val="24"/>
          <w:szCs w:val="24"/>
        </w:rPr>
        <w:t>EFt</w:t>
      </w:r>
    </w:p>
    <w:p w:rsidR="00BD227F" w:rsidRPr="00FD487D" w:rsidRDefault="00B62798">
      <w:pPr>
        <w:pStyle w:val="Szvegtrzs"/>
        <w:tabs>
          <w:tab w:val="left" w:pos="5245"/>
        </w:tabs>
        <w:spacing w:line="252" w:lineRule="exact"/>
        <w:ind w:left="821"/>
        <w:rPr>
          <w:sz w:val="24"/>
          <w:szCs w:val="24"/>
        </w:rPr>
      </w:pPr>
      <w:r w:rsidRPr="00FD487D">
        <w:rPr>
          <w:sz w:val="24"/>
          <w:szCs w:val="24"/>
        </w:rPr>
        <w:t>adózott</w:t>
      </w:r>
      <w:r w:rsidRPr="00FD487D">
        <w:rPr>
          <w:spacing w:val="-2"/>
          <w:sz w:val="24"/>
          <w:szCs w:val="24"/>
        </w:rPr>
        <w:t xml:space="preserve"> </w:t>
      </w:r>
      <w:r w:rsidR="00635005">
        <w:rPr>
          <w:sz w:val="24"/>
          <w:szCs w:val="24"/>
        </w:rPr>
        <w:t>eredmény:</w:t>
      </w:r>
      <w:r w:rsidR="00635005">
        <w:rPr>
          <w:sz w:val="24"/>
          <w:szCs w:val="24"/>
        </w:rPr>
        <w:tab/>
        <w:t xml:space="preserve">     8 605</w:t>
      </w:r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EFt</w:t>
      </w:r>
    </w:p>
    <w:p w:rsidR="00BD227F" w:rsidRPr="00FD487D" w:rsidRDefault="00B62798">
      <w:pPr>
        <w:pStyle w:val="Szvegtrzs"/>
        <w:tabs>
          <w:tab w:val="left" w:pos="5098"/>
        </w:tabs>
        <w:spacing w:before="1"/>
        <w:ind w:left="821"/>
        <w:rPr>
          <w:sz w:val="24"/>
          <w:szCs w:val="24"/>
        </w:rPr>
      </w:pPr>
      <w:r w:rsidRPr="00FD487D">
        <w:rPr>
          <w:sz w:val="24"/>
          <w:szCs w:val="24"/>
        </w:rPr>
        <w:t>eszköz és forrás oldali</w:t>
      </w:r>
      <w:r w:rsidRPr="00FD487D">
        <w:rPr>
          <w:spacing w:val="-8"/>
          <w:sz w:val="24"/>
          <w:szCs w:val="24"/>
        </w:rPr>
        <w:t xml:space="preserve"> </w:t>
      </w:r>
      <w:r w:rsidRPr="00FD487D">
        <w:rPr>
          <w:sz w:val="24"/>
          <w:szCs w:val="24"/>
        </w:rPr>
        <w:t>mérleg</w:t>
      </w:r>
      <w:r w:rsidRPr="00FD487D">
        <w:rPr>
          <w:spacing w:val="-1"/>
          <w:sz w:val="24"/>
          <w:szCs w:val="24"/>
        </w:rPr>
        <w:t xml:space="preserve"> </w:t>
      </w:r>
      <w:r w:rsidR="00635005">
        <w:rPr>
          <w:sz w:val="24"/>
          <w:szCs w:val="24"/>
        </w:rPr>
        <w:t>főösszeg:</w:t>
      </w:r>
      <w:r w:rsidR="00635005">
        <w:rPr>
          <w:sz w:val="24"/>
          <w:szCs w:val="24"/>
        </w:rPr>
        <w:tab/>
        <w:t>1 096 253</w:t>
      </w:r>
      <w:r w:rsidRPr="00FD487D">
        <w:rPr>
          <w:sz w:val="24"/>
          <w:szCs w:val="24"/>
        </w:rPr>
        <w:t xml:space="preserve"> EFt</w:t>
      </w:r>
    </w:p>
    <w:p w:rsidR="00CA4D3B" w:rsidRPr="00FD487D" w:rsidRDefault="00CA4D3B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</w:p>
    <w:p w:rsidR="00441F5D" w:rsidRDefault="00CA4D3B" w:rsidP="00441F5D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FD487D">
        <w:rPr>
          <w:sz w:val="24"/>
          <w:szCs w:val="24"/>
        </w:rPr>
        <w:t xml:space="preserve">A Fény Utcai Piac Kft. Felügyelő Bizottsága a </w:t>
      </w:r>
      <w:r w:rsidR="00635005">
        <w:rPr>
          <w:sz w:val="24"/>
          <w:szCs w:val="24"/>
        </w:rPr>
        <w:t>2022</w:t>
      </w:r>
      <w:r w:rsidRPr="00FD487D">
        <w:rPr>
          <w:sz w:val="24"/>
          <w:szCs w:val="24"/>
        </w:rPr>
        <w:t>. évre vonatkozó egyszerűsített éves Beszámolót - a könyvvizsgálói j</w:t>
      </w:r>
      <w:r w:rsidR="00635005">
        <w:rPr>
          <w:sz w:val="24"/>
          <w:szCs w:val="24"/>
        </w:rPr>
        <w:t>elentéssel együtt - 2023. 05. 18</w:t>
      </w:r>
      <w:r w:rsidRPr="00FD487D">
        <w:rPr>
          <w:sz w:val="24"/>
          <w:szCs w:val="24"/>
        </w:rPr>
        <w:t>. napján megvitatta és annak elfogadását javasolja a Képviselő-testület felé.</w:t>
      </w:r>
    </w:p>
    <w:p w:rsidR="00441F5D" w:rsidRDefault="00441F5D" w:rsidP="00441F5D">
      <w:pPr>
        <w:pStyle w:val="Szvegtrzs"/>
        <w:spacing w:before="1"/>
        <w:ind w:left="112" w:right="110"/>
        <w:jc w:val="both"/>
        <w:rPr>
          <w:sz w:val="24"/>
          <w:szCs w:val="24"/>
        </w:rPr>
      </w:pPr>
    </w:p>
    <w:p w:rsidR="00927E2A" w:rsidRPr="00441F5D" w:rsidRDefault="00441F5D" w:rsidP="00441F5D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441F5D">
        <w:rPr>
          <w:b/>
          <w:sz w:val="24"/>
          <w:szCs w:val="24"/>
        </w:rPr>
        <w:t>2./</w:t>
      </w:r>
      <w:r w:rsidR="00927E2A" w:rsidRPr="00FD487D">
        <w:rPr>
          <w:b/>
          <w:sz w:val="24"/>
          <w:szCs w:val="24"/>
        </w:rPr>
        <w:tab/>
        <w:t>A Fény Utcai Piac Kft. adózott eredménye terhére osztalék</w:t>
      </w:r>
      <w:r w:rsidR="00927E2A" w:rsidRPr="00FD487D">
        <w:rPr>
          <w:b/>
          <w:spacing w:val="-6"/>
          <w:sz w:val="24"/>
          <w:szCs w:val="24"/>
        </w:rPr>
        <w:t xml:space="preserve"> </w:t>
      </w:r>
      <w:r w:rsidR="00927E2A" w:rsidRPr="00FD487D">
        <w:rPr>
          <w:b/>
          <w:sz w:val="24"/>
          <w:szCs w:val="24"/>
        </w:rPr>
        <w:t>kifizetés</w:t>
      </w:r>
    </w:p>
    <w:p w:rsidR="00927E2A" w:rsidRPr="00FD487D" w:rsidRDefault="00927E2A" w:rsidP="00927E2A">
      <w:pPr>
        <w:pStyle w:val="Szvegtrzs"/>
        <w:spacing w:before="10"/>
        <w:rPr>
          <w:b/>
          <w:sz w:val="24"/>
          <w:szCs w:val="24"/>
        </w:rPr>
      </w:pPr>
    </w:p>
    <w:p w:rsidR="00927E2A" w:rsidRPr="00FD487D" w:rsidRDefault="00927E2A" w:rsidP="00635005">
      <w:pPr>
        <w:pStyle w:val="Szvegtrzs"/>
        <w:ind w:left="112" w:right="160"/>
        <w:jc w:val="both"/>
        <w:rPr>
          <w:sz w:val="24"/>
          <w:szCs w:val="24"/>
        </w:rPr>
      </w:pPr>
      <w:r w:rsidRPr="00FD487D">
        <w:rPr>
          <w:sz w:val="24"/>
          <w:szCs w:val="24"/>
        </w:rPr>
        <w:t xml:space="preserve">A Fény Utcai Piac Beruházó, </w:t>
      </w:r>
      <w:r w:rsidR="00635005">
        <w:rPr>
          <w:sz w:val="24"/>
          <w:szCs w:val="24"/>
        </w:rPr>
        <w:t>Szervező és Üzemeltető Kft. 2022</w:t>
      </w:r>
      <w:r w:rsidRPr="00FD487D">
        <w:rPr>
          <w:sz w:val="24"/>
          <w:szCs w:val="24"/>
        </w:rPr>
        <w:t>. évi Beszámolójából megállapíth</w:t>
      </w:r>
      <w:r w:rsidR="00635005">
        <w:rPr>
          <w:sz w:val="24"/>
          <w:szCs w:val="24"/>
        </w:rPr>
        <w:t>ató, hogy az üzleti évet 8 605</w:t>
      </w:r>
      <w:r w:rsidRPr="00FD487D">
        <w:rPr>
          <w:sz w:val="24"/>
          <w:szCs w:val="24"/>
        </w:rPr>
        <w:t xml:space="preserve"> EFt adózott eredménnyel</w:t>
      </w:r>
      <w:r w:rsidRPr="00FD487D">
        <w:rPr>
          <w:spacing w:val="2"/>
          <w:sz w:val="24"/>
          <w:szCs w:val="24"/>
        </w:rPr>
        <w:t xml:space="preserve"> </w:t>
      </w:r>
      <w:r w:rsidRPr="00FD487D">
        <w:rPr>
          <w:sz w:val="24"/>
          <w:szCs w:val="24"/>
        </w:rPr>
        <w:t>zárta.</w:t>
      </w:r>
    </w:p>
    <w:p w:rsidR="00927E2A" w:rsidRPr="00FD487D" w:rsidRDefault="00927E2A" w:rsidP="00635005">
      <w:pPr>
        <w:pStyle w:val="Szvegtrzs"/>
        <w:spacing w:before="2"/>
        <w:jc w:val="both"/>
        <w:rPr>
          <w:sz w:val="24"/>
          <w:szCs w:val="24"/>
        </w:rPr>
      </w:pPr>
    </w:p>
    <w:p w:rsidR="00927E2A" w:rsidRPr="00FD487D" w:rsidRDefault="00927E2A" w:rsidP="00927E2A">
      <w:pPr>
        <w:pStyle w:val="Szvegtrzs"/>
        <w:ind w:left="112" w:right="110"/>
        <w:jc w:val="both"/>
        <w:rPr>
          <w:sz w:val="24"/>
          <w:szCs w:val="24"/>
        </w:rPr>
      </w:pPr>
      <w:r w:rsidRPr="00FD487D">
        <w:rPr>
          <w:sz w:val="24"/>
          <w:szCs w:val="24"/>
        </w:rPr>
        <w:t xml:space="preserve">A Fény Utcai Piac Kft. Felügyelő </w:t>
      </w:r>
      <w:r w:rsidR="00635005">
        <w:rPr>
          <w:sz w:val="24"/>
          <w:szCs w:val="24"/>
        </w:rPr>
        <w:t>Bizottsága 2023</w:t>
      </w:r>
      <w:r w:rsidRPr="00FD487D">
        <w:rPr>
          <w:sz w:val="24"/>
          <w:szCs w:val="24"/>
        </w:rPr>
        <w:t>.</w:t>
      </w:r>
      <w:r w:rsidR="00CA4D3B" w:rsidRPr="00FD487D">
        <w:rPr>
          <w:sz w:val="24"/>
          <w:szCs w:val="24"/>
        </w:rPr>
        <w:t xml:space="preserve"> </w:t>
      </w:r>
      <w:r w:rsidR="00635005">
        <w:rPr>
          <w:sz w:val="24"/>
          <w:szCs w:val="24"/>
        </w:rPr>
        <w:t>05</w:t>
      </w:r>
      <w:r w:rsidRPr="00FD487D">
        <w:rPr>
          <w:sz w:val="24"/>
          <w:szCs w:val="24"/>
        </w:rPr>
        <w:t>.</w:t>
      </w:r>
      <w:r w:rsidR="00CA4D3B" w:rsidRPr="00FD487D">
        <w:rPr>
          <w:sz w:val="24"/>
          <w:szCs w:val="24"/>
        </w:rPr>
        <w:t xml:space="preserve"> </w:t>
      </w:r>
      <w:r w:rsidR="00635005">
        <w:rPr>
          <w:sz w:val="24"/>
          <w:szCs w:val="24"/>
        </w:rPr>
        <w:t>18</w:t>
      </w:r>
      <w:r w:rsidRPr="00FD487D">
        <w:rPr>
          <w:sz w:val="24"/>
          <w:szCs w:val="24"/>
        </w:rPr>
        <w:t xml:space="preserve">. napján tartott ülésén egyhangú határozatával azt javasolta a Képviselő-testületnek, hogy a Budapest Főváros II. Kerületi Önkormányzat, mint Alapító (egyedüli </w:t>
      </w:r>
      <w:r w:rsidR="00635005">
        <w:rPr>
          <w:sz w:val="24"/>
          <w:szCs w:val="24"/>
        </w:rPr>
        <w:t>tag) a Fény Utcai Piac Kft. 2022</w:t>
      </w:r>
      <w:r w:rsidRPr="00FD487D">
        <w:rPr>
          <w:sz w:val="24"/>
          <w:szCs w:val="24"/>
        </w:rPr>
        <w:t>. évi eredménytartaléka terhére osztalékot ne vegyen fel.</w:t>
      </w:r>
    </w:p>
    <w:p w:rsidR="00CA4D3B" w:rsidRPr="00FD487D" w:rsidRDefault="00CA4D3B" w:rsidP="00927E2A">
      <w:pPr>
        <w:pStyle w:val="Szvegtrzs"/>
        <w:ind w:left="112" w:right="110"/>
        <w:jc w:val="both"/>
        <w:rPr>
          <w:sz w:val="24"/>
          <w:szCs w:val="24"/>
        </w:rPr>
      </w:pPr>
    </w:p>
    <w:p w:rsidR="00CA4D3B" w:rsidRPr="00441F5D" w:rsidRDefault="00CA4D3B" w:rsidP="00CA4D3B">
      <w:pPr>
        <w:pStyle w:val="Szvegtrzs"/>
        <w:ind w:left="112" w:right="110"/>
        <w:jc w:val="both"/>
        <w:rPr>
          <w:sz w:val="24"/>
          <w:szCs w:val="24"/>
        </w:rPr>
      </w:pPr>
      <w:r w:rsidRPr="00441F5D">
        <w:rPr>
          <w:b/>
          <w:sz w:val="24"/>
          <w:szCs w:val="24"/>
        </w:rPr>
        <w:t xml:space="preserve">3./ </w:t>
      </w:r>
      <w:r w:rsidRPr="00441F5D">
        <w:rPr>
          <w:b/>
          <w:sz w:val="24"/>
          <w:szCs w:val="24"/>
        </w:rPr>
        <w:tab/>
        <w:t>A Fény Utcai Piac Kft. könyvvizsgálójának megválasztása</w:t>
      </w:r>
    </w:p>
    <w:p w:rsidR="00CA4D3B" w:rsidRPr="00635005" w:rsidRDefault="00CA4D3B" w:rsidP="00CA4D3B">
      <w:pPr>
        <w:pStyle w:val="Szvegtrzs"/>
        <w:ind w:left="112" w:right="110"/>
        <w:jc w:val="both"/>
        <w:rPr>
          <w:sz w:val="24"/>
          <w:szCs w:val="24"/>
          <w:highlight w:val="yellow"/>
        </w:rPr>
      </w:pPr>
    </w:p>
    <w:p w:rsidR="00441F5D" w:rsidRPr="00441F5D" w:rsidRDefault="00441F5D" w:rsidP="00441F5D">
      <w:pPr>
        <w:pStyle w:val="Szvegtrzs"/>
        <w:spacing w:before="9"/>
        <w:jc w:val="both"/>
        <w:rPr>
          <w:sz w:val="24"/>
          <w:szCs w:val="24"/>
        </w:rPr>
      </w:pPr>
      <w:r w:rsidRPr="00441F5D">
        <w:rPr>
          <w:sz w:val="24"/>
          <w:szCs w:val="24"/>
        </w:rPr>
        <w:t xml:space="preserve">A </w:t>
      </w:r>
      <w:r w:rsidR="00F3081F">
        <w:rPr>
          <w:sz w:val="24"/>
          <w:szCs w:val="24"/>
        </w:rPr>
        <w:t>Képviselő-testület</w:t>
      </w:r>
      <w:r w:rsidRPr="00441F5D">
        <w:rPr>
          <w:sz w:val="24"/>
          <w:szCs w:val="24"/>
        </w:rPr>
        <w:t xml:space="preserve"> a 204/2022.(V.31.) sz. határozatával 2023. május 31. napjáig tartó határozott időtartamra az Audit-Service Könyvszakértő, Adó- és Vezetési Tanácsadó Kft.-t bízta meg a Fény Utcai Piac Beruházó, Szervező és Üzemeltető Kft. könyvvizsgálói feladatainak ellátásával (könyvvizsgálatért felelős munkatárs: dr. Serényi Iván György bejegyzett könyvvizsgáló, MKVK tagszáma: 003607). </w:t>
      </w:r>
    </w:p>
    <w:p w:rsidR="00441F5D" w:rsidRPr="00441F5D" w:rsidRDefault="00441F5D" w:rsidP="00441F5D">
      <w:pPr>
        <w:pStyle w:val="Szvegtrzs"/>
        <w:spacing w:before="9"/>
        <w:jc w:val="both"/>
        <w:rPr>
          <w:sz w:val="24"/>
          <w:szCs w:val="24"/>
        </w:rPr>
      </w:pPr>
    </w:p>
    <w:p w:rsidR="00BD227F" w:rsidRDefault="00441F5D" w:rsidP="00441F5D">
      <w:pPr>
        <w:pStyle w:val="Szvegtrzs"/>
        <w:spacing w:before="9"/>
        <w:jc w:val="both"/>
        <w:rPr>
          <w:sz w:val="24"/>
          <w:szCs w:val="24"/>
        </w:rPr>
      </w:pPr>
      <w:r w:rsidRPr="00441F5D">
        <w:rPr>
          <w:sz w:val="24"/>
          <w:szCs w:val="24"/>
        </w:rPr>
        <w:t xml:space="preserve">A Fény Utcai Piac Kft. Felügyelő Bizottsága a 2023.05.18. napján megtartott ülésén </w:t>
      </w:r>
      <w:r w:rsidR="00F3081F">
        <w:rPr>
          <w:sz w:val="24"/>
          <w:szCs w:val="24"/>
        </w:rPr>
        <w:t>javasolta</w:t>
      </w:r>
      <w:r w:rsidRPr="00441F5D">
        <w:rPr>
          <w:sz w:val="24"/>
          <w:szCs w:val="24"/>
        </w:rPr>
        <w:t>, hogy az Audit-Service Könyvszakértő, A</w:t>
      </w:r>
      <w:r w:rsidR="00F3081F">
        <w:rPr>
          <w:sz w:val="24"/>
          <w:szCs w:val="24"/>
        </w:rPr>
        <w:t>dó- és Vezetési Tanácsadó Kft.</w:t>
      </w:r>
      <w:r w:rsidRPr="00441F5D">
        <w:rPr>
          <w:sz w:val="24"/>
          <w:szCs w:val="24"/>
        </w:rPr>
        <w:t xml:space="preserve"> további egy évre </w:t>
      </w:r>
      <w:r w:rsidR="00F3081F">
        <w:rPr>
          <w:sz w:val="24"/>
          <w:szCs w:val="24"/>
        </w:rPr>
        <w:t>kerüljön megbízásra</w:t>
      </w:r>
      <w:r w:rsidRPr="00441F5D">
        <w:rPr>
          <w:sz w:val="24"/>
          <w:szCs w:val="24"/>
        </w:rPr>
        <w:t xml:space="preserve"> a Fény Utcai Piac Beruházó, Szervező és Üzemeltető Kft. könyvvizsgálói feladatainak ellátásával.</w:t>
      </w:r>
    </w:p>
    <w:p w:rsidR="00441F5D" w:rsidRPr="00FD487D" w:rsidRDefault="00441F5D" w:rsidP="00441F5D">
      <w:pPr>
        <w:pStyle w:val="Szvegtrzs"/>
        <w:spacing w:before="9"/>
        <w:jc w:val="both"/>
        <w:rPr>
          <w:sz w:val="24"/>
          <w:szCs w:val="24"/>
        </w:rPr>
      </w:pPr>
    </w:p>
    <w:p w:rsidR="00BD227F" w:rsidRPr="00FD487D" w:rsidRDefault="00B62798">
      <w:pPr>
        <w:spacing w:before="160"/>
        <w:ind w:right="1"/>
        <w:jc w:val="center"/>
        <w:rPr>
          <w:b/>
          <w:sz w:val="24"/>
          <w:szCs w:val="24"/>
        </w:rPr>
      </w:pPr>
      <w:r w:rsidRPr="00FD487D">
        <w:rPr>
          <w:b/>
          <w:sz w:val="24"/>
          <w:szCs w:val="24"/>
        </w:rPr>
        <w:t>H A T Á R O Z A T I</w:t>
      </w:r>
      <w:r w:rsidR="00CA4D3B" w:rsidRPr="00FD487D">
        <w:rPr>
          <w:b/>
          <w:sz w:val="24"/>
          <w:szCs w:val="24"/>
        </w:rPr>
        <w:t xml:space="preserve"> </w:t>
      </w:r>
      <w:r w:rsidRPr="00FD487D">
        <w:rPr>
          <w:b/>
          <w:sz w:val="24"/>
          <w:szCs w:val="24"/>
        </w:rPr>
        <w:t xml:space="preserve"> J A V A S L A T</w:t>
      </w:r>
      <w:r w:rsidR="00CA4D3B" w:rsidRPr="00FD487D">
        <w:rPr>
          <w:b/>
          <w:sz w:val="24"/>
          <w:szCs w:val="24"/>
        </w:rPr>
        <w:t xml:space="preserve"> O K</w:t>
      </w:r>
    </w:p>
    <w:p w:rsidR="00FD487D" w:rsidRDefault="00FD487D">
      <w:pPr>
        <w:pStyle w:val="Szvegtrzs"/>
        <w:spacing w:before="178"/>
        <w:ind w:left="112"/>
        <w:jc w:val="both"/>
        <w:rPr>
          <w:sz w:val="24"/>
          <w:szCs w:val="24"/>
        </w:rPr>
      </w:pPr>
    </w:p>
    <w:p w:rsidR="00FD487D" w:rsidRPr="00B62798" w:rsidRDefault="00FD487D" w:rsidP="00FD487D">
      <w:pPr>
        <w:pStyle w:val="Szvegtrzs"/>
        <w:ind w:left="113"/>
        <w:jc w:val="both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 xml:space="preserve">1./ </w:t>
      </w:r>
    </w:p>
    <w:p w:rsidR="00FD487D" w:rsidRPr="00FD487D" w:rsidRDefault="00B62798" w:rsidP="00FD487D">
      <w:pPr>
        <w:tabs>
          <w:tab w:val="left" w:pos="280"/>
        </w:tabs>
        <w:ind w:left="112" w:right="386"/>
        <w:jc w:val="both"/>
        <w:rPr>
          <w:sz w:val="24"/>
          <w:szCs w:val="24"/>
        </w:rPr>
      </w:pPr>
      <w:r w:rsidRPr="00FD487D">
        <w:rPr>
          <w:sz w:val="24"/>
          <w:szCs w:val="24"/>
        </w:rPr>
        <w:t>A Képviselő-testület úgy dönt, hogy</w:t>
      </w:r>
      <w:r w:rsidR="00FD487D" w:rsidRPr="00FD487D">
        <w:rPr>
          <w:sz w:val="24"/>
          <w:szCs w:val="24"/>
        </w:rPr>
        <w:t xml:space="preserve"> a Fény Utcai Piac Beruházó, </w:t>
      </w:r>
      <w:r w:rsidR="00635005">
        <w:rPr>
          <w:sz w:val="24"/>
          <w:szCs w:val="24"/>
        </w:rPr>
        <w:t>Szervező és Üzemeltető Kft. 2022</w:t>
      </w:r>
      <w:r w:rsidR="00FD487D" w:rsidRPr="00FD487D">
        <w:rPr>
          <w:sz w:val="24"/>
          <w:szCs w:val="24"/>
        </w:rPr>
        <w:t>. évi egyszerű</w:t>
      </w:r>
      <w:r w:rsidR="00635005">
        <w:rPr>
          <w:sz w:val="24"/>
          <w:szCs w:val="24"/>
        </w:rPr>
        <w:t>sített éves Beszámolóját 971 190 EFt saját tőkével, 9 651</w:t>
      </w:r>
      <w:r w:rsidR="00FD487D" w:rsidRPr="00FD487D">
        <w:rPr>
          <w:sz w:val="24"/>
          <w:szCs w:val="24"/>
        </w:rPr>
        <w:t xml:space="preserve"> EFt ad</w:t>
      </w:r>
      <w:r w:rsidR="00635005">
        <w:rPr>
          <w:sz w:val="24"/>
          <w:szCs w:val="24"/>
        </w:rPr>
        <w:t>ózás előtti eredménnyel és 1 096 253</w:t>
      </w:r>
      <w:r w:rsidR="00FD487D" w:rsidRPr="00FD487D">
        <w:rPr>
          <w:sz w:val="24"/>
          <w:szCs w:val="24"/>
        </w:rPr>
        <w:t xml:space="preserve"> EFt egyező eszköz és forrás oldali mérleg főösszeggel</w:t>
      </w:r>
      <w:r w:rsidR="00FD487D" w:rsidRPr="00FD487D">
        <w:rPr>
          <w:spacing w:val="-4"/>
          <w:sz w:val="24"/>
          <w:szCs w:val="24"/>
        </w:rPr>
        <w:t xml:space="preserve"> </w:t>
      </w:r>
      <w:r w:rsidR="00FD487D" w:rsidRPr="00FD487D">
        <w:rPr>
          <w:sz w:val="24"/>
          <w:szCs w:val="24"/>
        </w:rPr>
        <w:t>elfogadja.</w:t>
      </w:r>
    </w:p>
    <w:p w:rsidR="00131470" w:rsidRDefault="00131470" w:rsidP="00131470">
      <w:pPr>
        <w:jc w:val="both"/>
      </w:pPr>
    </w:p>
    <w:p w:rsidR="00131470" w:rsidRPr="00131470" w:rsidRDefault="00131470" w:rsidP="00131470">
      <w:pPr>
        <w:ind w:firstLine="112"/>
        <w:jc w:val="both"/>
        <w:rPr>
          <w:sz w:val="24"/>
          <w:szCs w:val="24"/>
        </w:rPr>
      </w:pPr>
      <w:r w:rsidRPr="00131470">
        <w:rPr>
          <w:sz w:val="24"/>
          <w:szCs w:val="24"/>
        </w:rPr>
        <w:t>A Képviselő-testület felkéri a Polgármestert az ügyvezető értesítésére.</w:t>
      </w:r>
    </w:p>
    <w:p w:rsidR="00FD487D" w:rsidRDefault="00FD487D" w:rsidP="00FD487D">
      <w:pPr>
        <w:pStyle w:val="Szvegtrzs"/>
        <w:spacing w:before="7"/>
        <w:rPr>
          <w:sz w:val="24"/>
          <w:szCs w:val="24"/>
        </w:rPr>
      </w:pPr>
    </w:p>
    <w:p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Felelős:</w:t>
      </w:r>
      <w:r w:rsidRPr="00FD487D">
        <w:rPr>
          <w:sz w:val="24"/>
          <w:szCs w:val="24"/>
        </w:rPr>
        <w:t xml:space="preserve"> polgármester</w:t>
      </w:r>
    </w:p>
    <w:p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Határidő:</w:t>
      </w:r>
      <w:r w:rsidR="00635005">
        <w:rPr>
          <w:sz w:val="24"/>
          <w:szCs w:val="24"/>
        </w:rPr>
        <w:t xml:space="preserve"> 2023</w:t>
      </w:r>
      <w:r w:rsidRPr="00FD487D">
        <w:rPr>
          <w:sz w:val="24"/>
          <w:szCs w:val="24"/>
        </w:rPr>
        <w:t xml:space="preserve">. </w:t>
      </w:r>
      <w:r>
        <w:rPr>
          <w:sz w:val="24"/>
          <w:szCs w:val="24"/>
        </w:rPr>
        <w:t>május 31.</w:t>
      </w:r>
    </w:p>
    <w:p w:rsidR="00BD227F" w:rsidRPr="00FD487D" w:rsidRDefault="00BD227F" w:rsidP="00FD487D">
      <w:pPr>
        <w:pStyle w:val="Szvegtrzs"/>
        <w:ind w:left="113"/>
        <w:jc w:val="both"/>
        <w:rPr>
          <w:sz w:val="24"/>
          <w:szCs w:val="24"/>
        </w:rPr>
      </w:pPr>
    </w:p>
    <w:p w:rsidR="00FD487D" w:rsidRPr="00635005" w:rsidRDefault="00FD487D" w:rsidP="00FD487D">
      <w:pPr>
        <w:pStyle w:val="Szvegtrzs"/>
        <w:spacing w:before="7"/>
        <w:ind w:firstLine="112"/>
        <w:rPr>
          <w:i/>
          <w:sz w:val="24"/>
          <w:szCs w:val="24"/>
        </w:rPr>
      </w:pPr>
      <w:r w:rsidRPr="00635005">
        <w:rPr>
          <w:i/>
          <w:sz w:val="24"/>
          <w:szCs w:val="24"/>
        </w:rPr>
        <w:t>(A határozati javaslat elfogadásához egyszerű többségű szavazati arány szükséges)</w:t>
      </w:r>
    </w:p>
    <w:p w:rsidR="00BD227F" w:rsidRDefault="00BD227F">
      <w:pPr>
        <w:pStyle w:val="Szvegtrzs"/>
        <w:spacing w:before="10"/>
        <w:rPr>
          <w:sz w:val="24"/>
          <w:szCs w:val="24"/>
        </w:rPr>
      </w:pPr>
    </w:p>
    <w:p w:rsidR="00441F5D" w:rsidRDefault="00441F5D">
      <w:pPr>
        <w:pStyle w:val="Szvegtrzs"/>
        <w:spacing w:before="10"/>
        <w:rPr>
          <w:sz w:val="24"/>
          <w:szCs w:val="24"/>
        </w:rPr>
      </w:pPr>
    </w:p>
    <w:p w:rsidR="00F3081F" w:rsidRPr="00FD487D" w:rsidRDefault="00F3081F">
      <w:pPr>
        <w:pStyle w:val="Szvegtrzs"/>
        <w:spacing w:before="10"/>
        <w:rPr>
          <w:sz w:val="24"/>
          <w:szCs w:val="24"/>
        </w:rPr>
      </w:pPr>
    </w:p>
    <w:p w:rsidR="00FD487D" w:rsidRPr="00B62798" w:rsidRDefault="00FD487D" w:rsidP="00635005">
      <w:pPr>
        <w:tabs>
          <w:tab w:val="left" w:pos="280"/>
        </w:tabs>
        <w:spacing w:line="244" w:lineRule="auto"/>
        <w:ind w:right="118" w:firstLine="142"/>
        <w:jc w:val="both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2./</w:t>
      </w:r>
    </w:p>
    <w:p w:rsidR="00BD227F" w:rsidRPr="00FD487D" w:rsidRDefault="00FD487D" w:rsidP="00F3081F">
      <w:pPr>
        <w:tabs>
          <w:tab w:val="left" w:pos="280"/>
        </w:tabs>
        <w:spacing w:line="244" w:lineRule="auto"/>
        <w:ind w:left="142"/>
        <w:jc w:val="both"/>
        <w:rPr>
          <w:sz w:val="24"/>
          <w:szCs w:val="24"/>
        </w:rPr>
      </w:pPr>
      <w:r w:rsidRPr="00FD487D">
        <w:rPr>
          <w:sz w:val="24"/>
          <w:szCs w:val="24"/>
        </w:rPr>
        <w:t>A Ké</w:t>
      </w:r>
      <w:r>
        <w:rPr>
          <w:sz w:val="24"/>
          <w:szCs w:val="24"/>
        </w:rPr>
        <w:t>pviselő-testület úgy dönt, hogy</w:t>
      </w:r>
      <w:r w:rsidR="00B62798" w:rsidRPr="00FD487D">
        <w:rPr>
          <w:sz w:val="24"/>
          <w:szCs w:val="24"/>
        </w:rPr>
        <w:t xml:space="preserve"> a Fény Utcai Piac Beruházó, Szervező és Üzemeltető Kft. eredménytartaléka terhére oszta</w:t>
      </w:r>
      <w:r>
        <w:rPr>
          <w:sz w:val="24"/>
          <w:szCs w:val="24"/>
        </w:rPr>
        <w:t>lék kifizetését nem hagyja jóvá</w:t>
      </w:r>
      <w:r w:rsidR="00635005">
        <w:rPr>
          <w:sz w:val="24"/>
          <w:szCs w:val="24"/>
        </w:rPr>
        <w:t xml:space="preserve"> az Alapító részére</w:t>
      </w:r>
      <w:r>
        <w:rPr>
          <w:sz w:val="24"/>
          <w:szCs w:val="24"/>
        </w:rPr>
        <w:t>.</w:t>
      </w:r>
    </w:p>
    <w:p w:rsidR="00131470" w:rsidRDefault="00131470" w:rsidP="00F3081F">
      <w:pPr>
        <w:ind w:left="142" w:firstLine="112"/>
        <w:jc w:val="both"/>
        <w:rPr>
          <w:sz w:val="24"/>
          <w:szCs w:val="24"/>
        </w:rPr>
      </w:pPr>
    </w:p>
    <w:p w:rsidR="00131470" w:rsidRPr="00131470" w:rsidRDefault="00131470" w:rsidP="00F3081F">
      <w:pPr>
        <w:ind w:left="142"/>
        <w:jc w:val="both"/>
        <w:rPr>
          <w:sz w:val="24"/>
          <w:szCs w:val="24"/>
        </w:rPr>
      </w:pPr>
      <w:r w:rsidRPr="00131470">
        <w:rPr>
          <w:sz w:val="24"/>
          <w:szCs w:val="24"/>
        </w:rPr>
        <w:t>A Képviselő-testület felkéri a Polgármestert az ügyvezető értesítésére.</w:t>
      </w:r>
    </w:p>
    <w:p w:rsidR="00FD487D" w:rsidRDefault="00FD487D" w:rsidP="00441F5D">
      <w:pPr>
        <w:pStyle w:val="Szvegtrzs"/>
        <w:spacing w:before="7"/>
        <w:ind w:firstLine="112"/>
        <w:jc w:val="both"/>
        <w:rPr>
          <w:b/>
          <w:sz w:val="24"/>
          <w:szCs w:val="24"/>
        </w:rPr>
      </w:pPr>
    </w:p>
    <w:p w:rsidR="00FD487D" w:rsidRPr="00FD487D" w:rsidRDefault="00FD487D" w:rsidP="00441F5D">
      <w:pPr>
        <w:pStyle w:val="Szvegtrzs"/>
        <w:spacing w:before="7"/>
        <w:ind w:firstLine="112"/>
        <w:jc w:val="both"/>
        <w:rPr>
          <w:sz w:val="24"/>
          <w:szCs w:val="24"/>
        </w:rPr>
      </w:pPr>
      <w:r w:rsidRPr="00FD487D">
        <w:rPr>
          <w:b/>
          <w:sz w:val="24"/>
          <w:szCs w:val="24"/>
        </w:rPr>
        <w:t>Felelős:</w:t>
      </w:r>
      <w:r w:rsidRPr="00FD487D">
        <w:rPr>
          <w:sz w:val="24"/>
          <w:szCs w:val="24"/>
        </w:rPr>
        <w:t xml:space="preserve"> polgármester</w:t>
      </w:r>
    </w:p>
    <w:p w:rsidR="00FD487D" w:rsidRPr="00FD487D" w:rsidRDefault="00FD487D" w:rsidP="00441F5D">
      <w:pPr>
        <w:pStyle w:val="Szvegtrzs"/>
        <w:spacing w:before="7"/>
        <w:ind w:firstLine="112"/>
        <w:jc w:val="both"/>
        <w:rPr>
          <w:sz w:val="24"/>
          <w:szCs w:val="24"/>
        </w:rPr>
      </w:pPr>
      <w:r w:rsidRPr="00FD487D">
        <w:rPr>
          <w:b/>
          <w:sz w:val="24"/>
          <w:szCs w:val="24"/>
        </w:rPr>
        <w:t>Határidő:</w:t>
      </w:r>
      <w:r w:rsidR="00635005">
        <w:rPr>
          <w:sz w:val="24"/>
          <w:szCs w:val="24"/>
        </w:rPr>
        <w:t xml:space="preserve"> 2023</w:t>
      </w:r>
      <w:r w:rsidRPr="00FD487D">
        <w:rPr>
          <w:sz w:val="24"/>
          <w:szCs w:val="24"/>
        </w:rPr>
        <w:t xml:space="preserve">. </w:t>
      </w:r>
      <w:r>
        <w:rPr>
          <w:sz w:val="24"/>
          <w:szCs w:val="24"/>
        </w:rPr>
        <w:t>május 31.</w:t>
      </w:r>
    </w:p>
    <w:p w:rsidR="00FD487D" w:rsidRPr="00FD487D" w:rsidRDefault="00FD487D" w:rsidP="00441F5D">
      <w:pPr>
        <w:pStyle w:val="Szvegtrzs"/>
        <w:jc w:val="both"/>
        <w:rPr>
          <w:sz w:val="24"/>
          <w:szCs w:val="24"/>
        </w:rPr>
      </w:pPr>
    </w:p>
    <w:p w:rsidR="00FD487D" w:rsidRPr="00635005" w:rsidRDefault="00FD487D" w:rsidP="00441F5D">
      <w:pPr>
        <w:pStyle w:val="Szvegtrzs"/>
        <w:spacing w:before="7"/>
        <w:ind w:firstLine="112"/>
        <w:jc w:val="both"/>
        <w:rPr>
          <w:i/>
          <w:sz w:val="24"/>
          <w:szCs w:val="24"/>
        </w:rPr>
      </w:pPr>
      <w:r w:rsidRPr="00635005">
        <w:rPr>
          <w:i/>
          <w:sz w:val="24"/>
          <w:szCs w:val="24"/>
        </w:rPr>
        <w:t>(A határozati javaslat elfogadásához egyszerű többségű szavazati arány szükséges)</w:t>
      </w:r>
    </w:p>
    <w:p w:rsidR="00CA4D3B" w:rsidRPr="00FD487D" w:rsidRDefault="00CA4D3B" w:rsidP="00441F5D">
      <w:pPr>
        <w:pStyle w:val="Szvegtrzs"/>
        <w:spacing w:before="7"/>
        <w:jc w:val="both"/>
        <w:rPr>
          <w:sz w:val="24"/>
          <w:szCs w:val="24"/>
        </w:rPr>
      </w:pPr>
    </w:p>
    <w:p w:rsidR="00441F5D" w:rsidRDefault="00FD487D" w:rsidP="00441F5D">
      <w:pPr>
        <w:pStyle w:val="Szvegtrzs"/>
        <w:spacing w:before="7"/>
        <w:ind w:firstLine="112"/>
        <w:jc w:val="both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3./</w:t>
      </w:r>
    </w:p>
    <w:p w:rsidR="00441F5D" w:rsidRDefault="00441F5D" w:rsidP="00F3081F">
      <w:pPr>
        <w:pStyle w:val="Szvegtrzs"/>
        <w:spacing w:before="7"/>
        <w:ind w:left="142"/>
        <w:jc w:val="both"/>
        <w:rPr>
          <w:sz w:val="24"/>
          <w:szCs w:val="24"/>
        </w:rPr>
      </w:pPr>
      <w:r w:rsidRPr="00441F5D">
        <w:rPr>
          <w:sz w:val="24"/>
          <w:szCs w:val="24"/>
        </w:rPr>
        <w:t>A Képviselő-testület</w:t>
      </w:r>
      <w:r>
        <w:rPr>
          <w:b/>
          <w:sz w:val="24"/>
          <w:szCs w:val="24"/>
        </w:rPr>
        <w:t xml:space="preserve"> </w:t>
      </w:r>
      <w:r w:rsidRPr="00441F5D">
        <w:rPr>
          <w:sz w:val="24"/>
          <w:szCs w:val="24"/>
        </w:rPr>
        <w:t>úgy dönt, hogy a Fény Utcai Piac Beruházó, Szervező és Üzemeltető Kft. könyvvizsgálói feladatainak ellátásával az Audit-Service Könyvszakértő, Adó- és Vezetési Tanácsadó Kft.-t bízza meg 2023. június 1-től 2024. május 31. napjáig terjedő határozott időtartamra 325.000 Ft/év+Áfa megbízási díj ellenében. Az Audit-Service Kft.-nél a Fény Utcai Piac Beruházó, Szervező és Üzemeltető Kft. könyvvizsgálatáért felelős munkatárs: dr. Serényi Iván György bejegyzett könyvvizsgáló (MKVK tagszáma: 003607).</w:t>
      </w:r>
    </w:p>
    <w:p w:rsidR="00441F5D" w:rsidRDefault="00441F5D" w:rsidP="00441F5D">
      <w:pPr>
        <w:pStyle w:val="Szvegtrzs"/>
        <w:spacing w:before="7"/>
        <w:ind w:firstLine="112"/>
        <w:jc w:val="both"/>
        <w:rPr>
          <w:sz w:val="24"/>
          <w:szCs w:val="24"/>
        </w:rPr>
      </w:pPr>
    </w:p>
    <w:p w:rsidR="00131470" w:rsidRPr="00441F5D" w:rsidRDefault="00131470" w:rsidP="00F3081F">
      <w:pPr>
        <w:pStyle w:val="Szvegtrzs"/>
        <w:spacing w:before="7"/>
        <w:ind w:firstLine="112"/>
        <w:jc w:val="both"/>
        <w:rPr>
          <w:b/>
          <w:sz w:val="24"/>
          <w:szCs w:val="24"/>
        </w:rPr>
      </w:pPr>
      <w:r w:rsidRPr="00131470">
        <w:rPr>
          <w:sz w:val="24"/>
          <w:szCs w:val="24"/>
        </w:rPr>
        <w:t>A Képviselő-testület felkéri a Polgármestert az ügyvezető értesítésére.</w:t>
      </w:r>
    </w:p>
    <w:p w:rsidR="00131470" w:rsidRDefault="00131470" w:rsidP="00441F5D">
      <w:pPr>
        <w:pStyle w:val="Szvegtrzs"/>
        <w:spacing w:before="7"/>
        <w:ind w:firstLine="112"/>
        <w:jc w:val="both"/>
        <w:rPr>
          <w:b/>
          <w:sz w:val="24"/>
          <w:szCs w:val="24"/>
        </w:rPr>
      </w:pPr>
    </w:p>
    <w:p w:rsidR="00131470" w:rsidRPr="00FD487D" w:rsidRDefault="00131470" w:rsidP="00441F5D">
      <w:pPr>
        <w:pStyle w:val="Szvegtrzs"/>
        <w:spacing w:before="7"/>
        <w:ind w:firstLine="112"/>
        <w:jc w:val="both"/>
        <w:rPr>
          <w:sz w:val="24"/>
          <w:szCs w:val="24"/>
        </w:rPr>
      </w:pPr>
      <w:r w:rsidRPr="00FD487D">
        <w:rPr>
          <w:b/>
          <w:sz w:val="24"/>
          <w:szCs w:val="24"/>
        </w:rPr>
        <w:t>Felelős:</w:t>
      </w:r>
      <w:r w:rsidRPr="00FD487D">
        <w:rPr>
          <w:sz w:val="24"/>
          <w:szCs w:val="24"/>
        </w:rPr>
        <w:t xml:space="preserve"> polgármester</w:t>
      </w:r>
    </w:p>
    <w:p w:rsidR="00131470" w:rsidRPr="00FD487D" w:rsidRDefault="00131470" w:rsidP="00441F5D">
      <w:pPr>
        <w:pStyle w:val="Szvegtrzs"/>
        <w:spacing w:before="7"/>
        <w:ind w:firstLine="112"/>
        <w:jc w:val="both"/>
        <w:rPr>
          <w:sz w:val="24"/>
          <w:szCs w:val="24"/>
        </w:rPr>
      </w:pPr>
      <w:r w:rsidRPr="00FD487D">
        <w:rPr>
          <w:b/>
          <w:sz w:val="24"/>
          <w:szCs w:val="24"/>
        </w:rPr>
        <w:t>Határidő:</w:t>
      </w:r>
      <w:r w:rsidR="00635005">
        <w:rPr>
          <w:sz w:val="24"/>
          <w:szCs w:val="24"/>
        </w:rPr>
        <w:t xml:space="preserve"> 2023</w:t>
      </w:r>
      <w:r w:rsidRPr="00FD487D">
        <w:rPr>
          <w:sz w:val="24"/>
          <w:szCs w:val="24"/>
        </w:rPr>
        <w:t xml:space="preserve">. </w:t>
      </w:r>
      <w:r>
        <w:rPr>
          <w:sz w:val="24"/>
          <w:szCs w:val="24"/>
        </w:rPr>
        <w:t>május 31.</w:t>
      </w:r>
    </w:p>
    <w:p w:rsidR="00131470" w:rsidRPr="00FD487D" w:rsidRDefault="00131470" w:rsidP="00131470">
      <w:pPr>
        <w:pStyle w:val="Szvegtrzs"/>
        <w:ind w:left="113"/>
        <w:jc w:val="both"/>
        <w:rPr>
          <w:sz w:val="24"/>
          <w:szCs w:val="24"/>
        </w:rPr>
      </w:pPr>
    </w:p>
    <w:p w:rsidR="00131470" w:rsidRPr="00635005" w:rsidRDefault="00131470" w:rsidP="00131470">
      <w:pPr>
        <w:pStyle w:val="Szvegtrzs"/>
        <w:spacing w:before="7"/>
        <w:ind w:firstLine="112"/>
        <w:rPr>
          <w:i/>
          <w:sz w:val="24"/>
          <w:szCs w:val="24"/>
        </w:rPr>
      </w:pPr>
      <w:r w:rsidRPr="00635005">
        <w:rPr>
          <w:i/>
          <w:sz w:val="24"/>
          <w:szCs w:val="24"/>
        </w:rPr>
        <w:t>(A határozati javaslat elfogadásához egyszerű többségű szavazati arány szükséges)</w:t>
      </w:r>
    </w:p>
    <w:p w:rsidR="00131470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</w:p>
    <w:p w:rsidR="00131470" w:rsidRPr="00131470" w:rsidRDefault="00F3081F" w:rsidP="00131470">
      <w:pPr>
        <w:pStyle w:val="Szvegtrzs"/>
        <w:spacing w:before="7"/>
        <w:ind w:firstLine="112"/>
        <w:rPr>
          <w:b/>
          <w:sz w:val="24"/>
          <w:szCs w:val="24"/>
        </w:rPr>
      </w:pPr>
      <w:r>
        <w:rPr>
          <w:b/>
          <w:sz w:val="24"/>
          <w:szCs w:val="24"/>
        </w:rPr>
        <w:t>Budapest, 2023. május 22</w:t>
      </w:r>
      <w:bookmarkStart w:id="0" w:name="_GoBack"/>
      <w:bookmarkEnd w:id="0"/>
      <w:r w:rsidR="00131470" w:rsidRPr="00131470">
        <w:rPr>
          <w:b/>
          <w:sz w:val="24"/>
          <w:szCs w:val="24"/>
        </w:rPr>
        <w:t>.</w:t>
      </w:r>
    </w:p>
    <w:p w:rsidR="00CA4D3B" w:rsidRPr="00FD487D" w:rsidRDefault="00CA4D3B" w:rsidP="00CA4D3B">
      <w:pPr>
        <w:pStyle w:val="Szvegtrzs"/>
        <w:spacing w:before="7"/>
        <w:rPr>
          <w:sz w:val="24"/>
          <w:szCs w:val="24"/>
        </w:rPr>
      </w:pPr>
    </w:p>
    <w:p w:rsidR="00BD227F" w:rsidRPr="00FA2D88" w:rsidRDefault="00FA2D88" w:rsidP="00FA2D88">
      <w:pPr>
        <w:pStyle w:val="Szvegtrzs"/>
        <w:spacing w:before="2"/>
        <w:ind w:left="4810" w:right="1989" w:firstLine="230"/>
        <w:rPr>
          <w:b/>
          <w:sz w:val="24"/>
          <w:szCs w:val="24"/>
        </w:rPr>
      </w:pPr>
      <w:r w:rsidRPr="00FA2D88">
        <w:rPr>
          <w:b/>
          <w:sz w:val="24"/>
          <w:szCs w:val="24"/>
        </w:rPr>
        <w:t>dr. Varga Előd Bendegúz</w:t>
      </w:r>
    </w:p>
    <w:p w:rsidR="00FA2D88" w:rsidRPr="00FD487D" w:rsidRDefault="00FA2D88" w:rsidP="00FA2D88">
      <w:pPr>
        <w:pStyle w:val="Szvegtrzs"/>
        <w:spacing w:before="2"/>
        <w:ind w:left="4320" w:right="1989" w:firstLine="720"/>
        <w:rPr>
          <w:sz w:val="24"/>
          <w:szCs w:val="24"/>
        </w:rPr>
      </w:pPr>
      <w:r>
        <w:rPr>
          <w:sz w:val="24"/>
          <w:szCs w:val="24"/>
        </w:rPr>
        <w:t xml:space="preserve">         alpolgármester</w:t>
      </w:r>
    </w:p>
    <w:sectPr w:rsidR="00FA2D88" w:rsidRPr="00FD487D">
      <w:pgSz w:w="11910" w:h="16840"/>
      <w:pgMar w:top="10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AD" w:rsidRDefault="00FD65AD" w:rsidP="00FD65AD">
      <w:r>
        <w:separator/>
      </w:r>
    </w:p>
  </w:endnote>
  <w:endnote w:type="continuationSeparator" w:id="0">
    <w:p w:rsidR="00FD65AD" w:rsidRDefault="00FD65AD" w:rsidP="00FD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AD" w:rsidRDefault="00FD65AD" w:rsidP="00FD65AD">
      <w:r>
        <w:separator/>
      </w:r>
    </w:p>
  </w:footnote>
  <w:footnote w:type="continuationSeparator" w:id="0">
    <w:p w:rsidR="00FD65AD" w:rsidRDefault="00FD65AD" w:rsidP="00FD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F0"/>
    <w:multiLevelType w:val="hybridMultilevel"/>
    <w:tmpl w:val="66F65B30"/>
    <w:lvl w:ilvl="0" w:tplc="C39CC236">
      <w:start w:val="1"/>
      <w:numFmt w:val="decimal"/>
      <w:lvlText w:val="%1."/>
      <w:lvlJc w:val="left"/>
      <w:pPr>
        <w:ind w:left="540" w:hanging="167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hu-HU" w:eastAsia="en-US" w:bidi="ar-SA"/>
      </w:rPr>
    </w:lvl>
    <w:lvl w:ilvl="1" w:tplc="02C21D9C">
      <w:numFmt w:val="bullet"/>
      <w:lvlText w:val="•"/>
      <w:lvlJc w:val="left"/>
      <w:pPr>
        <w:ind w:left="1472" w:hanging="167"/>
      </w:pPr>
      <w:rPr>
        <w:rFonts w:hint="default"/>
        <w:lang w:val="hu-HU" w:eastAsia="en-US" w:bidi="ar-SA"/>
      </w:rPr>
    </w:lvl>
    <w:lvl w:ilvl="2" w:tplc="3F167F26">
      <w:numFmt w:val="bullet"/>
      <w:lvlText w:val="•"/>
      <w:lvlJc w:val="left"/>
      <w:pPr>
        <w:ind w:left="2405" w:hanging="167"/>
      </w:pPr>
      <w:rPr>
        <w:rFonts w:hint="default"/>
        <w:lang w:val="hu-HU" w:eastAsia="en-US" w:bidi="ar-SA"/>
      </w:rPr>
    </w:lvl>
    <w:lvl w:ilvl="3" w:tplc="46EE755A">
      <w:numFmt w:val="bullet"/>
      <w:lvlText w:val="•"/>
      <w:lvlJc w:val="left"/>
      <w:pPr>
        <w:ind w:left="3337" w:hanging="167"/>
      </w:pPr>
      <w:rPr>
        <w:rFonts w:hint="default"/>
        <w:lang w:val="hu-HU" w:eastAsia="en-US" w:bidi="ar-SA"/>
      </w:rPr>
    </w:lvl>
    <w:lvl w:ilvl="4" w:tplc="9238F4C2">
      <w:numFmt w:val="bullet"/>
      <w:lvlText w:val="•"/>
      <w:lvlJc w:val="left"/>
      <w:pPr>
        <w:ind w:left="4270" w:hanging="167"/>
      </w:pPr>
      <w:rPr>
        <w:rFonts w:hint="default"/>
        <w:lang w:val="hu-HU" w:eastAsia="en-US" w:bidi="ar-SA"/>
      </w:rPr>
    </w:lvl>
    <w:lvl w:ilvl="5" w:tplc="6D340284">
      <w:numFmt w:val="bullet"/>
      <w:lvlText w:val="•"/>
      <w:lvlJc w:val="left"/>
      <w:pPr>
        <w:ind w:left="5203" w:hanging="167"/>
      </w:pPr>
      <w:rPr>
        <w:rFonts w:hint="default"/>
        <w:lang w:val="hu-HU" w:eastAsia="en-US" w:bidi="ar-SA"/>
      </w:rPr>
    </w:lvl>
    <w:lvl w:ilvl="6" w:tplc="DC7C135C">
      <w:numFmt w:val="bullet"/>
      <w:lvlText w:val="•"/>
      <w:lvlJc w:val="left"/>
      <w:pPr>
        <w:ind w:left="6135" w:hanging="167"/>
      </w:pPr>
      <w:rPr>
        <w:rFonts w:hint="default"/>
        <w:lang w:val="hu-HU" w:eastAsia="en-US" w:bidi="ar-SA"/>
      </w:rPr>
    </w:lvl>
    <w:lvl w:ilvl="7" w:tplc="012C48B2">
      <w:numFmt w:val="bullet"/>
      <w:lvlText w:val="•"/>
      <w:lvlJc w:val="left"/>
      <w:pPr>
        <w:ind w:left="7068" w:hanging="167"/>
      </w:pPr>
      <w:rPr>
        <w:rFonts w:hint="default"/>
        <w:lang w:val="hu-HU" w:eastAsia="en-US" w:bidi="ar-SA"/>
      </w:rPr>
    </w:lvl>
    <w:lvl w:ilvl="8" w:tplc="5D5C30AC">
      <w:numFmt w:val="bullet"/>
      <w:lvlText w:val="•"/>
      <w:lvlJc w:val="left"/>
      <w:pPr>
        <w:ind w:left="8001" w:hanging="167"/>
      </w:pPr>
      <w:rPr>
        <w:rFonts w:hint="default"/>
        <w:lang w:val="hu-HU" w:eastAsia="en-US" w:bidi="ar-SA"/>
      </w:rPr>
    </w:lvl>
  </w:abstractNum>
  <w:abstractNum w:abstractNumId="1" w15:restartNumberingAfterBreak="0">
    <w:nsid w:val="436D6CB2"/>
    <w:multiLevelType w:val="hybridMultilevel"/>
    <w:tmpl w:val="00EE07BA"/>
    <w:lvl w:ilvl="0" w:tplc="4C42E5A8">
      <w:start w:val="1"/>
      <w:numFmt w:val="decimal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F2E62AEA">
      <w:numFmt w:val="bullet"/>
      <w:lvlText w:val="•"/>
      <w:lvlJc w:val="left"/>
      <w:pPr>
        <w:ind w:left="1238" w:hanging="167"/>
      </w:pPr>
      <w:rPr>
        <w:rFonts w:hint="default"/>
        <w:lang w:val="hu-HU" w:eastAsia="en-US" w:bidi="ar-SA"/>
      </w:rPr>
    </w:lvl>
    <w:lvl w:ilvl="2" w:tplc="A41C59DE">
      <w:numFmt w:val="bullet"/>
      <w:lvlText w:val="•"/>
      <w:lvlJc w:val="left"/>
      <w:pPr>
        <w:ind w:left="2197" w:hanging="167"/>
      </w:pPr>
      <w:rPr>
        <w:rFonts w:hint="default"/>
        <w:lang w:val="hu-HU" w:eastAsia="en-US" w:bidi="ar-SA"/>
      </w:rPr>
    </w:lvl>
    <w:lvl w:ilvl="3" w:tplc="F39E77C2">
      <w:numFmt w:val="bullet"/>
      <w:lvlText w:val="•"/>
      <w:lvlJc w:val="left"/>
      <w:pPr>
        <w:ind w:left="3155" w:hanging="167"/>
      </w:pPr>
      <w:rPr>
        <w:rFonts w:hint="default"/>
        <w:lang w:val="hu-HU" w:eastAsia="en-US" w:bidi="ar-SA"/>
      </w:rPr>
    </w:lvl>
    <w:lvl w:ilvl="4" w:tplc="B0183B00">
      <w:numFmt w:val="bullet"/>
      <w:lvlText w:val="•"/>
      <w:lvlJc w:val="left"/>
      <w:pPr>
        <w:ind w:left="4114" w:hanging="167"/>
      </w:pPr>
      <w:rPr>
        <w:rFonts w:hint="default"/>
        <w:lang w:val="hu-HU" w:eastAsia="en-US" w:bidi="ar-SA"/>
      </w:rPr>
    </w:lvl>
    <w:lvl w:ilvl="5" w:tplc="D2FA446C">
      <w:numFmt w:val="bullet"/>
      <w:lvlText w:val="•"/>
      <w:lvlJc w:val="left"/>
      <w:pPr>
        <w:ind w:left="5073" w:hanging="167"/>
      </w:pPr>
      <w:rPr>
        <w:rFonts w:hint="default"/>
        <w:lang w:val="hu-HU" w:eastAsia="en-US" w:bidi="ar-SA"/>
      </w:rPr>
    </w:lvl>
    <w:lvl w:ilvl="6" w:tplc="6BCCE174">
      <w:numFmt w:val="bullet"/>
      <w:lvlText w:val="•"/>
      <w:lvlJc w:val="left"/>
      <w:pPr>
        <w:ind w:left="6031" w:hanging="167"/>
      </w:pPr>
      <w:rPr>
        <w:rFonts w:hint="default"/>
        <w:lang w:val="hu-HU" w:eastAsia="en-US" w:bidi="ar-SA"/>
      </w:rPr>
    </w:lvl>
    <w:lvl w:ilvl="7" w:tplc="C254B8D2">
      <w:numFmt w:val="bullet"/>
      <w:lvlText w:val="•"/>
      <w:lvlJc w:val="left"/>
      <w:pPr>
        <w:ind w:left="6990" w:hanging="167"/>
      </w:pPr>
      <w:rPr>
        <w:rFonts w:hint="default"/>
        <w:lang w:val="hu-HU" w:eastAsia="en-US" w:bidi="ar-SA"/>
      </w:rPr>
    </w:lvl>
    <w:lvl w:ilvl="8" w:tplc="0A7450AE">
      <w:numFmt w:val="bullet"/>
      <w:lvlText w:val="•"/>
      <w:lvlJc w:val="left"/>
      <w:pPr>
        <w:ind w:left="7949" w:hanging="167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7F"/>
    <w:rsid w:val="00131470"/>
    <w:rsid w:val="002C2A55"/>
    <w:rsid w:val="00336275"/>
    <w:rsid w:val="00441F5D"/>
    <w:rsid w:val="00635005"/>
    <w:rsid w:val="00927E2A"/>
    <w:rsid w:val="00995786"/>
    <w:rsid w:val="00A220B6"/>
    <w:rsid w:val="00B62798"/>
    <w:rsid w:val="00BD227F"/>
    <w:rsid w:val="00CA4D3B"/>
    <w:rsid w:val="00F3081F"/>
    <w:rsid w:val="00FA2D88"/>
    <w:rsid w:val="00FD487D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3D6A7-1616-4290-AB49-75D47B1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2"/>
      <w:outlineLvl w:val="1"/>
    </w:pPr>
    <w:rPr>
      <w:sz w:val="24"/>
      <w:szCs w:val="24"/>
    </w:rPr>
  </w:style>
  <w:style w:type="paragraph" w:styleId="Cmsor3">
    <w:name w:val="heading 3"/>
    <w:basedOn w:val="Norml"/>
    <w:uiPriority w:val="1"/>
    <w:qFormat/>
    <w:pPr>
      <w:ind w:left="279" w:hanging="168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27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9957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786"/>
    <w:rPr>
      <w:rFonts w:ascii="Segoe UI" w:eastAsia="Times New Roman" w:hAnsi="Segoe UI" w:cs="Segoe UI"/>
      <w:sz w:val="18"/>
      <w:szCs w:val="18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65A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65AD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D6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7F3C-964C-4547-BDB1-E1A85B0F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Megtért Éva</dc:creator>
  <cp:lastModifiedBy>Silye Tamás</cp:lastModifiedBy>
  <cp:revision>6</cp:revision>
  <cp:lastPrinted>2022-05-23T14:53:00Z</cp:lastPrinted>
  <dcterms:created xsi:type="dcterms:W3CDTF">2023-05-19T09:19:00Z</dcterms:created>
  <dcterms:modified xsi:type="dcterms:W3CDTF">2023-05-22T07:30:00Z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