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62" w:rsidRPr="003A6453" w:rsidRDefault="001A4E62" w:rsidP="0040388A">
      <w:pPr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453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3A6453">
        <w:rPr>
          <w:rFonts w:ascii="Times New Roman" w:hAnsi="Times New Roman" w:cs="Times New Roman"/>
          <w:b/>
          <w:sz w:val="24"/>
          <w:szCs w:val="24"/>
          <w:highlight w:val="cyan"/>
        </w:rPr>
        <w:t>A</w:t>
      </w:r>
      <w:r w:rsidR="00EB7421">
        <w:rPr>
          <w:rFonts w:ascii="Times New Roman" w:hAnsi="Times New Roman" w:cs="Times New Roman"/>
          <w:b/>
          <w:sz w:val="24"/>
          <w:szCs w:val="24"/>
          <w:highlight w:val="cyan"/>
        </w:rPr>
        <w:t>/4</w:t>
      </w:r>
      <w:r w:rsidRPr="003A6453">
        <w:rPr>
          <w:rFonts w:ascii="Times New Roman" w:hAnsi="Times New Roman" w:cs="Times New Roman"/>
          <w:b/>
          <w:sz w:val="24"/>
          <w:szCs w:val="24"/>
          <w:highlight w:val="cyan"/>
        </w:rPr>
        <w:t>. vagy B</w:t>
      </w:r>
      <w:r w:rsidR="00EB7421">
        <w:rPr>
          <w:rFonts w:ascii="Times New Roman" w:hAnsi="Times New Roman" w:cs="Times New Roman"/>
          <w:b/>
          <w:sz w:val="24"/>
          <w:szCs w:val="24"/>
          <w:highlight w:val="cyan"/>
        </w:rPr>
        <w:t>/4</w:t>
      </w:r>
      <w:r w:rsidRPr="003A6453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r w:rsidRPr="003A6453">
        <w:rPr>
          <w:rFonts w:ascii="Times New Roman" w:hAnsi="Times New Roman" w:cs="Times New Roman"/>
          <w:b/>
          <w:sz w:val="24"/>
          <w:szCs w:val="24"/>
        </w:rPr>
        <w:t xml:space="preserve"> határozati javaslat MELLÉKLETE</w:t>
      </w:r>
    </w:p>
    <w:p w:rsidR="001A4E62" w:rsidRPr="003A6453" w:rsidRDefault="001A4E62" w:rsidP="0040388A">
      <w:pPr>
        <w:pBdr>
          <w:bottom w:val="single" w:sz="4" w:space="1" w:color="auto"/>
        </w:pBdr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453">
        <w:rPr>
          <w:rFonts w:ascii="Times New Roman" w:hAnsi="Times New Roman" w:cs="Times New Roman"/>
          <w:b/>
          <w:sz w:val="24"/>
          <w:szCs w:val="24"/>
        </w:rPr>
        <w:t xml:space="preserve">A Cserfa utca – Ürömi utca – Felhévízi utca – Bécsi út – Sajka utca – Lajos utca továbbá </w:t>
      </w:r>
      <w:r w:rsidRPr="003A6453">
        <w:rPr>
          <w:rFonts w:ascii="Times New Roman" w:hAnsi="Times New Roman" w:cs="Times New Roman"/>
          <w:b/>
          <w:sz w:val="24"/>
          <w:szCs w:val="24"/>
        </w:rPr>
        <w:br/>
        <w:t xml:space="preserve">a Szépvölgyi út – Ürömi utca – </w:t>
      </w:r>
      <w:proofErr w:type="spellStart"/>
      <w:r w:rsidRPr="003A6453">
        <w:rPr>
          <w:rFonts w:ascii="Times New Roman" w:hAnsi="Times New Roman" w:cs="Times New Roman"/>
          <w:b/>
          <w:sz w:val="24"/>
          <w:szCs w:val="24"/>
        </w:rPr>
        <w:t>Alsózöldmáli</w:t>
      </w:r>
      <w:proofErr w:type="spellEnd"/>
      <w:r w:rsidRPr="003A6453">
        <w:rPr>
          <w:rFonts w:ascii="Times New Roman" w:hAnsi="Times New Roman" w:cs="Times New Roman"/>
          <w:b/>
          <w:sz w:val="24"/>
          <w:szCs w:val="24"/>
        </w:rPr>
        <w:t xml:space="preserve"> út és Pusztaszeri út által határolt </w:t>
      </w:r>
      <w:r w:rsidR="003A6453">
        <w:rPr>
          <w:rFonts w:ascii="Times New Roman" w:hAnsi="Times New Roman" w:cs="Times New Roman"/>
          <w:b/>
          <w:sz w:val="24"/>
          <w:szCs w:val="24"/>
        </w:rPr>
        <w:br/>
      </w:r>
      <w:r w:rsidRPr="003A6453">
        <w:rPr>
          <w:rFonts w:ascii="Times New Roman" w:hAnsi="Times New Roman" w:cs="Times New Roman"/>
          <w:b/>
          <w:sz w:val="24"/>
          <w:szCs w:val="24"/>
        </w:rPr>
        <w:t>terület</w:t>
      </w:r>
      <w:r w:rsidR="003A6453">
        <w:rPr>
          <w:rFonts w:ascii="Times New Roman" w:hAnsi="Times New Roman" w:cs="Times New Roman"/>
          <w:b/>
          <w:sz w:val="24"/>
          <w:szCs w:val="24"/>
        </w:rPr>
        <w:t>ek</w:t>
      </w:r>
      <w:r w:rsidRPr="003A6453">
        <w:rPr>
          <w:rFonts w:ascii="Times New Roman" w:hAnsi="Times New Roman" w:cs="Times New Roman"/>
          <w:b/>
          <w:sz w:val="24"/>
          <w:szCs w:val="24"/>
        </w:rPr>
        <w:t xml:space="preserve">re vonatkozó KÉSZ (eseti) módosításhoz </w:t>
      </w:r>
    </w:p>
    <w:p w:rsidR="001A4E62" w:rsidRPr="003A6453" w:rsidRDefault="001A4E62" w:rsidP="0040388A">
      <w:pPr>
        <w:pBdr>
          <w:bottom w:val="single" w:sz="4" w:space="1" w:color="auto"/>
        </w:pBdr>
        <w:spacing w:after="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453">
        <w:rPr>
          <w:rFonts w:ascii="Times New Roman" w:hAnsi="Times New Roman" w:cs="Times New Roman"/>
          <w:b/>
          <w:sz w:val="24"/>
          <w:szCs w:val="24"/>
        </w:rPr>
        <w:t>TERVI TARTALMAT MEGHATÁROZÓ FŐÉPÍTÉSZI FELJEGYZÉS</w:t>
      </w:r>
    </w:p>
    <w:p w:rsidR="001A4E62" w:rsidRPr="003A6453" w:rsidRDefault="001A4E62" w:rsidP="0040388A">
      <w:pPr>
        <w:spacing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453">
        <w:rPr>
          <w:rFonts w:ascii="Times New Roman" w:hAnsi="Times New Roman" w:cs="Times New Roman"/>
          <w:bCs/>
          <w:sz w:val="24"/>
          <w:szCs w:val="24"/>
        </w:rPr>
        <w:t xml:space="preserve">A 28/2019. (XI. 27.) rendelettel elfogadott II. kerületi építési szabályzat (a továbbiakban KÉSZ) eseti módosításának célja, hogy </w:t>
      </w:r>
    </w:p>
    <w:p w:rsidR="001A4E62" w:rsidRPr="003A6453" w:rsidRDefault="001A4E62" w:rsidP="0040388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6453">
        <w:rPr>
          <w:rFonts w:ascii="Times New Roman" w:hAnsi="Times New Roman"/>
          <w:bCs/>
          <w:sz w:val="24"/>
          <w:szCs w:val="24"/>
        </w:rPr>
        <w:t xml:space="preserve">a Cserfa utca – Ürömi utca – Felhévízi utca – Bécsi út – Sajka utca – Lajos utca továbbá </w:t>
      </w:r>
    </w:p>
    <w:p w:rsidR="001A4E62" w:rsidRPr="003A6453" w:rsidRDefault="001A4E62" w:rsidP="0040388A">
      <w:pPr>
        <w:pStyle w:val="Listaszerbekezds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6453">
        <w:rPr>
          <w:rFonts w:ascii="Times New Roman" w:hAnsi="Times New Roman"/>
          <w:sz w:val="24"/>
          <w:szCs w:val="24"/>
        </w:rPr>
        <w:t>a Szépvölgyi út</w:t>
      </w:r>
      <w:bookmarkStart w:id="0" w:name="_GoBack"/>
      <w:bookmarkEnd w:id="0"/>
      <w:r w:rsidRPr="003A6453">
        <w:rPr>
          <w:rFonts w:ascii="Times New Roman" w:hAnsi="Times New Roman"/>
          <w:sz w:val="24"/>
          <w:szCs w:val="24"/>
        </w:rPr>
        <w:t xml:space="preserve"> – Ürömi utca – </w:t>
      </w:r>
      <w:proofErr w:type="spellStart"/>
      <w:r w:rsidRPr="003A6453">
        <w:rPr>
          <w:rFonts w:ascii="Times New Roman" w:hAnsi="Times New Roman"/>
          <w:sz w:val="24"/>
          <w:szCs w:val="24"/>
        </w:rPr>
        <w:t>Alsózöldmáli</w:t>
      </w:r>
      <w:proofErr w:type="spellEnd"/>
      <w:r w:rsidRPr="003A6453">
        <w:rPr>
          <w:rFonts w:ascii="Times New Roman" w:hAnsi="Times New Roman"/>
          <w:sz w:val="24"/>
          <w:szCs w:val="24"/>
        </w:rPr>
        <w:t xml:space="preserve"> út és Pusztaszeri út </w:t>
      </w:r>
      <w:r w:rsidRPr="003A6453">
        <w:rPr>
          <w:rFonts w:ascii="Times New Roman" w:hAnsi="Times New Roman"/>
          <w:bCs/>
          <w:sz w:val="24"/>
          <w:szCs w:val="24"/>
        </w:rPr>
        <w:t xml:space="preserve">által határolt </w:t>
      </w:r>
    </w:p>
    <w:p w:rsidR="001A4E62" w:rsidRPr="003A6453" w:rsidRDefault="001A4E62" w:rsidP="0040388A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A6453">
        <w:rPr>
          <w:rFonts w:ascii="Times New Roman" w:hAnsi="Times New Roman" w:cs="Times New Roman"/>
          <w:bCs/>
          <w:sz w:val="24"/>
          <w:szCs w:val="24"/>
        </w:rPr>
        <w:t>telektömbökben</w:t>
      </w:r>
      <w:proofErr w:type="gramEnd"/>
      <w:r w:rsidRPr="003A6453">
        <w:rPr>
          <w:rFonts w:ascii="Times New Roman" w:hAnsi="Times New Roman" w:cs="Times New Roman"/>
          <w:bCs/>
          <w:sz w:val="24"/>
          <w:szCs w:val="24"/>
        </w:rPr>
        <w:t xml:space="preserve"> a 2.a. pontban nevesített telepítési tanulmánytervekben és </w:t>
      </w:r>
      <w:r w:rsidR="003A6453">
        <w:t>az Lk-1 jelű övezeti struktúrát meghatározó</w:t>
      </w:r>
      <w:r w:rsidR="003A6453" w:rsidRPr="004F51F8">
        <w:rPr>
          <w:bCs/>
        </w:rPr>
        <w:t xml:space="preserve"> </w:t>
      </w:r>
      <w:r w:rsidR="003A6453">
        <w:rPr>
          <w:bCs/>
        </w:rPr>
        <w:t xml:space="preserve">új </w:t>
      </w:r>
      <w:r w:rsidR="003A6453">
        <w:rPr>
          <w:rFonts w:ascii="Times New Roman" w:hAnsi="Times New Roman" w:cs="Times New Roman"/>
          <w:bCs/>
          <w:sz w:val="24"/>
          <w:szCs w:val="24"/>
        </w:rPr>
        <w:t>S</w:t>
      </w:r>
      <w:r w:rsidRPr="003A6453">
        <w:rPr>
          <w:rFonts w:ascii="Times New Roman" w:hAnsi="Times New Roman" w:cs="Times New Roman"/>
          <w:bCs/>
          <w:sz w:val="24"/>
          <w:szCs w:val="24"/>
        </w:rPr>
        <w:t xml:space="preserve">zabályozási </w:t>
      </w:r>
      <w:r w:rsidR="003A6453">
        <w:rPr>
          <w:rFonts w:ascii="Times New Roman" w:hAnsi="Times New Roman" w:cs="Times New Roman"/>
          <w:bCs/>
          <w:sz w:val="24"/>
          <w:szCs w:val="24"/>
        </w:rPr>
        <w:t>K</w:t>
      </w:r>
      <w:r w:rsidRPr="003A6453">
        <w:rPr>
          <w:rFonts w:ascii="Times New Roman" w:hAnsi="Times New Roman" w:cs="Times New Roman"/>
          <w:bCs/>
          <w:sz w:val="24"/>
          <w:szCs w:val="24"/>
        </w:rPr>
        <w:t>oncepcióban kifejtett fejlesztői elképzelések számára új szabályozási környezetet biztosítson. Továbbá a tömbök egészén szükséges a szabályozási koherencia biztosítása is.</w:t>
      </w:r>
    </w:p>
    <w:p w:rsidR="001A4E62" w:rsidRPr="003A6453" w:rsidRDefault="001A4E62" w:rsidP="0040388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 xml:space="preserve">Az KÉSZ módosítása </w:t>
      </w:r>
      <w:r w:rsidRPr="003A6453">
        <w:rPr>
          <w:rFonts w:ascii="Times New Roman" w:hAnsi="Times New Roman" w:cs="Times New Roman"/>
          <w:i/>
          <w:iCs/>
          <w:sz w:val="24"/>
          <w:szCs w:val="24"/>
        </w:rPr>
        <w:t>a településtervek tartalmáról, elkészítésének és elfogadásának rendjéről, valamint egyes településrendezési sajátos jogintézményekről</w:t>
      </w:r>
      <w:r w:rsidRPr="003A6453">
        <w:rPr>
          <w:rFonts w:ascii="Times New Roman" w:hAnsi="Times New Roman" w:cs="Times New Roman"/>
          <w:sz w:val="24"/>
          <w:szCs w:val="24"/>
        </w:rPr>
        <w:t xml:space="preserve"> szóló 419/2021. (VII.15.) Korm. rendelet (a továbbiakban: 419. Kr.) alapján </w:t>
      </w:r>
      <w:r w:rsidRPr="003A6453">
        <w:rPr>
          <w:rFonts w:ascii="Times New Roman" w:hAnsi="Times New Roman" w:cs="Times New Roman"/>
          <w:b/>
          <w:sz w:val="24"/>
          <w:szCs w:val="24"/>
        </w:rPr>
        <w:t xml:space="preserve">egyszerűsített eljárás </w:t>
      </w:r>
      <w:r w:rsidRPr="003A6453">
        <w:rPr>
          <w:rFonts w:ascii="Times New Roman" w:hAnsi="Times New Roman" w:cs="Times New Roman"/>
          <w:sz w:val="24"/>
          <w:szCs w:val="24"/>
        </w:rPr>
        <w:t>keretében történik, mert</w:t>
      </w:r>
    </w:p>
    <w:p w:rsidR="001A4E62" w:rsidRPr="003A6453" w:rsidRDefault="001A4E62" w:rsidP="0040388A">
      <w:pPr>
        <w:spacing w:after="6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>1. a településszerkezetet meghatározó műszakiinfrastruktúra-főhálózat nem változik,</w:t>
      </w:r>
    </w:p>
    <w:p w:rsidR="001A4E62" w:rsidRPr="003A6453" w:rsidRDefault="001A4E62" w:rsidP="0040388A">
      <w:pPr>
        <w:spacing w:after="6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>2. nem történik új beépítésre szánt terület kijelölése, és</w:t>
      </w:r>
    </w:p>
    <w:p w:rsidR="001A4E62" w:rsidRPr="003A6453" w:rsidRDefault="001A4E62" w:rsidP="0040388A">
      <w:pPr>
        <w:spacing w:after="6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 xml:space="preserve">3. nem történik zöld, vízgazdálkodási, erdő- és </w:t>
      </w:r>
      <w:proofErr w:type="spellStart"/>
      <w:r w:rsidRPr="003A6453">
        <w:rPr>
          <w:rFonts w:ascii="Times New Roman" w:hAnsi="Times New Roman" w:cs="Times New Roman"/>
          <w:sz w:val="24"/>
          <w:szCs w:val="24"/>
        </w:rPr>
        <w:t>természetközeli</w:t>
      </w:r>
      <w:proofErr w:type="spellEnd"/>
      <w:r w:rsidRPr="003A6453">
        <w:rPr>
          <w:rFonts w:ascii="Times New Roman" w:hAnsi="Times New Roman" w:cs="Times New Roman"/>
          <w:sz w:val="24"/>
          <w:szCs w:val="24"/>
        </w:rPr>
        <w:t xml:space="preserve"> terület megszüntetése.</w:t>
      </w:r>
    </w:p>
    <w:p w:rsidR="001A4E62" w:rsidRPr="003A6453" w:rsidRDefault="001A4E62" w:rsidP="0040388A">
      <w:pPr>
        <w:numPr>
          <w:ilvl w:val="0"/>
          <w:numId w:val="3"/>
        </w:numPr>
        <w:spacing w:before="120" w:after="6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453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TELEPÜLÉSRENDEZÉSI FELADATOK: </w:t>
      </w:r>
    </w:p>
    <w:p w:rsidR="001A4E62" w:rsidRPr="003A6453" w:rsidRDefault="001A4E62" w:rsidP="0040388A">
      <w:pPr>
        <w:spacing w:after="6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>A telektömbök szabályozásának komplex módosítása:</w:t>
      </w:r>
    </w:p>
    <w:p w:rsidR="001A4E62" w:rsidRPr="003A6453" w:rsidRDefault="001A4E62" w:rsidP="0040388A">
      <w:pPr>
        <w:numPr>
          <w:ilvl w:val="0"/>
          <w:numId w:val="1"/>
        </w:numPr>
        <w:spacing w:after="6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 xml:space="preserve">a </w:t>
      </w:r>
      <w:r w:rsidRPr="003A6453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Pr="003A6453">
        <w:rPr>
          <w:rFonts w:ascii="Times New Roman" w:hAnsi="Times New Roman" w:cs="Times New Roman"/>
          <w:bCs/>
          <w:sz w:val="24"/>
          <w:szCs w:val="24"/>
        </w:rPr>
        <w:t>.a</w:t>
      </w:r>
      <w:proofErr w:type="gramEnd"/>
      <w:r w:rsidRPr="003A6453">
        <w:rPr>
          <w:rFonts w:ascii="Times New Roman" w:hAnsi="Times New Roman" w:cs="Times New Roman"/>
          <w:bCs/>
          <w:sz w:val="24"/>
          <w:szCs w:val="24"/>
        </w:rPr>
        <w:t xml:space="preserve">. pontban rögzített telepítési tanulmánytervek és </w:t>
      </w:r>
      <w:r w:rsidR="003A6453">
        <w:t>az Lk-1 jelű övezeti struktúrát meghatározó</w:t>
      </w:r>
      <w:r w:rsidR="003A6453" w:rsidRPr="004F51F8">
        <w:rPr>
          <w:bCs/>
        </w:rPr>
        <w:t xml:space="preserve"> </w:t>
      </w:r>
      <w:r w:rsidR="003A6453">
        <w:rPr>
          <w:bCs/>
        </w:rPr>
        <w:t xml:space="preserve">új </w:t>
      </w:r>
      <w:r w:rsidR="003A6453">
        <w:rPr>
          <w:rFonts w:ascii="Times New Roman" w:hAnsi="Times New Roman" w:cs="Times New Roman"/>
          <w:bCs/>
          <w:sz w:val="24"/>
          <w:szCs w:val="24"/>
        </w:rPr>
        <w:t>S</w:t>
      </w:r>
      <w:r w:rsidRPr="003A6453">
        <w:rPr>
          <w:rFonts w:ascii="Times New Roman" w:hAnsi="Times New Roman" w:cs="Times New Roman"/>
          <w:bCs/>
          <w:sz w:val="24"/>
          <w:szCs w:val="24"/>
        </w:rPr>
        <w:t xml:space="preserve">zabályozási </w:t>
      </w:r>
      <w:r w:rsidR="003A6453">
        <w:rPr>
          <w:rFonts w:ascii="Times New Roman" w:hAnsi="Times New Roman" w:cs="Times New Roman"/>
          <w:bCs/>
          <w:sz w:val="24"/>
          <w:szCs w:val="24"/>
        </w:rPr>
        <w:t>K</w:t>
      </w:r>
      <w:r w:rsidRPr="003A6453">
        <w:rPr>
          <w:rFonts w:ascii="Times New Roman" w:hAnsi="Times New Roman" w:cs="Times New Roman"/>
          <w:bCs/>
          <w:sz w:val="24"/>
          <w:szCs w:val="24"/>
        </w:rPr>
        <w:t>oncepció integrálása és összehangolása (mind a megalapozó és alátámasztó, mind a jóváhagyandó munkarészek tekintetében – pl. alkalmazásra kerülő szabályozási elemek stb.),</w:t>
      </w:r>
    </w:p>
    <w:p w:rsidR="001A4E62" w:rsidRPr="003A6453" w:rsidRDefault="001A4E62" w:rsidP="0040388A">
      <w:pPr>
        <w:numPr>
          <w:ilvl w:val="0"/>
          <w:numId w:val="1"/>
        </w:numPr>
        <w:spacing w:after="6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 xml:space="preserve">a két telektömb azon részein, melyekre a telepítési tanulmánytervekben rögzített fejlesztési elképzelések nem terjednek ki, a szabályozásmódosítás igényének vizsgálata, értékelése, szükség szerint szabályozási javaslatok, </w:t>
      </w:r>
    </w:p>
    <w:p w:rsidR="001A4E62" w:rsidRPr="003A6453" w:rsidRDefault="001A4E62" w:rsidP="0040388A">
      <w:pPr>
        <w:numPr>
          <w:ilvl w:val="0"/>
          <w:numId w:val="1"/>
        </w:numPr>
        <w:spacing w:after="6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bCs/>
          <w:sz w:val="24"/>
          <w:szCs w:val="24"/>
        </w:rPr>
        <w:t>mindkét tömbben új övezeti struktúra és övezeti paraméterek meghatározása, szükség szerint övezeti előírások meghatározása a normaszövegben,</w:t>
      </w:r>
    </w:p>
    <w:p w:rsidR="001A4E62" w:rsidRPr="003A6453" w:rsidRDefault="001A4E62" w:rsidP="0040388A">
      <w:pPr>
        <w:numPr>
          <w:ilvl w:val="0"/>
          <w:numId w:val="1"/>
        </w:numPr>
        <w:spacing w:after="6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bCs/>
          <w:sz w:val="24"/>
          <w:szCs w:val="24"/>
        </w:rPr>
        <w:t>a Szabályozási Terven szükséges szabályozási elemek meghatározása,</w:t>
      </w:r>
    </w:p>
    <w:p w:rsidR="001A4E62" w:rsidRPr="003A6453" w:rsidRDefault="001A4E62" w:rsidP="0040388A">
      <w:pPr>
        <w:numPr>
          <w:ilvl w:val="0"/>
          <w:numId w:val="1"/>
        </w:numPr>
        <w:spacing w:after="6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bCs/>
          <w:sz w:val="24"/>
          <w:szCs w:val="24"/>
        </w:rPr>
        <w:t>az alkalmazásra kerülő szabályozási elemek és rendelkezések összefüggésében a KÉSZ mellékleteiben szükséges módosítások,</w:t>
      </w:r>
    </w:p>
    <w:p w:rsidR="001A4E62" w:rsidRPr="003A6453" w:rsidRDefault="001A4E62" w:rsidP="0040388A">
      <w:pPr>
        <w:numPr>
          <w:ilvl w:val="0"/>
          <w:numId w:val="1"/>
        </w:numPr>
        <w:spacing w:after="60" w:line="240" w:lineRule="auto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bCs/>
          <w:sz w:val="24"/>
          <w:szCs w:val="24"/>
        </w:rPr>
        <w:t xml:space="preserve">a két tömb új övezeti struktúrájának a </w:t>
      </w:r>
      <w:r w:rsidRPr="003A6453">
        <w:rPr>
          <w:rFonts w:ascii="Times New Roman" w:hAnsi="Times New Roman" w:cs="Times New Roman"/>
          <w:sz w:val="24"/>
          <w:szCs w:val="24"/>
        </w:rPr>
        <w:t>Budapest Főváros Településszerkezeti Tervével és Rendezési szabályzatával</w:t>
      </w:r>
      <w:r w:rsidRPr="003A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6453">
        <w:rPr>
          <w:rFonts w:ascii="Times New Roman" w:hAnsi="Times New Roman" w:cs="Times New Roman"/>
          <w:sz w:val="24"/>
          <w:szCs w:val="24"/>
        </w:rPr>
        <w:t>(TSZT / FRSZ)</w:t>
      </w:r>
      <w:r w:rsidRPr="003A6453">
        <w:rPr>
          <w:rFonts w:ascii="Times New Roman" w:hAnsi="Times New Roman" w:cs="Times New Roman"/>
          <w:bCs/>
          <w:sz w:val="24"/>
          <w:szCs w:val="24"/>
        </w:rPr>
        <w:t xml:space="preserve">, amennyiben szükséges </w:t>
      </w:r>
      <w:r w:rsidRPr="003A6453">
        <w:rPr>
          <w:rFonts w:ascii="Times New Roman" w:hAnsi="Times New Roman" w:cs="Times New Roman"/>
          <w:sz w:val="24"/>
          <w:szCs w:val="24"/>
        </w:rPr>
        <w:t>annak javasolt módosításával való összhang kidolgozása.</w:t>
      </w:r>
    </w:p>
    <w:p w:rsidR="001A4E62" w:rsidRPr="003A6453" w:rsidRDefault="001A4E62" w:rsidP="0040388A">
      <w:pPr>
        <w:numPr>
          <w:ilvl w:val="0"/>
          <w:numId w:val="3"/>
        </w:numPr>
        <w:spacing w:before="120" w:after="6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453">
        <w:rPr>
          <w:rFonts w:ascii="Times New Roman" w:hAnsi="Times New Roman" w:cs="Times New Roman"/>
          <w:b/>
          <w:sz w:val="24"/>
          <w:szCs w:val="24"/>
          <w:u w:val="single"/>
        </w:rPr>
        <w:t>ADATSZOLGÁLTATÁS</w:t>
      </w:r>
    </w:p>
    <w:p w:rsidR="001A4E62" w:rsidRPr="003A6453" w:rsidRDefault="001A4E62" w:rsidP="0040388A">
      <w:pPr>
        <w:keepNext/>
        <w:numPr>
          <w:ilvl w:val="0"/>
          <w:numId w:val="7"/>
        </w:numPr>
        <w:spacing w:after="60" w:line="240" w:lineRule="auto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>Az alábbi telepítési tanulmánytervek</w:t>
      </w:r>
      <w:r w:rsidR="003A6453">
        <w:rPr>
          <w:rFonts w:ascii="Times New Roman" w:hAnsi="Times New Roman" w:cs="Times New Roman"/>
          <w:sz w:val="24"/>
          <w:szCs w:val="24"/>
        </w:rPr>
        <w:t xml:space="preserve"> és Szabályozási Koncepció</w:t>
      </w:r>
      <w:r w:rsidRPr="003A6453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Rcsostblzat"/>
        <w:tblW w:w="935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6237"/>
        <w:gridCol w:w="2693"/>
      </w:tblGrid>
      <w:tr w:rsidR="001A4E62" w:rsidRPr="003A6453" w:rsidTr="001513A9">
        <w:tc>
          <w:tcPr>
            <w:tcW w:w="425" w:type="dxa"/>
          </w:tcPr>
          <w:p w:rsidR="001A4E62" w:rsidRPr="003A6453" w:rsidRDefault="001A4E62" w:rsidP="0040388A">
            <w:pPr>
              <w:pStyle w:val="Listaszerbekezds"/>
              <w:numPr>
                <w:ilvl w:val="0"/>
                <w:numId w:val="8"/>
              </w:numPr>
              <w:tabs>
                <w:tab w:val="left" w:pos="4140"/>
              </w:tabs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A4E62" w:rsidRPr="003A6453" w:rsidRDefault="001A4E62" w:rsidP="0040388A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Budapest, II. kerület Bécsi út 24-26-28 sz. alatti telkek fejlesztése --- telepítési tanulmányterv 2023. február</w:t>
            </w:r>
          </w:p>
          <w:p w:rsidR="001A4E62" w:rsidRPr="003A6453" w:rsidRDefault="001A4E62" w:rsidP="0040388A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 xml:space="preserve">Megrendelő: </w:t>
            </w:r>
            <w:proofErr w:type="spellStart"/>
            <w:r w:rsidRPr="003A6453">
              <w:rPr>
                <w:sz w:val="24"/>
                <w:szCs w:val="24"/>
              </w:rPr>
              <w:t>Tomlin</w:t>
            </w:r>
            <w:proofErr w:type="spellEnd"/>
            <w:r w:rsidRPr="003A6453">
              <w:rPr>
                <w:sz w:val="24"/>
                <w:szCs w:val="24"/>
              </w:rPr>
              <w:t xml:space="preserve"> Kft.</w:t>
            </w:r>
          </w:p>
          <w:p w:rsidR="001A4E62" w:rsidRPr="003A6453" w:rsidRDefault="001A4E62" w:rsidP="0040388A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Tervező: OBELISZK Stúdió Kft.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4E62" w:rsidRPr="003A6453" w:rsidRDefault="001A4E62" w:rsidP="0040388A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75/2023.(II.28.) képviselő-testületi határozattal elfogadva</w:t>
            </w:r>
          </w:p>
        </w:tc>
      </w:tr>
      <w:tr w:rsidR="001A4E62" w:rsidRPr="003A6453" w:rsidTr="001513A9">
        <w:tc>
          <w:tcPr>
            <w:tcW w:w="425" w:type="dxa"/>
          </w:tcPr>
          <w:p w:rsidR="001A4E62" w:rsidRPr="003A6453" w:rsidRDefault="001A4E62" w:rsidP="0040388A">
            <w:pPr>
              <w:pStyle w:val="Listaszerbekezds"/>
              <w:numPr>
                <w:ilvl w:val="0"/>
                <w:numId w:val="8"/>
              </w:numPr>
              <w:tabs>
                <w:tab w:val="left" w:pos="4140"/>
              </w:tabs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A4E62" w:rsidRPr="003A6453" w:rsidRDefault="001A4E62" w:rsidP="0040388A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Budapest, II. kerület Bécsi út 12-18., Lajos utca 8-14. és környezete --- telepítési tanulmányterv aktualizálása 2023. január</w:t>
            </w:r>
          </w:p>
          <w:p w:rsidR="001A4E62" w:rsidRPr="003A6453" w:rsidRDefault="001A4E62" w:rsidP="0040388A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 xml:space="preserve">Megbízó: </w:t>
            </w:r>
            <w:proofErr w:type="spellStart"/>
            <w:r w:rsidRPr="003A6453">
              <w:rPr>
                <w:sz w:val="24"/>
                <w:szCs w:val="24"/>
              </w:rPr>
              <w:t>Baldauf</w:t>
            </w:r>
            <w:proofErr w:type="spellEnd"/>
            <w:r w:rsidRPr="003A6453">
              <w:rPr>
                <w:sz w:val="24"/>
                <w:szCs w:val="24"/>
              </w:rPr>
              <w:t xml:space="preserve"> </w:t>
            </w:r>
            <w:proofErr w:type="spellStart"/>
            <w:r w:rsidRPr="003A6453">
              <w:rPr>
                <w:sz w:val="24"/>
                <w:szCs w:val="24"/>
              </w:rPr>
              <w:t>Invest</w:t>
            </w:r>
            <w:proofErr w:type="spellEnd"/>
            <w:r w:rsidRPr="003A6453">
              <w:rPr>
                <w:sz w:val="24"/>
                <w:szCs w:val="24"/>
              </w:rPr>
              <w:t xml:space="preserve"> Ingatlanhasznosító és Szolgáltató Kft.</w:t>
            </w:r>
          </w:p>
          <w:p w:rsidR="001A4E62" w:rsidRPr="003A6453" w:rsidRDefault="001A4E62" w:rsidP="0040388A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 xml:space="preserve">Tervező: </w:t>
            </w:r>
            <w:proofErr w:type="spellStart"/>
            <w:r w:rsidRPr="003A6453">
              <w:rPr>
                <w:sz w:val="24"/>
                <w:szCs w:val="24"/>
              </w:rPr>
              <w:t>Urban-Lis</w:t>
            </w:r>
            <w:proofErr w:type="spellEnd"/>
            <w:r w:rsidRPr="003A6453">
              <w:rPr>
                <w:sz w:val="24"/>
                <w:szCs w:val="24"/>
              </w:rPr>
              <w:t xml:space="preserve"> Stúdió Kft.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E62" w:rsidRPr="003A6453" w:rsidRDefault="001A4E62" w:rsidP="0040388A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18/2023.(I.26.) képviselő-testületi határozattal elfogadva</w:t>
            </w:r>
          </w:p>
        </w:tc>
      </w:tr>
      <w:tr w:rsidR="001A4E62" w:rsidRPr="003A6453" w:rsidTr="001513A9">
        <w:tc>
          <w:tcPr>
            <w:tcW w:w="425" w:type="dxa"/>
          </w:tcPr>
          <w:p w:rsidR="001A4E62" w:rsidRPr="003A6453" w:rsidRDefault="001A4E62" w:rsidP="0040388A">
            <w:pPr>
              <w:pStyle w:val="Listaszerbekezds"/>
              <w:numPr>
                <w:ilvl w:val="0"/>
                <w:numId w:val="8"/>
              </w:numPr>
              <w:tabs>
                <w:tab w:val="left" w:pos="4140"/>
              </w:tabs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A4E62" w:rsidRPr="003A6453" w:rsidRDefault="003A6453" w:rsidP="0040388A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 xml:space="preserve">az Lk-1 jelű övezeti struktúrát meghatározó új </w:t>
            </w:r>
            <w:r w:rsidR="001A4E62" w:rsidRPr="003A6453">
              <w:rPr>
                <w:sz w:val="24"/>
                <w:szCs w:val="24"/>
              </w:rPr>
              <w:t>Szabályozási Koncepció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4E62" w:rsidRPr="003A6453" w:rsidRDefault="00EB7421" w:rsidP="00EB7421">
            <w:pPr>
              <w:tabs>
                <w:tab w:val="left" w:pos="4140"/>
              </w:tabs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EB7421">
              <w:rPr>
                <w:sz w:val="24"/>
                <w:szCs w:val="24"/>
              </w:rPr>
              <w:t xml:space="preserve">……/2023.(IV.27.) </w:t>
            </w:r>
            <w:r w:rsidR="001A4E62" w:rsidRPr="003A6453">
              <w:rPr>
                <w:sz w:val="24"/>
                <w:szCs w:val="24"/>
              </w:rPr>
              <w:t>képviselő-testületi határozattal elfogadva</w:t>
            </w:r>
          </w:p>
        </w:tc>
      </w:tr>
    </w:tbl>
    <w:p w:rsidR="001A4E62" w:rsidRPr="003A6453" w:rsidRDefault="001A4E62" w:rsidP="0040388A">
      <w:pPr>
        <w:numPr>
          <w:ilvl w:val="0"/>
          <w:numId w:val="7"/>
        </w:numPr>
        <w:spacing w:after="6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lastRenderedPageBreak/>
        <w:t>KÉSZ</w:t>
      </w:r>
      <w:r w:rsidRPr="003A6453">
        <w:rPr>
          <w:rFonts w:ascii="Times New Roman" w:hAnsi="Times New Roman" w:cs="Times New Roman"/>
          <w:bCs/>
          <w:sz w:val="24"/>
          <w:szCs w:val="24"/>
        </w:rPr>
        <w:t xml:space="preserve"> megalapozó vizsgálat 2017 júliusában lezárva Budapest Főváros II. ker. Önkormányzat 301/20219. (XI.26.) képviselő-testületi határozattal elfogadva.</w:t>
      </w:r>
    </w:p>
    <w:p w:rsidR="001A4E62" w:rsidRPr="003A6453" w:rsidRDefault="001A4E62" w:rsidP="0040388A">
      <w:pPr>
        <w:numPr>
          <w:ilvl w:val="0"/>
          <w:numId w:val="7"/>
        </w:numPr>
        <w:spacing w:after="6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>KÉSZ</w:t>
      </w:r>
      <w:r w:rsidRPr="003A6453">
        <w:rPr>
          <w:rFonts w:ascii="Times New Roman" w:hAnsi="Times New Roman" w:cs="Times New Roman"/>
          <w:bCs/>
          <w:sz w:val="24"/>
          <w:szCs w:val="24"/>
        </w:rPr>
        <w:t xml:space="preserve"> alátámasztó javaslat.</w:t>
      </w:r>
    </w:p>
    <w:p w:rsidR="001A4E62" w:rsidRPr="003A6453" w:rsidRDefault="001A4E62" w:rsidP="0040388A">
      <w:pPr>
        <w:numPr>
          <w:ilvl w:val="0"/>
          <w:numId w:val="7"/>
        </w:numPr>
        <w:spacing w:after="60" w:line="240" w:lineRule="auto"/>
        <w:ind w:left="70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>Az önk</w:t>
      </w:r>
      <w:r w:rsidRPr="003A6453">
        <w:rPr>
          <w:rFonts w:ascii="Times New Roman" w:hAnsi="Times New Roman" w:cs="Times New Roman"/>
          <w:bCs/>
          <w:sz w:val="24"/>
          <w:szCs w:val="24"/>
        </w:rPr>
        <w:t xml:space="preserve">ormányzat a tervezéshez szükséges 2023. évi földhivatali adatszolgáltatást átadja a tervezéshez, továbbá biztosítja a </w:t>
      </w:r>
      <w:r w:rsidRPr="003A6453">
        <w:rPr>
          <w:rFonts w:ascii="Times New Roman" w:hAnsi="Times New Roman" w:cs="Times New Roman"/>
          <w:sz w:val="24"/>
          <w:szCs w:val="24"/>
        </w:rPr>
        <w:t>419. Kr. szerinti E-TÉR adatszolgáltatást az ott meghatározottak szerint</w:t>
      </w:r>
      <w:r w:rsidRPr="003A64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A4E62" w:rsidRPr="0040388A" w:rsidRDefault="001A4E62" w:rsidP="0040388A">
      <w:pPr>
        <w:numPr>
          <w:ilvl w:val="0"/>
          <w:numId w:val="3"/>
        </w:numPr>
        <w:spacing w:before="120" w:after="6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453">
        <w:rPr>
          <w:rFonts w:ascii="Times New Roman" w:hAnsi="Times New Roman" w:cs="Times New Roman"/>
          <w:b/>
          <w:sz w:val="24"/>
          <w:szCs w:val="24"/>
          <w:u w:val="single"/>
        </w:rPr>
        <w:t>A TERVI TARTALOM MEGHATÁROZÁSA</w:t>
      </w:r>
      <w:r w:rsidRPr="004038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4E62" w:rsidRPr="003A6453" w:rsidRDefault="001A4E62" w:rsidP="0040388A">
      <w:pPr>
        <w:numPr>
          <w:ilvl w:val="0"/>
          <w:numId w:val="6"/>
        </w:numPr>
        <w:tabs>
          <w:tab w:val="left" w:pos="709"/>
        </w:tabs>
        <w:spacing w:after="6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>A 419. Kr. 7§ (5) bekezdésének figyelembevételével a 7 éven belül készült, megalapozó vizsgálat, alátámasztó javaslat és településtervezői jogosultsággal rendelkező tervező és településtervezői szakági tervező által készített telepítési tanulmányterv felhasználható a KÉSZ módosításánál a szükséges aktualizálással.</w:t>
      </w:r>
    </w:p>
    <w:p w:rsidR="001A4E62" w:rsidRPr="003A6453" w:rsidRDefault="001A4E62" w:rsidP="0040388A">
      <w:pPr>
        <w:numPr>
          <w:ilvl w:val="0"/>
          <w:numId w:val="6"/>
        </w:numPr>
        <w:tabs>
          <w:tab w:val="left" w:pos="709"/>
        </w:tabs>
        <w:spacing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>A 419. Kr. 7§ (</w:t>
      </w:r>
      <w:proofErr w:type="spellStart"/>
      <w:r w:rsidRPr="003A6453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Pr="003A6453">
        <w:rPr>
          <w:rFonts w:ascii="Times New Roman" w:hAnsi="Times New Roman" w:cs="Times New Roman"/>
          <w:sz w:val="24"/>
          <w:szCs w:val="24"/>
        </w:rPr>
        <w:t xml:space="preserve">) bekezdésének figyelembevételével a vonatkozó megalapozó vizsgálat, alátámasztó javaslat és telepítési tanulmányterv felhasználhatóságát az önkormányzati főépítész határozza meg a képviselő-testületnek címzett jelen feljegyzésében. Ennek során mérlegelésre kerül a módosítási szándék szerinti szükséges tartalom, figyelemmel az érintett tervezési területre, tervezési feladatra és annak települési összefüggéseire. A telepítési tanulmánytervek szerinti módosítási szándékról és az annak megfelelő vizsgálati és alátámasztó javaslat megfelelőségéről, és alátámasztó munkarészként való figyelembevételről a képviselőtestület dönt [419. Kr. 7.§ (8)].  </w:t>
      </w:r>
    </w:p>
    <w:p w:rsidR="001A4E62" w:rsidRPr="003A6453" w:rsidRDefault="001A4E62" w:rsidP="0040388A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453">
        <w:rPr>
          <w:rFonts w:ascii="Times New Roman" w:hAnsi="Times New Roman" w:cs="Times New Roman"/>
          <w:bCs/>
          <w:sz w:val="24"/>
          <w:szCs w:val="24"/>
        </w:rPr>
        <w:t>Tervező a megalapozó vizsgálatot és az alátámasztó javaslatot a fentiek figyelembevételével készíti el, és szerepelteti a tervanyagban. Ennek megfelelően a tervi tartalom – tekintettel arra, hogy hatályos településrendezési eszköz módosításáról van szó –</w:t>
      </w:r>
      <w:r w:rsidRPr="003A6453">
        <w:rPr>
          <w:rFonts w:ascii="Times New Roman" w:hAnsi="Times New Roman" w:cs="Times New Roman"/>
          <w:sz w:val="24"/>
          <w:szCs w:val="24"/>
        </w:rPr>
        <w:t xml:space="preserve"> a 314/2012. (XI.8.) </w:t>
      </w:r>
      <w:proofErr w:type="spellStart"/>
      <w:r w:rsidRPr="003A6453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Pr="003A6453">
        <w:rPr>
          <w:rFonts w:ascii="Times New Roman" w:hAnsi="Times New Roman" w:cs="Times New Roman"/>
          <w:sz w:val="24"/>
          <w:szCs w:val="24"/>
        </w:rPr>
        <w:t xml:space="preserve"> szerint </w:t>
      </w:r>
      <w:r w:rsidRPr="003A6453">
        <w:rPr>
          <w:rFonts w:ascii="Times New Roman" w:hAnsi="Times New Roman" w:cs="Times New Roman"/>
          <w:bCs/>
          <w:sz w:val="24"/>
          <w:szCs w:val="24"/>
        </w:rPr>
        <w:t>a következő: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4395"/>
        <w:gridCol w:w="4252"/>
      </w:tblGrid>
      <w:tr w:rsidR="001A4E62" w:rsidRPr="003A6453" w:rsidTr="00BC6FFF">
        <w:trPr>
          <w:cantSplit/>
        </w:trPr>
        <w:tc>
          <w:tcPr>
            <w:tcW w:w="567" w:type="dxa"/>
          </w:tcPr>
          <w:p w:rsidR="001A4E62" w:rsidRPr="003A6453" w:rsidRDefault="001A4E62" w:rsidP="0040388A">
            <w:pPr>
              <w:pStyle w:val="Listaszerbekezds"/>
              <w:numPr>
                <w:ilvl w:val="0"/>
                <w:numId w:val="9"/>
              </w:numPr>
              <w:spacing w:after="60"/>
              <w:ind w:left="357" w:hanging="3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1A4E62" w:rsidRPr="003A6453" w:rsidRDefault="001A4E62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  <w:r w:rsidRPr="003A6453">
              <w:rPr>
                <w:b/>
                <w:sz w:val="24"/>
                <w:szCs w:val="24"/>
              </w:rPr>
              <w:t>JÓVÁHAGYANDÓ MUNKARÉSZEK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4E62" w:rsidRPr="003A6453" w:rsidRDefault="001A4E62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  <w:r w:rsidRPr="003A6453">
              <w:rPr>
                <w:bCs/>
                <w:sz w:val="24"/>
                <w:szCs w:val="24"/>
              </w:rPr>
              <w:t>A 2</w:t>
            </w:r>
            <w:proofErr w:type="gramStart"/>
            <w:r w:rsidRPr="003A6453">
              <w:rPr>
                <w:bCs/>
                <w:sz w:val="24"/>
                <w:szCs w:val="24"/>
              </w:rPr>
              <w:t>.a</w:t>
            </w:r>
            <w:proofErr w:type="gramEnd"/>
            <w:r w:rsidRPr="003A6453">
              <w:rPr>
                <w:bCs/>
                <w:sz w:val="24"/>
                <w:szCs w:val="24"/>
              </w:rPr>
              <w:t xml:space="preserve">. pont szerinti telepítési tanulmánytervek </w:t>
            </w:r>
            <w:r w:rsidR="00194760">
              <w:rPr>
                <w:sz w:val="24"/>
                <w:szCs w:val="24"/>
              </w:rPr>
              <w:t>és Szabályozási Koncepció</w:t>
            </w:r>
            <w:r w:rsidR="00194760" w:rsidRPr="003A6453">
              <w:rPr>
                <w:bCs/>
                <w:sz w:val="24"/>
                <w:szCs w:val="24"/>
              </w:rPr>
              <w:t xml:space="preserve"> </w:t>
            </w:r>
            <w:r w:rsidRPr="003A6453">
              <w:rPr>
                <w:bCs/>
                <w:sz w:val="24"/>
                <w:szCs w:val="24"/>
              </w:rPr>
              <w:t>integrálásával és a telektömbök további területére vonatkozó szabályozás</w:t>
            </w:r>
            <w:r w:rsidR="00194760">
              <w:rPr>
                <w:bCs/>
                <w:sz w:val="24"/>
                <w:szCs w:val="24"/>
              </w:rPr>
              <w:t>-</w:t>
            </w:r>
            <w:r w:rsidRPr="003A6453">
              <w:rPr>
                <w:bCs/>
                <w:sz w:val="24"/>
                <w:szCs w:val="24"/>
              </w:rPr>
              <w:t xml:space="preserve">módosítási javaslatok. </w:t>
            </w:r>
          </w:p>
        </w:tc>
      </w:tr>
      <w:tr w:rsidR="001A4E62" w:rsidRPr="003A6453" w:rsidTr="00BC6FFF">
        <w:trPr>
          <w:cantSplit/>
        </w:trPr>
        <w:tc>
          <w:tcPr>
            <w:tcW w:w="567" w:type="dxa"/>
          </w:tcPr>
          <w:p w:rsidR="001A4E62" w:rsidRPr="003A6453" w:rsidRDefault="001A4E62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A4E62" w:rsidRPr="003A6453" w:rsidRDefault="001A4E62" w:rsidP="0040388A">
            <w:pPr>
              <w:pStyle w:val="Listaszerbekezds"/>
              <w:numPr>
                <w:ilvl w:val="0"/>
                <w:numId w:val="10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A4E62" w:rsidRPr="003A6453" w:rsidRDefault="001A4E62" w:rsidP="0040388A">
            <w:pPr>
              <w:spacing w:after="60"/>
              <w:contextualSpacing/>
              <w:jc w:val="both"/>
              <w:rPr>
                <w:b/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normaszöveg tervezet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E62" w:rsidRPr="003A6453" w:rsidRDefault="001A4E62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A4E62" w:rsidRPr="003A6453" w:rsidTr="00BC6FFF">
        <w:trPr>
          <w:cantSplit/>
        </w:trPr>
        <w:tc>
          <w:tcPr>
            <w:tcW w:w="567" w:type="dxa"/>
          </w:tcPr>
          <w:p w:rsidR="001A4E62" w:rsidRPr="003A6453" w:rsidRDefault="001A4E62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A4E62" w:rsidRPr="003A6453" w:rsidRDefault="001A4E62" w:rsidP="0040388A">
            <w:pPr>
              <w:pStyle w:val="Listaszerbekezds"/>
              <w:numPr>
                <w:ilvl w:val="0"/>
                <w:numId w:val="10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A4E62" w:rsidRPr="003A6453" w:rsidRDefault="001A4E62" w:rsidP="0040388A">
            <w:pPr>
              <w:spacing w:after="60"/>
              <w:contextualSpacing/>
              <w:jc w:val="both"/>
              <w:rPr>
                <w:b/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a módosított szabályozási tervlap + egyéb térképi mellékletek, amennyiben módosulnak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E62" w:rsidRPr="003A6453" w:rsidRDefault="001A4E62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A4E62" w:rsidRPr="003A6453" w:rsidTr="00BC6FFF">
        <w:trPr>
          <w:cantSplit/>
        </w:trPr>
        <w:tc>
          <w:tcPr>
            <w:tcW w:w="567" w:type="dxa"/>
          </w:tcPr>
          <w:p w:rsidR="001A4E62" w:rsidRPr="003A6453" w:rsidRDefault="001A4E62" w:rsidP="0040388A">
            <w:pPr>
              <w:pStyle w:val="Listaszerbekezds"/>
              <w:numPr>
                <w:ilvl w:val="0"/>
                <w:numId w:val="9"/>
              </w:numPr>
              <w:spacing w:after="60"/>
              <w:ind w:left="357" w:hanging="3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1A4E62" w:rsidRPr="003A6453" w:rsidRDefault="001A4E62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  <w:r w:rsidRPr="003A6453">
              <w:rPr>
                <w:b/>
                <w:sz w:val="24"/>
                <w:szCs w:val="24"/>
              </w:rPr>
              <w:t>MEGALAP</w:t>
            </w:r>
            <w:r w:rsidR="00BC6FFF">
              <w:rPr>
                <w:b/>
                <w:sz w:val="24"/>
                <w:szCs w:val="24"/>
              </w:rPr>
              <w:t>O</w:t>
            </w:r>
            <w:r w:rsidRPr="003A6453">
              <w:rPr>
                <w:b/>
                <w:sz w:val="24"/>
                <w:szCs w:val="24"/>
              </w:rPr>
              <w:t>ZÓ VIZSGÁLAT</w:t>
            </w:r>
            <w:r w:rsidRPr="003A6453">
              <w:rPr>
                <w:sz w:val="24"/>
                <w:szCs w:val="24"/>
              </w:rPr>
              <w:t xml:space="preserve"> – a 2</w:t>
            </w:r>
            <w:proofErr w:type="gramStart"/>
            <w:r w:rsidRPr="003A6453">
              <w:rPr>
                <w:sz w:val="24"/>
                <w:szCs w:val="24"/>
              </w:rPr>
              <w:t>.a</w:t>
            </w:r>
            <w:proofErr w:type="gramEnd"/>
            <w:r w:rsidRPr="003A6453">
              <w:rPr>
                <w:sz w:val="24"/>
                <w:szCs w:val="24"/>
              </w:rPr>
              <w:t xml:space="preserve">. pontban rögzített </w:t>
            </w:r>
            <w:r w:rsidR="00194760">
              <w:rPr>
                <w:sz w:val="24"/>
                <w:szCs w:val="24"/>
              </w:rPr>
              <w:t>döntések</w:t>
            </w:r>
            <w:r w:rsidRPr="003A6453">
              <w:rPr>
                <w:sz w:val="24"/>
                <w:szCs w:val="24"/>
              </w:rPr>
              <w:t xml:space="preserve"> felhasználásával, valamint a KÉSZ megalapozó vizsgálatának felhasználásával</w:t>
            </w: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/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Településrendezési tervi előzmények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  <w:r w:rsidRPr="003A6453">
              <w:rPr>
                <w:bCs/>
                <w:sz w:val="24"/>
                <w:szCs w:val="24"/>
              </w:rPr>
              <w:t>A 2</w:t>
            </w:r>
            <w:proofErr w:type="gramStart"/>
            <w:r w:rsidRPr="003A6453">
              <w:rPr>
                <w:bCs/>
                <w:sz w:val="24"/>
                <w:szCs w:val="24"/>
              </w:rPr>
              <w:t>.a</w:t>
            </w:r>
            <w:proofErr w:type="gramEnd"/>
            <w:r w:rsidRPr="003A6453">
              <w:rPr>
                <w:bCs/>
                <w:sz w:val="24"/>
                <w:szCs w:val="24"/>
              </w:rPr>
              <w:t xml:space="preserve">. pont szerinti telepítési tanulmánytervek </w:t>
            </w:r>
            <w:r>
              <w:rPr>
                <w:sz w:val="24"/>
                <w:szCs w:val="24"/>
              </w:rPr>
              <w:t>és Szabályozási Koncepció</w:t>
            </w:r>
            <w:r w:rsidRPr="003A6453">
              <w:rPr>
                <w:bCs/>
                <w:sz w:val="24"/>
                <w:szCs w:val="24"/>
              </w:rPr>
              <w:t xml:space="preserve"> integrálásával készül, szükség szerint kiegészül a telektömbök további területére vonatkozóan. </w:t>
            </w:r>
          </w:p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/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Táji és természeti adottságok vizsgálata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Zöldfelületi rendszer vizsgálata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Az épített környezet vizsgálata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Közlekedés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Közművesítés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Katasztrófavédelem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Városi klíma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Helyzetelemzés és helyzetértékelés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A4E62" w:rsidRPr="003A6453" w:rsidTr="00BC6FFF">
        <w:trPr>
          <w:cantSplit/>
        </w:trPr>
        <w:tc>
          <w:tcPr>
            <w:tcW w:w="567" w:type="dxa"/>
          </w:tcPr>
          <w:p w:rsidR="001A4E62" w:rsidRPr="003A6453" w:rsidRDefault="001A4E62" w:rsidP="0040388A">
            <w:pPr>
              <w:pStyle w:val="Listaszerbekezds"/>
              <w:numPr>
                <w:ilvl w:val="0"/>
                <w:numId w:val="9"/>
              </w:numPr>
              <w:spacing w:after="60"/>
              <w:ind w:left="357" w:hanging="3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1A4E62" w:rsidRPr="003A6453" w:rsidRDefault="001A4E62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  <w:r w:rsidRPr="003A6453">
              <w:rPr>
                <w:b/>
                <w:sz w:val="24"/>
                <w:szCs w:val="24"/>
              </w:rPr>
              <w:t>ALÁTÁMASZTÓ JAVASLAT</w:t>
            </w:r>
            <w:r w:rsidRPr="003A6453">
              <w:rPr>
                <w:sz w:val="24"/>
                <w:szCs w:val="24"/>
              </w:rPr>
              <w:t xml:space="preserve"> – a 2</w:t>
            </w:r>
            <w:proofErr w:type="gramStart"/>
            <w:r w:rsidRPr="003A6453">
              <w:rPr>
                <w:sz w:val="24"/>
                <w:szCs w:val="24"/>
              </w:rPr>
              <w:t>.a</w:t>
            </w:r>
            <w:proofErr w:type="gramEnd"/>
            <w:r w:rsidRPr="003A6453">
              <w:rPr>
                <w:sz w:val="24"/>
                <w:szCs w:val="24"/>
              </w:rPr>
              <w:t>. pontban rögzített telepítési tanulmánytervek felhasználásával, valamint a KÉSZ alátámasztó javaslatának felhasználásával</w:t>
            </w: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2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Településrendezési javaslatok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  <w:r w:rsidRPr="003A6453">
              <w:rPr>
                <w:bCs/>
                <w:sz w:val="24"/>
                <w:szCs w:val="24"/>
              </w:rPr>
              <w:t>A 2</w:t>
            </w:r>
            <w:proofErr w:type="gramStart"/>
            <w:r w:rsidRPr="003A6453">
              <w:rPr>
                <w:bCs/>
                <w:sz w:val="24"/>
                <w:szCs w:val="24"/>
              </w:rPr>
              <w:t>.a</w:t>
            </w:r>
            <w:proofErr w:type="gramEnd"/>
            <w:r w:rsidRPr="003A6453">
              <w:rPr>
                <w:bCs/>
                <w:sz w:val="24"/>
                <w:szCs w:val="24"/>
              </w:rPr>
              <w:t xml:space="preserve">. pont szerinti telepítési tanulmánytervek </w:t>
            </w:r>
            <w:r>
              <w:rPr>
                <w:sz w:val="24"/>
                <w:szCs w:val="24"/>
              </w:rPr>
              <w:t>és Szabályozási Koncepció</w:t>
            </w:r>
            <w:r w:rsidRPr="003A6453">
              <w:rPr>
                <w:bCs/>
                <w:sz w:val="24"/>
                <w:szCs w:val="24"/>
              </w:rPr>
              <w:t xml:space="preserve"> integrálásával készül, szükség szerint kiegészül a telektömbök további területére vonatkozóan.</w:t>
            </w: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2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Zöldfelületi rendszer fejlesztése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2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Közlekedési javaslatok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2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A6453">
              <w:rPr>
                <w:sz w:val="24"/>
                <w:szCs w:val="24"/>
              </w:rPr>
              <w:t>Közművesítési</w:t>
            </w:r>
            <w:proofErr w:type="spellEnd"/>
            <w:r w:rsidRPr="003A6453">
              <w:rPr>
                <w:sz w:val="24"/>
                <w:szCs w:val="24"/>
              </w:rPr>
              <w:t xml:space="preserve"> javaslatok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2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Környezeti hatások és feltételek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2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Budapest Főváros Településszerkezeti Tervével és Rendezési szabályzatával</w:t>
            </w:r>
            <w:r>
              <w:rPr>
                <w:sz w:val="24"/>
                <w:szCs w:val="24"/>
              </w:rPr>
              <w:t xml:space="preserve"> </w:t>
            </w:r>
            <w:r w:rsidRPr="003A6453">
              <w:rPr>
                <w:sz w:val="24"/>
                <w:szCs w:val="24"/>
              </w:rPr>
              <w:t>(TSZT</w:t>
            </w:r>
            <w:r>
              <w:rPr>
                <w:sz w:val="24"/>
                <w:szCs w:val="24"/>
              </w:rPr>
              <w:t> </w:t>
            </w:r>
            <w:r w:rsidRPr="003A64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3A6453">
              <w:rPr>
                <w:sz w:val="24"/>
                <w:szCs w:val="24"/>
              </w:rPr>
              <w:t xml:space="preserve">FRSZ), illetve </w:t>
            </w:r>
            <w:r>
              <w:rPr>
                <w:sz w:val="24"/>
                <w:szCs w:val="24"/>
              </w:rPr>
              <w:t xml:space="preserve">(amennyiben szükséges </w:t>
            </w:r>
            <w:r w:rsidRPr="003A6453">
              <w:rPr>
                <w:sz w:val="24"/>
                <w:szCs w:val="24"/>
              </w:rPr>
              <w:t>annak tervezett módosításával</w:t>
            </w:r>
            <w:r>
              <w:rPr>
                <w:sz w:val="24"/>
                <w:szCs w:val="24"/>
              </w:rPr>
              <w:t>)</w:t>
            </w:r>
            <w:r w:rsidRPr="003A6453">
              <w:rPr>
                <w:sz w:val="24"/>
                <w:szCs w:val="24"/>
              </w:rPr>
              <w:t xml:space="preserve"> való összhang bemutatása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194760" w:rsidRPr="003A6453" w:rsidTr="00BC6FFF">
        <w:trPr>
          <w:cantSplit/>
        </w:trPr>
        <w:tc>
          <w:tcPr>
            <w:tcW w:w="567" w:type="dxa"/>
          </w:tcPr>
          <w:p w:rsidR="00194760" w:rsidRPr="003A6453" w:rsidRDefault="00194760" w:rsidP="0040388A">
            <w:pPr>
              <w:spacing w:after="60"/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94760" w:rsidRPr="003A6453" w:rsidRDefault="00194760" w:rsidP="0040388A">
            <w:pPr>
              <w:pStyle w:val="Listaszerbekezds"/>
              <w:numPr>
                <w:ilvl w:val="0"/>
                <w:numId w:val="12"/>
              </w:numPr>
              <w:spacing w:after="60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3A6453">
              <w:rPr>
                <w:sz w:val="24"/>
                <w:szCs w:val="24"/>
              </w:rPr>
              <w:t>Szabályozási koncepció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760" w:rsidRPr="003A6453" w:rsidRDefault="00194760" w:rsidP="0040388A">
            <w:pPr>
              <w:spacing w:after="6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A4E62" w:rsidRPr="003A6453" w:rsidRDefault="001A4E62" w:rsidP="0040388A">
      <w:pPr>
        <w:tabs>
          <w:tab w:val="left" w:pos="567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b/>
          <w:sz w:val="24"/>
          <w:szCs w:val="24"/>
        </w:rPr>
        <w:t>MEGBÍZÓI ELVÁRÁS</w:t>
      </w:r>
      <w:r w:rsidRPr="003A6453">
        <w:rPr>
          <w:rFonts w:ascii="Times New Roman" w:hAnsi="Times New Roman" w:cs="Times New Roman"/>
          <w:bCs/>
          <w:sz w:val="24"/>
          <w:szCs w:val="24"/>
        </w:rPr>
        <w:t>:</w:t>
      </w:r>
      <w:r w:rsidRPr="003A6453">
        <w:rPr>
          <w:rFonts w:ascii="Times New Roman" w:hAnsi="Times New Roman" w:cs="Times New Roman"/>
          <w:sz w:val="24"/>
          <w:szCs w:val="24"/>
        </w:rPr>
        <w:t xml:space="preserve"> rövid, áttekinthető, csak a legszükségesebb kérdésekre kitérő alátámasztó dokumentáció elkészítése.</w:t>
      </w:r>
    </w:p>
    <w:p w:rsidR="001A4E62" w:rsidRPr="003A6453" w:rsidRDefault="001A4E62" w:rsidP="0040388A">
      <w:pPr>
        <w:tabs>
          <w:tab w:val="left" w:pos="567"/>
        </w:tabs>
        <w:spacing w:after="6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1A4E62" w:rsidRPr="003A6453" w:rsidRDefault="001A4E62" w:rsidP="0040388A">
      <w:pPr>
        <w:tabs>
          <w:tab w:val="left" w:pos="567"/>
        </w:tabs>
        <w:spacing w:after="6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A6453">
        <w:rPr>
          <w:rFonts w:ascii="Times New Roman" w:hAnsi="Times New Roman" w:cs="Times New Roman"/>
          <w:sz w:val="24"/>
          <w:szCs w:val="24"/>
        </w:rPr>
        <w:t xml:space="preserve">Budapest, 2023. április </w:t>
      </w:r>
      <w:r w:rsidR="00EB7421">
        <w:rPr>
          <w:rFonts w:ascii="Times New Roman" w:hAnsi="Times New Roman" w:cs="Times New Roman"/>
          <w:sz w:val="24"/>
          <w:szCs w:val="24"/>
        </w:rPr>
        <w:t>13.</w:t>
      </w:r>
    </w:p>
    <w:p w:rsidR="001A4E62" w:rsidRPr="003A6453" w:rsidRDefault="001A4E62" w:rsidP="0040388A">
      <w:pPr>
        <w:tabs>
          <w:tab w:val="left" w:pos="567"/>
        </w:tabs>
        <w:spacing w:after="6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1A4E62" w:rsidRPr="003A6453" w:rsidRDefault="001A4E62" w:rsidP="0040388A">
      <w:pPr>
        <w:tabs>
          <w:tab w:val="left" w:pos="567"/>
        </w:tabs>
        <w:spacing w:after="60" w:line="240" w:lineRule="auto"/>
        <w:ind w:left="567" w:hanging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6453">
        <w:rPr>
          <w:rFonts w:ascii="Times New Roman" w:hAnsi="Times New Roman" w:cs="Times New Roman"/>
          <w:b/>
          <w:sz w:val="24"/>
          <w:szCs w:val="24"/>
        </w:rPr>
        <w:t xml:space="preserve">Trummer Tamás </w:t>
      </w:r>
    </w:p>
    <w:p w:rsidR="001A4E62" w:rsidRPr="003A6453" w:rsidRDefault="001A4E62" w:rsidP="0040388A">
      <w:pPr>
        <w:tabs>
          <w:tab w:val="left" w:pos="567"/>
        </w:tabs>
        <w:spacing w:after="6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A6453">
        <w:rPr>
          <w:rFonts w:ascii="Times New Roman" w:hAnsi="Times New Roman" w:cs="Times New Roman"/>
          <w:b/>
          <w:sz w:val="24"/>
          <w:szCs w:val="24"/>
        </w:rPr>
        <w:t>főépítész</w:t>
      </w:r>
      <w:proofErr w:type="gramEnd"/>
      <w:r w:rsidRPr="003A6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6453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A6453">
        <w:rPr>
          <w:rFonts w:ascii="Times New Roman" w:hAnsi="Times New Roman" w:cs="Times New Roman"/>
          <w:b/>
          <w:sz w:val="24"/>
          <w:szCs w:val="24"/>
        </w:rPr>
        <w:t>.</w:t>
      </w:r>
    </w:p>
    <w:p w:rsidR="008B5D01" w:rsidRPr="003A6453" w:rsidRDefault="008B5D01" w:rsidP="0040388A">
      <w:pPr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B5D01" w:rsidRPr="003A6453" w:rsidSect="006F3967">
      <w:headerReference w:type="default" r:id="rId8"/>
      <w:footerReference w:type="default" r:id="rId9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DC" w:rsidRDefault="007C64DC" w:rsidP="008748F0">
      <w:pPr>
        <w:spacing w:after="0" w:line="240" w:lineRule="auto"/>
      </w:pPr>
      <w:r>
        <w:separator/>
      </w:r>
    </w:p>
  </w:endnote>
  <w:endnote w:type="continuationSeparator" w:id="0">
    <w:p w:rsidR="007C64DC" w:rsidRDefault="007C64DC" w:rsidP="008748F0">
      <w:pPr>
        <w:spacing w:after="0" w:line="240" w:lineRule="auto"/>
      </w:pPr>
      <w:r>
        <w:continuationSeparator/>
      </w:r>
    </w:p>
  </w:endnote>
  <w:endnote w:type="continuationNotice" w:id="1">
    <w:p w:rsidR="0022746E" w:rsidRDefault="002274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6E" w:rsidRDefault="002274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DC" w:rsidRDefault="007C64DC" w:rsidP="008748F0">
      <w:pPr>
        <w:spacing w:after="0" w:line="240" w:lineRule="auto"/>
      </w:pPr>
      <w:r>
        <w:separator/>
      </w:r>
    </w:p>
  </w:footnote>
  <w:footnote w:type="continuationSeparator" w:id="0">
    <w:p w:rsidR="007C64DC" w:rsidRDefault="007C64DC" w:rsidP="008748F0">
      <w:pPr>
        <w:spacing w:after="0" w:line="240" w:lineRule="auto"/>
      </w:pPr>
      <w:r>
        <w:continuationSeparator/>
      </w:r>
    </w:p>
  </w:footnote>
  <w:footnote w:type="continuationNotice" w:id="1">
    <w:p w:rsidR="0022746E" w:rsidRDefault="002274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6E" w:rsidRDefault="002274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20D"/>
    <w:multiLevelType w:val="hybridMultilevel"/>
    <w:tmpl w:val="E4EAAAF0"/>
    <w:lvl w:ilvl="0" w:tplc="3C5ABD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1C4F"/>
    <w:multiLevelType w:val="hybridMultilevel"/>
    <w:tmpl w:val="5A96A9AE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B195162"/>
    <w:multiLevelType w:val="hybridMultilevel"/>
    <w:tmpl w:val="E4EAAAF0"/>
    <w:lvl w:ilvl="0" w:tplc="3C5ABD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1C4"/>
    <w:multiLevelType w:val="hybridMultilevel"/>
    <w:tmpl w:val="E4EAAAF0"/>
    <w:lvl w:ilvl="0" w:tplc="3C5ABD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2383"/>
    <w:multiLevelType w:val="hybridMultilevel"/>
    <w:tmpl w:val="D66805F4"/>
    <w:lvl w:ilvl="0" w:tplc="D034E26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BD1261F"/>
    <w:multiLevelType w:val="hybridMultilevel"/>
    <w:tmpl w:val="8238076A"/>
    <w:lvl w:ilvl="0" w:tplc="5D449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C27259"/>
    <w:multiLevelType w:val="hybridMultilevel"/>
    <w:tmpl w:val="1D965994"/>
    <w:lvl w:ilvl="0" w:tplc="C8842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5664"/>
    <w:multiLevelType w:val="hybridMultilevel"/>
    <w:tmpl w:val="135640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C4778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067C4A"/>
    <w:multiLevelType w:val="hybridMultilevel"/>
    <w:tmpl w:val="9A147D08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01"/>
    <w:rsid w:val="000A2FE5"/>
    <w:rsid w:val="00124953"/>
    <w:rsid w:val="001513A9"/>
    <w:rsid w:val="0017526E"/>
    <w:rsid w:val="0019059B"/>
    <w:rsid w:val="00194760"/>
    <w:rsid w:val="001A1BCB"/>
    <w:rsid w:val="001A4E62"/>
    <w:rsid w:val="001E75FB"/>
    <w:rsid w:val="0022746E"/>
    <w:rsid w:val="00231CA8"/>
    <w:rsid w:val="0024606B"/>
    <w:rsid w:val="002E5C49"/>
    <w:rsid w:val="00365A62"/>
    <w:rsid w:val="003A6453"/>
    <w:rsid w:val="003A7735"/>
    <w:rsid w:val="0040388A"/>
    <w:rsid w:val="004173EB"/>
    <w:rsid w:val="005147DE"/>
    <w:rsid w:val="005361F6"/>
    <w:rsid w:val="005B2CF6"/>
    <w:rsid w:val="005F2AA4"/>
    <w:rsid w:val="00643AFF"/>
    <w:rsid w:val="006A3169"/>
    <w:rsid w:val="0070625C"/>
    <w:rsid w:val="007063F6"/>
    <w:rsid w:val="00744E07"/>
    <w:rsid w:val="0079253D"/>
    <w:rsid w:val="007978A9"/>
    <w:rsid w:val="007A2BEF"/>
    <w:rsid w:val="007C64DC"/>
    <w:rsid w:val="007E7B88"/>
    <w:rsid w:val="008652AB"/>
    <w:rsid w:val="008748F0"/>
    <w:rsid w:val="00874978"/>
    <w:rsid w:val="008B5D01"/>
    <w:rsid w:val="009016E7"/>
    <w:rsid w:val="00B5491D"/>
    <w:rsid w:val="00BC6FFF"/>
    <w:rsid w:val="00C07A0D"/>
    <w:rsid w:val="00C4526B"/>
    <w:rsid w:val="00C674A6"/>
    <w:rsid w:val="00C914D8"/>
    <w:rsid w:val="00D73C3F"/>
    <w:rsid w:val="00E57090"/>
    <w:rsid w:val="00EB7421"/>
    <w:rsid w:val="00F3696B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EB954-FEB2-46BF-8397-F80985C0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34"/>
    <w:qFormat/>
    <w:rsid w:val="008B5D01"/>
    <w:pPr>
      <w:ind w:left="720"/>
      <w:contextualSpacing/>
    </w:pPr>
    <w:rPr>
      <w:rFonts w:eastAsia="Times New Roman" w:cs="Times New Roman"/>
    </w:rPr>
  </w:style>
  <w:style w:type="paragraph" w:customStyle="1" w:styleId="4szveg">
    <w:name w:val="4. szöveg"/>
    <w:basedOn w:val="Norml"/>
    <w:link w:val="4szvegChar"/>
    <w:qFormat/>
    <w:rsid w:val="008B5D01"/>
    <w:pPr>
      <w:spacing w:before="120" w:after="0" w:line="240" w:lineRule="auto"/>
      <w:jc w:val="both"/>
    </w:pPr>
    <w:rPr>
      <w:rFonts w:ascii="Calibri" w:eastAsia="Times New Roman" w:hAnsi="Calibri" w:cs="Arial"/>
      <w:sz w:val="20"/>
      <w:szCs w:val="20"/>
    </w:rPr>
  </w:style>
  <w:style w:type="character" w:customStyle="1" w:styleId="4szvegChar">
    <w:name w:val="4. szöveg Char"/>
    <w:link w:val="4szveg"/>
    <w:locked/>
    <w:rsid w:val="008B5D01"/>
    <w:rPr>
      <w:rFonts w:ascii="Calibri" w:eastAsia="Times New Roman" w:hAnsi="Calibri" w:cs="Arial"/>
      <w:sz w:val="20"/>
      <w:szCs w:val="20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34"/>
    <w:locked/>
    <w:rsid w:val="008B5D01"/>
    <w:rPr>
      <w:rFonts w:eastAsia="Times New Roman" w:cs="Times New Roman"/>
    </w:rPr>
  </w:style>
  <w:style w:type="character" w:styleId="Jegyzethivatkozs">
    <w:name w:val="annotation reference"/>
    <w:basedOn w:val="Bekezdsalapbettpusa"/>
    <w:unhideWhenUsed/>
    <w:rsid w:val="008B5D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B5D01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B5D01"/>
    <w:rPr>
      <w:rFonts w:eastAsia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5D01"/>
    <w:rPr>
      <w:rFonts w:ascii="Tahoma" w:hAnsi="Tahoma" w:cs="Tahoma"/>
      <w:sz w:val="16"/>
      <w:szCs w:val="16"/>
    </w:rPr>
  </w:style>
  <w:style w:type="character" w:customStyle="1" w:styleId="highlighted">
    <w:name w:val="highlighted"/>
    <w:basedOn w:val="Bekezdsalapbettpusa"/>
    <w:rsid w:val="0019059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748F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48F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748F0"/>
    <w:rPr>
      <w:vertAlign w:val="superscript"/>
    </w:rPr>
  </w:style>
  <w:style w:type="table" w:styleId="Rcsostblzat">
    <w:name w:val="Table Grid"/>
    <w:basedOn w:val="Normltblzat"/>
    <w:rsid w:val="002E5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7B88"/>
    <w:rPr>
      <w:rFonts w:eastAsia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7B88"/>
    <w:rPr>
      <w:rFonts w:eastAsia="Times New Roman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2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746E"/>
  </w:style>
  <w:style w:type="paragraph" w:styleId="llb">
    <w:name w:val="footer"/>
    <w:basedOn w:val="Norml"/>
    <w:link w:val="llbChar"/>
    <w:uiPriority w:val="99"/>
    <w:unhideWhenUsed/>
    <w:rsid w:val="0022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09FD-5882-477D-B30E-4DADBD2A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852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Silye Tamás</cp:lastModifiedBy>
  <cp:revision>11</cp:revision>
  <cp:lastPrinted>2023-04-19T11:19:00Z</cp:lastPrinted>
  <dcterms:created xsi:type="dcterms:W3CDTF">2023-04-12T09:14:00Z</dcterms:created>
  <dcterms:modified xsi:type="dcterms:W3CDTF">2023-04-19T11:24:00Z</dcterms:modified>
</cp:coreProperties>
</file>