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617B82" w:rsidRDefault="002E3644" w:rsidP="002E3644">
      <w:pPr>
        <w:ind w:firstLine="708"/>
        <w:jc w:val="right"/>
      </w:pPr>
      <w:r w:rsidRPr="00617B82">
        <w:t>…</w:t>
      </w:r>
      <w:proofErr w:type="gramStart"/>
      <w:r w:rsidRPr="00617B82">
        <w:t>…….………</w:t>
      </w:r>
      <w:proofErr w:type="gramEnd"/>
      <w:r w:rsidRPr="00617B82">
        <w:t>(sz.) napirend</w:t>
      </w:r>
    </w:p>
    <w:p w14:paraId="1E63E3C9" w14:textId="77777777" w:rsidR="002E44D0" w:rsidRDefault="002E44D0" w:rsidP="002E44D0">
      <w:pPr>
        <w:pStyle w:val="trobekezdes"/>
      </w:pPr>
    </w:p>
    <w:p w14:paraId="79265DB9" w14:textId="77777777" w:rsidR="002E44D0" w:rsidRPr="00617B82" w:rsidRDefault="002E44D0" w:rsidP="002E44D0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4FE67BE4" w14:textId="77777777" w:rsidR="002E44D0" w:rsidRDefault="002E44D0" w:rsidP="002E44D0">
      <w:pPr>
        <w:pStyle w:val="trobekezdes"/>
      </w:pPr>
    </w:p>
    <w:p w14:paraId="582BB311" w14:textId="77777777" w:rsidR="002E44D0" w:rsidRDefault="002E44D0" w:rsidP="002E44D0">
      <w:pPr>
        <w:pStyle w:val="trobekezdes"/>
      </w:pPr>
    </w:p>
    <w:p w14:paraId="1F8179D4" w14:textId="77777777" w:rsidR="002E44D0" w:rsidRDefault="002E44D0" w:rsidP="002E44D0">
      <w:pPr>
        <w:pStyle w:val="trobekezdes"/>
      </w:pPr>
    </w:p>
    <w:p w14:paraId="395C69A9" w14:textId="77777777" w:rsidR="002E44D0" w:rsidRDefault="002E44D0" w:rsidP="002E44D0">
      <w:pPr>
        <w:pStyle w:val="trodontes"/>
      </w:pPr>
      <w:r>
        <w:t>ELŐTERJESZTÉS</w:t>
      </w:r>
    </w:p>
    <w:p w14:paraId="294E444C" w14:textId="227B170E" w:rsidR="002E44D0" w:rsidRPr="000B2DA3" w:rsidRDefault="002E44D0" w:rsidP="002E44D0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2023</w:t>
      </w:r>
      <w:r w:rsidRPr="000B2DA3">
        <w:rPr>
          <w:b/>
          <w:lang w:eastAsia="en-US"/>
        </w:rPr>
        <w:t xml:space="preserve">. </w:t>
      </w:r>
      <w:r>
        <w:rPr>
          <w:b/>
          <w:lang w:eastAsia="en-US"/>
        </w:rPr>
        <w:t xml:space="preserve">január </w:t>
      </w:r>
      <w:r w:rsidR="00265FF2">
        <w:rPr>
          <w:b/>
          <w:lang w:eastAsia="en-US"/>
        </w:rPr>
        <w:t>26</w:t>
      </w:r>
      <w:r w:rsidRPr="000B2DA3">
        <w:rPr>
          <w:b/>
          <w:lang w:eastAsia="en-US"/>
        </w:rPr>
        <w:t>-i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2E44D0" w14:paraId="10FF1B34" w14:textId="77777777" w:rsidTr="00597DFA">
        <w:tc>
          <w:tcPr>
            <w:tcW w:w="1389" w:type="dxa"/>
          </w:tcPr>
          <w:p w14:paraId="3A9EF186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7EA47A51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6F57110" w14:textId="77777777" w:rsidR="002E44D0" w:rsidRDefault="002E44D0" w:rsidP="00597DFA">
            <w:pPr>
              <w:pStyle w:val="tkvkbekezdes"/>
            </w:pPr>
          </w:p>
        </w:tc>
      </w:tr>
      <w:tr w:rsidR="002E44D0" w14:paraId="1FF26D0A" w14:textId="77777777" w:rsidTr="00597DFA">
        <w:tc>
          <w:tcPr>
            <w:tcW w:w="1389" w:type="dxa"/>
            <w:hideMark/>
          </w:tcPr>
          <w:p w14:paraId="25C349B2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4FEF0728" w14:textId="21ABBF8C" w:rsidR="002E44D0" w:rsidRDefault="002E44D0" w:rsidP="00C74C76">
            <w:pPr>
              <w:pStyle w:val="trobekezdes0"/>
            </w:pPr>
            <w:r w:rsidRPr="000B2DA3">
              <w:t xml:space="preserve">Javaslat a </w:t>
            </w:r>
            <w:r w:rsidR="00C74C76">
              <w:t>B</w:t>
            </w:r>
            <w:r w:rsidR="00C74C76" w:rsidRPr="002E44D0">
              <w:t xml:space="preserve">écsi út 12-18., </w:t>
            </w:r>
            <w:r w:rsidR="00C74C76">
              <w:t>L</w:t>
            </w:r>
            <w:r w:rsidR="00C74C76" w:rsidRPr="002E44D0">
              <w:t>ajos utca 8-14. és környezete</w:t>
            </w:r>
            <w:r w:rsidR="00C74C76">
              <w:t xml:space="preserve"> (</w:t>
            </w:r>
            <w:r w:rsidR="00C74C76" w:rsidRPr="00C74C76">
              <w:t>Bécsi Kapu 1. és 2. Irodaház</w:t>
            </w:r>
            <w:r w:rsidR="00C74C76">
              <w:t xml:space="preserve">) </w:t>
            </w:r>
            <w:r w:rsidRPr="000B2DA3">
              <w:t>területére készített Telepítési tanulmányterv elfogadásár</w:t>
            </w:r>
            <w:r w:rsidR="00C74C76">
              <w:t>a</w:t>
            </w:r>
          </w:p>
        </w:tc>
      </w:tr>
      <w:tr w:rsidR="002E44D0" w14:paraId="159F2EEF" w14:textId="77777777" w:rsidTr="00597DFA">
        <w:tc>
          <w:tcPr>
            <w:tcW w:w="1389" w:type="dxa"/>
          </w:tcPr>
          <w:p w14:paraId="7CB2598E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  <w:p w14:paraId="6122A33B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  <w:p w14:paraId="324DD480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6EDE115B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84CCE9C" w14:textId="77777777" w:rsidR="002E44D0" w:rsidRDefault="002E44D0" w:rsidP="00597DFA">
            <w:pPr>
              <w:pStyle w:val="tkvkbekezdes"/>
            </w:pPr>
          </w:p>
        </w:tc>
      </w:tr>
      <w:tr w:rsidR="002E44D0" w14:paraId="34301E0A" w14:textId="77777777" w:rsidTr="00597DFA">
        <w:tc>
          <w:tcPr>
            <w:tcW w:w="1389" w:type="dxa"/>
            <w:hideMark/>
          </w:tcPr>
          <w:p w14:paraId="16D84EC2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03522A58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022F187C" w14:textId="77777777" w:rsidR="002E44D0" w:rsidRDefault="002E44D0" w:rsidP="00597DFA">
            <w:pPr>
              <w:pStyle w:val="trobekezdes0K"/>
            </w:pPr>
            <w:r>
              <w:t xml:space="preserve">Trummer Tamás </w:t>
            </w:r>
          </w:p>
          <w:p w14:paraId="63CB0E76" w14:textId="273DA22D" w:rsidR="002E44D0" w:rsidRDefault="002E44D0" w:rsidP="00597DFA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7FF6A54B" w14:textId="77777777" w:rsidR="002E44D0" w:rsidRDefault="002E44D0" w:rsidP="00597DFA">
            <w:pPr>
              <w:pStyle w:val="tkvkbekezdes"/>
            </w:pPr>
          </w:p>
        </w:tc>
      </w:tr>
      <w:tr w:rsidR="002E44D0" w14:paraId="42A241D9" w14:textId="77777777" w:rsidTr="00597DFA">
        <w:tc>
          <w:tcPr>
            <w:tcW w:w="1389" w:type="dxa"/>
          </w:tcPr>
          <w:p w14:paraId="34FD3FC6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7284561C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9E85F70" w14:textId="77777777" w:rsidR="002E44D0" w:rsidRDefault="002E44D0" w:rsidP="00597DFA">
            <w:pPr>
              <w:pStyle w:val="tkvkbekezdes"/>
            </w:pPr>
          </w:p>
        </w:tc>
      </w:tr>
      <w:tr w:rsidR="002E44D0" w14:paraId="29AC4465" w14:textId="77777777" w:rsidTr="00597DFA">
        <w:tc>
          <w:tcPr>
            <w:tcW w:w="1389" w:type="dxa"/>
            <w:hideMark/>
          </w:tcPr>
          <w:p w14:paraId="65C50CD4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538A098A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719CDBE1" w14:textId="77777777" w:rsidR="002E44D0" w:rsidRDefault="002E44D0" w:rsidP="00597DFA">
            <w:pPr>
              <w:pStyle w:val="tkvkbekezdes"/>
            </w:pPr>
          </w:p>
        </w:tc>
      </w:tr>
      <w:tr w:rsidR="002E44D0" w14:paraId="47CC92AB" w14:textId="77777777" w:rsidTr="00597DFA">
        <w:tc>
          <w:tcPr>
            <w:tcW w:w="1389" w:type="dxa"/>
          </w:tcPr>
          <w:p w14:paraId="50C8A1B2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  <w:hideMark/>
          </w:tcPr>
          <w:p w14:paraId="3BEFFCAF" w14:textId="77777777" w:rsidR="002E44D0" w:rsidRDefault="002E44D0" w:rsidP="00597DFA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00BDA94F" w14:textId="028363A8" w:rsidR="002E44D0" w:rsidRDefault="002E44D0" w:rsidP="005B4EE0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10" w:type="dxa"/>
          </w:tcPr>
          <w:p w14:paraId="0714E61D" w14:textId="77777777" w:rsidR="002E44D0" w:rsidRDefault="002E44D0" w:rsidP="00597DFA">
            <w:pPr>
              <w:pStyle w:val="tkvkbekezdes"/>
            </w:pPr>
          </w:p>
        </w:tc>
      </w:tr>
      <w:tr w:rsidR="002E44D0" w14:paraId="13C1B02B" w14:textId="77777777" w:rsidTr="00597DFA">
        <w:tc>
          <w:tcPr>
            <w:tcW w:w="1389" w:type="dxa"/>
          </w:tcPr>
          <w:p w14:paraId="0E238EF1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052F630F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5F7F013" w14:textId="77777777" w:rsidR="002E44D0" w:rsidRDefault="002E44D0" w:rsidP="00597DFA">
            <w:pPr>
              <w:pStyle w:val="tkvkbekezdes"/>
            </w:pPr>
          </w:p>
        </w:tc>
      </w:tr>
      <w:tr w:rsidR="002E44D0" w14:paraId="4EFBE48B" w14:textId="77777777" w:rsidTr="00597DFA">
        <w:tc>
          <w:tcPr>
            <w:tcW w:w="1389" w:type="dxa"/>
            <w:hideMark/>
          </w:tcPr>
          <w:p w14:paraId="08901BFE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1B8EA5DC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4A7DA072" w14:textId="77777777" w:rsidR="002E44D0" w:rsidRDefault="002E44D0" w:rsidP="00597DFA">
            <w:pPr>
              <w:pStyle w:val="trobekezdes0K"/>
            </w:pPr>
            <w:r>
              <w:t>dr. Szalai Tibor</w:t>
            </w:r>
          </w:p>
          <w:p w14:paraId="5080FFBE" w14:textId="77777777" w:rsidR="002E44D0" w:rsidRDefault="002E44D0" w:rsidP="00597DFA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7FDFFD0D" w14:textId="77777777" w:rsidR="002E44D0" w:rsidRDefault="002E44D0" w:rsidP="00597DFA">
            <w:pPr>
              <w:pStyle w:val="tkvkbekezdes"/>
            </w:pPr>
          </w:p>
        </w:tc>
      </w:tr>
      <w:tr w:rsidR="002E44D0" w14:paraId="1E689607" w14:textId="77777777" w:rsidTr="00597DFA">
        <w:tc>
          <w:tcPr>
            <w:tcW w:w="1389" w:type="dxa"/>
          </w:tcPr>
          <w:p w14:paraId="307B760C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0B6C8421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D158A54" w14:textId="77777777" w:rsidR="002E44D0" w:rsidRDefault="002E44D0" w:rsidP="00597DFA">
            <w:pPr>
              <w:pStyle w:val="tkvkbekezdes"/>
            </w:pPr>
          </w:p>
        </w:tc>
      </w:tr>
      <w:tr w:rsidR="002E44D0" w14:paraId="25797498" w14:textId="77777777" w:rsidTr="00597DFA">
        <w:tc>
          <w:tcPr>
            <w:tcW w:w="1389" w:type="dxa"/>
          </w:tcPr>
          <w:p w14:paraId="2D505865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7E5BE9F6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272B8951" w14:textId="77777777" w:rsidR="002E44D0" w:rsidRDefault="002E44D0" w:rsidP="00597DFA">
            <w:pPr>
              <w:pStyle w:val="trobekezdes0K"/>
            </w:pPr>
            <w:r>
              <w:t>dr. Silye Tamás</w:t>
            </w:r>
          </w:p>
          <w:p w14:paraId="4C3FA125" w14:textId="77777777" w:rsidR="002E44D0" w:rsidRDefault="002E44D0" w:rsidP="00597DFA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10" w:type="dxa"/>
          </w:tcPr>
          <w:p w14:paraId="4015F58A" w14:textId="77777777" w:rsidR="002E44D0" w:rsidRDefault="002E44D0" w:rsidP="00597DFA">
            <w:pPr>
              <w:pStyle w:val="tkvkbekezdes"/>
            </w:pPr>
          </w:p>
        </w:tc>
      </w:tr>
    </w:tbl>
    <w:p w14:paraId="3F7AAD4E" w14:textId="77777777" w:rsidR="002E44D0" w:rsidRDefault="002E44D0" w:rsidP="002E44D0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0E8DAB1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Default="00D70231" w:rsidP="00D70231">
      <w:pPr>
        <w:pStyle w:val="Cm"/>
        <w:jc w:val="both"/>
        <w:rPr>
          <w:b w:val="0"/>
          <w:sz w:val="24"/>
        </w:rPr>
      </w:pPr>
    </w:p>
    <w:p w14:paraId="08DCF803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20233BF2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02BF76E1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06403F8D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69D2C556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55E95F28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74F453CD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5C3FCA3E" w14:textId="77777777" w:rsidR="00EA7003" w:rsidRPr="000B2DA3" w:rsidRDefault="00EA7003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43343AAE" w14:textId="77777777" w:rsidR="00EA7003" w:rsidRDefault="00AB2864" w:rsidP="00EA7003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238670F0" w14:textId="45BC0C2A" w:rsidR="00D70231" w:rsidRPr="00EA7003" w:rsidRDefault="00D70231" w:rsidP="00EA7003">
      <w:pPr>
        <w:rPr>
          <w:rFonts w:eastAsiaTheme="minorHAnsi"/>
          <w:lang w:eastAsia="en-US"/>
        </w:rPr>
      </w:pPr>
      <w:r w:rsidRPr="00DD1EE8">
        <w:rPr>
          <w:b/>
        </w:rPr>
        <w:lastRenderedPageBreak/>
        <w:t>Tisztelt Képviselő-testület!</w:t>
      </w:r>
    </w:p>
    <w:p w14:paraId="2509E8E3" w14:textId="77777777" w:rsidR="00AC13ED" w:rsidRDefault="00AC13ED" w:rsidP="00EF7BDF">
      <w:pPr>
        <w:spacing w:after="60"/>
        <w:jc w:val="both"/>
      </w:pPr>
    </w:p>
    <w:p w14:paraId="4979707D" w14:textId="0592C634" w:rsidR="00161697" w:rsidRPr="00AC13ED" w:rsidRDefault="002856E6" w:rsidP="00EF7BDF">
      <w:pPr>
        <w:spacing w:after="60"/>
        <w:jc w:val="both"/>
      </w:pPr>
      <w:r w:rsidRPr="00AC13ED">
        <w:t xml:space="preserve">A II. kerületi </w:t>
      </w:r>
      <w:r w:rsidR="00DD1EE8" w:rsidRPr="00AC13ED">
        <w:t>Bécsi út 12-18., Lajos utca 8-14. és környezete (Bécsi Kapu 1. és 2. Irodaház) területeken</w:t>
      </w:r>
      <w:r w:rsidRPr="00AC13ED">
        <w:t xml:space="preserve"> lévő </w:t>
      </w:r>
      <w:r w:rsidR="00DD1EE8" w:rsidRPr="00AC13ED">
        <w:t>14820 és 14805/3</w:t>
      </w:r>
      <w:r w:rsidRPr="00AC13ED">
        <w:t xml:space="preserve"> helyrajzi számú ingatl</w:t>
      </w:r>
      <w:r w:rsidR="00E556CD" w:rsidRPr="00AC13ED">
        <w:t>anokon</w:t>
      </w:r>
      <w:r w:rsidRPr="00AC13ED">
        <w:t xml:space="preserve"> a</w:t>
      </w:r>
      <w:r w:rsidR="008073DC" w:rsidRPr="00AC13ED">
        <w:t xml:space="preserve"> terület</w:t>
      </w:r>
      <w:r w:rsidR="00C66D44" w:rsidRPr="00AC13ED">
        <w:t>ek</w:t>
      </w:r>
      <w:r w:rsidR="008073DC" w:rsidRPr="00AC13ED">
        <w:t xml:space="preserve"> tulajdonosa (</w:t>
      </w:r>
      <w:proofErr w:type="spellStart"/>
      <w:r w:rsidR="00DD1EE8" w:rsidRPr="00AC13ED">
        <w:t>Baldauf‐Invest</w:t>
      </w:r>
      <w:proofErr w:type="spellEnd"/>
      <w:r w:rsidR="00DD1EE8" w:rsidRPr="00AC13ED">
        <w:t xml:space="preserve"> Ingatlanhasznosító és Szolgáltató Kft.</w:t>
      </w:r>
      <w:r w:rsidR="008073DC" w:rsidRPr="00AC13ED">
        <w:t xml:space="preserve">) megrendelte a </w:t>
      </w:r>
      <w:r w:rsidR="00740019" w:rsidRPr="00AC13ED">
        <w:t>Telepítési és Beépítési Tanulmánytervet</w:t>
      </w:r>
      <w:r w:rsidR="008073DC" w:rsidRPr="00AC13ED">
        <w:t xml:space="preserve"> </w:t>
      </w:r>
      <w:r w:rsidR="00617B82" w:rsidRPr="00AC13ED">
        <w:t>(a továbbiakb</w:t>
      </w:r>
      <w:r w:rsidR="008073DC" w:rsidRPr="00AC13ED">
        <w:t>a</w:t>
      </w:r>
      <w:r w:rsidR="00617B82" w:rsidRPr="00AC13ED">
        <w:t xml:space="preserve">n: </w:t>
      </w:r>
      <w:r w:rsidR="00617B82" w:rsidRPr="00AC13ED">
        <w:rPr>
          <w:b/>
        </w:rPr>
        <w:t>TTT</w:t>
      </w:r>
      <w:r w:rsidR="001622DC" w:rsidRPr="00AC13ED">
        <w:rPr>
          <w:b/>
        </w:rPr>
        <w:t>.</w:t>
      </w:r>
      <w:r w:rsidR="00617B82" w:rsidRPr="00AC13ED">
        <w:t>)</w:t>
      </w:r>
      <w:r w:rsidR="008073DC" w:rsidRPr="00AC13ED">
        <w:t xml:space="preserve"> </w:t>
      </w:r>
      <w:r w:rsidR="00CE7F7F" w:rsidRPr="00AC13ED">
        <w:t xml:space="preserve">az </w:t>
      </w:r>
      <w:proofErr w:type="spellStart"/>
      <w:r w:rsidR="00DD1EE8" w:rsidRPr="00AC13ED">
        <w:t>Urban‐Lis</w:t>
      </w:r>
      <w:proofErr w:type="spellEnd"/>
      <w:r w:rsidR="00DD1EE8" w:rsidRPr="00AC13ED">
        <w:t xml:space="preserve"> Stúdió Kft</w:t>
      </w:r>
      <w:r w:rsidR="008073DC" w:rsidRPr="00AC13ED">
        <w:t>-től</w:t>
      </w:r>
      <w:r w:rsidRPr="00AC13ED">
        <w:t xml:space="preserve">. </w:t>
      </w:r>
    </w:p>
    <w:p w14:paraId="19550ABB" w14:textId="6ACA65C6" w:rsidR="00547DA0" w:rsidRPr="00AC13ED" w:rsidRDefault="002856E6" w:rsidP="00EF7BDF">
      <w:pPr>
        <w:spacing w:after="60"/>
        <w:jc w:val="both"/>
      </w:pPr>
      <w:r w:rsidRPr="00AC13ED">
        <w:t xml:space="preserve">A </w:t>
      </w:r>
      <w:r w:rsidR="00CE595C" w:rsidRPr="00AC13ED">
        <w:t>terület</w:t>
      </w:r>
      <w:r w:rsidR="00C66D44" w:rsidRPr="00AC13ED">
        <w:t>ek tulajdonosa</w:t>
      </w:r>
      <w:r w:rsidR="00CE7F7F" w:rsidRPr="00AC13ED">
        <w:t>, a</w:t>
      </w:r>
      <w:r w:rsidR="00CE595C" w:rsidRPr="00AC13ED">
        <w:t xml:space="preserve"> </w:t>
      </w:r>
      <w:proofErr w:type="spellStart"/>
      <w:r w:rsidR="00C66D44" w:rsidRPr="00AC13ED">
        <w:t>Baldauf‐Invest</w:t>
      </w:r>
      <w:proofErr w:type="spellEnd"/>
      <w:r w:rsidR="00C66D44" w:rsidRPr="00AC13ED">
        <w:t xml:space="preserve"> Ingatlanhasznosító és Szolgáltató Kft. képviseletében</w:t>
      </w:r>
      <w:r w:rsidR="00F135E5" w:rsidRPr="00AC13ED">
        <w:t xml:space="preserve"> Torda Imre </w:t>
      </w:r>
      <w:r w:rsidR="00C66D44" w:rsidRPr="00AC13ED">
        <w:t>jár el</w:t>
      </w:r>
      <w:r w:rsidRPr="00AC13ED">
        <w:t xml:space="preserve">. A </w:t>
      </w:r>
      <w:r w:rsidR="001622DC" w:rsidRPr="00AC13ED">
        <w:rPr>
          <w:b/>
        </w:rPr>
        <w:t xml:space="preserve">TTT. </w:t>
      </w:r>
      <w:proofErr w:type="gramStart"/>
      <w:r w:rsidR="00547DA0" w:rsidRPr="00AC13ED">
        <w:t>célja</w:t>
      </w:r>
      <w:proofErr w:type="gramEnd"/>
      <w:r w:rsidR="00547DA0" w:rsidRPr="00AC13ED">
        <w:t xml:space="preserve"> </w:t>
      </w:r>
      <w:r w:rsidR="001622DC" w:rsidRPr="00AC13ED">
        <w:t>—</w:t>
      </w:r>
      <w:r w:rsidR="00547DA0" w:rsidRPr="00AC13ED">
        <w:t xml:space="preserve"> a terüle</w:t>
      </w:r>
      <w:r w:rsidR="00C66D44" w:rsidRPr="00AC13ED">
        <w:t>tek</w:t>
      </w:r>
      <w:r w:rsidR="00547DA0" w:rsidRPr="00AC13ED">
        <w:t xml:space="preserve"> adottságainak és a településrendezési kötelezettségek és jogszabályok figyelembe vétele mellett </w:t>
      </w:r>
      <w:r w:rsidR="001622DC" w:rsidRPr="00AC13ED">
        <w:t>—</w:t>
      </w:r>
      <w:r w:rsidR="00547DA0" w:rsidRPr="00AC13ED">
        <w:t xml:space="preserve"> fejlesztési beavatkozások megfogalmazása a hely hosszú távú </w:t>
      </w:r>
      <w:r w:rsidR="00945E94" w:rsidRPr="00AC13ED">
        <w:t>beépítése</w:t>
      </w:r>
      <w:r w:rsidR="00547DA0" w:rsidRPr="00AC13ED">
        <w:t xml:space="preserve"> érdekében. </w:t>
      </w:r>
    </w:p>
    <w:p w14:paraId="6CCECEA5" w14:textId="30A7DCE9" w:rsidR="00074FDF" w:rsidRPr="00AC13ED" w:rsidRDefault="00074FDF" w:rsidP="00EF7BDF">
      <w:pPr>
        <w:spacing w:after="60"/>
        <w:jc w:val="both"/>
      </w:pPr>
      <w:r w:rsidRPr="00AC13ED">
        <w:rPr>
          <w:smallCaps/>
        </w:rPr>
        <w:t>Előzmények</w:t>
      </w:r>
      <w:r w:rsidRPr="00AC13ED">
        <w:t>:</w:t>
      </w:r>
    </w:p>
    <w:p w14:paraId="30E1F085" w14:textId="58B332C8" w:rsidR="000C320E" w:rsidRPr="00AC13ED" w:rsidRDefault="00A61B70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C13E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AC13ED">
        <w:rPr>
          <w:rFonts w:ascii="Times New Roman" w:hAnsi="Times New Roman"/>
          <w:sz w:val="24"/>
          <w:szCs w:val="24"/>
        </w:rPr>
        <w:t>Baldauf</w:t>
      </w:r>
      <w:proofErr w:type="spellEnd"/>
      <w:r w:rsidRPr="00AC1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3ED">
        <w:rPr>
          <w:rFonts w:ascii="Times New Roman" w:hAnsi="Times New Roman"/>
          <w:sz w:val="24"/>
          <w:szCs w:val="24"/>
        </w:rPr>
        <w:t>Invest</w:t>
      </w:r>
      <w:proofErr w:type="spellEnd"/>
      <w:r w:rsidRPr="00AC13ED">
        <w:rPr>
          <w:rFonts w:ascii="Times New Roman" w:hAnsi="Times New Roman"/>
          <w:sz w:val="24"/>
          <w:szCs w:val="24"/>
        </w:rPr>
        <w:t xml:space="preserve"> Kft.</w:t>
      </w:r>
      <w:r w:rsidR="00CE7F7F" w:rsidRPr="00AC13ED">
        <w:rPr>
          <w:rFonts w:ascii="Times New Roman" w:hAnsi="Times New Roman"/>
          <w:sz w:val="24"/>
          <w:szCs w:val="24"/>
        </w:rPr>
        <w:t xml:space="preserve"> már</w:t>
      </w:r>
      <w:r w:rsidRPr="00AC13ED">
        <w:rPr>
          <w:rFonts w:ascii="Times New Roman" w:hAnsi="Times New Roman"/>
          <w:sz w:val="24"/>
          <w:szCs w:val="24"/>
        </w:rPr>
        <w:t xml:space="preserve"> </w:t>
      </w:r>
      <w:r w:rsidR="000C320E" w:rsidRPr="00AC13ED">
        <w:rPr>
          <w:rFonts w:ascii="Times New Roman" w:hAnsi="Times New Roman"/>
          <w:sz w:val="24"/>
          <w:szCs w:val="24"/>
        </w:rPr>
        <w:t>2020</w:t>
      </w:r>
      <w:r w:rsidRPr="00AC13ED">
        <w:rPr>
          <w:rFonts w:ascii="Times New Roman" w:hAnsi="Times New Roman"/>
          <w:sz w:val="24"/>
          <w:szCs w:val="24"/>
        </w:rPr>
        <w:t>-ban</w:t>
      </w:r>
      <w:r w:rsidR="000C320E" w:rsidRPr="00AC13ED">
        <w:rPr>
          <w:rFonts w:ascii="Times New Roman" w:hAnsi="Times New Roman"/>
          <w:sz w:val="24"/>
          <w:szCs w:val="24"/>
        </w:rPr>
        <w:t xml:space="preserve"> </w:t>
      </w:r>
      <w:r w:rsidRPr="00AC13ED">
        <w:rPr>
          <w:rFonts w:ascii="Times New Roman" w:hAnsi="Times New Roman"/>
          <w:sz w:val="24"/>
          <w:szCs w:val="24"/>
        </w:rPr>
        <w:t>jelezte</w:t>
      </w:r>
      <w:r w:rsidR="000C320E" w:rsidRPr="00AC13ED">
        <w:rPr>
          <w:rFonts w:ascii="Times New Roman" w:hAnsi="Times New Roman"/>
          <w:sz w:val="24"/>
          <w:szCs w:val="24"/>
        </w:rPr>
        <w:t xml:space="preserve"> a Bécsi út – Cserfa utca – Ürömi út és Felhévízi utca által határolt tömb iránti fejlesztési szándék</w:t>
      </w:r>
      <w:r w:rsidRPr="00AC13ED">
        <w:rPr>
          <w:rFonts w:ascii="Times New Roman" w:hAnsi="Times New Roman"/>
          <w:sz w:val="24"/>
          <w:szCs w:val="24"/>
        </w:rPr>
        <w:t xml:space="preserve">át. A Hivatal azt az álláspontot képviselte, hogy a fejlesztés megvalósíthatóságát igénylő </w:t>
      </w:r>
      <w:proofErr w:type="spellStart"/>
      <w:r w:rsidRPr="00AC13ED">
        <w:rPr>
          <w:rFonts w:ascii="Times New Roman" w:hAnsi="Times New Roman"/>
          <w:sz w:val="24"/>
          <w:szCs w:val="24"/>
        </w:rPr>
        <w:t>KÉSZ-módosítás</w:t>
      </w:r>
      <w:proofErr w:type="spellEnd"/>
      <w:r w:rsidRPr="00AC13ED">
        <w:rPr>
          <w:rFonts w:ascii="Times New Roman" w:hAnsi="Times New Roman"/>
          <w:sz w:val="24"/>
          <w:szCs w:val="24"/>
        </w:rPr>
        <w:t xml:space="preserve"> folyamatát megelőzi</w:t>
      </w:r>
      <w:r w:rsidR="00193ECF" w:rsidRPr="00AC13ED">
        <w:rPr>
          <w:rFonts w:ascii="Times New Roman" w:hAnsi="Times New Roman"/>
          <w:sz w:val="24"/>
          <w:szCs w:val="24"/>
        </w:rPr>
        <w:t xml:space="preserve"> a </w:t>
      </w:r>
      <w:r w:rsidRPr="00AC13ED">
        <w:rPr>
          <w:rFonts w:ascii="Times New Roman" w:eastAsia="Times New Roman" w:hAnsi="Times New Roman"/>
          <w:b/>
          <w:sz w:val="24"/>
          <w:szCs w:val="24"/>
          <w:lang w:eastAsia="hu-HU"/>
        </w:rPr>
        <w:t>TTT.</w:t>
      </w:r>
      <w:r w:rsidRPr="00AC13ED">
        <w:rPr>
          <w:rFonts w:ascii="Times New Roman" w:hAnsi="Times New Roman"/>
          <w:sz w:val="24"/>
          <w:szCs w:val="24"/>
        </w:rPr>
        <w:t xml:space="preserve"> </w:t>
      </w:r>
      <w:r w:rsidR="00193ECF" w:rsidRPr="00AC13ED">
        <w:rPr>
          <w:rFonts w:ascii="Times New Roman" w:hAnsi="Times New Roman"/>
          <w:sz w:val="24"/>
          <w:szCs w:val="24"/>
        </w:rPr>
        <w:t xml:space="preserve">kidolgozása, </w:t>
      </w:r>
      <w:r w:rsidR="00AC13ED">
        <w:rPr>
          <w:rFonts w:ascii="Times New Roman" w:hAnsi="Times New Roman"/>
          <w:sz w:val="24"/>
          <w:szCs w:val="24"/>
        </w:rPr>
        <w:t xml:space="preserve">az </w:t>
      </w:r>
      <w:r w:rsidR="00193ECF" w:rsidRPr="00AC13ED">
        <w:rPr>
          <w:rFonts w:ascii="Times New Roman" w:hAnsi="Times New Roman"/>
          <w:sz w:val="24"/>
          <w:szCs w:val="24"/>
        </w:rPr>
        <w:t xml:space="preserve">Önkormányzat részéről történő elfogadása, amely alapja a </w:t>
      </w:r>
      <w:r w:rsidRPr="00AC13ED">
        <w:rPr>
          <w:rFonts w:ascii="Times New Roman" w:hAnsi="Times New Roman"/>
          <w:sz w:val="24"/>
          <w:szCs w:val="24"/>
        </w:rPr>
        <w:t>Településrendezési Szerződésben rögzítendő vállalások</w:t>
      </w:r>
      <w:r w:rsidR="00193ECF" w:rsidRPr="00AC13ED">
        <w:rPr>
          <w:rFonts w:ascii="Times New Roman" w:hAnsi="Times New Roman"/>
          <w:sz w:val="24"/>
          <w:szCs w:val="24"/>
        </w:rPr>
        <w:t>nak.</w:t>
      </w:r>
      <w:r w:rsidRPr="00AC13ED">
        <w:rPr>
          <w:rFonts w:ascii="Times New Roman" w:hAnsi="Times New Roman"/>
          <w:sz w:val="24"/>
          <w:szCs w:val="24"/>
        </w:rPr>
        <w:t xml:space="preserve"> </w:t>
      </w:r>
    </w:p>
    <w:p w14:paraId="5DDB4626" w14:textId="3F21ECAC" w:rsidR="00BE4DBF" w:rsidRPr="00AC13ED" w:rsidRDefault="00BE4DBF" w:rsidP="00EF7BDF">
      <w:pPr>
        <w:pStyle w:val="Listaszerbekezds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C13ED">
        <w:rPr>
          <w:rFonts w:ascii="Times New Roman" w:hAnsi="Times New Roman"/>
          <w:sz w:val="24"/>
          <w:szCs w:val="24"/>
        </w:rPr>
        <w:t xml:space="preserve">A kidolgozott </w:t>
      </w:r>
      <w:r w:rsidRPr="00AC13ED">
        <w:rPr>
          <w:rFonts w:ascii="Times New Roman" w:eastAsia="Times New Roman" w:hAnsi="Times New Roman"/>
          <w:b/>
          <w:sz w:val="24"/>
          <w:szCs w:val="24"/>
          <w:lang w:eastAsia="hu-HU"/>
        </w:rPr>
        <w:t>TTT</w:t>
      </w:r>
      <w:proofErr w:type="gramStart"/>
      <w:r w:rsidRPr="00AC13E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="00AC13ED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proofErr w:type="gramEnd"/>
      <w:r w:rsidRPr="00AC13ED">
        <w:rPr>
          <w:rFonts w:ascii="Times New Roman" w:hAnsi="Times New Roman"/>
          <w:sz w:val="24"/>
          <w:szCs w:val="24"/>
        </w:rPr>
        <w:t xml:space="preserve"> a regisztráció és a véleményezés 2020. december 11–22</w:t>
      </w:r>
      <w:r w:rsidR="00AC13ED">
        <w:rPr>
          <w:rFonts w:ascii="Times New Roman" w:hAnsi="Times New Roman"/>
          <w:sz w:val="24"/>
          <w:szCs w:val="24"/>
        </w:rPr>
        <w:t>.</w:t>
      </w:r>
      <w:r w:rsidR="00880D80" w:rsidRPr="00AC13ED">
        <w:rPr>
          <w:rFonts w:ascii="Times New Roman" w:hAnsi="Times New Roman"/>
          <w:sz w:val="24"/>
          <w:szCs w:val="24"/>
        </w:rPr>
        <w:t xml:space="preserve"> </w:t>
      </w:r>
      <w:r w:rsidRPr="00AC13ED">
        <w:rPr>
          <w:rFonts w:ascii="Times New Roman" w:hAnsi="Times New Roman"/>
          <w:sz w:val="24"/>
          <w:szCs w:val="24"/>
        </w:rPr>
        <w:t xml:space="preserve">között volt elérhető az online felületen, amire 2021. január 15-ig válaszoltak a tervezők. A véleményekről részletes összegzést készítettek, melyet a honlapjukon közreadtak. A meghívó és tájékoztató a Budai Polgár XXIX. ÉVFOLYAM 17. számának 2020. november 22-én megjelenő példányában volt elérhető. </w:t>
      </w:r>
    </w:p>
    <w:p w14:paraId="119E9B31" w14:textId="331B58AA" w:rsidR="001C7933" w:rsidRPr="00AC13ED" w:rsidRDefault="001C7933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C13ED">
        <w:rPr>
          <w:rFonts w:ascii="Times New Roman" w:hAnsi="Times New Roman"/>
          <w:sz w:val="24"/>
          <w:szCs w:val="24"/>
        </w:rPr>
        <w:t xml:space="preserve">2021. márciusában a tervező megküldte részünkre a javított és kiegészített telepítési tanulmánytervet, amely az önkormányzat </w:t>
      </w:r>
      <w:r w:rsidR="00CE7F7F" w:rsidRPr="00AC13ED">
        <w:rPr>
          <w:rFonts w:ascii="Times New Roman" w:hAnsi="Times New Roman"/>
          <w:sz w:val="24"/>
          <w:szCs w:val="24"/>
        </w:rPr>
        <w:t xml:space="preserve">által kialakított </w:t>
      </w:r>
      <w:r w:rsidRPr="00AC13ED">
        <w:rPr>
          <w:rFonts w:ascii="Times New Roman" w:hAnsi="Times New Roman"/>
          <w:sz w:val="24"/>
          <w:szCs w:val="24"/>
        </w:rPr>
        <w:t>és a lakosság</w:t>
      </w:r>
      <w:r w:rsidR="00A61B70" w:rsidRPr="00AC13ED">
        <w:rPr>
          <w:rFonts w:ascii="Times New Roman" w:hAnsi="Times New Roman"/>
          <w:sz w:val="24"/>
          <w:szCs w:val="24"/>
        </w:rPr>
        <w:t>i fórumon elhangzott</w:t>
      </w:r>
      <w:r w:rsidRPr="00AC13ED">
        <w:rPr>
          <w:rFonts w:ascii="Times New Roman" w:hAnsi="Times New Roman"/>
          <w:sz w:val="24"/>
          <w:szCs w:val="24"/>
        </w:rPr>
        <w:t xml:space="preserve"> </w:t>
      </w:r>
      <w:r w:rsidR="00A61B70" w:rsidRPr="00AC13ED">
        <w:rPr>
          <w:rFonts w:ascii="Times New Roman" w:hAnsi="Times New Roman"/>
          <w:sz w:val="24"/>
          <w:szCs w:val="24"/>
        </w:rPr>
        <w:t xml:space="preserve">véleményekkel </w:t>
      </w:r>
      <w:r w:rsidRPr="00AC13ED">
        <w:rPr>
          <w:rFonts w:ascii="Times New Roman" w:hAnsi="Times New Roman"/>
          <w:sz w:val="24"/>
          <w:szCs w:val="24"/>
        </w:rPr>
        <w:t>is összhangban készült.</w:t>
      </w:r>
    </w:p>
    <w:p w14:paraId="000ECF6A" w14:textId="0BA29671" w:rsidR="001C7933" w:rsidRPr="00EF7BDF" w:rsidRDefault="001C7933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>2021.</w:t>
      </w:r>
      <w:r w:rsidR="00810437">
        <w:rPr>
          <w:rFonts w:ascii="Times New Roman" w:hAnsi="Times New Roman"/>
          <w:sz w:val="24"/>
        </w:rPr>
        <w:t>06.</w:t>
      </w:r>
      <w:r w:rsidRPr="00EF7BDF">
        <w:rPr>
          <w:rFonts w:ascii="Times New Roman" w:hAnsi="Times New Roman"/>
          <w:sz w:val="24"/>
        </w:rPr>
        <w:t xml:space="preserve">22. napján tervbemutató volt az önkormányzat vezetői és a </w:t>
      </w:r>
      <w:r w:rsidR="00810437">
        <w:rPr>
          <w:rFonts w:ascii="Times New Roman" w:hAnsi="Times New Roman"/>
          <w:sz w:val="24"/>
        </w:rPr>
        <w:t>megjelent önkormányzati képviselők</w:t>
      </w:r>
      <w:r w:rsidRPr="00EF7BDF">
        <w:rPr>
          <w:rFonts w:ascii="Times New Roman" w:hAnsi="Times New Roman"/>
          <w:sz w:val="24"/>
        </w:rPr>
        <w:t xml:space="preserve"> bevonása mellett. A tervbemutató</w:t>
      </w:r>
      <w:r w:rsidR="00810437">
        <w:rPr>
          <w:rFonts w:ascii="Times New Roman" w:hAnsi="Times New Roman"/>
          <w:sz w:val="24"/>
        </w:rPr>
        <w:t>t követően a Hivatal</w:t>
      </w:r>
      <w:r w:rsidRPr="00EF7BDF">
        <w:rPr>
          <w:rFonts w:ascii="Times New Roman" w:hAnsi="Times New Roman"/>
          <w:sz w:val="24"/>
        </w:rPr>
        <w:t xml:space="preserve"> az</w:t>
      </w:r>
      <w:r w:rsidR="00810437">
        <w:rPr>
          <w:rFonts w:ascii="Times New Roman" w:hAnsi="Times New Roman"/>
          <w:sz w:val="24"/>
        </w:rPr>
        <w:t>zal a</w:t>
      </w:r>
      <w:r w:rsidRPr="00EF7BDF">
        <w:rPr>
          <w:rFonts w:ascii="Times New Roman" w:hAnsi="Times New Roman"/>
          <w:sz w:val="24"/>
        </w:rPr>
        <w:t xml:space="preserve"> kéréssel fordult a beruházóhoz</w:t>
      </w:r>
      <w:r w:rsidR="00810437">
        <w:rPr>
          <w:rFonts w:ascii="Times New Roman" w:hAnsi="Times New Roman"/>
          <w:sz w:val="24"/>
        </w:rPr>
        <w:t xml:space="preserve">, hogy </w:t>
      </w:r>
      <w:r w:rsidRPr="00EF7BDF">
        <w:rPr>
          <w:rFonts w:ascii="Times New Roman" w:hAnsi="Times New Roman"/>
          <w:sz w:val="24"/>
        </w:rPr>
        <w:t>a két projektterületen létesítendő funkciók pontos bemutatása, továbbá a Bécsi út Cserfa utca sarkán tervezett épület víziójának részletesebb ismertetése is szükséges.</w:t>
      </w:r>
    </w:p>
    <w:p w14:paraId="3F76F1B2" w14:textId="70200F2B" w:rsidR="00A92C74" w:rsidRPr="00EF7BDF" w:rsidRDefault="001C7933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>2021.</w:t>
      </w:r>
      <w:r w:rsidR="00810437">
        <w:rPr>
          <w:rFonts w:ascii="Times New Roman" w:hAnsi="Times New Roman"/>
          <w:sz w:val="24"/>
        </w:rPr>
        <w:t>09.</w:t>
      </w:r>
      <w:r w:rsidRPr="00EF7BDF">
        <w:rPr>
          <w:rFonts w:ascii="Times New Roman" w:hAnsi="Times New Roman"/>
          <w:sz w:val="24"/>
        </w:rPr>
        <w:t>17-én megküldésre került a</w:t>
      </w:r>
      <w:r w:rsidR="00810437">
        <w:rPr>
          <w:rFonts w:ascii="Times New Roman" w:hAnsi="Times New Roman"/>
          <w:sz w:val="24"/>
        </w:rPr>
        <w:t xml:space="preserve"> Lajos utcai tömböt bemutató építészeti</w:t>
      </w:r>
      <w:r w:rsidRPr="00EF7BDF">
        <w:rPr>
          <w:rFonts w:ascii="Times New Roman" w:hAnsi="Times New Roman"/>
          <w:sz w:val="24"/>
        </w:rPr>
        <w:t xml:space="preserve"> koncepció terv, amely </w:t>
      </w:r>
      <w:r w:rsidR="00A61B70">
        <w:rPr>
          <w:rFonts w:ascii="Times New Roman" w:hAnsi="Times New Roman"/>
          <w:sz w:val="24"/>
        </w:rPr>
        <w:t xml:space="preserve">önmagában nem volt alkalmas a </w:t>
      </w:r>
      <w:r w:rsidR="00A61B70" w:rsidRPr="00EF7BDF">
        <w:rPr>
          <w:rFonts w:ascii="Times New Roman" w:eastAsia="Times New Roman" w:hAnsi="Times New Roman"/>
          <w:b/>
          <w:sz w:val="24"/>
          <w:szCs w:val="24"/>
          <w:lang w:eastAsia="hu-HU"/>
        </w:rPr>
        <w:t>TTT.</w:t>
      </w:r>
      <w:r w:rsidR="00A61B70" w:rsidRPr="00A61B70">
        <w:rPr>
          <w:rFonts w:ascii="Times New Roman" w:hAnsi="Times New Roman"/>
          <w:sz w:val="24"/>
        </w:rPr>
        <w:t xml:space="preserve"> Képviselő-</w:t>
      </w:r>
      <w:r w:rsidR="00AC13ED">
        <w:rPr>
          <w:rFonts w:ascii="Times New Roman" w:hAnsi="Times New Roman"/>
          <w:sz w:val="24"/>
        </w:rPr>
        <w:t>t</w:t>
      </w:r>
      <w:r w:rsidR="00A61B70" w:rsidRPr="00A61B70">
        <w:rPr>
          <w:rFonts w:ascii="Times New Roman" w:hAnsi="Times New Roman"/>
          <w:sz w:val="24"/>
        </w:rPr>
        <w:t xml:space="preserve">estületi döntésre </w:t>
      </w:r>
      <w:r w:rsidR="00A61B70">
        <w:rPr>
          <w:rFonts w:ascii="Times New Roman" w:hAnsi="Times New Roman"/>
          <w:sz w:val="24"/>
        </w:rPr>
        <w:t xml:space="preserve">történő </w:t>
      </w:r>
      <w:r w:rsidR="00A61B70" w:rsidRPr="00A61B70">
        <w:rPr>
          <w:rFonts w:ascii="Times New Roman" w:hAnsi="Times New Roman"/>
          <w:sz w:val="24"/>
        </w:rPr>
        <w:t>beterjeszt</w:t>
      </w:r>
      <w:r w:rsidR="00A61B70">
        <w:rPr>
          <w:rFonts w:ascii="Times New Roman" w:hAnsi="Times New Roman"/>
          <w:sz w:val="24"/>
        </w:rPr>
        <w:t>ésre.</w:t>
      </w:r>
    </w:p>
    <w:p w14:paraId="7EC3017D" w14:textId="18F2E606" w:rsidR="00CC6FFF" w:rsidRPr="00EF7BDF" w:rsidRDefault="00810437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B52F02"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z w:val="24"/>
        </w:rPr>
        <w:t>03.23-</w:t>
      </w:r>
      <w:r w:rsidR="00CE7F7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n kelt levelében a </w:t>
      </w:r>
      <w:proofErr w:type="spellStart"/>
      <w:r>
        <w:rPr>
          <w:rFonts w:ascii="Times New Roman" w:hAnsi="Times New Roman"/>
          <w:sz w:val="24"/>
        </w:rPr>
        <w:t>Baldauf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Invest</w:t>
      </w:r>
      <w:proofErr w:type="spellEnd"/>
      <w:r>
        <w:rPr>
          <w:rFonts w:ascii="Times New Roman" w:hAnsi="Times New Roman"/>
          <w:sz w:val="24"/>
        </w:rPr>
        <w:t xml:space="preserve"> Kft.</w:t>
      </w:r>
      <w:r w:rsidRPr="00B52F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— válaszul a Hivatal kérdésére — jelezte, hogy </w:t>
      </w:r>
      <w:r w:rsidR="00A92C74" w:rsidRPr="00EF7BDF">
        <w:rPr>
          <w:rFonts w:ascii="Times New Roman" w:hAnsi="Times New Roman"/>
          <w:sz w:val="24"/>
        </w:rPr>
        <w:t>tervező</w:t>
      </w:r>
      <w:r w:rsidR="00880D80">
        <w:rPr>
          <w:rFonts w:ascii="Times New Roman" w:hAnsi="Times New Roman"/>
          <w:sz w:val="24"/>
        </w:rPr>
        <w:t>-</w:t>
      </w:r>
      <w:r w:rsidR="00A92C74" w:rsidRPr="00EF7BDF">
        <w:rPr>
          <w:rFonts w:ascii="Times New Roman" w:hAnsi="Times New Roman"/>
          <w:sz w:val="24"/>
        </w:rPr>
        <w:t xml:space="preserve"> és </w:t>
      </w:r>
      <w:r w:rsidR="00880D80">
        <w:rPr>
          <w:rFonts w:ascii="Times New Roman" w:hAnsi="Times New Roman"/>
          <w:sz w:val="24"/>
        </w:rPr>
        <w:t>építészeti-</w:t>
      </w:r>
      <w:r w:rsidR="00A92C74" w:rsidRPr="00EF7BDF">
        <w:rPr>
          <w:rFonts w:ascii="Times New Roman" w:hAnsi="Times New Roman"/>
          <w:sz w:val="24"/>
        </w:rPr>
        <w:t>koncepció váltás történt.</w:t>
      </w:r>
    </w:p>
    <w:p w14:paraId="6C4C5103" w14:textId="581E1B15" w:rsidR="00D1101E" w:rsidRPr="00EF7BDF" w:rsidRDefault="00CC6FFF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>2022.</w:t>
      </w:r>
      <w:r w:rsidR="00D1101E">
        <w:rPr>
          <w:rFonts w:ascii="Times New Roman" w:hAnsi="Times New Roman"/>
          <w:sz w:val="24"/>
        </w:rPr>
        <w:t>04</w:t>
      </w:r>
      <w:r w:rsidRPr="00EF7BDF">
        <w:rPr>
          <w:rFonts w:ascii="Times New Roman" w:hAnsi="Times New Roman"/>
          <w:sz w:val="24"/>
        </w:rPr>
        <w:t xml:space="preserve">.12-én </w:t>
      </w:r>
      <w:r w:rsidR="00D1101E">
        <w:rPr>
          <w:rFonts w:ascii="Times New Roman" w:hAnsi="Times New Roman"/>
          <w:sz w:val="24"/>
        </w:rPr>
        <w:t xml:space="preserve">tartott belső egyeztetésen a </w:t>
      </w:r>
      <w:proofErr w:type="spellStart"/>
      <w:r w:rsidRPr="00EF7BDF">
        <w:rPr>
          <w:rFonts w:ascii="Times New Roman" w:hAnsi="Times New Roman"/>
          <w:sz w:val="24"/>
        </w:rPr>
        <w:t>Baldauf</w:t>
      </w:r>
      <w:proofErr w:type="spellEnd"/>
      <w:r w:rsidRPr="00EF7BDF">
        <w:rPr>
          <w:rFonts w:ascii="Times New Roman" w:hAnsi="Times New Roman"/>
          <w:sz w:val="24"/>
        </w:rPr>
        <w:t xml:space="preserve"> </w:t>
      </w:r>
      <w:proofErr w:type="spellStart"/>
      <w:r w:rsidRPr="00EF7BDF">
        <w:rPr>
          <w:rFonts w:ascii="Times New Roman" w:hAnsi="Times New Roman"/>
          <w:sz w:val="24"/>
        </w:rPr>
        <w:t>Invest</w:t>
      </w:r>
      <w:proofErr w:type="spellEnd"/>
      <w:r w:rsidRPr="00EF7BDF">
        <w:rPr>
          <w:rFonts w:ascii="Times New Roman" w:hAnsi="Times New Roman"/>
          <w:sz w:val="24"/>
        </w:rPr>
        <w:t xml:space="preserve"> Kft.</w:t>
      </w:r>
      <w:r w:rsidR="00D1101E">
        <w:rPr>
          <w:rFonts w:ascii="Times New Roman" w:hAnsi="Times New Roman"/>
          <w:sz w:val="24"/>
        </w:rPr>
        <w:t xml:space="preserve"> tájékoztatta főépítész urat:</w:t>
      </w:r>
    </w:p>
    <w:p w14:paraId="6719E364" w14:textId="4F6A133E" w:rsidR="00D1101E" w:rsidRPr="00EF7BDF" w:rsidRDefault="00810437" w:rsidP="00EF7BDF">
      <w:pPr>
        <w:pStyle w:val="Listaszerbekezds"/>
        <w:numPr>
          <w:ilvl w:val="1"/>
          <w:numId w:val="65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új építészeti koncepció tartalmával kapcsolatban</w:t>
      </w:r>
      <w:r w:rsidR="00D1101E">
        <w:rPr>
          <w:rFonts w:ascii="Times New Roman" w:hAnsi="Times New Roman"/>
          <w:sz w:val="24"/>
        </w:rPr>
        <w:t>, továbbá</w:t>
      </w:r>
      <w:r w:rsidR="00CE7F7F">
        <w:rPr>
          <w:rFonts w:ascii="Times New Roman" w:hAnsi="Times New Roman"/>
          <w:sz w:val="24"/>
        </w:rPr>
        <w:t xml:space="preserve"> arról, hogy </w:t>
      </w:r>
    </w:p>
    <w:p w14:paraId="17E7F3FF" w14:textId="396F4255" w:rsidR="00CC6FFF" w:rsidRPr="00EF7BDF" w:rsidRDefault="00CC6FFF" w:rsidP="00EF7BDF">
      <w:pPr>
        <w:pStyle w:val="Listaszerbekezds"/>
        <w:numPr>
          <w:ilvl w:val="1"/>
          <w:numId w:val="65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 xml:space="preserve">a tárgyi ingatlanokon megvalósulandó fejlesztések </w:t>
      </w:r>
      <w:r w:rsidR="00880D80">
        <w:rPr>
          <w:rFonts w:ascii="Times New Roman" w:hAnsi="Times New Roman"/>
          <w:sz w:val="24"/>
        </w:rPr>
        <w:t>kormányzati-</w:t>
      </w:r>
      <w:r w:rsidRPr="00EF7BDF">
        <w:rPr>
          <w:rFonts w:ascii="Times New Roman" w:hAnsi="Times New Roman"/>
          <w:sz w:val="24"/>
        </w:rPr>
        <w:t xml:space="preserve">kiemelt fejlesztési besorolása iránti kérelmet terjesztett elő. Ezért a 2021. márciusában leadott </w:t>
      </w:r>
      <w:r w:rsidRPr="00EF7BDF">
        <w:rPr>
          <w:rFonts w:ascii="Times New Roman" w:eastAsia="Times New Roman" w:hAnsi="Times New Roman"/>
          <w:b/>
          <w:sz w:val="24"/>
          <w:szCs w:val="24"/>
          <w:lang w:eastAsia="hu-HU"/>
        </w:rPr>
        <w:t>TTT.</w:t>
      </w:r>
      <w:r w:rsidRPr="00EF7BDF">
        <w:rPr>
          <w:rFonts w:ascii="Times New Roman" w:hAnsi="Times New Roman"/>
          <w:sz w:val="24"/>
        </w:rPr>
        <w:t xml:space="preserve"> Képviselő-</w:t>
      </w:r>
      <w:r w:rsidR="00AC13ED">
        <w:rPr>
          <w:rFonts w:ascii="Times New Roman" w:hAnsi="Times New Roman"/>
          <w:sz w:val="24"/>
        </w:rPr>
        <w:t>t</w:t>
      </w:r>
      <w:r w:rsidRPr="00EF7BDF">
        <w:rPr>
          <w:rFonts w:ascii="Times New Roman" w:hAnsi="Times New Roman"/>
          <w:sz w:val="24"/>
        </w:rPr>
        <w:t xml:space="preserve">estületi döntésre beterjeszteni </w:t>
      </w:r>
      <w:r w:rsidR="00D1101E">
        <w:rPr>
          <w:rFonts w:ascii="Times New Roman" w:hAnsi="Times New Roman"/>
          <w:sz w:val="24"/>
        </w:rPr>
        <w:t>nem szükséges</w:t>
      </w:r>
      <w:r w:rsidRPr="00EF7BDF">
        <w:rPr>
          <w:rFonts w:ascii="Times New Roman" w:hAnsi="Times New Roman"/>
          <w:sz w:val="24"/>
        </w:rPr>
        <w:t>.</w:t>
      </w:r>
    </w:p>
    <w:p w14:paraId="0F9F546F" w14:textId="7C507BA9" w:rsidR="000F19FC" w:rsidRPr="00EF7BDF" w:rsidRDefault="000F19FC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>2022.</w:t>
      </w:r>
      <w:r w:rsidR="00297481">
        <w:rPr>
          <w:rFonts w:ascii="Times New Roman" w:hAnsi="Times New Roman"/>
          <w:sz w:val="24"/>
        </w:rPr>
        <w:t xml:space="preserve">10.11-én kelt levelében a </w:t>
      </w:r>
      <w:proofErr w:type="spellStart"/>
      <w:r w:rsidR="00297481">
        <w:rPr>
          <w:rFonts w:ascii="Times New Roman" w:hAnsi="Times New Roman"/>
          <w:sz w:val="24"/>
        </w:rPr>
        <w:t>Baldauf</w:t>
      </w:r>
      <w:proofErr w:type="spellEnd"/>
      <w:r w:rsidR="00297481">
        <w:rPr>
          <w:rFonts w:ascii="Times New Roman" w:hAnsi="Times New Roman"/>
          <w:sz w:val="24"/>
        </w:rPr>
        <w:t xml:space="preserve"> </w:t>
      </w:r>
      <w:proofErr w:type="spellStart"/>
      <w:r w:rsidR="00297481">
        <w:rPr>
          <w:rFonts w:ascii="Times New Roman" w:hAnsi="Times New Roman"/>
          <w:sz w:val="24"/>
        </w:rPr>
        <w:t>Invest</w:t>
      </w:r>
      <w:proofErr w:type="spellEnd"/>
      <w:r w:rsidR="00297481">
        <w:rPr>
          <w:rFonts w:ascii="Times New Roman" w:hAnsi="Times New Roman"/>
          <w:sz w:val="24"/>
        </w:rPr>
        <w:t xml:space="preserve"> Kft.</w:t>
      </w:r>
      <w:r w:rsidR="00297481" w:rsidRPr="00EF7BDF">
        <w:rPr>
          <w:rFonts w:ascii="Times New Roman" w:hAnsi="Times New Roman"/>
          <w:sz w:val="24"/>
        </w:rPr>
        <w:t xml:space="preserve"> </w:t>
      </w:r>
      <w:r w:rsidR="00297481">
        <w:rPr>
          <w:rFonts w:ascii="Times New Roman" w:hAnsi="Times New Roman"/>
          <w:sz w:val="24"/>
        </w:rPr>
        <w:t xml:space="preserve">jelezte, hogy </w:t>
      </w:r>
      <w:r w:rsidR="00CE7F7F">
        <w:rPr>
          <w:rFonts w:ascii="Times New Roman" w:hAnsi="Times New Roman"/>
          <w:sz w:val="24"/>
        </w:rPr>
        <w:t>a fentiekre tekintettel</w:t>
      </w:r>
      <w:r w:rsidR="00CE7F7F" w:rsidRPr="00E36D22">
        <w:rPr>
          <w:rFonts w:ascii="Times New Roman" w:hAnsi="Times New Roman"/>
          <w:sz w:val="24"/>
        </w:rPr>
        <w:t xml:space="preserve"> </w:t>
      </w:r>
      <w:r w:rsidR="00297481" w:rsidRPr="00E36D22">
        <w:rPr>
          <w:rFonts w:ascii="Times New Roman" w:hAnsi="Times New Roman"/>
          <w:sz w:val="24"/>
        </w:rPr>
        <w:t>újra tárgyalnának az önkormányzattal a beruházás felgyorsítása érdekében</w:t>
      </w:r>
      <w:r w:rsidR="00297481">
        <w:rPr>
          <w:rFonts w:ascii="Times New Roman" w:hAnsi="Times New Roman"/>
          <w:sz w:val="24"/>
        </w:rPr>
        <w:t>, mivel</w:t>
      </w:r>
      <w:r w:rsidR="00297481" w:rsidRPr="00EF7BDF" w:rsidDel="00297481">
        <w:rPr>
          <w:rFonts w:ascii="Times New Roman" w:hAnsi="Times New Roman"/>
          <w:sz w:val="24"/>
        </w:rPr>
        <w:t xml:space="preserve"> </w:t>
      </w:r>
      <w:r w:rsidR="00CC6FFF" w:rsidRPr="00EF7BDF">
        <w:rPr>
          <w:rFonts w:ascii="Times New Roman" w:hAnsi="Times New Roman"/>
          <w:sz w:val="24"/>
        </w:rPr>
        <w:t>a</w:t>
      </w:r>
      <w:r w:rsidRPr="00EF7BDF">
        <w:rPr>
          <w:rFonts w:ascii="Times New Roman" w:hAnsi="Times New Roman"/>
          <w:sz w:val="24"/>
        </w:rPr>
        <w:t xml:space="preserve"> Kormányátalakítást követően a másik Minisztérium hatáskörébe került át a kiemelt státuszú fejlesztési területek megítélése, </w:t>
      </w:r>
      <w:r w:rsidR="00CC6FFF" w:rsidRPr="00EF7BDF">
        <w:rPr>
          <w:rFonts w:ascii="Times New Roman" w:hAnsi="Times New Roman"/>
          <w:sz w:val="24"/>
        </w:rPr>
        <w:t>amelyben a döntés</w:t>
      </w:r>
      <w:r w:rsidRPr="00EF7BDF">
        <w:rPr>
          <w:rFonts w:ascii="Times New Roman" w:hAnsi="Times New Roman"/>
          <w:sz w:val="24"/>
        </w:rPr>
        <w:t xml:space="preserve"> bizonytalan idejű.</w:t>
      </w:r>
      <w:r w:rsidR="00297481">
        <w:rPr>
          <w:rFonts w:ascii="Times New Roman" w:hAnsi="Times New Roman"/>
          <w:sz w:val="24"/>
        </w:rPr>
        <w:t xml:space="preserve"> A</w:t>
      </w:r>
      <w:r w:rsidR="00D1101E">
        <w:rPr>
          <w:rFonts w:ascii="Times New Roman" w:hAnsi="Times New Roman"/>
          <w:sz w:val="24"/>
        </w:rPr>
        <w:t xml:space="preserve"> Hivatal jelezte, hogy az Önkormányzat részére aktualizált Telepítési Tanulmányterv szükséges, amely az aktuális építészeti koncepciót tartalma</w:t>
      </w:r>
      <w:r w:rsidR="00297481">
        <w:rPr>
          <w:rFonts w:ascii="Times New Roman" w:hAnsi="Times New Roman"/>
          <w:sz w:val="24"/>
        </w:rPr>
        <w:t>z</w:t>
      </w:r>
      <w:r w:rsidR="00D1101E">
        <w:rPr>
          <w:rFonts w:ascii="Times New Roman" w:hAnsi="Times New Roman"/>
          <w:sz w:val="24"/>
        </w:rPr>
        <w:t>za.</w:t>
      </w:r>
    </w:p>
    <w:p w14:paraId="75DD5D9E" w14:textId="1D86CD1C" w:rsidR="00F10221" w:rsidRDefault="00F10221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>2022.</w:t>
      </w:r>
      <w:r w:rsidR="00F104D9">
        <w:rPr>
          <w:rFonts w:ascii="Times New Roman" w:hAnsi="Times New Roman"/>
          <w:sz w:val="24"/>
        </w:rPr>
        <w:t>12.0</w:t>
      </w:r>
      <w:r w:rsidRPr="00EF7BDF">
        <w:rPr>
          <w:rFonts w:ascii="Times New Roman" w:hAnsi="Times New Roman"/>
          <w:sz w:val="24"/>
        </w:rPr>
        <w:t>5. napján tartott lakossági egyeztetésen</w:t>
      </w:r>
      <w:r w:rsidR="00F104D9">
        <w:rPr>
          <w:rFonts w:ascii="Times New Roman" w:hAnsi="Times New Roman"/>
          <w:sz w:val="24"/>
        </w:rPr>
        <w:t>,</w:t>
      </w:r>
      <w:r w:rsidRPr="00EF7BDF">
        <w:rPr>
          <w:rFonts w:ascii="Times New Roman" w:hAnsi="Times New Roman"/>
          <w:sz w:val="24"/>
        </w:rPr>
        <w:t xml:space="preserve"> a</w:t>
      </w:r>
      <w:r w:rsidR="00F104D9">
        <w:rPr>
          <w:rFonts w:ascii="Times New Roman" w:hAnsi="Times New Roman"/>
          <w:sz w:val="24"/>
        </w:rPr>
        <w:t xml:space="preserve"> majdani </w:t>
      </w:r>
      <w:proofErr w:type="spellStart"/>
      <w:r w:rsidR="00F104D9">
        <w:rPr>
          <w:rFonts w:ascii="Times New Roman" w:hAnsi="Times New Roman"/>
          <w:sz w:val="24"/>
        </w:rPr>
        <w:t>KÉSZ-módosítással</w:t>
      </w:r>
      <w:proofErr w:type="spellEnd"/>
      <w:r w:rsidR="00F104D9">
        <w:rPr>
          <w:rFonts w:ascii="Times New Roman" w:hAnsi="Times New Roman"/>
          <w:sz w:val="24"/>
        </w:rPr>
        <w:t xml:space="preserve"> érintett tömböket érintő</w:t>
      </w:r>
      <w:r w:rsidRPr="00EF7BDF">
        <w:rPr>
          <w:rFonts w:ascii="Times New Roman" w:hAnsi="Times New Roman"/>
          <w:sz w:val="24"/>
        </w:rPr>
        <w:t xml:space="preserve"> két ingatlanfejlesztés</w:t>
      </w:r>
      <w:r w:rsidR="00F104D9">
        <w:rPr>
          <w:rFonts w:ascii="Times New Roman" w:hAnsi="Times New Roman"/>
          <w:sz w:val="24"/>
        </w:rPr>
        <w:t xml:space="preserve"> (jelen előterjesztés tárgyát nem képező TOMLIN Kft.</w:t>
      </w:r>
      <w:r w:rsidR="00022171">
        <w:rPr>
          <w:rFonts w:ascii="Times New Roman" w:hAnsi="Times New Roman"/>
          <w:sz w:val="24"/>
        </w:rPr>
        <w:t>,</w:t>
      </w:r>
      <w:r w:rsidR="00F104D9">
        <w:rPr>
          <w:rFonts w:ascii="Times New Roman" w:hAnsi="Times New Roman"/>
          <w:sz w:val="24"/>
        </w:rPr>
        <w:t xml:space="preserve"> </w:t>
      </w:r>
      <w:r w:rsidR="00022171">
        <w:rPr>
          <w:rFonts w:ascii="Times New Roman" w:hAnsi="Times New Roman"/>
          <w:sz w:val="24"/>
        </w:rPr>
        <w:t>ill.</w:t>
      </w:r>
      <w:r w:rsidR="00F104D9">
        <w:rPr>
          <w:rFonts w:ascii="Times New Roman" w:hAnsi="Times New Roman"/>
          <w:sz w:val="24"/>
        </w:rPr>
        <w:t xml:space="preserve"> a </w:t>
      </w:r>
      <w:proofErr w:type="spellStart"/>
      <w:r w:rsidR="00F104D9">
        <w:rPr>
          <w:rFonts w:ascii="Times New Roman" w:hAnsi="Times New Roman"/>
          <w:sz w:val="24"/>
        </w:rPr>
        <w:t>Baldauf</w:t>
      </w:r>
      <w:proofErr w:type="spellEnd"/>
      <w:r w:rsidR="00297481">
        <w:rPr>
          <w:rFonts w:ascii="Times New Roman" w:hAnsi="Times New Roman"/>
          <w:sz w:val="24"/>
        </w:rPr>
        <w:t xml:space="preserve"> </w:t>
      </w:r>
      <w:proofErr w:type="spellStart"/>
      <w:r w:rsidR="00297481">
        <w:rPr>
          <w:rFonts w:ascii="Times New Roman" w:hAnsi="Times New Roman"/>
          <w:sz w:val="24"/>
        </w:rPr>
        <w:t>Invest</w:t>
      </w:r>
      <w:proofErr w:type="spellEnd"/>
      <w:r w:rsidR="00F104D9">
        <w:rPr>
          <w:rFonts w:ascii="Times New Roman" w:hAnsi="Times New Roman"/>
          <w:sz w:val="24"/>
        </w:rPr>
        <w:t xml:space="preserve"> Kft.)</w:t>
      </w:r>
      <w:r w:rsidRPr="00EF7BDF">
        <w:rPr>
          <w:rFonts w:ascii="Times New Roman" w:hAnsi="Times New Roman"/>
          <w:sz w:val="24"/>
        </w:rPr>
        <w:t xml:space="preserve"> került bemutatásra. </w:t>
      </w:r>
      <w:r w:rsidR="00F135E5" w:rsidRPr="00EF7BDF">
        <w:rPr>
          <w:rFonts w:ascii="Times New Roman" w:hAnsi="Times New Roman"/>
          <w:sz w:val="24"/>
        </w:rPr>
        <w:t xml:space="preserve">A meghallgatáson készült emlékeztetőt </w:t>
      </w:r>
      <w:r w:rsidR="00F135E5" w:rsidRPr="00EF7BDF">
        <w:rPr>
          <w:rFonts w:ascii="Times New Roman" w:hAnsi="Times New Roman"/>
          <w:sz w:val="24"/>
        </w:rPr>
        <w:lastRenderedPageBreak/>
        <w:t>a</w:t>
      </w:r>
      <w:r w:rsidR="00022171">
        <w:rPr>
          <w:rFonts w:ascii="Times New Roman" w:hAnsi="Times New Roman"/>
          <w:sz w:val="24"/>
        </w:rPr>
        <w:t>z előterjesztés</w:t>
      </w:r>
      <w:r w:rsidR="00F135E5" w:rsidRPr="00EF7BDF">
        <w:rPr>
          <w:rFonts w:ascii="Times New Roman" w:hAnsi="Times New Roman"/>
          <w:sz w:val="24"/>
        </w:rPr>
        <w:t xml:space="preserve"> </w:t>
      </w:r>
      <w:r w:rsidR="00CE57DD" w:rsidRPr="00AC13ED">
        <w:rPr>
          <w:rFonts w:ascii="Times New Roman" w:hAnsi="Times New Roman"/>
          <w:sz w:val="24"/>
        </w:rPr>
        <w:t>1</w:t>
      </w:r>
      <w:r w:rsidR="00022171" w:rsidRPr="00AC13ED">
        <w:rPr>
          <w:rFonts w:ascii="Times New Roman" w:hAnsi="Times New Roman"/>
          <w:sz w:val="24"/>
        </w:rPr>
        <w:t>. </w:t>
      </w:r>
      <w:r w:rsidR="00F135E5" w:rsidRPr="00AC13ED">
        <w:rPr>
          <w:rFonts w:ascii="Times New Roman" w:hAnsi="Times New Roman"/>
          <w:sz w:val="24"/>
        </w:rPr>
        <w:t>melléklet</w:t>
      </w:r>
      <w:r w:rsidR="00022171" w:rsidRPr="00AC13ED">
        <w:rPr>
          <w:rFonts w:ascii="Times New Roman" w:hAnsi="Times New Roman"/>
          <w:sz w:val="24"/>
        </w:rPr>
        <w:t>e</w:t>
      </w:r>
      <w:r w:rsidR="00F135E5" w:rsidRPr="00EF7BDF">
        <w:rPr>
          <w:rFonts w:ascii="Times New Roman" w:hAnsi="Times New Roman"/>
          <w:sz w:val="24"/>
        </w:rPr>
        <w:t xml:space="preserve"> </w:t>
      </w:r>
      <w:r w:rsidR="00A042FB" w:rsidRPr="00EF7BDF">
        <w:rPr>
          <w:rFonts w:ascii="Times New Roman" w:hAnsi="Times New Roman"/>
          <w:sz w:val="24"/>
        </w:rPr>
        <w:t>tartalmazza</w:t>
      </w:r>
      <w:r w:rsidR="00F135E5" w:rsidRPr="00EF7BDF">
        <w:rPr>
          <w:rFonts w:ascii="Times New Roman" w:hAnsi="Times New Roman"/>
          <w:sz w:val="24"/>
        </w:rPr>
        <w:t>.</w:t>
      </w:r>
      <w:r w:rsidR="00F104D9">
        <w:rPr>
          <w:rFonts w:ascii="Times New Roman" w:hAnsi="Times New Roman"/>
          <w:sz w:val="24"/>
        </w:rPr>
        <w:t xml:space="preserve"> </w:t>
      </w:r>
      <w:r w:rsidR="00F104D9" w:rsidRPr="00B52F02">
        <w:rPr>
          <w:rFonts w:ascii="Times New Roman" w:hAnsi="Times New Roman"/>
          <w:sz w:val="24"/>
        </w:rPr>
        <w:t xml:space="preserve">A meghívó és tájékoztató a Budai Polgár </w:t>
      </w:r>
      <w:r w:rsidR="00F104D9" w:rsidRPr="00F104D9">
        <w:rPr>
          <w:rFonts w:ascii="Times New Roman" w:hAnsi="Times New Roman"/>
          <w:sz w:val="24"/>
        </w:rPr>
        <w:t>XXXI. ÉVFOLYAM 17. SZÁM | 2022. november 20</w:t>
      </w:r>
      <w:r w:rsidR="00F104D9">
        <w:rPr>
          <w:rFonts w:ascii="Times New Roman" w:hAnsi="Times New Roman"/>
          <w:sz w:val="24"/>
        </w:rPr>
        <w:noBreakHyphen/>
        <w:t>á</w:t>
      </w:r>
      <w:r w:rsidR="00F104D9" w:rsidRPr="00B52F02">
        <w:rPr>
          <w:rFonts w:ascii="Times New Roman" w:hAnsi="Times New Roman"/>
          <w:sz w:val="24"/>
        </w:rPr>
        <w:t>n megjelenő példányában volt elérhető.</w:t>
      </w:r>
    </w:p>
    <w:p w14:paraId="7E081969" w14:textId="36A4F8DB" w:rsidR="002C41CA" w:rsidRPr="00EF7BDF" w:rsidRDefault="002C41CA" w:rsidP="00EF7BDF">
      <w:pPr>
        <w:pStyle w:val="Listaszerbekezds"/>
        <w:numPr>
          <w:ilvl w:val="0"/>
          <w:numId w:val="6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EF7BDF">
        <w:rPr>
          <w:rFonts w:ascii="Times New Roman" w:hAnsi="Times New Roman"/>
          <w:sz w:val="24"/>
        </w:rPr>
        <w:t>2022.12.</w:t>
      </w:r>
      <w:r w:rsidR="00A042FB" w:rsidRPr="00EF7BDF">
        <w:rPr>
          <w:rFonts w:ascii="Times New Roman" w:hAnsi="Times New Roman"/>
          <w:sz w:val="24"/>
        </w:rPr>
        <w:t xml:space="preserve">15-én leszállításra került a </w:t>
      </w:r>
      <w:r w:rsidRPr="00EF7BDF">
        <w:rPr>
          <w:rFonts w:ascii="Times New Roman" w:hAnsi="Times New Roman"/>
          <w:sz w:val="24"/>
        </w:rPr>
        <w:t>Telepítési Tanulmányterv aktualizálása</w:t>
      </w:r>
      <w:r>
        <w:rPr>
          <w:rFonts w:ascii="Times New Roman" w:hAnsi="Times New Roman"/>
          <w:sz w:val="24"/>
        </w:rPr>
        <w:t>. A 2023.01.10</w:t>
      </w:r>
      <w:r>
        <w:rPr>
          <w:rFonts w:ascii="Times New Roman" w:hAnsi="Times New Roman"/>
          <w:sz w:val="24"/>
        </w:rPr>
        <w:noBreakHyphen/>
        <w:t xml:space="preserve">én megtartott főépítészi konzultáción elhangzottakat figyelembe véve leszállításra került az a </w:t>
      </w:r>
      <w:r w:rsidRPr="00EF7BDF">
        <w:rPr>
          <w:rFonts w:ascii="Times New Roman" w:hAnsi="Times New Roman"/>
          <w:sz w:val="24"/>
        </w:rPr>
        <w:t>dokumentáció</w:t>
      </w:r>
      <w:r w:rsidR="00CE7F7F">
        <w:rPr>
          <w:rFonts w:ascii="Times New Roman" w:hAnsi="Times New Roman"/>
          <w:sz w:val="24"/>
        </w:rPr>
        <w:t xml:space="preserve"> is</w:t>
      </w:r>
      <w:r w:rsidRPr="00525E95">
        <w:rPr>
          <w:rFonts w:ascii="Times New Roman" w:hAnsi="Times New Roman"/>
          <w:sz w:val="24"/>
        </w:rPr>
        <w:t>, amely</w:t>
      </w:r>
      <w:r>
        <w:rPr>
          <w:rFonts w:ascii="Times New Roman" w:hAnsi="Times New Roman"/>
          <w:sz w:val="24"/>
        </w:rPr>
        <w:t xml:space="preserve"> a határozati javaslat mellékletét képezi.</w:t>
      </w:r>
    </w:p>
    <w:p w14:paraId="19A8412B" w14:textId="77777777" w:rsidR="00A12AB2" w:rsidRDefault="00A12AB2" w:rsidP="0021056C">
      <w:pPr>
        <w:spacing w:after="120" w:line="276" w:lineRule="auto"/>
        <w:jc w:val="both"/>
      </w:pPr>
    </w:p>
    <w:p w14:paraId="4AD90075" w14:textId="71EBCA23" w:rsidR="00BF3D28" w:rsidRPr="00400739" w:rsidRDefault="00837416" w:rsidP="0021056C">
      <w:pPr>
        <w:spacing w:after="120" w:line="276" w:lineRule="auto"/>
        <w:jc w:val="both"/>
        <w:rPr>
          <w:highlight w:val="cyan"/>
        </w:rPr>
      </w:pPr>
      <w:r w:rsidRPr="00DD1EE8">
        <w:t xml:space="preserve">A fejlesztési beavatkozások </w:t>
      </w:r>
      <w:r w:rsidR="009764D0" w:rsidRPr="00DD1EE8">
        <w:t xml:space="preserve">véglegesítéséhez a </w:t>
      </w:r>
      <w:r w:rsidR="009764D0" w:rsidRPr="00DD1EE8">
        <w:rPr>
          <w:i/>
        </w:rPr>
        <w:t>Budapest Főváros II. Kerületének Építési Szabályzatáról</w:t>
      </w:r>
      <w:r w:rsidR="009764D0" w:rsidRPr="00DD1EE8">
        <w:t xml:space="preserve"> szóló 28/2019.(XI.27.) önkormányzati rendelet (a továbbiakban: </w:t>
      </w:r>
      <w:r w:rsidR="009764D0" w:rsidRPr="00DD1EE8">
        <w:rPr>
          <w:b/>
        </w:rPr>
        <w:t>KÉSZ</w:t>
      </w:r>
      <w:r w:rsidR="009764D0" w:rsidRPr="00DD1EE8">
        <w:t xml:space="preserve">) módosítása válik szükségessé az ún. </w:t>
      </w:r>
      <w:proofErr w:type="gramStart"/>
      <w:r w:rsidR="009764D0" w:rsidRPr="00DD1EE8">
        <w:t>fővárosi</w:t>
      </w:r>
      <w:proofErr w:type="gramEnd"/>
      <w:r w:rsidR="009764D0" w:rsidRPr="00DD1EE8">
        <w:t xml:space="preserve"> rendezési tervvel (FRSZ) összhangban.</w:t>
      </w:r>
    </w:p>
    <w:p w14:paraId="565AD521" w14:textId="55B02BCB" w:rsidR="00BF3D28" w:rsidRPr="00BF3D28" w:rsidRDefault="00617B82" w:rsidP="0021056C">
      <w:pPr>
        <w:spacing w:after="120" w:line="276" w:lineRule="auto"/>
        <w:jc w:val="both"/>
      </w:pPr>
      <w:r w:rsidRPr="0021056C">
        <w:t xml:space="preserve">A </w:t>
      </w:r>
      <w:r w:rsidR="001622DC" w:rsidRPr="0021056C">
        <w:rPr>
          <w:b/>
        </w:rPr>
        <w:t xml:space="preserve">TTT. </w:t>
      </w:r>
      <w:proofErr w:type="gramStart"/>
      <w:r w:rsidR="001622DC" w:rsidRPr="0021056C">
        <w:t>a</w:t>
      </w:r>
      <w:r w:rsidR="00AC13ED">
        <w:t>z</w:t>
      </w:r>
      <w:proofErr w:type="gramEnd"/>
      <w:r w:rsidRPr="0021056C">
        <w:t xml:space="preserve"> </w:t>
      </w:r>
      <w:r w:rsidR="00C66D44" w:rsidRPr="0021056C">
        <w:t>V. fejezet 1</w:t>
      </w:r>
      <w:r w:rsidRPr="0021056C">
        <w:t>.</w:t>
      </w:r>
      <w:r w:rsidR="00C66D44" w:rsidRPr="0021056C">
        <w:t>2</w:t>
      </w:r>
      <w:r w:rsidR="0021056C" w:rsidRPr="0021056C">
        <w:t>-2.3</w:t>
      </w:r>
      <w:r w:rsidRPr="0021056C">
        <w:t xml:space="preserve"> cím alatt részletezi a fejlesztési elképzelést érintő </w:t>
      </w:r>
      <w:r w:rsidR="001622DC" w:rsidRPr="00BF3D28">
        <w:t>FRSZ</w:t>
      </w:r>
      <w:r w:rsidR="00A12AB2">
        <w:t>,</w:t>
      </w:r>
      <w:r w:rsidR="001622DC" w:rsidRPr="00BF3D28">
        <w:t xml:space="preserve"> valamint a KÉSZ módosítási</w:t>
      </w:r>
      <w:r w:rsidRPr="00BF3D28">
        <w:t xml:space="preserve"> javaslatot</w:t>
      </w:r>
      <w:r w:rsidR="00A12AB2">
        <w:t>, melyeket az alábbiakban foglaltunk össze:</w:t>
      </w:r>
    </w:p>
    <w:p w14:paraId="421D880B" w14:textId="1E565FDA" w:rsidR="00BF3D28" w:rsidRPr="00BF3D28" w:rsidRDefault="00BF3D28" w:rsidP="00BF3D28">
      <w:pPr>
        <w:pStyle w:val="Listaszerbekezds"/>
        <w:numPr>
          <w:ilvl w:val="0"/>
          <w:numId w:val="6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F3D28">
        <w:rPr>
          <w:rFonts w:ascii="Times New Roman" w:hAnsi="Times New Roman"/>
          <w:sz w:val="24"/>
          <w:szCs w:val="24"/>
        </w:rPr>
        <w:t xml:space="preserve">FRSZ módosítás </w:t>
      </w:r>
      <w:r w:rsidR="00A12AB2">
        <w:rPr>
          <w:rFonts w:ascii="Times New Roman" w:hAnsi="Times New Roman"/>
          <w:sz w:val="24"/>
          <w:szCs w:val="24"/>
        </w:rPr>
        <w:t>célja</w:t>
      </w:r>
      <w:r w:rsidR="00A12AB2" w:rsidRPr="00BF3D28">
        <w:rPr>
          <w:rFonts w:ascii="Times New Roman" w:hAnsi="Times New Roman"/>
          <w:sz w:val="24"/>
          <w:szCs w:val="24"/>
        </w:rPr>
        <w:t xml:space="preserve"> </w:t>
      </w:r>
      <w:r w:rsidRPr="00BF3D28">
        <w:rPr>
          <w:rFonts w:ascii="Times New Roman" w:hAnsi="Times New Roman"/>
          <w:sz w:val="24"/>
          <w:szCs w:val="24"/>
        </w:rPr>
        <w:t>a</w:t>
      </w:r>
      <w:r w:rsidR="00647CF5">
        <w:rPr>
          <w:rFonts w:ascii="Times New Roman" w:hAnsi="Times New Roman"/>
          <w:sz w:val="24"/>
          <w:szCs w:val="24"/>
        </w:rPr>
        <w:t xml:space="preserve">z Lk-1 jelű </w:t>
      </w:r>
      <w:proofErr w:type="spellStart"/>
      <w:r w:rsidR="00647CF5">
        <w:rPr>
          <w:rFonts w:ascii="Times New Roman" w:hAnsi="Times New Roman"/>
          <w:sz w:val="24"/>
          <w:szCs w:val="24"/>
        </w:rPr>
        <w:t>területfelhasználási</w:t>
      </w:r>
      <w:proofErr w:type="spellEnd"/>
      <w:r w:rsidR="00647CF5">
        <w:rPr>
          <w:rFonts w:ascii="Times New Roman" w:hAnsi="Times New Roman"/>
          <w:sz w:val="24"/>
          <w:szCs w:val="24"/>
        </w:rPr>
        <w:t xml:space="preserve"> egység</w:t>
      </w:r>
      <w:r w:rsidR="00A12AB2">
        <w:rPr>
          <w:rFonts w:ascii="Times New Roman" w:hAnsi="Times New Roman"/>
          <w:sz w:val="24"/>
          <w:szCs w:val="24"/>
        </w:rPr>
        <w:t xml:space="preserve"> </w:t>
      </w:r>
      <w:r w:rsidRPr="00BF3D28">
        <w:rPr>
          <w:rFonts w:ascii="Times New Roman" w:hAnsi="Times New Roman"/>
          <w:sz w:val="24"/>
          <w:szCs w:val="24"/>
        </w:rPr>
        <w:t xml:space="preserve">általános beépítési sűrűségértékének </w:t>
      </w:r>
      <w:r w:rsidR="00A12AB2">
        <w:rPr>
          <w:rFonts w:ascii="Times New Roman" w:hAnsi="Times New Roman"/>
          <w:sz w:val="24"/>
          <w:szCs w:val="24"/>
        </w:rPr>
        <w:t>(</w:t>
      </w:r>
      <w:proofErr w:type="spellStart"/>
      <w:r w:rsidR="00A12AB2" w:rsidRPr="00BF3D28">
        <w:rPr>
          <w:rFonts w:ascii="Times New Roman" w:hAnsi="Times New Roman"/>
          <w:sz w:val="24"/>
          <w:szCs w:val="24"/>
        </w:rPr>
        <w:t>Bsá</w:t>
      </w:r>
      <w:proofErr w:type="spellEnd"/>
      <w:r w:rsidR="00A12AB2">
        <w:rPr>
          <w:rFonts w:ascii="Times New Roman" w:hAnsi="Times New Roman"/>
          <w:sz w:val="24"/>
          <w:szCs w:val="24"/>
        </w:rPr>
        <w:t>)</w:t>
      </w:r>
      <w:r w:rsidR="00A12AB2" w:rsidRPr="00BF3D28">
        <w:rPr>
          <w:rFonts w:ascii="Times New Roman" w:hAnsi="Times New Roman"/>
          <w:sz w:val="24"/>
          <w:szCs w:val="24"/>
        </w:rPr>
        <w:t xml:space="preserve"> </w:t>
      </w:r>
      <w:r w:rsidRPr="00BF3D28">
        <w:rPr>
          <w:rFonts w:ascii="Times New Roman" w:hAnsi="Times New Roman"/>
          <w:sz w:val="24"/>
          <w:szCs w:val="24"/>
        </w:rPr>
        <w:t>növelése</w:t>
      </w:r>
      <w:r w:rsidR="00A12AB2">
        <w:rPr>
          <w:rFonts w:ascii="Times New Roman" w:hAnsi="Times New Roman"/>
          <w:sz w:val="24"/>
          <w:szCs w:val="24"/>
        </w:rPr>
        <w:t xml:space="preserve"> (1,25&gt;</w:t>
      </w:r>
      <w:proofErr w:type="gramStart"/>
      <w:r w:rsidR="00A12AB2">
        <w:rPr>
          <w:rFonts w:ascii="Times New Roman" w:hAnsi="Times New Roman"/>
          <w:sz w:val="24"/>
          <w:szCs w:val="24"/>
        </w:rPr>
        <w:t>&gt;1</w:t>
      </w:r>
      <w:proofErr w:type="gramEnd"/>
      <w:r w:rsidR="00A12AB2">
        <w:rPr>
          <w:rFonts w:ascii="Times New Roman" w:hAnsi="Times New Roman"/>
          <w:sz w:val="24"/>
          <w:szCs w:val="24"/>
        </w:rPr>
        <w:t>,5)</w:t>
      </w:r>
      <w:r w:rsidR="00647CF5">
        <w:rPr>
          <w:rFonts w:ascii="Times New Roman" w:hAnsi="Times New Roman"/>
          <w:sz w:val="24"/>
          <w:szCs w:val="24"/>
        </w:rPr>
        <w:t xml:space="preserve"> az egyik módosítással érintett tömb általános szintterületi mutatójának növelése érdekében</w:t>
      </w:r>
      <w:r w:rsidR="00A12AB2">
        <w:rPr>
          <w:rFonts w:ascii="Times New Roman" w:hAnsi="Times New Roman"/>
          <w:sz w:val="24"/>
          <w:szCs w:val="24"/>
        </w:rPr>
        <w:t>.</w:t>
      </w:r>
    </w:p>
    <w:p w14:paraId="27B9DA67" w14:textId="533713E5" w:rsidR="00A12AB2" w:rsidRDefault="00A12AB2" w:rsidP="000B0BFB">
      <w:pPr>
        <w:pStyle w:val="Listaszerbekezds"/>
        <w:numPr>
          <w:ilvl w:val="0"/>
          <w:numId w:val="6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A2090">
        <w:rPr>
          <w:rFonts w:ascii="Times New Roman" w:hAnsi="Times New Roman"/>
          <w:sz w:val="24"/>
          <w:szCs w:val="24"/>
        </w:rPr>
        <w:t xml:space="preserve"> </w:t>
      </w:r>
      <w:r w:rsidR="000B0BFB" w:rsidRPr="000B0BFB">
        <w:rPr>
          <w:rFonts w:ascii="Times New Roman" w:hAnsi="Times New Roman"/>
          <w:sz w:val="24"/>
          <w:szCs w:val="24"/>
        </w:rPr>
        <w:t xml:space="preserve">14820 </w:t>
      </w:r>
      <w:proofErr w:type="spellStart"/>
      <w:r w:rsidR="000B0BFB" w:rsidRPr="000B0BFB">
        <w:rPr>
          <w:rFonts w:ascii="Times New Roman" w:hAnsi="Times New Roman"/>
          <w:sz w:val="24"/>
          <w:szCs w:val="24"/>
        </w:rPr>
        <w:t>hrsz</w:t>
      </w:r>
      <w:r w:rsidR="000B0BFB">
        <w:rPr>
          <w:rFonts w:ascii="Times New Roman" w:hAnsi="Times New Roman"/>
          <w:sz w:val="24"/>
          <w:szCs w:val="24"/>
        </w:rPr>
        <w:t>-ú</w:t>
      </w:r>
      <w:proofErr w:type="spellEnd"/>
      <w:r w:rsidR="000B0BFB" w:rsidRPr="000B0BFB">
        <w:rPr>
          <w:rFonts w:ascii="Times New Roman" w:hAnsi="Times New Roman"/>
          <w:sz w:val="24"/>
          <w:szCs w:val="24"/>
        </w:rPr>
        <w:t xml:space="preserve"> ingatlanon</w:t>
      </w:r>
      <w:r w:rsidR="000B0BFB">
        <w:rPr>
          <w:rFonts w:ascii="Times New Roman" w:hAnsi="Times New Roman"/>
          <w:sz w:val="24"/>
          <w:szCs w:val="24"/>
        </w:rPr>
        <w:t xml:space="preserve"> — </w:t>
      </w:r>
      <w:r w:rsidR="000B0BFB" w:rsidRPr="00A12AB2">
        <w:rPr>
          <w:rFonts w:ascii="Times New Roman" w:hAnsi="Times New Roman"/>
          <w:sz w:val="24"/>
          <w:szCs w:val="24"/>
        </w:rPr>
        <w:t>Bécsi út 1</w:t>
      </w:r>
      <w:r w:rsidR="000B0BFB">
        <w:rPr>
          <w:rFonts w:ascii="Times New Roman" w:hAnsi="Times New Roman"/>
          <w:sz w:val="24"/>
          <w:szCs w:val="24"/>
        </w:rPr>
        <w:t>2-18., (Bécsi Kapu 1. Irodaház) —, a</w:t>
      </w:r>
      <w:r w:rsidR="000B0BFB" w:rsidRPr="000B0BFB">
        <w:rPr>
          <w:rFonts w:ascii="Times New Roman" w:hAnsi="Times New Roman"/>
          <w:sz w:val="24"/>
          <w:szCs w:val="24"/>
        </w:rPr>
        <w:t xml:space="preserve"> </w:t>
      </w:r>
      <w:r w:rsidR="00DA2090">
        <w:rPr>
          <w:rFonts w:ascii="Times New Roman" w:hAnsi="Times New Roman"/>
          <w:sz w:val="24"/>
          <w:szCs w:val="24"/>
        </w:rPr>
        <w:t>jelenlegi</w:t>
      </w:r>
      <w:r>
        <w:rPr>
          <w:rFonts w:ascii="Times New Roman" w:hAnsi="Times New Roman"/>
          <w:sz w:val="24"/>
          <w:szCs w:val="24"/>
        </w:rPr>
        <w:t xml:space="preserve"> </w:t>
      </w:r>
      <w:r w:rsidR="00BF3D28" w:rsidRPr="00BF3D28">
        <w:rPr>
          <w:rFonts w:ascii="Times New Roman" w:hAnsi="Times New Roman"/>
          <w:sz w:val="24"/>
          <w:szCs w:val="24"/>
        </w:rPr>
        <w:t>Lk</w:t>
      </w:r>
      <w:r w:rsidR="00BF3D28">
        <w:rPr>
          <w:rFonts w:ascii="Times New Roman" w:hAnsi="Times New Roman"/>
          <w:sz w:val="24"/>
          <w:szCs w:val="24"/>
        </w:rPr>
        <w:t>-1/Z-4</w:t>
      </w:r>
      <w:r w:rsidR="00BF3D28" w:rsidRPr="00BF3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építési övezet </w:t>
      </w:r>
      <w:r w:rsidR="00DA2090">
        <w:rPr>
          <w:rFonts w:ascii="Times New Roman" w:hAnsi="Times New Roman"/>
          <w:sz w:val="24"/>
          <w:szCs w:val="24"/>
        </w:rPr>
        <w:t xml:space="preserve">helyett új építési övezet meghatározása, melynek </w:t>
      </w:r>
      <w:r>
        <w:rPr>
          <w:rFonts w:ascii="Times New Roman" w:hAnsi="Times New Roman"/>
          <w:sz w:val="24"/>
          <w:szCs w:val="24"/>
        </w:rPr>
        <w:t>paraméterei:</w:t>
      </w:r>
    </w:p>
    <w:p w14:paraId="7B25042F" w14:textId="41566FFF" w:rsidR="00BF3D28" w:rsidRDefault="00A12AB2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7126E">
        <w:rPr>
          <w:rFonts w:ascii="Times New Roman" w:hAnsi="Times New Roman"/>
          <w:sz w:val="24"/>
          <w:szCs w:val="24"/>
        </w:rPr>
        <w:t>eépítési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126E">
        <w:rPr>
          <w:rFonts w:ascii="Times New Roman" w:hAnsi="Times New Roman"/>
          <w:sz w:val="24"/>
          <w:szCs w:val="24"/>
        </w:rPr>
        <w:t>mérték</w:t>
      </w:r>
      <w:r>
        <w:rPr>
          <w:rFonts w:ascii="Times New Roman" w:hAnsi="Times New Roman"/>
          <w:sz w:val="24"/>
          <w:szCs w:val="24"/>
        </w:rPr>
        <w:t xml:space="preserve"> növelése: 50%-ról 75%-ra — OTÉK eltérés szükséges;</w:t>
      </w:r>
    </w:p>
    <w:p w14:paraId="1BB5EF26" w14:textId="402A4F12" w:rsidR="001C7933" w:rsidRDefault="00A12AB2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Telek minimális</w:t>
      </w:r>
      <w:r w:rsidR="0057126E">
        <w:rPr>
          <w:rFonts w:ascii="Times New Roman" w:hAnsi="Times New Roman"/>
          <w:sz w:val="24"/>
          <w:szCs w:val="24"/>
        </w:rPr>
        <w:t xml:space="preserve"> zöldfelület</w:t>
      </w:r>
      <w:r>
        <w:rPr>
          <w:rFonts w:ascii="Times New Roman" w:hAnsi="Times New Roman"/>
          <w:sz w:val="24"/>
          <w:szCs w:val="24"/>
        </w:rPr>
        <w:t xml:space="preserve"> mértékének csökkentése</w:t>
      </w:r>
      <w:r w:rsidR="0057126E">
        <w:rPr>
          <w:rFonts w:ascii="Times New Roman" w:hAnsi="Times New Roman"/>
          <w:sz w:val="24"/>
          <w:szCs w:val="24"/>
        </w:rPr>
        <w:t xml:space="preserve"> </w:t>
      </w:r>
      <w:r w:rsidR="00647CF5">
        <w:rPr>
          <w:rFonts w:ascii="Times New Roman" w:hAnsi="Times New Roman"/>
          <w:sz w:val="24"/>
          <w:szCs w:val="24"/>
        </w:rPr>
        <w:t>25</w:t>
      </w:r>
      <w:r w:rsidR="0057126E">
        <w:rPr>
          <w:rFonts w:ascii="Times New Roman" w:hAnsi="Times New Roman"/>
          <w:sz w:val="24"/>
          <w:szCs w:val="24"/>
        </w:rPr>
        <w:t>%-ról 15%-ra</w:t>
      </w:r>
      <w:r w:rsidRPr="00A12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OTÉK eltérés szükséges</w:t>
      </w:r>
      <w:r w:rsidR="0057126E">
        <w:rPr>
          <w:rFonts w:ascii="Times New Roman" w:hAnsi="Times New Roman"/>
          <w:sz w:val="24"/>
          <w:szCs w:val="24"/>
        </w:rPr>
        <w:t>;</w:t>
      </w:r>
    </w:p>
    <w:p w14:paraId="350512DF" w14:textId="60BD856D" w:rsidR="0057126E" w:rsidRPr="0057126E" w:rsidRDefault="0057126E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57126E">
        <w:rPr>
          <w:rFonts w:ascii="Times New Roman" w:hAnsi="Times New Roman"/>
          <w:sz w:val="24"/>
          <w:szCs w:val="24"/>
        </w:rPr>
        <w:t xml:space="preserve">A beépítési magasság </w:t>
      </w:r>
      <w:r w:rsidR="00166F5B">
        <w:rPr>
          <w:rFonts w:ascii="Times New Roman" w:hAnsi="Times New Roman"/>
          <w:sz w:val="24"/>
          <w:szCs w:val="24"/>
        </w:rPr>
        <w:t xml:space="preserve">és zártsorú illeszkedés rendelkezéseinek változtatása — </w:t>
      </w:r>
      <w:r w:rsidRPr="0057126E">
        <w:rPr>
          <w:rFonts w:ascii="Times New Roman" w:hAnsi="Times New Roman"/>
          <w:sz w:val="24"/>
          <w:szCs w:val="24"/>
        </w:rPr>
        <w:t>épületmagasság</w:t>
      </w:r>
      <w:r w:rsidR="00166F5B">
        <w:rPr>
          <w:rFonts w:ascii="Times New Roman" w:hAnsi="Times New Roman"/>
          <w:sz w:val="24"/>
          <w:szCs w:val="24"/>
        </w:rPr>
        <w:t xml:space="preserve"> kerül rögzítésre,</w:t>
      </w:r>
      <w:r w:rsidRPr="0057126E">
        <w:rPr>
          <w:rFonts w:ascii="Times New Roman" w:hAnsi="Times New Roman"/>
          <w:sz w:val="24"/>
          <w:szCs w:val="24"/>
        </w:rPr>
        <w:t xml:space="preserve"> továbbá szövegesen és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126E">
        <w:rPr>
          <w:rFonts w:ascii="Times New Roman" w:hAnsi="Times New Roman"/>
          <w:sz w:val="24"/>
          <w:szCs w:val="24"/>
        </w:rPr>
        <w:t>Szabályozási Terven kerül meghatározásra.</w:t>
      </w:r>
    </w:p>
    <w:p w14:paraId="55D71A45" w14:textId="7DB6A615" w:rsidR="00166F5B" w:rsidRDefault="00A12AB2" w:rsidP="000B0BFB">
      <w:pPr>
        <w:pStyle w:val="Listaszerbekezds"/>
        <w:numPr>
          <w:ilvl w:val="0"/>
          <w:numId w:val="6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0B0BFB" w:rsidRPr="000B0BFB">
        <w:rPr>
          <w:rFonts w:ascii="Times New Roman" w:hAnsi="Times New Roman"/>
          <w:sz w:val="24"/>
          <w:szCs w:val="24"/>
        </w:rPr>
        <w:t xml:space="preserve">14805/3 </w:t>
      </w:r>
      <w:proofErr w:type="spellStart"/>
      <w:r w:rsidR="000B0BFB" w:rsidRPr="000B0BFB">
        <w:rPr>
          <w:rFonts w:ascii="Times New Roman" w:hAnsi="Times New Roman"/>
          <w:sz w:val="24"/>
          <w:szCs w:val="24"/>
        </w:rPr>
        <w:t>hrsz</w:t>
      </w:r>
      <w:r w:rsidR="000B0BFB">
        <w:rPr>
          <w:rFonts w:ascii="Times New Roman" w:hAnsi="Times New Roman"/>
          <w:sz w:val="24"/>
          <w:szCs w:val="24"/>
        </w:rPr>
        <w:t>-ú</w:t>
      </w:r>
      <w:proofErr w:type="spellEnd"/>
      <w:r w:rsidR="000B0BFB" w:rsidRPr="000B0BFB">
        <w:rPr>
          <w:rFonts w:ascii="Times New Roman" w:hAnsi="Times New Roman"/>
          <w:sz w:val="24"/>
          <w:szCs w:val="24"/>
        </w:rPr>
        <w:t xml:space="preserve"> ingatlanon — Lajos utca 8-14. (Bécsi Kapu 2. Irodaház) </w:t>
      </w:r>
      <w:proofErr w:type="gramStart"/>
      <w:r w:rsidR="000B0BFB" w:rsidRPr="000B0BFB">
        <w:rPr>
          <w:rFonts w:ascii="Times New Roman" w:hAnsi="Times New Roman"/>
          <w:sz w:val="24"/>
          <w:szCs w:val="24"/>
        </w:rPr>
        <w:t xml:space="preserve">— </w:t>
      </w:r>
      <w:r w:rsidR="000B0BFB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0B0BFB">
        <w:rPr>
          <w:rFonts w:ascii="Times New Roman" w:hAnsi="Times New Roman"/>
          <w:sz w:val="24"/>
          <w:szCs w:val="24"/>
        </w:rPr>
        <w:t xml:space="preserve"> </w:t>
      </w:r>
      <w:r w:rsidR="00DA2090">
        <w:rPr>
          <w:rFonts w:ascii="Times New Roman" w:hAnsi="Times New Roman"/>
          <w:sz w:val="24"/>
          <w:szCs w:val="24"/>
        </w:rPr>
        <w:t>jelenlegi</w:t>
      </w:r>
      <w:r>
        <w:rPr>
          <w:rFonts w:ascii="Times New Roman" w:hAnsi="Times New Roman"/>
          <w:sz w:val="24"/>
          <w:szCs w:val="24"/>
        </w:rPr>
        <w:t xml:space="preserve"> </w:t>
      </w:r>
      <w:r w:rsidR="00BF3D28">
        <w:rPr>
          <w:rFonts w:ascii="Times New Roman" w:hAnsi="Times New Roman"/>
          <w:sz w:val="24"/>
          <w:szCs w:val="24"/>
        </w:rPr>
        <w:t>Ln-2/Z-3</w:t>
      </w:r>
      <w:r w:rsidR="00BF3D28" w:rsidRPr="00BF3D28">
        <w:t xml:space="preserve"> </w:t>
      </w:r>
      <w:r>
        <w:rPr>
          <w:rFonts w:ascii="Times New Roman" w:hAnsi="Times New Roman"/>
          <w:sz w:val="24"/>
          <w:szCs w:val="24"/>
        </w:rPr>
        <w:t>építési övezet</w:t>
      </w:r>
      <w:r w:rsidR="00DA2090">
        <w:rPr>
          <w:rFonts w:ascii="Times New Roman" w:hAnsi="Times New Roman"/>
          <w:sz w:val="24"/>
          <w:szCs w:val="24"/>
        </w:rPr>
        <w:t xml:space="preserve"> helyett új építési övezet meghatározása, melynek </w:t>
      </w:r>
      <w:r w:rsidR="00166F5B">
        <w:rPr>
          <w:rFonts w:ascii="Times New Roman" w:hAnsi="Times New Roman"/>
          <w:sz w:val="24"/>
          <w:szCs w:val="24"/>
        </w:rPr>
        <w:t>paraméterei:</w:t>
      </w:r>
    </w:p>
    <w:p w14:paraId="47CD3FB9" w14:textId="77777777" w:rsidR="00166F5B" w:rsidRDefault="00166F5B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57126E">
        <w:rPr>
          <w:rFonts w:ascii="Times New Roman" w:hAnsi="Times New Roman"/>
          <w:sz w:val="24"/>
          <w:szCs w:val="24"/>
        </w:rPr>
        <w:t>Beépítési mérték</w:t>
      </w:r>
      <w:r>
        <w:rPr>
          <w:rFonts w:ascii="Times New Roman" w:hAnsi="Times New Roman"/>
          <w:sz w:val="24"/>
          <w:szCs w:val="24"/>
        </w:rPr>
        <w:t xml:space="preserve"> növelése</w:t>
      </w:r>
      <w:r w:rsidRPr="005712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65</w:t>
      </w:r>
      <w:r w:rsidRPr="0057126E">
        <w:rPr>
          <w:rFonts w:ascii="Times New Roman" w:hAnsi="Times New Roman"/>
          <w:sz w:val="24"/>
          <w:szCs w:val="24"/>
        </w:rPr>
        <w:t xml:space="preserve">%-ról </w:t>
      </w:r>
      <w:r>
        <w:rPr>
          <w:rFonts w:ascii="Times New Roman" w:hAnsi="Times New Roman"/>
          <w:sz w:val="24"/>
          <w:szCs w:val="24"/>
        </w:rPr>
        <w:t>85</w:t>
      </w:r>
      <w:r w:rsidRPr="0057126E">
        <w:rPr>
          <w:rFonts w:ascii="Times New Roman" w:hAnsi="Times New Roman"/>
          <w:sz w:val="24"/>
          <w:szCs w:val="24"/>
        </w:rPr>
        <w:t>%-ra</w:t>
      </w:r>
      <w:r>
        <w:rPr>
          <w:rFonts w:ascii="Times New Roman" w:hAnsi="Times New Roman"/>
          <w:sz w:val="24"/>
          <w:szCs w:val="24"/>
        </w:rPr>
        <w:t>— OTÉK eltérés szükséges;</w:t>
      </w:r>
    </w:p>
    <w:p w14:paraId="629066F5" w14:textId="27664597" w:rsidR="0057126E" w:rsidRPr="00EF7BDF" w:rsidRDefault="00166F5B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EF7BDF">
        <w:rPr>
          <w:rFonts w:ascii="Times New Roman" w:hAnsi="Times New Roman"/>
          <w:sz w:val="24"/>
          <w:szCs w:val="24"/>
        </w:rPr>
        <w:t xml:space="preserve">Telek minimális zöldfelület mértékének csökkentése </w:t>
      </w:r>
      <w:r w:rsidR="00647CF5">
        <w:rPr>
          <w:rFonts w:ascii="Times New Roman" w:hAnsi="Times New Roman"/>
          <w:sz w:val="24"/>
          <w:szCs w:val="24"/>
        </w:rPr>
        <w:t>20</w:t>
      </w:r>
      <w:r w:rsidRPr="00EF7BDF">
        <w:rPr>
          <w:rFonts w:ascii="Times New Roman" w:hAnsi="Times New Roman"/>
          <w:sz w:val="24"/>
          <w:szCs w:val="24"/>
        </w:rPr>
        <w:t xml:space="preserve">%-ról 10%-ra; </w:t>
      </w:r>
    </w:p>
    <w:p w14:paraId="348A3B4E" w14:textId="630E801E" w:rsidR="0057126E" w:rsidRDefault="0057126E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57126E">
        <w:rPr>
          <w:rFonts w:ascii="Times New Roman" w:hAnsi="Times New Roman"/>
          <w:sz w:val="24"/>
          <w:szCs w:val="24"/>
        </w:rPr>
        <w:t xml:space="preserve">A beépítési </w:t>
      </w:r>
      <w:r w:rsidR="00166F5B" w:rsidRPr="0057126E">
        <w:rPr>
          <w:rFonts w:ascii="Times New Roman" w:hAnsi="Times New Roman"/>
          <w:sz w:val="24"/>
          <w:szCs w:val="24"/>
        </w:rPr>
        <w:t xml:space="preserve">magasság </w:t>
      </w:r>
      <w:r w:rsidR="00166F5B">
        <w:rPr>
          <w:rFonts w:ascii="Times New Roman" w:hAnsi="Times New Roman"/>
          <w:sz w:val="24"/>
          <w:szCs w:val="24"/>
        </w:rPr>
        <w:t>és zártsorú illeszkedés rendelkezéseinek változtatása —</w:t>
      </w:r>
      <w:r w:rsidRPr="0057126E">
        <w:rPr>
          <w:rFonts w:ascii="Times New Roman" w:hAnsi="Times New Roman"/>
          <w:sz w:val="24"/>
          <w:szCs w:val="24"/>
        </w:rPr>
        <w:t xml:space="preserve">továbbra is </w:t>
      </w:r>
      <w:proofErr w:type="spellStart"/>
      <w:r w:rsidRPr="0057126E">
        <w:rPr>
          <w:rFonts w:ascii="Times New Roman" w:hAnsi="Times New Roman"/>
          <w:sz w:val="24"/>
          <w:szCs w:val="24"/>
        </w:rPr>
        <w:t>Pmu</w:t>
      </w:r>
      <w:proofErr w:type="spellEnd"/>
      <w:r w:rsidRPr="0057126E">
        <w:rPr>
          <w:rFonts w:ascii="Times New Roman" w:hAnsi="Times New Roman"/>
          <w:sz w:val="24"/>
          <w:szCs w:val="24"/>
        </w:rPr>
        <w:t xml:space="preserve"> érték megadásával kerül rögzítésre a KÉSZ 3. mellékletében, a</w:t>
      </w:r>
      <w:r w:rsidR="00166F5B">
        <w:rPr>
          <w:rFonts w:ascii="Times New Roman" w:hAnsi="Times New Roman"/>
          <w:sz w:val="24"/>
          <w:szCs w:val="24"/>
        </w:rPr>
        <w:t xml:space="preserve"> hatályos</w:t>
      </w:r>
      <w:r w:rsidRPr="0057126E">
        <w:rPr>
          <w:rFonts w:ascii="Times New Roman" w:hAnsi="Times New Roman"/>
          <w:sz w:val="24"/>
          <w:szCs w:val="24"/>
        </w:rPr>
        <w:t xml:space="preserve"> értékek </w:t>
      </w:r>
      <w:r w:rsidR="00166F5B">
        <w:rPr>
          <w:rFonts w:ascii="Times New Roman" w:hAnsi="Times New Roman"/>
          <w:sz w:val="24"/>
          <w:szCs w:val="24"/>
        </w:rPr>
        <w:t xml:space="preserve">részben </w:t>
      </w:r>
      <w:r w:rsidRPr="0057126E">
        <w:rPr>
          <w:rFonts w:ascii="Times New Roman" w:hAnsi="Times New Roman"/>
          <w:sz w:val="24"/>
          <w:szCs w:val="24"/>
        </w:rPr>
        <w:t>megemelésre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126E">
        <w:rPr>
          <w:rFonts w:ascii="Times New Roman" w:hAnsi="Times New Roman"/>
          <w:sz w:val="24"/>
          <w:szCs w:val="24"/>
        </w:rPr>
        <w:t xml:space="preserve">kerülnek és </w:t>
      </w:r>
      <w:r w:rsidR="00166F5B">
        <w:rPr>
          <w:rFonts w:ascii="Times New Roman" w:hAnsi="Times New Roman"/>
          <w:sz w:val="24"/>
          <w:szCs w:val="24"/>
        </w:rPr>
        <w:t xml:space="preserve">az ún. „Épület Legmagasabb pontja” meghatározásával, konkrét </w:t>
      </w:r>
      <w:r w:rsidR="002A3EEE">
        <w:rPr>
          <w:rFonts w:ascii="Times New Roman" w:hAnsi="Times New Roman"/>
          <w:sz w:val="24"/>
          <w:szCs w:val="24"/>
        </w:rPr>
        <w:t>B</w:t>
      </w:r>
      <w:r w:rsidRPr="0057126E">
        <w:rPr>
          <w:rFonts w:ascii="Times New Roman" w:hAnsi="Times New Roman"/>
          <w:sz w:val="24"/>
          <w:szCs w:val="24"/>
        </w:rPr>
        <w:t xml:space="preserve">alti </w:t>
      </w:r>
      <w:r w:rsidR="002A3EEE">
        <w:rPr>
          <w:rFonts w:ascii="Times New Roman" w:hAnsi="Times New Roman"/>
          <w:sz w:val="24"/>
          <w:szCs w:val="24"/>
        </w:rPr>
        <w:t xml:space="preserve">alapszint </w:t>
      </w:r>
      <w:r w:rsidRPr="0057126E">
        <w:rPr>
          <w:rFonts w:ascii="Times New Roman" w:hAnsi="Times New Roman"/>
          <w:sz w:val="24"/>
          <w:szCs w:val="24"/>
        </w:rPr>
        <w:t xml:space="preserve">feletti </w:t>
      </w:r>
      <w:r w:rsidR="00166F5B">
        <w:rPr>
          <w:rFonts w:ascii="Times New Roman" w:hAnsi="Times New Roman"/>
          <w:sz w:val="24"/>
          <w:szCs w:val="24"/>
        </w:rPr>
        <w:t xml:space="preserve">magassági </w:t>
      </w:r>
      <w:r w:rsidRPr="0057126E">
        <w:rPr>
          <w:rFonts w:ascii="Times New Roman" w:hAnsi="Times New Roman"/>
          <w:sz w:val="24"/>
          <w:szCs w:val="24"/>
        </w:rPr>
        <w:t xml:space="preserve">értékben kerülnek számszerűsítésre övezeti előírásként. </w:t>
      </w:r>
    </w:p>
    <w:p w14:paraId="17E6F6CA" w14:textId="31469839" w:rsidR="00BF3D28" w:rsidRPr="0057126E" w:rsidRDefault="00BF3D28" w:rsidP="0057126E">
      <w:pPr>
        <w:pStyle w:val="Listaszerbekezds"/>
        <w:numPr>
          <w:ilvl w:val="0"/>
          <w:numId w:val="6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7126E">
        <w:rPr>
          <w:rFonts w:ascii="Times New Roman" w:hAnsi="Times New Roman"/>
          <w:sz w:val="24"/>
          <w:szCs w:val="24"/>
        </w:rPr>
        <w:t>A kizárólag a fejlesztési területeket érintő gép</w:t>
      </w:r>
      <w:r w:rsidR="00166F5B">
        <w:rPr>
          <w:rFonts w:ascii="Times New Roman" w:hAnsi="Times New Roman"/>
          <w:sz w:val="24"/>
          <w:szCs w:val="24"/>
        </w:rPr>
        <w:t>jármű-</w:t>
      </w:r>
      <w:r w:rsidRPr="0057126E">
        <w:rPr>
          <w:rFonts w:ascii="Times New Roman" w:hAnsi="Times New Roman"/>
          <w:sz w:val="24"/>
          <w:szCs w:val="24"/>
        </w:rPr>
        <w:t>elhelyezés rendelkezéseinek módosítása.</w:t>
      </w:r>
    </w:p>
    <w:p w14:paraId="63B824BF" w14:textId="6190D8C3" w:rsidR="00740019" w:rsidRPr="00611979" w:rsidRDefault="00740019" w:rsidP="00DF05F8">
      <w:pPr>
        <w:spacing w:after="120" w:line="276" w:lineRule="auto"/>
        <w:jc w:val="both"/>
      </w:pPr>
      <w:r w:rsidRPr="00611979">
        <w:t xml:space="preserve">A </w:t>
      </w:r>
      <w:r w:rsidR="001622DC" w:rsidRPr="00611979">
        <w:rPr>
          <w:b/>
        </w:rPr>
        <w:t xml:space="preserve">TTT. </w:t>
      </w:r>
      <w:proofErr w:type="gramStart"/>
      <w:r w:rsidR="00611979">
        <w:t>képezi</w:t>
      </w:r>
      <w:proofErr w:type="gramEnd"/>
      <w:r w:rsidR="00611979">
        <w:t xml:space="preserve"> </w:t>
      </w:r>
      <w:r w:rsidRPr="00611979">
        <w:t xml:space="preserve">az alapját a </w:t>
      </w:r>
      <w:r w:rsidRPr="00611979">
        <w:rPr>
          <w:i/>
        </w:rPr>
        <w:t xml:space="preserve">Településrendezési </w:t>
      </w:r>
      <w:r w:rsidR="001622DC" w:rsidRPr="00611979">
        <w:rPr>
          <w:i/>
        </w:rPr>
        <w:t>Sz</w:t>
      </w:r>
      <w:r w:rsidRPr="00611979">
        <w:rPr>
          <w:i/>
        </w:rPr>
        <w:t>erződés</w:t>
      </w:r>
      <w:r w:rsidRPr="00611979">
        <w:t xml:space="preserve"> </w:t>
      </w:r>
      <w:r w:rsidR="001622DC" w:rsidRPr="00611979">
        <w:t xml:space="preserve">(a továbbiakban: </w:t>
      </w:r>
      <w:r w:rsidR="001622DC" w:rsidRPr="00611979">
        <w:rPr>
          <w:b/>
        </w:rPr>
        <w:t>TRSZ.</w:t>
      </w:r>
      <w:r w:rsidR="001622DC" w:rsidRPr="00611979">
        <w:t>)</w:t>
      </w:r>
      <w:r w:rsidRPr="00611979">
        <w:t xml:space="preserve"> megkötésének, melyben </w:t>
      </w:r>
      <w:r w:rsidR="00342EE4" w:rsidRPr="00611979">
        <w:t>rögzít</w:t>
      </w:r>
      <w:r w:rsidRPr="00611979">
        <w:t>ik</w:t>
      </w:r>
      <w:r w:rsidR="00342EE4" w:rsidRPr="00611979">
        <w:t xml:space="preserve"> a tel</w:t>
      </w:r>
      <w:r w:rsidR="00611979">
        <w:t>kek</w:t>
      </w:r>
      <w:r w:rsidR="00342EE4" w:rsidRPr="00611979">
        <w:t xml:space="preserve"> tulajdonosának és üzemeltetőjének közcélú felajánlásait. </w:t>
      </w:r>
    </w:p>
    <w:p w14:paraId="499B9CDE" w14:textId="77777777" w:rsidR="00837416" w:rsidRPr="00BC1591" w:rsidRDefault="00837416" w:rsidP="00DF05F8">
      <w:pPr>
        <w:spacing w:after="120" w:line="276" w:lineRule="auto"/>
        <w:jc w:val="both"/>
        <w:rPr>
          <w:highlight w:val="cyan"/>
        </w:rPr>
      </w:pPr>
    </w:p>
    <w:p w14:paraId="36C99685" w14:textId="77777777" w:rsidR="0019119C" w:rsidRPr="00C66D44" w:rsidRDefault="0019119C" w:rsidP="001C08CA">
      <w:pPr>
        <w:spacing w:before="120" w:after="120"/>
        <w:rPr>
          <w:b/>
        </w:rPr>
      </w:pPr>
    </w:p>
    <w:p w14:paraId="01BF3E5A" w14:textId="77777777" w:rsidR="00166F5B" w:rsidRDefault="00166F5B">
      <w:pPr>
        <w:rPr>
          <w:b/>
        </w:rPr>
      </w:pPr>
      <w:r>
        <w:rPr>
          <w:b/>
        </w:rPr>
        <w:br w:type="page"/>
      </w:r>
    </w:p>
    <w:p w14:paraId="637481EF" w14:textId="5535886A" w:rsidR="008C43E7" w:rsidRPr="00C66D44" w:rsidRDefault="007D640A" w:rsidP="001C08CA">
      <w:pPr>
        <w:spacing w:before="120" w:after="120"/>
        <w:jc w:val="center"/>
        <w:rPr>
          <w:b/>
        </w:rPr>
      </w:pPr>
      <w:r w:rsidRPr="00C66D44">
        <w:rPr>
          <w:b/>
        </w:rPr>
        <w:lastRenderedPageBreak/>
        <w:t>Határozati javaslat</w:t>
      </w:r>
    </w:p>
    <w:p w14:paraId="02C47D03" w14:textId="77777777" w:rsidR="00837416" w:rsidRPr="00400739" w:rsidRDefault="00837416" w:rsidP="00EA5019">
      <w:pPr>
        <w:ind w:firstLine="708"/>
        <w:jc w:val="both"/>
        <w:rPr>
          <w:bCs/>
          <w:highlight w:val="cyan"/>
          <w:lang w:eastAsia="ar-SA"/>
        </w:rPr>
      </w:pPr>
    </w:p>
    <w:p w14:paraId="7C4AC9BB" w14:textId="01BB760E" w:rsidR="00400739" w:rsidRPr="00C66D44" w:rsidRDefault="00400739" w:rsidP="00AC13ED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C66D44">
        <w:rPr>
          <w:rFonts w:ascii="Times New Roman" w:hAnsi="Times New Roman"/>
          <w:sz w:val="24"/>
          <w:szCs w:val="24"/>
        </w:rPr>
        <w:t>Budapest Főváros II. Kerületi Önkormányzat Képviselő-testülete úgy dönt, hogy</w:t>
      </w:r>
      <w:r w:rsidR="004253B7">
        <w:rPr>
          <w:rFonts w:ascii="Times New Roman" w:hAnsi="Times New Roman"/>
          <w:sz w:val="24"/>
          <w:szCs w:val="24"/>
        </w:rPr>
        <w:t xml:space="preserve"> a</w:t>
      </w:r>
      <w:r w:rsidRPr="00C66D44">
        <w:rPr>
          <w:rFonts w:ascii="Times New Roman" w:hAnsi="Times New Roman"/>
          <w:sz w:val="24"/>
          <w:szCs w:val="24"/>
        </w:rPr>
        <w:t xml:space="preserve"> </w:t>
      </w:r>
      <w:r w:rsidRPr="00C66D44">
        <w:rPr>
          <w:rFonts w:ascii="Times New Roman" w:hAnsi="Times New Roman"/>
          <w:b/>
          <w:sz w:val="24"/>
          <w:szCs w:val="24"/>
        </w:rPr>
        <w:t xml:space="preserve">II. kerület Bécsi út 12-18. </w:t>
      </w:r>
      <w:r w:rsidRPr="008821CD">
        <w:rPr>
          <w:rFonts w:ascii="Times New Roman" w:hAnsi="Times New Roman"/>
          <w:b/>
          <w:sz w:val="24"/>
          <w:szCs w:val="24"/>
        </w:rPr>
        <w:t>(Bécsi Kapu</w:t>
      </w:r>
      <w:r w:rsidR="008C43E7">
        <w:rPr>
          <w:rFonts w:ascii="Times New Roman" w:hAnsi="Times New Roman"/>
          <w:b/>
          <w:sz w:val="24"/>
          <w:szCs w:val="24"/>
        </w:rPr>
        <w:t xml:space="preserve"> 1. </w:t>
      </w:r>
      <w:r w:rsidR="008C43E7" w:rsidRPr="00C66D44">
        <w:rPr>
          <w:rFonts w:ascii="Times New Roman" w:hAnsi="Times New Roman"/>
          <w:b/>
          <w:sz w:val="24"/>
          <w:szCs w:val="24"/>
        </w:rPr>
        <w:t>Irodaház</w:t>
      </w:r>
      <w:r>
        <w:rPr>
          <w:rFonts w:ascii="Times New Roman" w:hAnsi="Times New Roman"/>
          <w:b/>
          <w:sz w:val="24"/>
          <w:szCs w:val="24"/>
        </w:rPr>
        <w:t>)</w:t>
      </w:r>
      <w:r w:rsidR="0078567A">
        <w:rPr>
          <w:rFonts w:ascii="Times New Roman" w:hAnsi="Times New Roman"/>
          <w:b/>
          <w:sz w:val="24"/>
          <w:szCs w:val="24"/>
        </w:rPr>
        <w:t xml:space="preserve">, a </w:t>
      </w:r>
      <w:r w:rsidRPr="00C66D44">
        <w:rPr>
          <w:rFonts w:ascii="Times New Roman" w:hAnsi="Times New Roman"/>
          <w:b/>
          <w:sz w:val="24"/>
          <w:szCs w:val="24"/>
        </w:rPr>
        <w:t xml:space="preserve">Lajos utca 8-14. </w:t>
      </w:r>
      <w:r w:rsidR="008C43E7">
        <w:rPr>
          <w:rFonts w:ascii="Times New Roman" w:hAnsi="Times New Roman"/>
          <w:b/>
          <w:sz w:val="24"/>
          <w:szCs w:val="24"/>
        </w:rPr>
        <w:t>(</w:t>
      </w:r>
      <w:r w:rsidR="008C43E7" w:rsidRPr="008821CD">
        <w:rPr>
          <w:rFonts w:ascii="Times New Roman" w:hAnsi="Times New Roman"/>
          <w:b/>
          <w:sz w:val="24"/>
          <w:szCs w:val="24"/>
        </w:rPr>
        <w:t>Bécsi Kapu</w:t>
      </w:r>
      <w:r w:rsidR="008C43E7">
        <w:rPr>
          <w:rFonts w:ascii="Times New Roman" w:hAnsi="Times New Roman"/>
          <w:b/>
          <w:sz w:val="24"/>
          <w:szCs w:val="24"/>
        </w:rPr>
        <w:t xml:space="preserve"> </w:t>
      </w:r>
      <w:r w:rsidR="008C43E7" w:rsidRPr="00C66D44">
        <w:rPr>
          <w:rFonts w:ascii="Times New Roman" w:hAnsi="Times New Roman"/>
          <w:b/>
          <w:sz w:val="24"/>
          <w:szCs w:val="24"/>
        </w:rPr>
        <w:t xml:space="preserve">2. Irodaház) </w:t>
      </w:r>
      <w:r w:rsidRPr="00C66D44">
        <w:rPr>
          <w:rFonts w:ascii="Times New Roman" w:hAnsi="Times New Roman"/>
          <w:b/>
          <w:sz w:val="24"/>
          <w:szCs w:val="24"/>
        </w:rPr>
        <w:t>és környezete területeken lévő 14820 és 14805/3 helyrajzi számú telke</w:t>
      </w:r>
      <w:r w:rsidR="0078567A">
        <w:rPr>
          <w:rFonts w:ascii="Times New Roman" w:hAnsi="Times New Roman"/>
          <w:b/>
          <w:sz w:val="24"/>
          <w:szCs w:val="24"/>
        </w:rPr>
        <w:t>ke</w:t>
      </w:r>
      <w:r w:rsidRPr="00C66D44">
        <w:rPr>
          <w:rFonts w:ascii="Times New Roman" w:hAnsi="Times New Roman"/>
          <w:b/>
          <w:sz w:val="24"/>
          <w:szCs w:val="24"/>
        </w:rPr>
        <w:t>t magába</w:t>
      </w:r>
      <w:r w:rsidR="0078567A">
        <w:rPr>
          <w:rFonts w:ascii="Times New Roman" w:hAnsi="Times New Roman"/>
          <w:b/>
          <w:sz w:val="24"/>
          <w:szCs w:val="24"/>
        </w:rPr>
        <w:t>n</w:t>
      </w:r>
      <w:r w:rsidRPr="00C66D44">
        <w:rPr>
          <w:rFonts w:ascii="Times New Roman" w:hAnsi="Times New Roman"/>
          <w:b/>
          <w:sz w:val="24"/>
          <w:szCs w:val="24"/>
        </w:rPr>
        <w:t xml:space="preserve"> foglaló kisvárosias</w:t>
      </w:r>
      <w:r w:rsidR="008C43E7">
        <w:rPr>
          <w:rFonts w:ascii="Times New Roman" w:hAnsi="Times New Roman"/>
          <w:b/>
          <w:sz w:val="24"/>
          <w:szCs w:val="24"/>
        </w:rPr>
        <w:t>-</w:t>
      </w:r>
      <w:r w:rsidRPr="00C66D44">
        <w:rPr>
          <w:rFonts w:ascii="Times New Roman" w:hAnsi="Times New Roman"/>
          <w:b/>
          <w:sz w:val="24"/>
          <w:szCs w:val="24"/>
        </w:rPr>
        <w:t xml:space="preserve"> és nagyvárosias </w:t>
      </w:r>
      <w:proofErr w:type="spellStart"/>
      <w:r w:rsidRPr="00C66D44">
        <w:rPr>
          <w:rFonts w:ascii="Times New Roman" w:hAnsi="Times New Roman"/>
          <w:b/>
          <w:sz w:val="24"/>
          <w:szCs w:val="24"/>
        </w:rPr>
        <w:t>területfelhasználási</w:t>
      </w:r>
      <w:proofErr w:type="spellEnd"/>
      <w:r w:rsidRPr="00C66D44">
        <w:rPr>
          <w:rFonts w:ascii="Times New Roman" w:hAnsi="Times New Roman"/>
          <w:b/>
          <w:sz w:val="24"/>
          <w:szCs w:val="24"/>
        </w:rPr>
        <w:t xml:space="preserve"> egység</w:t>
      </w:r>
      <w:r>
        <w:rPr>
          <w:rFonts w:ascii="Times New Roman" w:hAnsi="Times New Roman"/>
          <w:b/>
          <w:sz w:val="24"/>
          <w:szCs w:val="24"/>
        </w:rPr>
        <w:t>ek</w:t>
      </w:r>
      <w:r w:rsidRPr="00C66D44">
        <w:rPr>
          <w:rFonts w:ascii="Times New Roman" w:hAnsi="Times New Roman"/>
          <w:b/>
          <w:sz w:val="24"/>
          <w:szCs w:val="24"/>
        </w:rPr>
        <w:t xml:space="preserve">re </w:t>
      </w:r>
      <w:r w:rsidRPr="00C66D44">
        <w:rPr>
          <w:rFonts w:ascii="Times New Roman" w:hAnsi="Times New Roman"/>
          <w:sz w:val="24"/>
          <w:szCs w:val="24"/>
        </w:rPr>
        <w:t>vonatkozó, a határozati javaslat mellékletét képező Telepítési és Beépítési Tanulmánytervet elfogadja, a Településrendezési szerződés előkészítését megkezdi.</w:t>
      </w:r>
    </w:p>
    <w:p w14:paraId="53FFCF34" w14:textId="77777777" w:rsidR="00400739" w:rsidRPr="00E556CD" w:rsidRDefault="00400739" w:rsidP="00400739">
      <w:pPr>
        <w:tabs>
          <w:tab w:val="left" w:pos="1276"/>
        </w:tabs>
        <w:spacing w:before="120"/>
        <w:jc w:val="both"/>
      </w:pPr>
      <w:r w:rsidRPr="00E556CD">
        <w:rPr>
          <w:b/>
        </w:rPr>
        <w:t xml:space="preserve">            Felelős:</w:t>
      </w:r>
      <w:r w:rsidRPr="00E556CD">
        <w:t xml:space="preserve"> Polgármester</w:t>
      </w:r>
    </w:p>
    <w:p w14:paraId="17BCD602" w14:textId="0FACB1E8" w:rsidR="00400739" w:rsidRPr="00E556CD" w:rsidRDefault="00400739" w:rsidP="00400739">
      <w:pPr>
        <w:tabs>
          <w:tab w:val="left" w:pos="1276"/>
        </w:tabs>
        <w:spacing w:after="240"/>
        <w:jc w:val="both"/>
      </w:pPr>
      <w:r w:rsidRPr="00E556CD">
        <w:rPr>
          <w:b/>
        </w:rPr>
        <w:t xml:space="preserve">            Határidő: </w:t>
      </w:r>
      <w:r w:rsidR="0078567A">
        <w:t>2023. július 31.</w:t>
      </w:r>
    </w:p>
    <w:p w14:paraId="426AD595" w14:textId="67452EEB" w:rsidR="00400739" w:rsidRPr="00E556CD" w:rsidRDefault="00400739" w:rsidP="00400739">
      <w:pPr>
        <w:ind w:firstLine="708"/>
        <w:jc w:val="both"/>
        <w:rPr>
          <w:bCs/>
          <w:i/>
          <w:lang w:eastAsia="ar-SA"/>
        </w:rPr>
      </w:pPr>
      <w:r w:rsidRPr="00E556CD">
        <w:rPr>
          <w:bCs/>
          <w:i/>
          <w:lang w:eastAsia="ar-SA"/>
        </w:rPr>
        <w:t>A határozat</w:t>
      </w:r>
      <w:r w:rsidR="0078567A">
        <w:rPr>
          <w:bCs/>
          <w:i/>
          <w:lang w:eastAsia="ar-SA"/>
        </w:rPr>
        <w:t>i javaslat</w:t>
      </w:r>
      <w:r w:rsidRPr="00E556CD">
        <w:rPr>
          <w:bCs/>
          <w:i/>
          <w:lang w:eastAsia="ar-SA"/>
        </w:rPr>
        <w:t xml:space="preserve"> elfogadásához egyszerű többségű szavazati arány szükséges.</w:t>
      </w:r>
    </w:p>
    <w:p w14:paraId="5AE049EE" w14:textId="77777777" w:rsidR="00C36743" w:rsidRPr="00400739" w:rsidRDefault="00C36743" w:rsidP="00EA5019">
      <w:pPr>
        <w:ind w:firstLine="708"/>
        <w:jc w:val="both"/>
        <w:rPr>
          <w:bCs/>
          <w:highlight w:val="cyan"/>
          <w:lang w:eastAsia="ar-SA"/>
        </w:rPr>
      </w:pPr>
    </w:p>
    <w:p w14:paraId="414A1FBC" w14:textId="77777777" w:rsidR="00FA3BE8" w:rsidRPr="00E556CD" w:rsidRDefault="00FA3BE8" w:rsidP="00EA5019">
      <w:pPr>
        <w:ind w:firstLine="708"/>
        <w:jc w:val="both"/>
      </w:pPr>
    </w:p>
    <w:p w14:paraId="4DEADC5D" w14:textId="1D616811" w:rsidR="00D70231" w:rsidRPr="00E556CD" w:rsidRDefault="001C08CA" w:rsidP="001C08CA">
      <w:pPr>
        <w:spacing w:before="240" w:after="60"/>
        <w:jc w:val="both"/>
      </w:pPr>
      <w:r w:rsidRPr="00E556CD">
        <w:t xml:space="preserve">           </w:t>
      </w:r>
      <w:r w:rsidR="00D70231" w:rsidRPr="00E556CD">
        <w:t xml:space="preserve">Budapest, </w:t>
      </w:r>
      <w:r w:rsidR="0078567A">
        <w:t xml:space="preserve">2023. január </w:t>
      </w:r>
      <w:r w:rsidR="00D55F2B">
        <w:t>23.</w:t>
      </w:r>
      <w:bookmarkStart w:id="0" w:name="_GoBack"/>
      <w:bookmarkEnd w:id="0"/>
    </w:p>
    <w:p w14:paraId="4614BF11" w14:textId="77777777" w:rsidR="00D70231" w:rsidRPr="00E556CD" w:rsidRDefault="00D70231" w:rsidP="00D70231">
      <w:pPr>
        <w:spacing w:after="60"/>
        <w:jc w:val="both"/>
      </w:pPr>
    </w:p>
    <w:p w14:paraId="24F2BC81" w14:textId="33DA767B" w:rsidR="00D70231" w:rsidRPr="00E556CD" w:rsidRDefault="00D70231" w:rsidP="00D70231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</w:r>
      <w:r w:rsidR="0078567A">
        <w:rPr>
          <w:b/>
        </w:rPr>
        <w:t>Ö</w:t>
      </w:r>
      <w:r w:rsidRPr="00E556CD">
        <w:rPr>
          <w:b/>
        </w:rPr>
        <w:t>rsi Gergely</w:t>
      </w:r>
    </w:p>
    <w:p w14:paraId="44237D1C" w14:textId="0E3E12FD" w:rsidR="00EA5019" w:rsidRPr="00E556CD" w:rsidRDefault="00EA5019" w:rsidP="00D70231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  <w:t>Polgármester</w:t>
      </w:r>
    </w:p>
    <w:p w14:paraId="42A8CAD8" w14:textId="77777777" w:rsidR="00DA3F29" w:rsidRPr="00E556CD" w:rsidRDefault="00D70231" w:rsidP="00DA3F29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</w:r>
    </w:p>
    <w:p w14:paraId="4DD67AE5" w14:textId="5F002326" w:rsidR="00BB4756" w:rsidRPr="00BC1591" w:rsidRDefault="00BB4756">
      <w:pPr>
        <w:rPr>
          <w:b/>
          <w:highlight w:val="cyan"/>
        </w:rPr>
      </w:pPr>
    </w:p>
    <w:p w14:paraId="237F56DA" w14:textId="77777777" w:rsidR="00DA3F29" w:rsidRPr="00BC1591" w:rsidRDefault="00DA3F29" w:rsidP="00DA3F29">
      <w:pPr>
        <w:tabs>
          <w:tab w:val="center" w:pos="6804"/>
        </w:tabs>
        <w:jc w:val="both"/>
        <w:rPr>
          <w:b/>
          <w:highlight w:val="cyan"/>
        </w:rPr>
      </w:pPr>
    </w:p>
    <w:p w14:paraId="59AC4D21" w14:textId="33D5D617" w:rsidR="00A26BAC" w:rsidRPr="00C66D44" w:rsidRDefault="00A26BAC" w:rsidP="00DA3F29">
      <w:pPr>
        <w:tabs>
          <w:tab w:val="center" w:pos="6804"/>
        </w:tabs>
        <w:jc w:val="both"/>
      </w:pPr>
      <w:r w:rsidRPr="00C66D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35035" wp14:editId="7898C057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3392" w14:textId="6ED3AA9A" w:rsidR="00A26BAC" w:rsidRDefault="00DA3F29" w:rsidP="00A26B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h</w:t>
                            </w:r>
                            <w:r w:rsidR="00BF0325">
                              <w:rPr>
                                <w:b/>
                              </w:rPr>
                              <w:t>atározat</w:t>
                            </w:r>
                            <w:r w:rsidR="00561198">
                              <w:rPr>
                                <w:b/>
                              </w:rPr>
                              <w:t>i javaslat</w:t>
                            </w:r>
                            <w:r w:rsidR="00A26BAC"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3503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0FFF3392" w14:textId="6ED3AA9A" w:rsidR="00A26BAC" w:rsidRDefault="00DA3F29" w:rsidP="00A26B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h</w:t>
                      </w:r>
                      <w:r w:rsidR="00BF0325">
                        <w:rPr>
                          <w:b/>
                        </w:rPr>
                        <w:t>atározat</w:t>
                      </w:r>
                      <w:r w:rsidR="00561198">
                        <w:rPr>
                          <w:b/>
                        </w:rPr>
                        <w:t>i javaslat</w:t>
                      </w:r>
                      <w:r w:rsidR="00A26BAC"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D44">
        <w:rPr>
          <w:b/>
          <w:noProof/>
        </w:rPr>
        <w:t xml:space="preserve">Budapest </w:t>
      </w:r>
      <w:r w:rsidR="00C66D44" w:rsidRPr="00C66D44">
        <w:rPr>
          <w:b/>
          <w:noProof/>
        </w:rPr>
        <w:t>II. kerület Bécsi út 12-18., Lajos utca 8-14. és környezete (Bécsi Kapu 1. és 2. Irodaház) területeken lévő 14820 és 14805/3 helyrajzi számú telke</w:t>
      </w:r>
      <w:r w:rsidR="00AE23CC">
        <w:rPr>
          <w:b/>
          <w:noProof/>
        </w:rPr>
        <w:t>ke</w:t>
      </w:r>
      <w:r w:rsidR="00C66D44" w:rsidRPr="00C66D44">
        <w:rPr>
          <w:b/>
          <w:noProof/>
        </w:rPr>
        <w:t>t magába</w:t>
      </w:r>
      <w:r w:rsidR="00AE23CC">
        <w:rPr>
          <w:b/>
          <w:noProof/>
        </w:rPr>
        <w:t>n</w:t>
      </w:r>
      <w:r w:rsidR="00C66D44" w:rsidRPr="00C66D44">
        <w:rPr>
          <w:b/>
          <w:noProof/>
        </w:rPr>
        <w:t xml:space="preserve"> foglaló kisvárosias és nagyvárosias területfelhasználási egységekre</w:t>
      </w:r>
      <w:r w:rsidR="00AC6C43" w:rsidRPr="00C66D44">
        <w:rPr>
          <w:b/>
          <w:noProof/>
        </w:rPr>
        <w:t xml:space="preserve"> készült</w:t>
      </w:r>
      <w:r w:rsidRPr="00C66D44">
        <w:rPr>
          <w:b/>
        </w:rPr>
        <w:t xml:space="preserve"> Telepítési </w:t>
      </w:r>
      <w:r w:rsidR="00AC6C43" w:rsidRPr="00C66D44">
        <w:rPr>
          <w:b/>
        </w:rPr>
        <w:t>és Beépítési T</w:t>
      </w:r>
      <w:r w:rsidRPr="00C66D44">
        <w:rPr>
          <w:b/>
        </w:rPr>
        <w:t>anulmányterv</w:t>
      </w:r>
    </w:p>
    <w:p w14:paraId="73C71EF1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31DDEBCE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38FB0674" w14:textId="77777777" w:rsidR="00A26BAC" w:rsidRPr="00E556CD" w:rsidRDefault="00A26BAC" w:rsidP="00A26BAC">
      <w:pPr>
        <w:tabs>
          <w:tab w:val="center" w:pos="6804"/>
        </w:tabs>
        <w:spacing w:after="60"/>
        <w:jc w:val="both"/>
        <w:outlineLvl w:val="0"/>
      </w:pPr>
      <w:proofErr w:type="gramStart"/>
      <w:r w:rsidRPr="00E556CD">
        <w:t>lásd</w:t>
      </w:r>
      <w:proofErr w:type="gramEnd"/>
      <w:r w:rsidRPr="00E556CD">
        <w:t xml:space="preserve">: külön dokumentumban </w:t>
      </w:r>
    </w:p>
    <w:p w14:paraId="7940019C" w14:textId="77777777" w:rsidR="00A26BAC" w:rsidRPr="00E556CD" w:rsidRDefault="00A26BAC" w:rsidP="00207023">
      <w:pPr>
        <w:tabs>
          <w:tab w:val="center" w:pos="6804"/>
        </w:tabs>
        <w:jc w:val="both"/>
      </w:pPr>
    </w:p>
    <w:p w14:paraId="4AD3963D" w14:textId="4B3ECC27" w:rsidR="00446BFF" w:rsidRDefault="00446BFF" w:rsidP="0093760B">
      <w:pPr>
        <w:tabs>
          <w:tab w:val="center" w:pos="4536"/>
        </w:tabs>
        <w:jc w:val="both"/>
      </w:pPr>
      <w:proofErr w:type="gramStart"/>
      <w:r w:rsidRPr="00D07ADF">
        <w:t>tartalom</w:t>
      </w:r>
      <w:proofErr w:type="gramEnd"/>
      <w:r w:rsidRPr="00D07ADF">
        <w:t>:</w:t>
      </w:r>
      <w:r w:rsidR="00DA3F29" w:rsidRPr="00D07ADF">
        <w:tab/>
      </w:r>
      <w:r w:rsidRPr="0093760B">
        <w:t xml:space="preserve">Telepítési </w:t>
      </w:r>
      <w:r w:rsidR="00F3162C" w:rsidRPr="0093760B">
        <w:t>és Beépítési T</w:t>
      </w:r>
      <w:r w:rsidRPr="0093760B">
        <w:t>anulmányterv</w:t>
      </w:r>
      <w:r w:rsidR="00837416" w:rsidRPr="0093760B">
        <w:t xml:space="preserve"> --- Budapest, </w:t>
      </w:r>
      <w:r w:rsidR="00D07ADF" w:rsidRPr="0093760B">
        <w:t>2023</w:t>
      </w:r>
      <w:r w:rsidR="00837416" w:rsidRPr="0093760B">
        <w:t xml:space="preserve">. </w:t>
      </w:r>
      <w:r w:rsidR="00D07ADF" w:rsidRPr="0093760B">
        <w:t>január</w:t>
      </w:r>
    </w:p>
    <w:p w14:paraId="531E752C" w14:textId="77777777" w:rsidR="00AC13ED" w:rsidRDefault="00AC13ED" w:rsidP="0093760B">
      <w:pPr>
        <w:tabs>
          <w:tab w:val="center" w:pos="4536"/>
        </w:tabs>
        <w:jc w:val="both"/>
      </w:pPr>
    </w:p>
    <w:p w14:paraId="5281ED5A" w14:textId="77777777" w:rsidR="00AC13ED" w:rsidRDefault="00AC13ED" w:rsidP="0093760B">
      <w:pPr>
        <w:tabs>
          <w:tab w:val="center" w:pos="4536"/>
        </w:tabs>
        <w:jc w:val="both"/>
      </w:pPr>
    </w:p>
    <w:p w14:paraId="5D7B83C3" w14:textId="77777777" w:rsidR="00AC13ED" w:rsidRDefault="00AC13ED" w:rsidP="0093760B">
      <w:pPr>
        <w:tabs>
          <w:tab w:val="center" w:pos="4536"/>
        </w:tabs>
        <w:jc w:val="both"/>
      </w:pPr>
    </w:p>
    <w:p w14:paraId="667AC985" w14:textId="77777777" w:rsidR="00AC13ED" w:rsidRDefault="00AC13ED" w:rsidP="0093760B">
      <w:pPr>
        <w:tabs>
          <w:tab w:val="center" w:pos="4536"/>
        </w:tabs>
        <w:jc w:val="both"/>
      </w:pPr>
    </w:p>
    <w:p w14:paraId="0F91F2EC" w14:textId="77777777" w:rsidR="00AC13ED" w:rsidRDefault="00AC13ED" w:rsidP="0093760B">
      <w:pPr>
        <w:tabs>
          <w:tab w:val="center" w:pos="4536"/>
        </w:tabs>
        <w:jc w:val="both"/>
      </w:pPr>
    </w:p>
    <w:p w14:paraId="6D210805" w14:textId="77777777" w:rsidR="00AC13ED" w:rsidRPr="0093760B" w:rsidRDefault="00AC13ED" w:rsidP="0093760B">
      <w:pPr>
        <w:tabs>
          <w:tab w:val="center" w:pos="4536"/>
        </w:tabs>
        <w:jc w:val="both"/>
      </w:pPr>
    </w:p>
    <w:p w14:paraId="3461343E" w14:textId="02FD1D02" w:rsidR="0035139A" w:rsidRDefault="0035139A"/>
    <w:p w14:paraId="79701604" w14:textId="77777777" w:rsidR="00F946F2" w:rsidRPr="00BC1591" w:rsidRDefault="00F946F2" w:rsidP="00F946F2">
      <w:pPr>
        <w:tabs>
          <w:tab w:val="center" w:pos="6804"/>
        </w:tabs>
        <w:jc w:val="both"/>
        <w:rPr>
          <w:b/>
          <w:highlight w:val="cyan"/>
        </w:rPr>
      </w:pPr>
    </w:p>
    <w:p w14:paraId="5C098A3E" w14:textId="368714F4" w:rsidR="00F946F2" w:rsidRPr="00C66D44" w:rsidRDefault="00F946F2" w:rsidP="00F946F2">
      <w:pPr>
        <w:tabs>
          <w:tab w:val="center" w:pos="6804"/>
        </w:tabs>
        <w:jc w:val="center"/>
      </w:pPr>
      <w:r w:rsidRPr="00C66D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BCDF8D" wp14:editId="16D8D292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2BCD0" w14:textId="65FD878D" w:rsidR="00F946F2" w:rsidRDefault="00F946F2" w:rsidP="00F946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561198">
                              <w:rPr>
                                <w:b/>
                              </w:rPr>
                              <w:t>z ELŐTERJESZTÉS</w:t>
                            </w:r>
                            <w:r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CDF8D" id="Szövegdoboz 3" o:spid="_x0000_s1027" type="#_x0000_t202" style="position:absolute;left:0;text-align:left;margin-left:0;margin-top:-21.15pt;width:450.25pt;height:21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" filled="f" stroked="f">
                <v:textbox style="mso-fit-shape-to-text:t">
                  <w:txbxContent>
                    <w:p w14:paraId="7312BCD0" w14:textId="65FD878D" w:rsidR="00F946F2" w:rsidRDefault="00F946F2" w:rsidP="00F946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561198">
                        <w:rPr>
                          <w:b/>
                        </w:rPr>
                        <w:t xml:space="preserve">z </w:t>
                      </w:r>
                      <w:r w:rsidR="00561198">
                        <w:rPr>
                          <w:b/>
                        </w:rPr>
                        <w:t>ELŐTERJESZTÉS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t xml:space="preserve">A </w:t>
      </w:r>
      <w:r w:rsidRPr="0035139A">
        <w:rPr>
          <w:b/>
          <w:noProof/>
        </w:rPr>
        <w:t>2022.12.05. napján tartott lakossági egyeztetésen</w:t>
      </w:r>
      <w:r>
        <w:rPr>
          <w:b/>
          <w:noProof/>
        </w:rPr>
        <w:t xml:space="preserve"> készült </w:t>
      </w:r>
      <w:r w:rsidRPr="0035139A">
        <w:rPr>
          <w:b/>
          <w:noProof/>
        </w:rPr>
        <w:t>emlékeztető</w:t>
      </w:r>
    </w:p>
    <w:p w14:paraId="750950D9" w14:textId="77777777" w:rsidR="00F946F2" w:rsidRPr="00BC1591" w:rsidRDefault="00F946F2" w:rsidP="00F946F2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016F9D5B" w14:textId="77777777" w:rsidR="00F946F2" w:rsidRPr="00E556CD" w:rsidRDefault="00F946F2" w:rsidP="00F946F2">
      <w:pPr>
        <w:tabs>
          <w:tab w:val="center" w:pos="6804"/>
        </w:tabs>
        <w:spacing w:after="60"/>
        <w:jc w:val="both"/>
        <w:outlineLvl w:val="0"/>
      </w:pPr>
      <w:proofErr w:type="gramStart"/>
      <w:r w:rsidRPr="00E556CD">
        <w:t>lásd</w:t>
      </w:r>
      <w:proofErr w:type="gramEnd"/>
      <w:r w:rsidRPr="00E556CD">
        <w:t xml:space="preserve">: külön dokumentumban </w:t>
      </w:r>
    </w:p>
    <w:p w14:paraId="31F45DBD" w14:textId="77777777" w:rsidR="00F946F2" w:rsidRPr="00BC1591" w:rsidRDefault="00F946F2" w:rsidP="00F946F2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536DB209" w14:textId="77777777" w:rsidR="0035139A" w:rsidRPr="002E4EA1" w:rsidRDefault="0035139A" w:rsidP="00207023">
      <w:pPr>
        <w:tabs>
          <w:tab w:val="center" w:pos="6804"/>
        </w:tabs>
        <w:jc w:val="both"/>
      </w:pPr>
    </w:p>
    <w:sectPr w:rsidR="0035139A" w:rsidRPr="002E4EA1" w:rsidSect="002E4E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2B7AC" w14:textId="77777777" w:rsidR="008B74DF" w:rsidRDefault="008B74DF">
      <w:r>
        <w:separator/>
      </w:r>
    </w:p>
  </w:endnote>
  <w:endnote w:type="continuationSeparator" w:id="0">
    <w:p w14:paraId="36D2D7CF" w14:textId="77777777" w:rsidR="008B74DF" w:rsidRDefault="008B74DF">
      <w:r>
        <w:continuationSeparator/>
      </w:r>
    </w:p>
  </w:endnote>
  <w:endnote w:type="continuationNotice" w:id="1">
    <w:p w14:paraId="1927B146" w14:textId="77777777" w:rsidR="008B74DF" w:rsidRDefault="008B7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728885162"/>
      <w:docPartObj>
        <w:docPartGallery w:val="Page Numbers (Bottom of Page)"/>
        <w:docPartUnique/>
      </w:docPartObj>
    </w:sdtPr>
    <w:sdtEndPr>
      <w:rPr>
        <w:i w:val="0"/>
        <w:sz w:val="24"/>
      </w:rPr>
    </w:sdtEndPr>
    <w:sdtContent>
      <w:p w14:paraId="700B6B39" w14:textId="0AEEDF2D" w:rsidR="0019119C" w:rsidRPr="002E4EA1" w:rsidRDefault="0019119C" w:rsidP="002E4EA1">
        <w:pPr>
          <w:spacing w:after="120"/>
          <w:jc w:val="both"/>
          <w:rPr>
            <w:i/>
            <w:sz w:val="20"/>
          </w:rPr>
        </w:pPr>
      </w:p>
      <w:p w14:paraId="011D5888" w14:textId="77777777" w:rsidR="0019119C" w:rsidRDefault="008B74DF">
        <w:pPr>
          <w:pStyle w:val="llb"/>
          <w:jc w:val="center"/>
        </w:pPr>
      </w:p>
    </w:sdtContent>
  </w:sdt>
  <w:p w14:paraId="5DD9FF6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18B1C" w14:textId="77777777" w:rsidR="008B74DF" w:rsidRDefault="008B74DF">
      <w:r>
        <w:separator/>
      </w:r>
    </w:p>
  </w:footnote>
  <w:footnote w:type="continuationSeparator" w:id="0">
    <w:p w14:paraId="151639F0" w14:textId="77777777" w:rsidR="008B74DF" w:rsidRDefault="008B74DF">
      <w:r>
        <w:continuationSeparator/>
      </w:r>
    </w:p>
  </w:footnote>
  <w:footnote w:type="continuationNotice" w:id="1">
    <w:p w14:paraId="31951A12" w14:textId="77777777" w:rsidR="008B74DF" w:rsidRDefault="008B74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071EFC"/>
    <w:multiLevelType w:val="hybridMultilevel"/>
    <w:tmpl w:val="B09CCB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9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1BA963B9"/>
    <w:multiLevelType w:val="hybridMultilevel"/>
    <w:tmpl w:val="FDDEF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7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9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30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1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146E55"/>
    <w:multiLevelType w:val="singleLevel"/>
    <w:tmpl w:val="1E32C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8" w15:restartNumberingAfterBreak="0">
    <w:nsid w:val="4E62595D"/>
    <w:multiLevelType w:val="hybridMultilevel"/>
    <w:tmpl w:val="549A0D40"/>
    <w:lvl w:ilvl="0" w:tplc="64A45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EC91A29"/>
    <w:multiLevelType w:val="hybridMultilevel"/>
    <w:tmpl w:val="D00AA534"/>
    <w:lvl w:ilvl="0" w:tplc="31AA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1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03455E"/>
    <w:multiLevelType w:val="hybridMultilevel"/>
    <w:tmpl w:val="2F20395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55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6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8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9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304E31"/>
    <w:multiLevelType w:val="hybridMultilevel"/>
    <w:tmpl w:val="41B2CA0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6"/>
  </w:num>
  <w:num w:numId="8">
    <w:abstractNumId w:val="32"/>
  </w:num>
  <w:num w:numId="9">
    <w:abstractNumId w:val="21"/>
  </w:num>
  <w:num w:numId="10">
    <w:abstractNumId w:val="48"/>
  </w:num>
  <w:num w:numId="11">
    <w:abstractNumId w:val="31"/>
  </w:num>
  <w:num w:numId="12">
    <w:abstractNumId w:val="53"/>
  </w:num>
  <w:num w:numId="13">
    <w:abstractNumId w:val="50"/>
  </w:num>
  <w:num w:numId="14">
    <w:abstractNumId w:val="35"/>
  </w:num>
  <w:num w:numId="15">
    <w:abstractNumId w:val="57"/>
  </w:num>
  <w:num w:numId="16">
    <w:abstractNumId w:val="20"/>
  </w:num>
  <w:num w:numId="17">
    <w:abstractNumId w:val="11"/>
  </w:num>
  <w:num w:numId="18">
    <w:abstractNumId w:val="28"/>
  </w:num>
  <w:num w:numId="19">
    <w:abstractNumId w:val="5"/>
  </w:num>
  <w:num w:numId="20">
    <w:abstractNumId w:val="43"/>
  </w:num>
  <w:num w:numId="21">
    <w:abstractNumId w:val="55"/>
  </w:num>
  <w:num w:numId="22">
    <w:abstractNumId w:val="4"/>
  </w:num>
  <w:num w:numId="23">
    <w:abstractNumId w:val="1"/>
  </w:num>
  <w:num w:numId="24">
    <w:abstractNumId w:val="15"/>
  </w:num>
  <w:num w:numId="25">
    <w:abstractNumId w:val="9"/>
  </w:num>
  <w:num w:numId="26">
    <w:abstractNumId w:val="42"/>
  </w:num>
  <w:num w:numId="27">
    <w:abstractNumId w:val="24"/>
  </w:num>
  <w:num w:numId="2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2"/>
  </w:num>
  <w:num w:numId="31">
    <w:abstractNumId w:val="30"/>
  </w:num>
  <w:num w:numId="32">
    <w:abstractNumId w:val="8"/>
  </w:num>
  <w:num w:numId="33">
    <w:abstractNumId w:val="51"/>
  </w:num>
  <w:num w:numId="34">
    <w:abstractNumId w:val="34"/>
  </w:num>
  <w:num w:numId="35">
    <w:abstractNumId w:val="39"/>
  </w:num>
  <w:num w:numId="36">
    <w:abstractNumId w:val="7"/>
  </w:num>
  <w:num w:numId="37">
    <w:abstractNumId w:val="3"/>
  </w:num>
  <w:num w:numId="38">
    <w:abstractNumId w:val="45"/>
  </w:num>
  <w:num w:numId="39">
    <w:abstractNumId w:val="33"/>
  </w:num>
  <w:num w:numId="40">
    <w:abstractNumId w:val="0"/>
  </w:num>
  <w:num w:numId="41">
    <w:abstractNumId w:val="58"/>
  </w:num>
  <w:num w:numId="42">
    <w:abstractNumId w:val="10"/>
  </w:num>
  <w:num w:numId="43">
    <w:abstractNumId w:val="26"/>
  </w:num>
  <w:num w:numId="44">
    <w:abstractNumId w:val="13"/>
  </w:num>
  <w:num w:numId="45">
    <w:abstractNumId w:val="29"/>
  </w:num>
  <w:num w:numId="46">
    <w:abstractNumId w:val="23"/>
  </w:num>
  <w:num w:numId="47">
    <w:abstractNumId w:val="27"/>
  </w:num>
  <w:num w:numId="48">
    <w:abstractNumId w:val="60"/>
  </w:num>
  <w:num w:numId="49">
    <w:abstractNumId w:val="59"/>
  </w:num>
  <w:num w:numId="50">
    <w:abstractNumId w:val="40"/>
  </w:num>
  <w:num w:numId="51">
    <w:abstractNumId w:val="22"/>
  </w:num>
  <w:num w:numId="52">
    <w:abstractNumId w:val="41"/>
  </w:num>
  <w:num w:numId="53">
    <w:abstractNumId w:val="56"/>
  </w:num>
  <w:num w:numId="54">
    <w:abstractNumId w:val="37"/>
  </w:num>
  <w:num w:numId="55">
    <w:abstractNumId w:val="6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6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25"/>
  </w:num>
  <w:num w:numId="58">
    <w:abstractNumId w:val="61"/>
  </w:num>
  <w:num w:numId="59">
    <w:abstractNumId w:val="6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44"/>
  </w:num>
  <w:num w:numId="61">
    <w:abstractNumId w:val="38"/>
  </w:num>
  <w:num w:numId="62">
    <w:abstractNumId w:val="18"/>
  </w:num>
  <w:num w:numId="63">
    <w:abstractNumId w:val="52"/>
  </w:num>
  <w:num w:numId="64">
    <w:abstractNumId w:val="2"/>
  </w:num>
  <w:num w:numId="65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07C08"/>
    <w:rsid w:val="00010066"/>
    <w:rsid w:val="000112E7"/>
    <w:rsid w:val="00012994"/>
    <w:rsid w:val="00017EE8"/>
    <w:rsid w:val="000204DF"/>
    <w:rsid w:val="00021DB6"/>
    <w:rsid w:val="00022171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298"/>
    <w:rsid w:val="00073C7D"/>
    <w:rsid w:val="00074AAE"/>
    <w:rsid w:val="00074FDF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0BFB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DF7"/>
    <w:rsid w:val="000C320E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19FC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53C4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66F5B"/>
    <w:rsid w:val="00177B53"/>
    <w:rsid w:val="00181F5C"/>
    <w:rsid w:val="001854AF"/>
    <w:rsid w:val="00185EA1"/>
    <w:rsid w:val="00186719"/>
    <w:rsid w:val="001872B1"/>
    <w:rsid w:val="0019119C"/>
    <w:rsid w:val="00193ECF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C7933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056C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2B28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614CC"/>
    <w:rsid w:val="00262E6E"/>
    <w:rsid w:val="00265243"/>
    <w:rsid w:val="00265FF2"/>
    <w:rsid w:val="00266B5E"/>
    <w:rsid w:val="0026770A"/>
    <w:rsid w:val="00272CC8"/>
    <w:rsid w:val="00276A2F"/>
    <w:rsid w:val="00277507"/>
    <w:rsid w:val="00280624"/>
    <w:rsid w:val="00282DE9"/>
    <w:rsid w:val="00282FE0"/>
    <w:rsid w:val="002856E6"/>
    <w:rsid w:val="002863EE"/>
    <w:rsid w:val="00286F82"/>
    <w:rsid w:val="00291384"/>
    <w:rsid w:val="00292E69"/>
    <w:rsid w:val="0029425E"/>
    <w:rsid w:val="0029522E"/>
    <w:rsid w:val="00297481"/>
    <w:rsid w:val="002A1B51"/>
    <w:rsid w:val="002A2653"/>
    <w:rsid w:val="002A357E"/>
    <w:rsid w:val="002A3EEE"/>
    <w:rsid w:val="002B0D84"/>
    <w:rsid w:val="002B145E"/>
    <w:rsid w:val="002B477F"/>
    <w:rsid w:val="002B6007"/>
    <w:rsid w:val="002B6427"/>
    <w:rsid w:val="002B75F4"/>
    <w:rsid w:val="002C2867"/>
    <w:rsid w:val="002C41CA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44D0"/>
    <w:rsid w:val="002E4EA1"/>
    <w:rsid w:val="002E555F"/>
    <w:rsid w:val="002F212E"/>
    <w:rsid w:val="002F2E60"/>
    <w:rsid w:val="002F4E6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2EE4"/>
    <w:rsid w:val="00343441"/>
    <w:rsid w:val="00346414"/>
    <w:rsid w:val="0034678C"/>
    <w:rsid w:val="0034780C"/>
    <w:rsid w:val="00350DB6"/>
    <w:rsid w:val="0035139A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0739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53B7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4F02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198"/>
    <w:rsid w:val="00561CB3"/>
    <w:rsid w:val="00564ADD"/>
    <w:rsid w:val="0056566A"/>
    <w:rsid w:val="00566F0A"/>
    <w:rsid w:val="005706AF"/>
    <w:rsid w:val="0057126E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B4EE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1979"/>
    <w:rsid w:val="006132E0"/>
    <w:rsid w:val="00613BCB"/>
    <w:rsid w:val="00615D45"/>
    <w:rsid w:val="006175AE"/>
    <w:rsid w:val="006179A5"/>
    <w:rsid w:val="00617B82"/>
    <w:rsid w:val="00623C09"/>
    <w:rsid w:val="0062408A"/>
    <w:rsid w:val="0062485C"/>
    <w:rsid w:val="0062558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47CF5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6CDF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567A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42BE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3DC"/>
    <w:rsid w:val="008076FD"/>
    <w:rsid w:val="0081003D"/>
    <w:rsid w:val="00810437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80"/>
    <w:rsid w:val="00880DEB"/>
    <w:rsid w:val="008821CD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B74DF"/>
    <w:rsid w:val="008C1993"/>
    <w:rsid w:val="008C219D"/>
    <w:rsid w:val="008C262B"/>
    <w:rsid w:val="008C43E7"/>
    <w:rsid w:val="008D0DAE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492E"/>
    <w:rsid w:val="008E5BAD"/>
    <w:rsid w:val="008E6DB6"/>
    <w:rsid w:val="008F0254"/>
    <w:rsid w:val="008F2076"/>
    <w:rsid w:val="008F3CBB"/>
    <w:rsid w:val="008F3FDF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DB8"/>
    <w:rsid w:val="009371EF"/>
    <w:rsid w:val="0093760B"/>
    <w:rsid w:val="00940DAB"/>
    <w:rsid w:val="00941E35"/>
    <w:rsid w:val="009438A7"/>
    <w:rsid w:val="00945E94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EC5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42FB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2AB2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1B70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2C74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864"/>
    <w:rsid w:val="00AB44E9"/>
    <w:rsid w:val="00AB4DEE"/>
    <w:rsid w:val="00AB56B4"/>
    <w:rsid w:val="00AB5FA7"/>
    <w:rsid w:val="00AB76E9"/>
    <w:rsid w:val="00AC13ED"/>
    <w:rsid w:val="00AC171A"/>
    <w:rsid w:val="00AC5309"/>
    <w:rsid w:val="00AC6C43"/>
    <w:rsid w:val="00AC784E"/>
    <w:rsid w:val="00AD172E"/>
    <w:rsid w:val="00AD2275"/>
    <w:rsid w:val="00AD2907"/>
    <w:rsid w:val="00AD36A0"/>
    <w:rsid w:val="00AD59FC"/>
    <w:rsid w:val="00AD6D90"/>
    <w:rsid w:val="00AE209D"/>
    <w:rsid w:val="00AE23CC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3960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4756"/>
    <w:rsid w:val="00BB50CF"/>
    <w:rsid w:val="00BB54FA"/>
    <w:rsid w:val="00BB5633"/>
    <w:rsid w:val="00BB5C64"/>
    <w:rsid w:val="00BB6AA4"/>
    <w:rsid w:val="00BC0EA9"/>
    <w:rsid w:val="00BC1591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E4570"/>
    <w:rsid w:val="00BE4DBF"/>
    <w:rsid w:val="00BF0325"/>
    <w:rsid w:val="00BF1A1E"/>
    <w:rsid w:val="00BF29E5"/>
    <w:rsid w:val="00BF3D28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3130F"/>
    <w:rsid w:val="00C325C7"/>
    <w:rsid w:val="00C32A8C"/>
    <w:rsid w:val="00C35194"/>
    <w:rsid w:val="00C36743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66D44"/>
    <w:rsid w:val="00C70E64"/>
    <w:rsid w:val="00C71010"/>
    <w:rsid w:val="00C72106"/>
    <w:rsid w:val="00C73D5D"/>
    <w:rsid w:val="00C7442C"/>
    <w:rsid w:val="00C74C76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6AC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B4441"/>
    <w:rsid w:val="00CC0E47"/>
    <w:rsid w:val="00CC1978"/>
    <w:rsid w:val="00CC220A"/>
    <w:rsid w:val="00CC3F95"/>
    <w:rsid w:val="00CC4EB4"/>
    <w:rsid w:val="00CC521C"/>
    <w:rsid w:val="00CC6FFF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7DD"/>
    <w:rsid w:val="00CE595C"/>
    <w:rsid w:val="00CE6949"/>
    <w:rsid w:val="00CE6BD8"/>
    <w:rsid w:val="00CE6C50"/>
    <w:rsid w:val="00CE7F7F"/>
    <w:rsid w:val="00CF3BEA"/>
    <w:rsid w:val="00CF490C"/>
    <w:rsid w:val="00CF644E"/>
    <w:rsid w:val="00CF7410"/>
    <w:rsid w:val="00D03521"/>
    <w:rsid w:val="00D04FC2"/>
    <w:rsid w:val="00D050AB"/>
    <w:rsid w:val="00D06EFB"/>
    <w:rsid w:val="00D07ADF"/>
    <w:rsid w:val="00D1101E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162"/>
    <w:rsid w:val="00D437E8"/>
    <w:rsid w:val="00D44D28"/>
    <w:rsid w:val="00D44E69"/>
    <w:rsid w:val="00D4593C"/>
    <w:rsid w:val="00D47BC1"/>
    <w:rsid w:val="00D51BAD"/>
    <w:rsid w:val="00D51ECD"/>
    <w:rsid w:val="00D52A69"/>
    <w:rsid w:val="00D5593C"/>
    <w:rsid w:val="00D55F2B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2090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4809"/>
    <w:rsid w:val="00DC591F"/>
    <w:rsid w:val="00DD11B5"/>
    <w:rsid w:val="00DD12F2"/>
    <w:rsid w:val="00DD1EE8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259C"/>
    <w:rsid w:val="00E4312C"/>
    <w:rsid w:val="00E45C9F"/>
    <w:rsid w:val="00E510F0"/>
    <w:rsid w:val="00E535FB"/>
    <w:rsid w:val="00E553AD"/>
    <w:rsid w:val="00E555CB"/>
    <w:rsid w:val="00E556CD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74B"/>
    <w:rsid w:val="00EA3703"/>
    <w:rsid w:val="00EA5019"/>
    <w:rsid w:val="00EA7003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EF7BDF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0221"/>
    <w:rsid w:val="00F104D9"/>
    <w:rsid w:val="00F13072"/>
    <w:rsid w:val="00F1350F"/>
    <w:rsid w:val="00F135E5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63D11"/>
    <w:rsid w:val="00F70DE8"/>
    <w:rsid w:val="00F714E8"/>
    <w:rsid w:val="00F71510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6F2"/>
    <w:rsid w:val="00F94AF8"/>
    <w:rsid w:val="00F951BE"/>
    <w:rsid w:val="00F9683C"/>
    <w:rsid w:val="00F9707C"/>
    <w:rsid w:val="00F97868"/>
    <w:rsid w:val="00FA0DBA"/>
    <w:rsid w:val="00FA1383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A54"/>
    <w:rsid w:val="00FC1EA4"/>
    <w:rsid w:val="00FC2368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2CF7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docId w15:val="{454BD311-5344-43FE-BBB4-3D7A27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46F2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55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paragraph" w:customStyle="1" w:styleId="trobekezdes0">
    <w:name w:val="tro_bekezdes_0"/>
    <w:basedOn w:val="Norml"/>
    <w:qFormat/>
    <w:rsid w:val="002E44D0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2E44D0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2E44D0"/>
    <w:pPr>
      <w:jc w:val="center"/>
    </w:pPr>
  </w:style>
  <w:style w:type="paragraph" w:customStyle="1" w:styleId="trodontes">
    <w:name w:val="tro_dontes"/>
    <w:basedOn w:val="tkvkbekezdes"/>
    <w:next w:val="tkvkbekezdes"/>
    <w:rsid w:val="002E44D0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2E44D0"/>
    <w:rPr>
      <w:b/>
      <w:bCs/>
    </w:rPr>
  </w:style>
  <w:style w:type="paragraph" w:customStyle="1" w:styleId="trobekezdes">
    <w:name w:val="tro_bekezdes"/>
    <w:basedOn w:val="Norml"/>
    <w:rsid w:val="002E44D0"/>
    <w:pPr>
      <w:spacing w:after="120"/>
      <w:jc w:val="both"/>
    </w:pPr>
    <w:rPr>
      <w:szCs w:val="20"/>
      <w:lang w:eastAsia="en-US"/>
    </w:rPr>
  </w:style>
  <w:style w:type="paragraph" w:customStyle="1" w:styleId="troalairN">
    <w:name w:val="tro_alair_N"/>
    <w:basedOn w:val="Norml"/>
    <w:rsid w:val="001C7933"/>
    <w:pPr>
      <w:spacing w:after="120"/>
      <w:ind w:left="3402"/>
      <w:contextualSpacing/>
      <w:jc w:val="center"/>
    </w:pPr>
    <w:rPr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E18C-E60C-46C0-8858-A9DA89F04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EBB40-0707-45C1-A1AC-CFD2D6458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6AE63-BCB6-443D-8E62-430AB305F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B3077-776D-4F45-A9F9-779957E47C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B60703-7508-419A-84B3-E18FAFE5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995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creator>Erdei Gyula</dc:creator>
  <cp:lastModifiedBy>Silye Tamás</cp:lastModifiedBy>
  <cp:revision>13</cp:revision>
  <cp:lastPrinted>2023-01-23T11:33:00Z</cp:lastPrinted>
  <dcterms:created xsi:type="dcterms:W3CDTF">2023-01-16T14:41:00Z</dcterms:created>
  <dcterms:modified xsi:type="dcterms:W3CDTF">2023-01-23T11:35:00Z</dcterms:modified>
</cp:coreProperties>
</file>