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8093E" w14:textId="09E7034A" w:rsidR="00325D14" w:rsidRPr="00EA44B8" w:rsidRDefault="005D151B" w:rsidP="00EA44B8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…</w:t>
      </w:r>
      <w:proofErr w:type="gramStart"/>
      <w:r>
        <w:rPr>
          <w:rFonts w:eastAsia="Times New Roman"/>
          <w:szCs w:val="24"/>
        </w:rPr>
        <w:t>……………..</w:t>
      </w:r>
      <w:proofErr w:type="gramEnd"/>
      <w:r>
        <w:rPr>
          <w:rFonts w:eastAsia="Times New Roman"/>
          <w:szCs w:val="24"/>
        </w:rPr>
        <w:t xml:space="preserve"> (sz.) napirend</w:t>
      </w:r>
    </w:p>
    <w:p w14:paraId="1FE78636" w14:textId="77777777" w:rsidR="006F40FB" w:rsidRPr="00EA44B8" w:rsidRDefault="006F40FB" w:rsidP="00EA44B8">
      <w:pPr>
        <w:jc w:val="right"/>
        <w:rPr>
          <w:rFonts w:eastAsia="Times New Roman"/>
          <w:szCs w:val="24"/>
        </w:rPr>
      </w:pPr>
    </w:p>
    <w:p w14:paraId="101494AB" w14:textId="77777777" w:rsidR="0030436B" w:rsidRPr="00EA44B8" w:rsidRDefault="0030436B" w:rsidP="00EA44B8">
      <w:pPr>
        <w:jc w:val="right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>Előterjesztve: Gazdasági és Tulajdonosi Bizottsághoz</w:t>
      </w:r>
    </w:p>
    <w:p w14:paraId="00982FCE" w14:textId="77777777" w:rsidR="00325D14" w:rsidRPr="00EA44B8" w:rsidRDefault="00325D14" w:rsidP="00EA44B8">
      <w:pPr>
        <w:jc w:val="both"/>
        <w:rPr>
          <w:rFonts w:eastAsia="Times New Roman"/>
          <w:szCs w:val="24"/>
        </w:rPr>
      </w:pPr>
    </w:p>
    <w:p w14:paraId="696E907B" w14:textId="77777777" w:rsidR="00325D14" w:rsidRPr="00EA44B8" w:rsidRDefault="00325D14" w:rsidP="00EA44B8">
      <w:pPr>
        <w:jc w:val="both"/>
        <w:rPr>
          <w:rFonts w:eastAsia="Times New Roman"/>
          <w:szCs w:val="24"/>
        </w:rPr>
      </w:pPr>
    </w:p>
    <w:p w14:paraId="51A9A3B0" w14:textId="77777777" w:rsidR="00325D14" w:rsidRPr="00EA44B8" w:rsidRDefault="00325D14" w:rsidP="00EA44B8">
      <w:pPr>
        <w:jc w:val="center"/>
        <w:rPr>
          <w:rFonts w:eastAsia="Times New Roman"/>
          <w:b/>
          <w:szCs w:val="24"/>
        </w:rPr>
      </w:pPr>
      <w:r w:rsidRPr="00EA44B8">
        <w:rPr>
          <w:rFonts w:eastAsia="Times New Roman"/>
          <w:b/>
          <w:szCs w:val="24"/>
        </w:rPr>
        <w:t>E L Ő T E R J E S Z T É S</w:t>
      </w:r>
    </w:p>
    <w:p w14:paraId="73F9768B" w14:textId="77777777" w:rsidR="00E95316" w:rsidRPr="00EA44B8" w:rsidRDefault="00E95316" w:rsidP="00EA44B8">
      <w:pPr>
        <w:jc w:val="center"/>
        <w:rPr>
          <w:rFonts w:eastAsia="Times New Roman"/>
          <w:szCs w:val="24"/>
        </w:rPr>
      </w:pPr>
    </w:p>
    <w:p w14:paraId="4445AA02" w14:textId="694B09A3" w:rsidR="001C3998" w:rsidRPr="00EA44B8" w:rsidRDefault="0030436B" w:rsidP="00EA44B8">
      <w:pPr>
        <w:jc w:val="center"/>
        <w:rPr>
          <w:rFonts w:eastAsia="Times New Roman"/>
          <w:szCs w:val="24"/>
        </w:rPr>
      </w:pPr>
      <w:r w:rsidRPr="00EA44B8">
        <w:rPr>
          <w:rFonts w:eastAsia="Times New Roman"/>
          <w:b/>
          <w:szCs w:val="24"/>
        </w:rPr>
        <w:t>A Képviselő-testület 202</w:t>
      </w:r>
      <w:r w:rsidR="004E49FC" w:rsidRPr="00EA44B8">
        <w:rPr>
          <w:rFonts w:eastAsia="Times New Roman"/>
          <w:b/>
          <w:szCs w:val="24"/>
        </w:rPr>
        <w:t>2</w:t>
      </w:r>
      <w:r w:rsidRPr="00EA44B8">
        <w:rPr>
          <w:rFonts w:eastAsia="Times New Roman"/>
          <w:b/>
          <w:szCs w:val="24"/>
        </w:rPr>
        <w:t xml:space="preserve">. </w:t>
      </w:r>
      <w:r w:rsidR="00230565">
        <w:rPr>
          <w:rFonts w:eastAsia="Times New Roman"/>
          <w:b/>
          <w:szCs w:val="24"/>
        </w:rPr>
        <w:t>november</w:t>
      </w:r>
      <w:r w:rsidR="00BC4933">
        <w:rPr>
          <w:rFonts w:eastAsia="Times New Roman"/>
          <w:b/>
          <w:szCs w:val="24"/>
        </w:rPr>
        <w:t xml:space="preserve"> 24</w:t>
      </w:r>
      <w:r w:rsidRPr="00EA44B8">
        <w:rPr>
          <w:rFonts w:eastAsia="Times New Roman"/>
          <w:b/>
          <w:szCs w:val="24"/>
        </w:rPr>
        <w:t xml:space="preserve">-i </w:t>
      </w:r>
      <w:r w:rsidR="00F01B3A" w:rsidRPr="00EA44B8">
        <w:rPr>
          <w:rFonts w:eastAsia="Times New Roman"/>
          <w:b/>
          <w:szCs w:val="24"/>
        </w:rPr>
        <w:t>rend</w:t>
      </w:r>
      <w:r w:rsidR="006C41B4" w:rsidRPr="00EA44B8">
        <w:rPr>
          <w:rFonts w:eastAsia="Times New Roman"/>
          <w:b/>
          <w:szCs w:val="24"/>
        </w:rPr>
        <w:t>e</w:t>
      </w:r>
      <w:r w:rsidR="00F5190D" w:rsidRPr="00EA44B8">
        <w:rPr>
          <w:rFonts w:eastAsia="Times New Roman"/>
          <w:b/>
          <w:szCs w:val="24"/>
        </w:rPr>
        <w:t xml:space="preserve">s </w:t>
      </w:r>
      <w:r w:rsidRPr="00EA44B8">
        <w:rPr>
          <w:rFonts w:eastAsia="Times New Roman"/>
          <w:b/>
          <w:szCs w:val="24"/>
        </w:rPr>
        <w:t>ülésére</w:t>
      </w:r>
    </w:p>
    <w:p w14:paraId="3F97DDC7" w14:textId="77777777" w:rsidR="00100908" w:rsidRPr="00EA44B8" w:rsidRDefault="00100908" w:rsidP="00EA44B8">
      <w:pPr>
        <w:jc w:val="both"/>
        <w:rPr>
          <w:rFonts w:eastAsia="Times New Roman"/>
          <w:szCs w:val="24"/>
        </w:rPr>
      </w:pPr>
    </w:p>
    <w:p w14:paraId="4023E6F9" w14:textId="77777777" w:rsidR="00D66DAD" w:rsidRPr="00EA44B8" w:rsidRDefault="00D66DAD" w:rsidP="00EA44B8">
      <w:pPr>
        <w:jc w:val="both"/>
        <w:rPr>
          <w:rFonts w:eastAsia="Times New Roman"/>
          <w:szCs w:val="24"/>
        </w:rPr>
      </w:pPr>
    </w:p>
    <w:p w14:paraId="3C60A377" w14:textId="656519D8" w:rsidR="00D66DAD" w:rsidRPr="00EA44B8" w:rsidRDefault="00100908" w:rsidP="00EA44B8">
      <w:pPr>
        <w:pStyle w:val="Listaszerbekezds"/>
        <w:spacing w:after="0" w:line="240" w:lineRule="auto"/>
        <w:ind w:left="1410" w:hanging="14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A44B8">
        <w:rPr>
          <w:rFonts w:ascii="Times New Roman" w:eastAsia="Times New Roman" w:hAnsi="Times New Roman"/>
          <w:b/>
          <w:sz w:val="24"/>
          <w:szCs w:val="24"/>
        </w:rPr>
        <w:t>Tárgy:</w:t>
      </w:r>
      <w:r w:rsidRPr="00EA44B8">
        <w:rPr>
          <w:rFonts w:ascii="Times New Roman" w:eastAsia="Times New Roman" w:hAnsi="Times New Roman"/>
          <w:b/>
          <w:sz w:val="24"/>
          <w:szCs w:val="24"/>
        </w:rPr>
        <w:tab/>
      </w:r>
      <w:r w:rsidR="006872E1" w:rsidRPr="00EA44B8">
        <w:rPr>
          <w:rFonts w:ascii="Times New Roman" w:hAnsi="Times New Roman"/>
          <w:sz w:val="24"/>
          <w:szCs w:val="24"/>
        </w:rPr>
        <w:t xml:space="preserve">Javaslat a Képviselő-testület részére a </w:t>
      </w:r>
      <w:r w:rsidR="004E49FC" w:rsidRPr="00EA44B8">
        <w:rPr>
          <w:rFonts w:ascii="Times New Roman" w:hAnsi="Times New Roman"/>
          <w:sz w:val="24"/>
          <w:szCs w:val="24"/>
        </w:rPr>
        <w:t xml:space="preserve">II. Kerületi Városfejlesztő Zrt. tulajdonát képező </w:t>
      </w:r>
      <w:r w:rsidR="006872E1" w:rsidRPr="00EA44B8">
        <w:rPr>
          <w:rFonts w:ascii="Times New Roman" w:hAnsi="Times New Roman"/>
          <w:sz w:val="24"/>
          <w:szCs w:val="24"/>
        </w:rPr>
        <w:t xml:space="preserve">Budapest II. kerület </w:t>
      </w:r>
      <w:r w:rsidR="004E49FC" w:rsidRPr="00EA44B8">
        <w:rPr>
          <w:rFonts w:ascii="Times New Roman" w:hAnsi="Times New Roman"/>
          <w:sz w:val="24"/>
          <w:szCs w:val="24"/>
        </w:rPr>
        <w:t>50048</w:t>
      </w:r>
      <w:r w:rsidR="006872E1" w:rsidRPr="00EA44B8">
        <w:rPr>
          <w:rFonts w:ascii="Times New Roman" w:hAnsi="Times New Roman"/>
          <w:sz w:val="24"/>
          <w:szCs w:val="24"/>
        </w:rPr>
        <w:t xml:space="preserve"> hrsz</w:t>
      </w:r>
      <w:r w:rsidR="00F01B3A" w:rsidRPr="00EA44B8">
        <w:rPr>
          <w:rFonts w:ascii="Times New Roman" w:hAnsi="Times New Roman"/>
          <w:sz w:val="24"/>
          <w:szCs w:val="24"/>
        </w:rPr>
        <w:t>. alatt nyilvántartásba vett,</w:t>
      </w:r>
      <w:r w:rsidR="006872E1" w:rsidRPr="00EA44B8">
        <w:rPr>
          <w:rFonts w:ascii="Times New Roman" w:hAnsi="Times New Roman"/>
          <w:sz w:val="24"/>
          <w:szCs w:val="24"/>
        </w:rPr>
        <w:t xml:space="preserve"> természetben </w:t>
      </w:r>
      <w:r w:rsidR="00F01B3A" w:rsidRPr="00EA44B8">
        <w:rPr>
          <w:rFonts w:ascii="Times New Roman" w:hAnsi="Times New Roman"/>
          <w:sz w:val="24"/>
          <w:szCs w:val="24"/>
        </w:rPr>
        <w:t>a 102</w:t>
      </w:r>
      <w:r w:rsidR="005205C0" w:rsidRPr="00EA44B8">
        <w:rPr>
          <w:rFonts w:ascii="Times New Roman" w:hAnsi="Times New Roman"/>
          <w:sz w:val="24"/>
          <w:szCs w:val="24"/>
        </w:rPr>
        <w:t>8</w:t>
      </w:r>
      <w:r w:rsidR="00F01B3A" w:rsidRPr="00EA44B8">
        <w:rPr>
          <w:rFonts w:ascii="Times New Roman" w:hAnsi="Times New Roman"/>
          <w:sz w:val="24"/>
          <w:szCs w:val="24"/>
        </w:rPr>
        <w:t xml:space="preserve"> </w:t>
      </w:r>
      <w:r w:rsidR="006872E1" w:rsidRPr="00EA44B8">
        <w:rPr>
          <w:rFonts w:ascii="Times New Roman" w:hAnsi="Times New Roman"/>
          <w:sz w:val="24"/>
          <w:szCs w:val="24"/>
        </w:rPr>
        <w:t>Budapest</w:t>
      </w:r>
      <w:r w:rsidR="005205C0" w:rsidRPr="00EA44B8">
        <w:rPr>
          <w:rFonts w:ascii="Times New Roman" w:hAnsi="Times New Roman"/>
          <w:sz w:val="24"/>
          <w:szCs w:val="24"/>
        </w:rPr>
        <w:t>, Máriaremete</w:t>
      </w:r>
      <w:r w:rsidR="00010905" w:rsidRPr="00EA44B8">
        <w:rPr>
          <w:rFonts w:ascii="Times New Roman" w:hAnsi="Times New Roman"/>
          <w:sz w:val="24"/>
          <w:szCs w:val="24"/>
        </w:rPr>
        <w:t>i</w:t>
      </w:r>
      <w:r w:rsidR="005205C0" w:rsidRPr="00EA44B8">
        <w:rPr>
          <w:rFonts w:ascii="Times New Roman" w:hAnsi="Times New Roman"/>
          <w:sz w:val="24"/>
          <w:szCs w:val="24"/>
        </w:rPr>
        <w:t xml:space="preserve"> út 37.</w:t>
      </w:r>
      <w:r w:rsidR="006872E1" w:rsidRPr="00EA44B8">
        <w:rPr>
          <w:rFonts w:ascii="Times New Roman" w:hAnsi="Times New Roman"/>
          <w:sz w:val="24"/>
          <w:szCs w:val="24"/>
        </w:rPr>
        <w:t xml:space="preserve"> szá</w:t>
      </w:r>
      <w:r w:rsidR="005205C0" w:rsidRPr="00EA44B8">
        <w:rPr>
          <w:rFonts w:ascii="Times New Roman" w:hAnsi="Times New Roman"/>
          <w:sz w:val="24"/>
          <w:szCs w:val="24"/>
        </w:rPr>
        <w:t>m alatti ingatlan értékesítéséről szóló alapítói döntésre</w:t>
      </w:r>
    </w:p>
    <w:p w14:paraId="626BF13B" w14:textId="77777777" w:rsidR="00B00F01" w:rsidRPr="00EA44B8" w:rsidRDefault="00B00F01" w:rsidP="00EA44B8">
      <w:pPr>
        <w:jc w:val="both"/>
        <w:rPr>
          <w:b/>
          <w:szCs w:val="24"/>
        </w:rPr>
      </w:pPr>
    </w:p>
    <w:p w14:paraId="62125EF1" w14:textId="77777777" w:rsidR="00B00F01" w:rsidRPr="00EA44B8" w:rsidRDefault="00B00F01" w:rsidP="00EA44B8">
      <w:pPr>
        <w:jc w:val="both"/>
        <w:rPr>
          <w:b/>
          <w:szCs w:val="24"/>
        </w:rPr>
      </w:pPr>
    </w:p>
    <w:p w14:paraId="75D11CB6" w14:textId="77777777" w:rsidR="00B00F01" w:rsidRPr="00EA44B8" w:rsidRDefault="00B00F01" w:rsidP="00EA44B8">
      <w:pPr>
        <w:jc w:val="both"/>
        <w:rPr>
          <w:b/>
          <w:szCs w:val="24"/>
        </w:rPr>
      </w:pPr>
    </w:p>
    <w:p w14:paraId="457BFA85" w14:textId="77777777" w:rsidR="00B00F01" w:rsidRPr="00EA44B8" w:rsidRDefault="00B00F01" w:rsidP="00EA44B8">
      <w:pPr>
        <w:jc w:val="both"/>
        <w:rPr>
          <w:b/>
          <w:szCs w:val="24"/>
        </w:rPr>
      </w:pPr>
    </w:p>
    <w:p w14:paraId="40468D31" w14:textId="77777777" w:rsidR="00B00F01" w:rsidRPr="00EA44B8" w:rsidRDefault="00B00F01" w:rsidP="00EA44B8">
      <w:pPr>
        <w:jc w:val="both"/>
        <w:rPr>
          <w:b/>
          <w:szCs w:val="24"/>
        </w:rPr>
      </w:pPr>
    </w:p>
    <w:p w14:paraId="6DA37893" w14:textId="77777777" w:rsidR="00100908" w:rsidRPr="00EA44B8" w:rsidRDefault="00100908" w:rsidP="00EA44B8">
      <w:pPr>
        <w:jc w:val="both"/>
        <w:rPr>
          <w:szCs w:val="24"/>
        </w:rPr>
      </w:pPr>
      <w:r w:rsidRPr="00EA44B8">
        <w:rPr>
          <w:b/>
          <w:szCs w:val="24"/>
        </w:rPr>
        <w:t>Készítette:</w:t>
      </w:r>
      <w:r w:rsidRPr="00EA44B8">
        <w:rPr>
          <w:b/>
          <w:szCs w:val="24"/>
        </w:rPr>
        <w:tab/>
      </w:r>
      <w:proofErr w:type="gramStart"/>
      <w:r w:rsidRPr="00EA44B8">
        <w:rPr>
          <w:szCs w:val="24"/>
        </w:rPr>
        <w:t>……………………………</w:t>
      </w:r>
      <w:r w:rsidR="00BE6073" w:rsidRPr="00EA44B8">
        <w:rPr>
          <w:szCs w:val="24"/>
        </w:rPr>
        <w:t>.</w:t>
      </w:r>
      <w:proofErr w:type="gramEnd"/>
    </w:p>
    <w:p w14:paraId="33558F32" w14:textId="77777777" w:rsidR="00100908" w:rsidRPr="00EA44B8" w:rsidRDefault="004E49FC" w:rsidP="00EA44B8">
      <w:pPr>
        <w:ind w:left="708" w:firstLine="708"/>
        <w:jc w:val="both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>Harján Dávid</w:t>
      </w:r>
    </w:p>
    <w:p w14:paraId="74634B4D" w14:textId="38C1BC40" w:rsidR="00D66DAD" w:rsidRDefault="004E49FC" w:rsidP="00EA44B8">
      <w:pPr>
        <w:ind w:left="707" w:firstLine="709"/>
        <w:jc w:val="both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 xml:space="preserve">II. Kerületi Városfejlesztő Zrt. </w:t>
      </w:r>
      <w:r w:rsidR="009470DC">
        <w:rPr>
          <w:rFonts w:eastAsia="Times New Roman"/>
          <w:szCs w:val="24"/>
        </w:rPr>
        <w:t>s.k.</w:t>
      </w:r>
    </w:p>
    <w:p w14:paraId="222275D3" w14:textId="77777777" w:rsidR="009470DC" w:rsidRDefault="009470DC" w:rsidP="00A77C69">
      <w:pPr>
        <w:jc w:val="both"/>
        <w:rPr>
          <w:rFonts w:eastAsia="Times New Roman"/>
          <w:szCs w:val="24"/>
        </w:rPr>
      </w:pPr>
    </w:p>
    <w:p w14:paraId="1F0EDE85" w14:textId="77777777" w:rsidR="009470DC" w:rsidRDefault="009470DC" w:rsidP="00A77C69">
      <w:pPr>
        <w:jc w:val="both"/>
        <w:rPr>
          <w:rFonts w:eastAsia="Times New Roman"/>
          <w:szCs w:val="24"/>
        </w:rPr>
      </w:pPr>
    </w:p>
    <w:p w14:paraId="187B5701" w14:textId="77777777" w:rsidR="009470DC" w:rsidRPr="00EA44B8" w:rsidRDefault="009470DC" w:rsidP="00A77C69">
      <w:pPr>
        <w:jc w:val="both"/>
        <w:rPr>
          <w:rFonts w:eastAsia="Times New Roman"/>
          <w:szCs w:val="24"/>
        </w:rPr>
      </w:pPr>
    </w:p>
    <w:p w14:paraId="053055F0" w14:textId="078E1891" w:rsidR="005D151B" w:rsidRDefault="005D151B" w:rsidP="00EA44B8">
      <w:pPr>
        <w:jc w:val="both"/>
        <w:rPr>
          <w:rFonts w:eastAsia="Times New Roman"/>
          <w:szCs w:val="24"/>
        </w:rPr>
      </w:pPr>
      <w:r w:rsidRPr="00A77C69">
        <w:rPr>
          <w:rFonts w:eastAsia="Times New Roman"/>
          <w:b/>
          <w:szCs w:val="24"/>
        </w:rPr>
        <w:t>Egyeztetve:</w:t>
      </w:r>
      <w:r>
        <w:rPr>
          <w:rFonts w:eastAsia="Times New Roman"/>
          <w:szCs w:val="24"/>
        </w:rPr>
        <w:tab/>
      </w:r>
      <w:proofErr w:type="gramStart"/>
      <w:r>
        <w:rPr>
          <w:rFonts w:eastAsia="Times New Roman"/>
          <w:szCs w:val="24"/>
        </w:rPr>
        <w:t>…………………………….</w:t>
      </w:r>
      <w:proofErr w:type="gramEnd"/>
    </w:p>
    <w:p w14:paraId="204CB685" w14:textId="2A5D91CF" w:rsidR="00D66DAD" w:rsidRDefault="005D151B" w:rsidP="00A77C69">
      <w:pPr>
        <w:ind w:left="709"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Annus Béláné</w:t>
      </w:r>
    </w:p>
    <w:p w14:paraId="6F36E7E9" w14:textId="4B793D45" w:rsidR="005D151B" w:rsidRPr="00EA44B8" w:rsidRDefault="005D151B" w:rsidP="00A77C69">
      <w:pPr>
        <w:ind w:left="709" w:firstLine="709"/>
        <w:jc w:val="both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gazdasági</w:t>
      </w:r>
      <w:proofErr w:type="gramEnd"/>
      <w:r>
        <w:rPr>
          <w:rFonts w:eastAsia="Times New Roman"/>
          <w:szCs w:val="24"/>
        </w:rPr>
        <w:t xml:space="preserve"> igazgató</w:t>
      </w:r>
    </w:p>
    <w:p w14:paraId="3A02D55F" w14:textId="77777777" w:rsidR="00E734E2" w:rsidRPr="00EA44B8" w:rsidRDefault="00E734E2" w:rsidP="00EA44B8">
      <w:pPr>
        <w:jc w:val="both"/>
        <w:rPr>
          <w:szCs w:val="24"/>
        </w:rPr>
      </w:pPr>
    </w:p>
    <w:p w14:paraId="19C07B2D" w14:textId="77777777" w:rsidR="00D66DAD" w:rsidRPr="00EA44B8" w:rsidRDefault="00D66DAD" w:rsidP="00EA44B8">
      <w:pPr>
        <w:jc w:val="both"/>
        <w:rPr>
          <w:b/>
          <w:szCs w:val="24"/>
        </w:rPr>
      </w:pPr>
    </w:p>
    <w:p w14:paraId="084222C6" w14:textId="77777777" w:rsidR="00D66DAD" w:rsidRPr="00EA44B8" w:rsidRDefault="00D66DAD" w:rsidP="00EA44B8">
      <w:pPr>
        <w:jc w:val="both"/>
        <w:rPr>
          <w:b/>
          <w:szCs w:val="24"/>
        </w:rPr>
      </w:pPr>
    </w:p>
    <w:p w14:paraId="6C3CCCF6" w14:textId="77777777" w:rsidR="00D66DAD" w:rsidRPr="00EA44B8" w:rsidRDefault="00D66DAD" w:rsidP="00EA44B8">
      <w:pPr>
        <w:jc w:val="both"/>
        <w:rPr>
          <w:szCs w:val="24"/>
        </w:rPr>
      </w:pPr>
      <w:r w:rsidRPr="00EA44B8">
        <w:rPr>
          <w:b/>
          <w:szCs w:val="24"/>
        </w:rPr>
        <w:t>Látta:</w:t>
      </w:r>
      <w:r w:rsidRPr="00EA44B8">
        <w:rPr>
          <w:b/>
          <w:szCs w:val="24"/>
        </w:rPr>
        <w:tab/>
      </w:r>
      <w:r w:rsidRPr="00EA44B8">
        <w:rPr>
          <w:b/>
          <w:szCs w:val="24"/>
        </w:rPr>
        <w:tab/>
      </w:r>
      <w:proofErr w:type="gramStart"/>
      <w:r w:rsidRPr="00EA44B8">
        <w:rPr>
          <w:szCs w:val="24"/>
        </w:rPr>
        <w:t>……………………….</w:t>
      </w:r>
      <w:proofErr w:type="gramEnd"/>
    </w:p>
    <w:p w14:paraId="738FDAB2" w14:textId="77777777" w:rsidR="00D66DAD" w:rsidRPr="00EA44B8" w:rsidRDefault="00D66DAD" w:rsidP="00EA44B8">
      <w:pPr>
        <w:ind w:left="709" w:firstLine="709"/>
        <w:jc w:val="both"/>
        <w:rPr>
          <w:rFonts w:eastAsia="Times New Roman"/>
          <w:szCs w:val="24"/>
        </w:rPr>
      </w:pPr>
      <w:proofErr w:type="gramStart"/>
      <w:r w:rsidRPr="00EA44B8">
        <w:rPr>
          <w:rFonts w:eastAsia="Times New Roman"/>
          <w:szCs w:val="24"/>
        </w:rPr>
        <w:t>dr.</w:t>
      </w:r>
      <w:proofErr w:type="gramEnd"/>
      <w:r w:rsidRPr="00EA44B8">
        <w:rPr>
          <w:rFonts w:eastAsia="Times New Roman"/>
          <w:szCs w:val="24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EA44B8">
          <w:rPr>
            <w:rFonts w:eastAsia="Times New Roman"/>
            <w:szCs w:val="24"/>
          </w:rPr>
          <w:t>Szalai Tibor</w:t>
        </w:r>
      </w:smartTag>
    </w:p>
    <w:p w14:paraId="70C5DD11" w14:textId="2DE4D517" w:rsidR="00D66DAD" w:rsidRPr="00EA44B8" w:rsidRDefault="00D66DAD" w:rsidP="00EA44B8">
      <w:pPr>
        <w:jc w:val="both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ab/>
      </w:r>
      <w:r w:rsidRPr="00EA44B8">
        <w:rPr>
          <w:rFonts w:eastAsia="Times New Roman"/>
          <w:szCs w:val="24"/>
        </w:rPr>
        <w:tab/>
        <w:t>jegyző</w:t>
      </w:r>
      <w:r w:rsidR="006F40FB" w:rsidRPr="00EA44B8">
        <w:rPr>
          <w:rFonts w:eastAsia="Times New Roman"/>
          <w:szCs w:val="24"/>
        </w:rPr>
        <w:t xml:space="preserve"> </w:t>
      </w:r>
    </w:p>
    <w:p w14:paraId="71BEBF7F" w14:textId="77777777" w:rsidR="00D66DAD" w:rsidRPr="00EA44B8" w:rsidRDefault="00D66DAD" w:rsidP="00EA44B8">
      <w:pPr>
        <w:jc w:val="both"/>
        <w:rPr>
          <w:rFonts w:eastAsia="Times New Roman"/>
          <w:szCs w:val="24"/>
        </w:rPr>
      </w:pPr>
    </w:p>
    <w:p w14:paraId="3DC561C0" w14:textId="77777777" w:rsidR="00D66DAD" w:rsidRPr="00EA44B8" w:rsidRDefault="00D66DAD" w:rsidP="00EA44B8">
      <w:pPr>
        <w:jc w:val="both"/>
        <w:rPr>
          <w:rFonts w:eastAsia="Times New Roman"/>
          <w:szCs w:val="24"/>
        </w:rPr>
      </w:pPr>
    </w:p>
    <w:p w14:paraId="3BCBFD0C" w14:textId="77777777" w:rsidR="00D66DAD" w:rsidRPr="00EA44B8" w:rsidRDefault="00D66DAD" w:rsidP="00EA44B8">
      <w:pPr>
        <w:jc w:val="both"/>
        <w:rPr>
          <w:rFonts w:eastAsia="Times New Roman"/>
          <w:szCs w:val="24"/>
        </w:rPr>
      </w:pPr>
    </w:p>
    <w:p w14:paraId="1BB79C3D" w14:textId="77777777" w:rsidR="00D66DAD" w:rsidRPr="00EA44B8" w:rsidRDefault="00D66DAD" w:rsidP="00EA44B8">
      <w:pPr>
        <w:ind w:left="709" w:firstLine="709"/>
        <w:jc w:val="both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>……………………….</w:t>
      </w:r>
    </w:p>
    <w:p w14:paraId="6DF192B2" w14:textId="77777777" w:rsidR="00D66DAD" w:rsidRPr="00EA44B8" w:rsidRDefault="00D66DAD" w:rsidP="00EA44B8">
      <w:pPr>
        <w:jc w:val="both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ab/>
      </w:r>
      <w:r w:rsidRPr="00EA44B8">
        <w:rPr>
          <w:rFonts w:eastAsia="Times New Roman"/>
          <w:szCs w:val="24"/>
        </w:rPr>
        <w:tab/>
        <w:t>dr. Silye Tamás</w:t>
      </w:r>
    </w:p>
    <w:p w14:paraId="67959BE4" w14:textId="77777777" w:rsidR="00D66DAD" w:rsidRPr="00EA44B8" w:rsidRDefault="00D66DAD" w:rsidP="00EA44B8">
      <w:pPr>
        <w:jc w:val="both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ab/>
      </w:r>
      <w:r w:rsidRPr="00EA44B8">
        <w:rPr>
          <w:rFonts w:eastAsia="Times New Roman"/>
          <w:szCs w:val="24"/>
        </w:rPr>
        <w:tab/>
        <w:t>jegyzői igazgató</w:t>
      </w:r>
    </w:p>
    <w:p w14:paraId="718A62F3" w14:textId="77777777" w:rsidR="0027392B" w:rsidRPr="00EA44B8" w:rsidRDefault="0027392B" w:rsidP="00EA44B8">
      <w:pPr>
        <w:jc w:val="both"/>
        <w:rPr>
          <w:rFonts w:eastAsia="Times New Roman"/>
          <w:szCs w:val="24"/>
        </w:rPr>
      </w:pPr>
    </w:p>
    <w:p w14:paraId="6502FE69" w14:textId="77777777" w:rsidR="00100908" w:rsidRPr="00EA44B8" w:rsidRDefault="00100908" w:rsidP="00EA44B8">
      <w:pPr>
        <w:jc w:val="both"/>
        <w:rPr>
          <w:rFonts w:eastAsia="Times New Roman"/>
          <w:szCs w:val="24"/>
        </w:rPr>
      </w:pPr>
    </w:p>
    <w:p w14:paraId="3EE6DEFB" w14:textId="77777777" w:rsidR="00F56A85" w:rsidRPr="00EA44B8" w:rsidRDefault="00F56A85" w:rsidP="00EA44B8">
      <w:pPr>
        <w:jc w:val="both"/>
        <w:rPr>
          <w:rFonts w:eastAsia="Times New Roman"/>
          <w:b/>
          <w:szCs w:val="24"/>
        </w:rPr>
      </w:pPr>
    </w:p>
    <w:p w14:paraId="3A051F0C" w14:textId="77777777" w:rsidR="00B00F01" w:rsidRPr="00EA44B8" w:rsidRDefault="00B00F01" w:rsidP="00EA44B8">
      <w:pPr>
        <w:rPr>
          <w:rFonts w:eastAsia="Times New Roman"/>
          <w:b/>
          <w:szCs w:val="24"/>
        </w:rPr>
      </w:pPr>
    </w:p>
    <w:p w14:paraId="7184DD5B" w14:textId="77777777" w:rsidR="006F40FB" w:rsidRPr="00EA44B8" w:rsidRDefault="006F40FB" w:rsidP="00EA44B8">
      <w:pPr>
        <w:rPr>
          <w:rFonts w:eastAsia="Times New Roman"/>
          <w:b/>
          <w:szCs w:val="24"/>
        </w:rPr>
      </w:pPr>
    </w:p>
    <w:p w14:paraId="112CEFA3" w14:textId="77777777" w:rsidR="00B00F01" w:rsidRPr="00EA44B8" w:rsidRDefault="00B00F01" w:rsidP="00EA44B8">
      <w:pPr>
        <w:jc w:val="center"/>
        <w:rPr>
          <w:rFonts w:eastAsia="Times New Roman"/>
          <w:b/>
          <w:szCs w:val="24"/>
        </w:rPr>
      </w:pPr>
    </w:p>
    <w:p w14:paraId="03F1F232" w14:textId="77777777" w:rsidR="00B00F01" w:rsidRPr="00EA44B8" w:rsidRDefault="00B00F01" w:rsidP="00EA44B8">
      <w:pPr>
        <w:jc w:val="right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 xml:space="preserve">Napirend tárgyalása </w:t>
      </w:r>
      <w:r w:rsidRPr="00A77C69">
        <w:rPr>
          <w:rFonts w:eastAsia="Times New Roman"/>
          <w:szCs w:val="24"/>
        </w:rPr>
        <w:t>zárt ülést nem igényel</w:t>
      </w:r>
      <w:r w:rsidRPr="005D151B">
        <w:rPr>
          <w:rFonts w:eastAsia="Times New Roman"/>
          <w:szCs w:val="24"/>
        </w:rPr>
        <w:t>!</w:t>
      </w:r>
    </w:p>
    <w:p w14:paraId="73E5218E" w14:textId="77777777" w:rsidR="006872E1" w:rsidRPr="00EA44B8" w:rsidRDefault="006872E1" w:rsidP="00EA44B8">
      <w:pPr>
        <w:jc w:val="center"/>
        <w:rPr>
          <w:rFonts w:eastAsia="Times New Roman"/>
          <w:b/>
          <w:szCs w:val="24"/>
        </w:rPr>
      </w:pPr>
    </w:p>
    <w:p w14:paraId="38454A09" w14:textId="77777777" w:rsidR="005205C0" w:rsidRPr="00EA44B8" w:rsidRDefault="005205C0" w:rsidP="00EA44B8">
      <w:pPr>
        <w:jc w:val="center"/>
        <w:rPr>
          <w:rFonts w:eastAsia="Times New Roman"/>
          <w:b/>
          <w:szCs w:val="24"/>
        </w:rPr>
      </w:pPr>
    </w:p>
    <w:p w14:paraId="55360213" w14:textId="77777777" w:rsidR="005205C0" w:rsidRPr="00EA44B8" w:rsidRDefault="00EA44B8" w:rsidP="00EA44B8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br w:type="page"/>
      </w:r>
    </w:p>
    <w:p w14:paraId="13FA85B2" w14:textId="77777777" w:rsidR="005205C0" w:rsidRPr="00EA44B8" w:rsidRDefault="005205C0" w:rsidP="00EA44B8">
      <w:pPr>
        <w:jc w:val="center"/>
        <w:rPr>
          <w:rFonts w:eastAsia="Times New Roman"/>
          <w:b/>
          <w:szCs w:val="24"/>
        </w:rPr>
      </w:pPr>
    </w:p>
    <w:p w14:paraId="0CE7BBA2" w14:textId="77777777" w:rsidR="00010D38" w:rsidRPr="00EA44B8" w:rsidRDefault="00010D38" w:rsidP="00EA44B8">
      <w:pPr>
        <w:jc w:val="center"/>
        <w:rPr>
          <w:rFonts w:eastAsia="Times New Roman"/>
          <w:b/>
          <w:szCs w:val="24"/>
        </w:rPr>
      </w:pPr>
      <w:r w:rsidRPr="00EA44B8">
        <w:rPr>
          <w:rFonts w:eastAsia="Times New Roman"/>
          <w:b/>
          <w:szCs w:val="24"/>
        </w:rPr>
        <w:t xml:space="preserve">Tisztelt </w:t>
      </w:r>
      <w:r w:rsidR="00207902" w:rsidRPr="00EA44B8">
        <w:rPr>
          <w:rFonts w:eastAsia="Times New Roman"/>
          <w:b/>
          <w:szCs w:val="24"/>
        </w:rPr>
        <w:t>Képviselő-testület</w:t>
      </w:r>
      <w:r w:rsidRPr="00EA44B8">
        <w:rPr>
          <w:rFonts w:eastAsia="Times New Roman"/>
          <w:b/>
          <w:szCs w:val="24"/>
        </w:rPr>
        <w:t>!</w:t>
      </w:r>
    </w:p>
    <w:p w14:paraId="3115F1A5" w14:textId="77777777" w:rsidR="00B00F01" w:rsidRPr="00EA44B8" w:rsidRDefault="00B00F01" w:rsidP="00EA44B8">
      <w:pPr>
        <w:jc w:val="both"/>
        <w:rPr>
          <w:rFonts w:eastAsia="Times New Roman"/>
          <w:b/>
          <w:szCs w:val="24"/>
        </w:rPr>
      </w:pPr>
    </w:p>
    <w:p w14:paraId="31E41ED5" w14:textId="638070D8" w:rsidR="0075762A" w:rsidRPr="00EA44B8" w:rsidRDefault="004E49FC" w:rsidP="00EA44B8">
      <w:pPr>
        <w:tabs>
          <w:tab w:val="left" w:pos="8364"/>
        </w:tabs>
        <w:ind w:right="-2"/>
        <w:jc w:val="both"/>
        <w:rPr>
          <w:szCs w:val="24"/>
        </w:rPr>
      </w:pPr>
      <w:r w:rsidRPr="00EA44B8">
        <w:rPr>
          <w:szCs w:val="24"/>
        </w:rPr>
        <w:t xml:space="preserve">A II. Kerületi Városfejlesztő és Beruházás-szervező Zártkörűen Működő Részvénytársaság, mint az Önkormányzat által alapított gazdasági társaság kizárólagos tulajdonát képezi </w:t>
      </w:r>
      <w:r w:rsidR="00D64D3A" w:rsidRPr="00EA44B8">
        <w:rPr>
          <w:szCs w:val="24"/>
        </w:rPr>
        <w:t xml:space="preserve">a </w:t>
      </w:r>
      <w:r w:rsidR="0075762A" w:rsidRPr="00EA44B8">
        <w:rPr>
          <w:szCs w:val="24"/>
        </w:rPr>
        <w:t xml:space="preserve">Budapest II. kerület belterület </w:t>
      </w:r>
      <w:r w:rsidRPr="00EA44B8">
        <w:rPr>
          <w:b/>
          <w:szCs w:val="24"/>
        </w:rPr>
        <w:t>50048</w:t>
      </w:r>
      <w:r w:rsidR="0075762A" w:rsidRPr="00EA44B8">
        <w:rPr>
          <w:szCs w:val="24"/>
        </w:rPr>
        <w:t xml:space="preserve"> helyrajzi számú, a tulajdoni lap szerint</w:t>
      </w:r>
      <w:r w:rsidR="00A45C8A">
        <w:rPr>
          <w:szCs w:val="24"/>
        </w:rPr>
        <w:t xml:space="preserve"> </w:t>
      </w:r>
      <w:r w:rsidR="0075762A" w:rsidRPr="00EA44B8">
        <w:rPr>
          <w:szCs w:val="24"/>
        </w:rPr>
        <w:t>102</w:t>
      </w:r>
      <w:r w:rsidRPr="00EA44B8">
        <w:rPr>
          <w:szCs w:val="24"/>
        </w:rPr>
        <w:t>8</w:t>
      </w:r>
      <w:r w:rsidR="0075762A" w:rsidRPr="00EA44B8">
        <w:rPr>
          <w:szCs w:val="24"/>
        </w:rPr>
        <w:t xml:space="preserve"> Budapest </w:t>
      </w:r>
      <w:r w:rsidRPr="00EA44B8">
        <w:rPr>
          <w:szCs w:val="24"/>
        </w:rPr>
        <w:t xml:space="preserve">II. kerület Máriaremetei út 37. </w:t>
      </w:r>
      <w:r w:rsidR="00A45C8A">
        <w:rPr>
          <w:szCs w:val="24"/>
        </w:rPr>
        <w:t>szám</w:t>
      </w:r>
      <w:r w:rsidR="0075762A" w:rsidRPr="00EA44B8">
        <w:rPr>
          <w:szCs w:val="24"/>
        </w:rPr>
        <w:t xml:space="preserve"> alatt nyilvántartott</w:t>
      </w:r>
      <w:r w:rsidR="00197184">
        <w:rPr>
          <w:szCs w:val="24"/>
        </w:rPr>
        <w:t>,</w:t>
      </w:r>
      <w:r w:rsidR="0075762A" w:rsidRPr="00EA44B8">
        <w:rPr>
          <w:szCs w:val="24"/>
        </w:rPr>
        <w:t xml:space="preserve"> </w:t>
      </w:r>
      <w:r w:rsidRPr="00EA44B8">
        <w:rPr>
          <w:szCs w:val="24"/>
        </w:rPr>
        <w:t>538</w:t>
      </w:r>
      <w:r w:rsidR="0075762A" w:rsidRPr="00EA44B8">
        <w:rPr>
          <w:szCs w:val="24"/>
        </w:rPr>
        <w:t xml:space="preserve"> m</w:t>
      </w:r>
      <w:r w:rsidR="0075762A" w:rsidRPr="00EA44B8">
        <w:rPr>
          <w:szCs w:val="24"/>
          <w:vertAlign w:val="superscript"/>
        </w:rPr>
        <w:t>2</w:t>
      </w:r>
      <w:r w:rsidR="0075762A" w:rsidRPr="00EA44B8">
        <w:rPr>
          <w:szCs w:val="24"/>
        </w:rPr>
        <w:t xml:space="preserve"> alapterületű „kivett </w:t>
      </w:r>
      <w:r w:rsidRPr="00EA44B8">
        <w:rPr>
          <w:szCs w:val="24"/>
        </w:rPr>
        <w:t>művé</w:t>
      </w:r>
      <w:r w:rsidR="00D64D3A" w:rsidRPr="00EA44B8">
        <w:rPr>
          <w:szCs w:val="24"/>
        </w:rPr>
        <w:t>sztelep” megjelölésű ingatlan. A</w:t>
      </w:r>
      <w:r w:rsidRPr="00EA44B8">
        <w:rPr>
          <w:szCs w:val="24"/>
        </w:rPr>
        <w:t xml:space="preserve"> tulajdoni lapon 605135/2022.08.03. sz. alatt széljegyen </w:t>
      </w:r>
      <w:r w:rsidR="00D64D3A" w:rsidRPr="00EA44B8">
        <w:rPr>
          <w:szCs w:val="24"/>
        </w:rPr>
        <w:t xml:space="preserve">szerepel a </w:t>
      </w:r>
      <w:r w:rsidRPr="00EA44B8">
        <w:rPr>
          <w:szCs w:val="24"/>
        </w:rPr>
        <w:t>II. Kerületi Városfejlesztő Zrt. ing</w:t>
      </w:r>
      <w:r w:rsidR="00F750C4" w:rsidRPr="00EA44B8">
        <w:rPr>
          <w:szCs w:val="24"/>
        </w:rPr>
        <w:t>atlan adatainak változása iránt előterjesztett</w:t>
      </w:r>
      <w:r w:rsidRPr="00EA44B8">
        <w:rPr>
          <w:szCs w:val="24"/>
        </w:rPr>
        <w:t xml:space="preserve"> kérelme, amelyben a társaság </w:t>
      </w:r>
      <w:r w:rsidR="00D64D3A" w:rsidRPr="00EA44B8">
        <w:rPr>
          <w:szCs w:val="24"/>
        </w:rPr>
        <w:t>a „</w:t>
      </w:r>
      <w:r w:rsidR="00840991" w:rsidRPr="00EA44B8">
        <w:rPr>
          <w:szCs w:val="24"/>
        </w:rPr>
        <w:t>kivett közösségi ház udvar</w:t>
      </w:r>
      <w:r w:rsidR="00D64D3A" w:rsidRPr="00EA44B8">
        <w:rPr>
          <w:szCs w:val="24"/>
        </w:rPr>
        <w:t xml:space="preserve">” </w:t>
      </w:r>
      <w:r w:rsidR="00840991" w:rsidRPr="00EA44B8">
        <w:rPr>
          <w:szCs w:val="24"/>
        </w:rPr>
        <w:t xml:space="preserve">megjelölés </w:t>
      </w:r>
      <w:r w:rsidR="00D64D3A" w:rsidRPr="00EA44B8">
        <w:rPr>
          <w:szCs w:val="24"/>
        </w:rPr>
        <w:t xml:space="preserve">feltüntetése </w:t>
      </w:r>
      <w:r w:rsidR="00840991" w:rsidRPr="00EA44B8">
        <w:rPr>
          <w:szCs w:val="24"/>
        </w:rPr>
        <w:t xml:space="preserve">iránt terjesztett elő kérelmet </w:t>
      </w:r>
      <w:r w:rsidRPr="00EA44B8">
        <w:rPr>
          <w:szCs w:val="24"/>
        </w:rPr>
        <w:t xml:space="preserve">a </w:t>
      </w:r>
      <w:r w:rsidR="00840991" w:rsidRPr="00EA44B8">
        <w:rPr>
          <w:szCs w:val="24"/>
        </w:rPr>
        <w:t>Budapest Fővá</w:t>
      </w:r>
      <w:r w:rsidR="00F750C4" w:rsidRPr="00EA44B8">
        <w:rPr>
          <w:szCs w:val="24"/>
        </w:rPr>
        <w:t>ros Kormányhivatala Földhivatali Főosztály</w:t>
      </w:r>
      <w:r w:rsidR="00840991" w:rsidRPr="00EA44B8">
        <w:rPr>
          <w:szCs w:val="24"/>
        </w:rPr>
        <w:t xml:space="preserve"> által 603866 sz. alatt 2022. július 4. napján záradékolt változási vázrajz és a Budap</w:t>
      </w:r>
      <w:r w:rsidR="005F40CE" w:rsidRPr="00EA44B8">
        <w:rPr>
          <w:szCs w:val="24"/>
        </w:rPr>
        <w:t>e</w:t>
      </w:r>
      <w:r w:rsidR="00840991" w:rsidRPr="00EA44B8">
        <w:rPr>
          <w:szCs w:val="24"/>
        </w:rPr>
        <w:t>st Főváros II. ker. Tanács V.B. Műszaki Osztály által 1990. július 17. napján kelt VI.2796/90 iktatószámú határozattal kiadott hasz</w:t>
      </w:r>
      <w:r w:rsidR="00D64D3A" w:rsidRPr="00EA44B8">
        <w:rPr>
          <w:szCs w:val="24"/>
        </w:rPr>
        <w:t>nálatba vételi engedély alapján</w:t>
      </w:r>
      <w:r w:rsidR="00840991" w:rsidRPr="00EA44B8">
        <w:rPr>
          <w:szCs w:val="24"/>
        </w:rPr>
        <w:t xml:space="preserve"> </w:t>
      </w:r>
      <w:r w:rsidR="0075762A" w:rsidRPr="00EA44B8">
        <w:rPr>
          <w:i/>
          <w:szCs w:val="24"/>
        </w:rPr>
        <w:t>(1. melléklet – tulajdoni lap, helyszínrajz</w:t>
      </w:r>
      <w:r w:rsidR="00D64D3A" w:rsidRPr="00EA44B8">
        <w:rPr>
          <w:i/>
          <w:szCs w:val="24"/>
        </w:rPr>
        <w:t>, változási vázrajz</w:t>
      </w:r>
      <w:r w:rsidR="0075762A" w:rsidRPr="00EA44B8">
        <w:rPr>
          <w:szCs w:val="24"/>
        </w:rPr>
        <w:t>)</w:t>
      </w:r>
      <w:r w:rsidR="00D64D3A" w:rsidRPr="00EA44B8">
        <w:rPr>
          <w:szCs w:val="24"/>
        </w:rPr>
        <w:t>.</w:t>
      </w:r>
    </w:p>
    <w:p w14:paraId="177FADB2" w14:textId="77777777" w:rsidR="0075762A" w:rsidRPr="00EA44B8" w:rsidRDefault="0075762A" w:rsidP="00EA44B8">
      <w:pPr>
        <w:tabs>
          <w:tab w:val="left" w:pos="8364"/>
        </w:tabs>
        <w:ind w:right="-2"/>
        <w:jc w:val="both"/>
        <w:rPr>
          <w:szCs w:val="24"/>
        </w:rPr>
      </w:pPr>
    </w:p>
    <w:p w14:paraId="183730C0" w14:textId="0A4BD53A" w:rsidR="0075762A" w:rsidRPr="00EA44B8" w:rsidRDefault="0075762A" w:rsidP="00197184">
      <w:pPr>
        <w:tabs>
          <w:tab w:val="left" w:pos="2880"/>
          <w:tab w:val="left" w:pos="8364"/>
        </w:tabs>
        <w:jc w:val="both"/>
        <w:rPr>
          <w:szCs w:val="24"/>
        </w:rPr>
      </w:pPr>
      <w:r w:rsidRPr="00EA44B8">
        <w:rPr>
          <w:szCs w:val="24"/>
        </w:rPr>
        <w:t>A</w:t>
      </w:r>
      <w:r w:rsidR="00D64D3A" w:rsidRPr="00EA44B8">
        <w:rPr>
          <w:szCs w:val="24"/>
        </w:rPr>
        <w:t>z</w:t>
      </w:r>
      <w:r w:rsidRPr="00EA44B8">
        <w:rPr>
          <w:szCs w:val="24"/>
        </w:rPr>
        <w:t xml:space="preserve"> </w:t>
      </w:r>
      <w:r w:rsidR="00840991" w:rsidRPr="00EA44B8">
        <w:rPr>
          <w:b/>
          <w:szCs w:val="24"/>
        </w:rPr>
        <w:t>50048</w:t>
      </w:r>
      <w:r w:rsidR="00840991" w:rsidRPr="00EA44B8">
        <w:rPr>
          <w:szCs w:val="24"/>
        </w:rPr>
        <w:t xml:space="preserve"> helyrajzi számú ingatlanon egy </w:t>
      </w:r>
      <w:r w:rsidR="003C0D6E" w:rsidRPr="00EA44B8">
        <w:rPr>
          <w:szCs w:val="24"/>
        </w:rPr>
        <w:t>háromszintes</w:t>
      </w:r>
      <w:r w:rsidR="00840991" w:rsidRPr="00EA44B8">
        <w:rPr>
          <w:szCs w:val="24"/>
        </w:rPr>
        <w:t>, összesen</w:t>
      </w:r>
      <w:r w:rsidR="00773AD5" w:rsidRPr="00EA44B8">
        <w:rPr>
          <w:szCs w:val="24"/>
        </w:rPr>
        <w:t xml:space="preserve"> </w:t>
      </w:r>
      <w:r w:rsidR="00840991" w:rsidRPr="00EA44B8">
        <w:rPr>
          <w:szCs w:val="24"/>
        </w:rPr>
        <w:t>29</w:t>
      </w:r>
      <w:r w:rsidR="00773AD5" w:rsidRPr="00EA44B8">
        <w:rPr>
          <w:szCs w:val="24"/>
        </w:rPr>
        <w:t>3</w:t>
      </w:r>
      <w:r w:rsidR="00840991" w:rsidRPr="00EA44B8">
        <w:rPr>
          <w:szCs w:val="24"/>
        </w:rPr>
        <w:t xml:space="preserve"> m2 </w:t>
      </w:r>
      <w:r w:rsidR="00773AD5" w:rsidRPr="00EA44B8">
        <w:rPr>
          <w:szCs w:val="24"/>
        </w:rPr>
        <w:t xml:space="preserve">hasznos </w:t>
      </w:r>
      <w:r w:rsidR="00840991" w:rsidRPr="00EA44B8">
        <w:rPr>
          <w:szCs w:val="24"/>
        </w:rPr>
        <w:t>alapterületű</w:t>
      </w:r>
      <w:r w:rsidR="00773AD5" w:rsidRPr="00EA44B8">
        <w:rPr>
          <w:szCs w:val="24"/>
        </w:rPr>
        <w:t xml:space="preserve"> (bruttó 297 m2)</w:t>
      </w:r>
      <w:r w:rsidR="00840991" w:rsidRPr="00EA44B8">
        <w:rPr>
          <w:szCs w:val="24"/>
        </w:rPr>
        <w:t>, közösségi ház funkciójú felépítmény (</w:t>
      </w:r>
      <w:r w:rsidR="00DD5286" w:rsidRPr="00EA44B8">
        <w:rPr>
          <w:szCs w:val="24"/>
        </w:rPr>
        <w:t>alagsor, földszint</w:t>
      </w:r>
      <w:r w:rsidR="00840991" w:rsidRPr="00EA44B8">
        <w:rPr>
          <w:szCs w:val="24"/>
        </w:rPr>
        <w:t xml:space="preserve">, </w:t>
      </w:r>
      <w:r w:rsidR="003C0D6E" w:rsidRPr="00EA44B8">
        <w:rPr>
          <w:szCs w:val="24"/>
        </w:rPr>
        <w:t>tetőtér</w:t>
      </w:r>
      <w:r w:rsidR="00840991" w:rsidRPr="00EA44B8">
        <w:rPr>
          <w:szCs w:val="24"/>
        </w:rPr>
        <w:t xml:space="preserve">) </w:t>
      </w:r>
      <w:r w:rsidRPr="00EA44B8">
        <w:rPr>
          <w:szCs w:val="24"/>
        </w:rPr>
        <w:t>helyezkedik el. Az épület 19</w:t>
      </w:r>
      <w:r w:rsidR="005F40CE" w:rsidRPr="00EA44B8">
        <w:rPr>
          <w:szCs w:val="24"/>
        </w:rPr>
        <w:t>90</w:t>
      </w:r>
      <w:r w:rsidRPr="00EA44B8">
        <w:rPr>
          <w:szCs w:val="24"/>
        </w:rPr>
        <w:t xml:space="preserve">-ben </w:t>
      </w:r>
      <w:r w:rsidR="005F40CE" w:rsidRPr="00EA44B8">
        <w:rPr>
          <w:szCs w:val="24"/>
        </w:rPr>
        <w:t>bővítésre került a Budapest Főváros II. ker. Tanács V.B. Műszaki Osztály által kiadott VI.2705/</w:t>
      </w:r>
      <w:r w:rsidR="00F750C4" w:rsidRPr="00EA44B8">
        <w:rPr>
          <w:szCs w:val="24"/>
        </w:rPr>
        <w:t>2/</w:t>
      </w:r>
      <w:r w:rsidR="005F40CE" w:rsidRPr="00EA44B8">
        <w:rPr>
          <w:szCs w:val="24"/>
        </w:rPr>
        <w:t xml:space="preserve">88 iktatószámú építési engedély </w:t>
      </w:r>
      <w:r w:rsidR="00F750C4" w:rsidRPr="00EA44B8">
        <w:rPr>
          <w:szCs w:val="24"/>
        </w:rPr>
        <w:t>és a</w:t>
      </w:r>
      <w:r w:rsidR="005F40CE" w:rsidRPr="00EA44B8">
        <w:rPr>
          <w:szCs w:val="24"/>
        </w:rPr>
        <w:t xml:space="preserve"> VI.2796/90 iktatószámú használatba vételi engedély</w:t>
      </w:r>
      <w:r w:rsidR="00F750C4" w:rsidRPr="00EA44B8">
        <w:rPr>
          <w:szCs w:val="24"/>
        </w:rPr>
        <w:t xml:space="preserve"> alapján</w:t>
      </w:r>
      <w:r w:rsidR="005F40CE" w:rsidRPr="00EA44B8">
        <w:rPr>
          <w:szCs w:val="24"/>
        </w:rPr>
        <w:t xml:space="preserve">. </w:t>
      </w:r>
      <w:r w:rsidR="00F750C4" w:rsidRPr="00EA44B8">
        <w:rPr>
          <w:szCs w:val="24"/>
        </w:rPr>
        <w:t xml:space="preserve">Az </w:t>
      </w:r>
      <w:r w:rsidR="00A73D99" w:rsidRPr="00EA44B8">
        <w:rPr>
          <w:szCs w:val="24"/>
        </w:rPr>
        <w:t xml:space="preserve">ingatlan-nyilvántartásban az </w:t>
      </w:r>
      <w:r w:rsidR="00F750C4" w:rsidRPr="00EA44B8">
        <w:rPr>
          <w:szCs w:val="24"/>
        </w:rPr>
        <w:t xml:space="preserve">épület </w:t>
      </w:r>
      <w:r w:rsidR="00A73D99" w:rsidRPr="00EA44B8">
        <w:rPr>
          <w:szCs w:val="24"/>
        </w:rPr>
        <w:t xml:space="preserve">még nem került </w:t>
      </w:r>
      <w:r w:rsidR="00F750C4" w:rsidRPr="00EA44B8">
        <w:rPr>
          <w:szCs w:val="24"/>
        </w:rPr>
        <w:t>feltüntetés</w:t>
      </w:r>
      <w:r w:rsidR="00A73D99" w:rsidRPr="00EA44B8">
        <w:rPr>
          <w:szCs w:val="24"/>
        </w:rPr>
        <w:t xml:space="preserve">re, az épület feltüntetése iránti kérelem az ingatlan tulajdoni lapján 605135/2022.08.03. sz. alatti széljegyen került iktatásra. </w:t>
      </w:r>
      <w:r w:rsidR="005F40CE" w:rsidRPr="00EA44B8">
        <w:rPr>
          <w:szCs w:val="24"/>
        </w:rPr>
        <w:t xml:space="preserve">Az ingatlanban 2022. június 30. napjáig a </w:t>
      </w:r>
      <w:r w:rsidR="005F40CE" w:rsidRPr="00EA44B8">
        <w:rPr>
          <w:b/>
          <w:spacing w:val="-3"/>
          <w:szCs w:val="24"/>
        </w:rPr>
        <w:t>„</w:t>
      </w:r>
      <w:r w:rsidR="005F40CE" w:rsidRPr="00EA44B8">
        <w:rPr>
          <w:szCs w:val="24"/>
        </w:rPr>
        <w:t>ZENEDE” Művészeti Alapítvány</w:t>
      </w:r>
      <w:r w:rsidR="005F40CE" w:rsidRPr="00EA44B8">
        <w:rPr>
          <w:b/>
          <w:spacing w:val="-3"/>
          <w:szCs w:val="24"/>
        </w:rPr>
        <w:t xml:space="preserve"> </w:t>
      </w:r>
      <w:r w:rsidR="005F40CE" w:rsidRPr="00EA44B8">
        <w:rPr>
          <w:szCs w:val="24"/>
        </w:rPr>
        <w:t>működtetett zeneiskolát</w:t>
      </w:r>
      <w:r w:rsidR="0002268E" w:rsidRPr="00EA44B8">
        <w:rPr>
          <w:szCs w:val="24"/>
        </w:rPr>
        <w:t>.</w:t>
      </w:r>
      <w:r w:rsidR="005F40CE" w:rsidRPr="00EA44B8">
        <w:rPr>
          <w:szCs w:val="24"/>
        </w:rPr>
        <w:t xml:space="preserve"> </w:t>
      </w:r>
      <w:r w:rsidRPr="00EA44B8">
        <w:rPr>
          <w:szCs w:val="24"/>
        </w:rPr>
        <w:t xml:space="preserve">A telek minden irányból kerített, bejárat a </w:t>
      </w:r>
      <w:r w:rsidR="0002268E" w:rsidRPr="00EA44B8">
        <w:rPr>
          <w:szCs w:val="24"/>
        </w:rPr>
        <w:t>Máriaremete</w:t>
      </w:r>
      <w:r w:rsidR="003C0D6E" w:rsidRPr="00EA44B8">
        <w:rPr>
          <w:szCs w:val="24"/>
        </w:rPr>
        <w:t>i</w:t>
      </w:r>
      <w:r w:rsidRPr="00EA44B8">
        <w:rPr>
          <w:szCs w:val="24"/>
        </w:rPr>
        <w:t xml:space="preserve"> </w:t>
      </w:r>
      <w:r w:rsidR="00DD5286" w:rsidRPr="00EA44B8">
        <w:rPr>
          <w:szCs w:val="24"/>
        </w:rPr>
        <w:t>úti</w:t>
      </w:r>
      <w:r w:rsidRPr="00EA44B8">
        <w:rPr>
          <w:szCs w:val="24"/>
        </w:rPr>
        <w:t xml:space="preserve"> oldalon található, </w:t>
      </w:r>
      <w:r w:rsidR="00DD5286" w:rsidRPr="00EA44B8">
        <w:rPr>
          <w:szCs w:val="24"/>
        </w:rPr>
        <w:t>a telekre gépjárművel behajtani a Máriaremete</w:t>
      </w:r>
      <w:r w:rsidR="003C0D6E" w:rsidRPr="00EA44B8">
        <w:rPr>
          <w:szCs w:val="24"/>
        </w:rPr>
        <w:t>i</w:t>
      </w:r>
      <w:r w:rsidR="00DD5286" w:rsidRPr="00EA44B8">
        <w:rPr>
          <w:szCs w:val="24"/>
        </w:rPr>
        <w:t xml:space="preserve"> </w:t>
      </w:r>
      <w:r w:rsidR="005205C0" w:rsidRPr="00EA44B8">
        <w:rPr>
          <w:szCs w:val="24"/>
        </w:rPr>
        <w:t>út</w:t>
      </w:r>
      <w:r w:rsidR="00DD5286" w:rsidRPr="00EA44B8">
        <w:rPr>
          <w:szCs w:val="24"/>
        </w:rPr>
        <w:t>ról lehet.</w:t>
      </w:r>
      <w:r w:rsidRPr="00EA44B8">
        <w:rPr>
          <w:szCs w:val="24"/>
        </w:rPr>
        <w:t xml:space="preserve"> </w:t>
      </w:r>
      <w:r w:rsidR="00DD5286" w:rsidRPr="00EA44B8">
        <w:rPr>
          <w:szCs w:val="24"/>
        </w:rPr>
        <w:t xml:space="preserve">Az ingatlan beépített, a beépítettség cca. 28%-os. Az épület a Máriaremetei úti fronton, illetve a telek keleti oldalán helyezkedik el. </w:t>
      </w:r>
      <w:r w:rsidRPr="00EA44B8">
        <w:rPr>
          <w:szCs w:val="24"/>
        </w:rPr>
        <w:t>A telek növényzettel benőtt, jellemzően rendezett.</w:t>
      </w:r>
      <w:r w:rsidR="00197184">
        <w:rPr>
          <w:szCs w:val="24"/>
        </w:rPr>
        <w:t xml:space="preserve"> </w:t>
      </w:r>
      <w:r w:rsidRPr="00EA44B8">
        <w:rPr>
          <w:szCs w:val="24"/>
        </w:rPr>
        <w:t>A közterületen minden közmű elérhető</w:t>
      </w:r>
      <w:r w:rsidR="00D64D3A" w:rsidRPr="00EA44B8">
        <w:rPr>
          <w:szCs w:val="24"/>
        </w:rPr>
        <w:t xml:space="preserve">, </w:t>
      </w:r>
      <w:r w:rsidRPr="00EA44B8">
        <w:rPr>
          <w:szCs w:val="24"/>
        </w:rPr>
        <w:t xml:space="preserve">az ingatlanra </w:t>
      </w:r>
      <w:r w:rsidR="003C0D6E" w:rsidRPr="00EA44B8">
        <w:rPr>
          <w:szCs w:val="24"/>
        </w:rPr>
        <w:t>víz-, csatorna, elektromos áram és gáz</w:t>
      </w:r>
      <w:r w:rsidRPr="00EA44B8">
        <w:rPr>
          <w:szCs w:val="24"/>
        </w:rPr>
        <w:t xml:space="preserve"> közmű bekötésre került. </w:t>
      </w:r>
    </w:p>
    <w:p w14:paraId="1855FA3D" w14:textId="77777777" w:rsidR="0075762A" w:rsidRPr="00EA44B8" w:rsidRDefault="0075762A" w:rsidP="00EA44B8">
      <w:pPr>
        <w:tabs>
          <w:tab w:val="left" w:pos="2880"/>
          <w:tab w:val="left" w:pos="8364"/>
        </w:tabs>
        <w:jc w:val="both"/>
        <w:rPr>
          <w:szCs w:val="24"/>
        </w:rPr>
      </w:pPr>
    </w:p>
    <w:p w14:paraId="356DAA63" w14:textId="77777777" w:rsidR="0075762A" w:rsidRPr="00EA44B8" w:rsidRDefault="0075762A" w:rsidP="00EA44B8">
      <w:pPr>
        <w:pStyle w:val="lfej"/>
        <w:tabs>
          <w:tab w:val="left" w:pos="708"/>
          <w:tab w:val="left" w:pos="8364"/>
        </w:tabs>
        <w:jc w:val="both"/>
        <w:rPr>
          <w:bCs/>
          <w:szCs w:val="24"/>
        </w:rPr>
      </w:pPr>
      <w:r w:rsidRPr="00EA44B8">
        <w:rPr>
          <w:bCs/>
          <w:szCs w:val="24"/>
        </w:rPr>
        <w:t xml:space="preserve">A tárgyi ingatlannal kapcsolatos hatályos helyi </w:t>
      </w:r>
      <w:r w:rsidR="0002268E" w:rsidRPr="00EA44B8">
        <w:rPr>
          <w:bCs/>
          <w:szCs w:val="24"/>
        </w:rPr>
        <w:t xml:space="preserve">(építési) </w:t>
      </w:r>
      <w:r w:rsidRPr="00EA44B8">
        <w:rPr>
          <w:bCs/>
          <w:szCs w:val="24"/>
        </w:rPr>
        <w:t xml:space="preserve">előírásokat Budapest Főváros II. Kerületi Önkormányzat Képviselő-testületének </w:t>
      </w:r>
      <w:r w:rsidRPr="00EA44B8">
        <w:rPr>
          <w:bCs/>
          <w:i/>
          <w:szCs w:val="24"/>
        </w:rPr>
        <w:t>Budapest Főváros II. kerületének Építési Szabályzatáról</w:t>
      </w:r>
      <w:r w:rsidRPr="00EA44B8">
        <w:rPr>
          <w:bCs/>
          <w:szCs w:val="24"/>
        </w:rPr>
        <w:t xml:space="preserve"> szóló 28/2019.(XI.27.) önkormányzati rendelete </w:t>
      </w:r>
      <w:r w:rsidR="0002268E" w:rsidRPr="00EA44B8">
        <w:rPr>
          <w:bCs/>
          <w:szCs w:val="24"/>
        </w:rPr>
        <w:t>(a</w:t>
      </w:r>
      <w:r w:rsidR="001B346A" w:rsidRPr="00EA44B8">
        <w:rPr>
          <w:bCs/>
          <w:szCs w:val="24"/>
        </w:rPr>
        <w:t xml:space="preserve"> </w:t>
      </w:r>
      <w:r w:rsidR="0002268E" w:rsidRPr="00EA44B8">
        <w:rPr>
          <w:bCs/>
          <w:szCs w:val="24"/>
        </w:rPr>
        <w:t>továbbiakban: KÉSZ)</w:t>
      </w:r>
      <w:r w:rsidRPr="00EA44B8">
        <w:rPr>
          <w:bCs/>
          <w:szCs w:val="24"/>
        </w:rPr>
        <w:t xml:space="preserve"> </w:t>
      </w:r>
      <w:r w:rsidR="0002268E" w:rsidRPr="00EA44B8">
        <w:rPr>
          <w:bCs/>
          <w:szCs w:val="24"/>
        </w:rPr>
        <w:t xml:space="preserve">és mellékletei, </w:t>
      </w:r>
      <w:r w:rsidRPr="00EA44B8">
        <w:rPr>
          <w:bCs/>
          <w:szCs w:val="24"/>
        </w:rPr>
        <w:t xml:space="preserve">valamint </w:t>
      </w:r>
      <w:r w:rsidRPr="00EA44B8">
        <w:rPr>
          <w:bCs/>
          <w:i/>
          <w:szCs w:val="24"/>
        </w:rPr>
        <w:t>a településkép védelméről</w:t>
      </w:r>
      <w:r w:rsidRPr="00EA44B8">
        <w:rPr>
          <w:bCs/>
          <w:szCs w:val="24"/>
        </w:rPr>
        <w:t xml:space="preserve"> szóló 45/2017.(XII.20.) önkormányzati rendelete (a továbbiakban: TKR) és az annak szakmai megalapozása érdekében készült településképi arculati kézikönyve tartalmazza.</w:t>
      </w:r>
      <w:r w:rsidRPr="00EA44B8">
        <w:rPr>
          <w:szCs w:val="24"/>
        </w:rPr>
        <w:t xml:space="preserve"> </w:t>
      </w:r>
      <w:r w:rsidRPr="00EA44B8">
        <w:rPr>
          <w:bCs/>
          <w:szCs w:val="24"/>
        </w:rPr>
        <w:t xml:space="preserve">A KÉSZ 1. § (4) bekezdés rendelkezése szerint a KÉSZ hatálya alá tartozó területén a településképi követelményeket a TKR szabályozza, melyeket a </w:t>
      </w:r>
      <w:proofErr w:type="spellStart"/>
      <w:r w:rsidRPr="00EA44B8">
        <w:rPr>
          <w:bCs/>
          <w:szCs w:val="24"/>
        </w:rPr>
        <w:t>KÉSZ-szel</w:t>
      </w:r>
      <w:proofErr w:type="spellEnd"/>
      <w:r w:rsidRPr="00EA44B8">
        <w:rPr>
          <w:bCs/>
          <w:szCs w:val="24"/>
        </w:rPr>
        <w:t xml:space="preserve"> együtt kell alkalmazni.</w:t>
      </w:r>
    </w:p>
    <w:p w14:paraId="4B2E6298" w14:textId="77777777" w:rsidR="0002268E" w:rsidRPr="00EA44B8" w:rsidRDefault="0002268E" w:rsidP="00EA44B8">
      <w:pPr>
        <w:pStyle w:val="lfej"/>
        <w:tabs>
          <w:tab w:val="left" w:pos="708"/>
          <w:tab w:val="left" w:pos="8364"/>
        </w:tabs>
        <w:jc w:val="both"/>
        <w:rPr>
          <w:bCs/>
          <w:szCs w:val="24"/>
        </w:rPr>
      </w:pPr>
    </w:p>
    <w:p w14:paraId="4D8937C3" w14:textId="77777777" w:rsidR="0075762A" w:rsidRPr="00EA44B8" w:rsidRDefault="0075762A" w:rsidP="00EA44B8">
      <w:pPr>
        <w:pStyle w:val="lfej"/>
        <w:tabs>
          <w:tab w:val="left" w:pos="708"/>
        </w:tabs>
        <w:jc w:val="both"/>
        <w:rPr>
          <w:szCs w:val="24"/>
        </w:rPr>
      </w:pPr>
      <w:r w:rsidRPr="00EA44B8">
        <w:rPr>
          <w:szCs w:val="24"/>
        </w:rPr>
        <w:t>A KÉSZ 1.</w:t>
      </w:r>
      <w:r w:rsidR="0002268E" w:rsidRPr="00EA44B8">
        <w:rPr>
          <w:szCs w:val="24"/>
        </w:rPr>
        <w:t xml:space="preserve"> melléklete (Szabályozási terv 1</w:t>
      </w:r>
      <w:r w:rsidRPr="00EA44B8">
        <w:rPr>
          <w:szCs w:val="24"/>
        </w:rPr>
        <w:t xml:space="preserve">1. szelvény) a tárgyi ingatlant </w:t>
      </w:r>
      <w:r w:rsidR="0002268E" w:rsidRPr="00EA44B8">
        <w:rPr>
          <w:b/>
          <w:szCs w:val="24"/>
        </w:rPr>
        <w:t>Lke-2/Sz-10</w:t>
      </w:r>
      <w:r w:rsidRPr="00EA44B8">
        <w:rPr>
          <w:szCs w:val="24"/>
        </w:rPr>
        <w:t xml:space="preserve"> jelű építési övezetbe sorolja. Az ingatlanra vonatkozó általános előírásokról a KÉSZ 92-94. §</w:t>
      </w:r>
      <w:proofErr w:type="spellStart"/>
      <w:r w:rsidRPr="00EA44B8">
        <w:rPr>
          <w:szCs w:val="24"/>
        </w:rPr>
        <w:t>-ai</w:t>
      </w:r>
      <w:proofErr w:type="spellEnd"/>
      <w:r w:rsidRPr="00EA44B8">
        <w:rPr>
          <w:szCs w:val="24"/>
        </w:rPr>
        <w:t>, a részle</w:t>
      </w:r>
      <w:r w:rsidR="0002268E" w:rsidRPr="00EA44B8">
        <w:rPr>
          <w:szCs w:val="24"/>
        </w:rPr>
        <w:t>tes előírásokról a KÉSZ 98. § (4</w:t>
      </w:r>
      <w:r w:rsidRPr="00EA44B8">
        <w:rPr>
          <w:szCs w:val="24"/>
        </w:rPr>
        <w:t>) bekezdései rendelkeznek. Az építési övezet paraméterei:</w:t>
      </w:r>
    </w:p>
    <w:p w14:paraId="242D05D0" w14:textId="77777777" w:rsidR="00D64D3A" w:rsidRPr="00EA44B8" w:rsidRDefault="00D64D3A" w:rsidP="00EA44B8">
      <w:pPr>
        <w:pStyle w:val="lfej"/>
        <w:tabs>
          <w:tab w:val="left" w:pos="708"/>
        </w:tabs>
        <w:jc w:val="both"/>
        <w:rPr>
          <w:szCs w:val="24"/>
        </w:rPr>
      </w:pPr>
    </w:p>
    <w:p w14:paraId="6E44CB76" w14:textId="77777777" w:rsidR="0002268E" w:rsidRPr="00EA44B8" w:rsidRDefault="00210CC0" w:rsidP="00EA44B8">
      <w:pPr>
        <w:jc w:val="both"/>
        <w:rPr>
          <w:szCs w:val="24"/>
        </w:rPr>
      </w:pPr>
      <w:r w:rsidRPr="00EA44B8">
        <w:rPr>
          <w:szCs w:val="24"/>
        </w:rPr>
        <w:t xml:space="preserve">A </w:t>
      </w:r>
      <w:r w:rsidR="0002268E" w:rsidRPr="00EA44B8">
        <w:rPr>
          <w:szCs w:val="24"/>
        </w:rPr>
        <w:t>tárgyi telek a TKR szerint a Hidegkút kerületrészen belül kert</w:t>
      </w:r>
      <w:r w:rsidR="0075762A" w:rsidRPr="00EA44B8">
        <w:rPr>
          <w:szCs w:val="24"/>
        </w:rPr>
        <w:t xml:space="preserve">városias </w:t>
      </w:r>
      <w:r w:rsidR="0002268E" w:rsidRPr="00EA44B8">
        <w:rPr>
          <w:szCs w:val="24"/>
        </w:rPr>
        <w:t>karakterű meghatározó területen fekszik. Az egyedi építészeti településképi követelményeit a 37. § tartalmazza.</w:t>
      </w:r>
    </w:p>
    <w:p w14:paraId="603E51F8" w14:textId="77777777" w:rsidR="0002268E" w:rsidRPr="00EA44B8" w:rsidRDefault="0002268E" w:rsidP="00EA44B8">
      <w:pPr>
        <w:jc w:val="both"/>
        <w:rPr>
          <w:szCs w:val="24"/>
        </w:rPr>
      </w:pPr>
    </w:p>
    <w:p w14:paraId="51DB8AB5" w14:textId="77777777" w:rsidR="0075762A" w:rsidRPr="00EA44B8" w:rsidRDefault="0075762A" w:rsidP="00EA44B8">
      <w:pPr>
        <w:jc w:val="both"/>
        <w:rPr>
          <w:szCs w:val="24"/>
        </w:rPr>
      </w:pPr>
      <w:r w:rsidRPr="00EA44B8">
        <w:rPr>
          <w:szCs w:val="24"/>
        </w:rPr>
        <w:t>A legnagyobb beépíthetőségi mértéke terepszint felett: 15%</w:t>
      </w:r>
    </w:p>
    <w:p w14:paraId="6E652601" w14:textId="77777777" w:rsidR="0075762A" w:rsidRPr="00EA44B8" w:rsidRDefault="0075762A" w:rsidP="00EA44B8">
      <w:pPr>
        <w:jc w:val="both"/>
        <w:rPr>
          <w:szCs w:val="24"/>
        </w:rPr>
      </w:pPr>
      <w:r w:rsidRPr="00EA44B8">
        <w:rPr>
          <w:szCs w:val="24"/>
        </w:rPr>
        <w:t>A szintterületi mutató általános határértéke: 0,4 m</w:t>
      </w:r>
      <w:r w:rsidRPr="00EA44B8">
        <w:rPr>
          <w:szCs w:val="24"/>
          <w:vertAlign w:val="superscript"/>
        </w:rPr>
        <w:t>2</w:t>
      </w:r>
      <w:r w:rsidRPr="00EA44B8">
        <w:rPr>
          <w:szCs w:val="24"/>
        </w:rPr>
        <w:t>/</w:t>
      </w:r>
      <w:proofErr w:type="spellStart"/>
      <w:r w:rsidRPr="00EA44B8">
        <w:rPr>
          <w:szCs w:val="24"/>
        </w:rPr>
        <w:t>m</w:t>
      </w:r>
      <w:r w:rsidRPr="00EA44B8">
        <w:rPr>
          <w:szCs w:val="24"/>
          <w:vertAlign w:val="superscript"/>
        </w:rPr>
        <w:t>2</w:t>
      </w:r>
      <w:proofErr w:type="spellEnd"/>
    </w:p>
    <w:p w14:paraId="396FF5EA" w14:textId="77777777" w:rsidR="0075762A" w:rsidRPr="00EA44B8" w:rsidRDefault="0075762A" w:rsidP="00EA44B8">
      <w:pPr>
        <w:jc w:val="both"/>
        <w:rPr>
          <w:szCs w:val="24"/>
        </w:rPr>
      </w:pPr>
      <w:r w:rsidRPr="00EA44B8">
        <w:rPr>
          <w:szCs w:val="24"/>
        </w:rPr>
        <w:t>A legkisebb zöldfelületi aránya: 75%</w:t>
      </w:r>
    </w:p>
    <w:p w14:paraId="1739EE19" w14:textId="77777777" w:rsidR="0075762A" w:rsidRPr="00EA44B8" w:rsidRDefault="0075762A" w:rsidP="00EA44B8">
      <w:pPr>
        <w:jc w:val="both"/>
        <w:rPr>
          <w:szCs w:val="24"/>
        </w:rPr>
      </w:pPr>
      <w:r w:rsidRPr="00EA44B8">
        <w:rPr>
          <w:szCs w:val="24"/>
        </w:rPr>
        <w:t>A legnagyobb m</w:t>
      </w:r>
      <w:r w:rsidR="0002268E" w:rsidRPr="00EA44B8">
        <w:rPr>
          <w:szCs w:val="24"/>
        </w:rPr>
        <w:t>egengedett épület magassága: 6</w:t>
      </w:r>
      <w:r w:rsidRPr="00EA44B8">
        <w:rPr>
          <w:szCs w:val="24"/>
        </w:rPr>
        <w:t xml:space="preserve"> m.</w:t>
      </w:r>
    </w:p>
    <w:p w14:paraId="246FF1A0" w14:textId="77777777" w:rsidR="0075762A" w:rsidRPr="00EA44B8" w:rsidRDefault="0075762A" w:rsidP="00EA44B8">
      <w:pPr>
        <w:jc w:val="both"/>
        <w:rPr>
          <w:color w:val="1F4E79"/>
          <w:szCs w:val="24"/>
        </w:rPr>
      </w:pPr>
      <w:r w:rsidRPr="00EA44B8">
        <w:rPr>
          <w:szCs w:val="24"/>
        </w:rPr>
        <w:t>Minimális telekméret: 1000 m</w:t>
      </w:r>
      <w:r w:rsidRPr="00EA44B8">
        <w:rPr>
          <w:szCs w:val="24"/>
          <w:vertAlign w:val="superscript"/>
        </w:rPr>
        <w:t>2</w:t>
      </w:r>
      <w:r w:rsidRPr="00EA44B8">
        <w:rPr>
          <w:color w:val="1F4E79"/>
          <w:szCs w:val="24"/>
        </w:rPr>
        <w:t>.</w:t>
      </w:r>
    </w:p>
    <w:p w14:paraId="759557F8" w14:textId="77777777" w:rsidR="0075762A" w:rsidRPr="00EA44B8" w:rsidRDefault="0075762A" w:rsidP="00EA44B8">
      <w:pPr>
        <w:pStyle w:val="trobekezdes"/>
        <w:spacing w:after="0"/>
        <w:rPr>
          <w:szCs w:val="24"/>
        </w:rPr>
      </w:pPr>
    </w:p>
    <w:p w14:paraId="7D5CC4EB" w14:textId="77777777" w:rsidR="0075762A" w:rsidRPr="00EA44B8" w:rsidRDefault="0075762A" w:rsidP="00EA44B8">
      <w:pPr>
        <w:pStyle w:val="trobekezdes"/>
        <w:spacing w:after="0"/>
        <w:rPr>
          <w:szCs w:val="24"/>
        </w:rPr>
      </w:pPr>
      <w:r w:rsidRPr="00EA44B8">
        <w:rPr>
          <w:szCs w:val="24"/>
        </w:rPr>
        <w:lastRenderedPageBreak/>
        <w:t xml:space="preserve">Az építési övezetben kialakítható rendeltetési egységek számának meghatározása a KÉSZ 57.§ (4) bekezdés a) </w:t>
      </w:r>
      <w:r w:rsidR="005B774B" w:rsidRPr="00EA44B8">
        <w:rPr>
          <w:szCs w:val="24"/>
        </w:rPr>
        <w:t>pont ad) alpontjában foglalt rendelkezések</w:t>
      </w:r>
      <w:r w:rsidRPr="00EA44B8">
        <w:rPr>
          <w:szCs w:val="24"/>
        </w:rPr>
        <w:t xml:space="preserve"> alapján történik, a tárgyi ingatlanon összesen </w:t>
      </w:r>
      <w:r w:rsidR="005B774B" w:rsidRPr="00EA44B8">
        <w:rPr>
          <w:szCs w:val="24"/>
        </w:rPr>
        <w:t>2</w:t>
      </w:r>
      <w:r w:rsidRPr="00EA44B8">
        <w:rPr>
          <w:szCs w:val="24"/>
        </w:rPr>
        <w:t>db re</w:t>
      </w:r>
      <w:r w:rsidR="005B774B" w:rsidRPr="00EA44B8">
        <w:rPr>
          <w:szCs w:val="24"/>
        </w:rPr>
        <w:t xml:space="preserve">ndeltetési egység alakítható ki az alábbiak figyelembe vételével. </w:t>
      </w:r>
      <w:r w:rsidRPr="00EA44B8">
        <w:rPr>
          <w:szCs w:val="24"/>
        </w:rPr>
        <w:t xml:space="preserve"> </w:t>
      </w:r>
    </w:p>
    <w:p w14:paraId="6AFB6713" w14:textId="77777777" w:rsidR="005B774B" w:rsidRPr="00EA44B8" w:rsidRDefault="005B774B" w:rsidP="00EA44B8">
      <w:pPr>
        <w:jc w:val="both"/>
        <w:rPr>
          <w:i/>
          <w:szCs w:val="24"/>
        </w:rPr>
      </w:pPr>
      <w:r w:rsidRPr="00EA44B8">
        <w:rPr>
          <w:szCs w:val="24"/>
        </w:rPr>
        <w:t>A KÉSZ 93. § (3) bekezdésében foglalt rendelkezés szerint „</w:t>
      </w:r>
      <w:r w:rsidRPr="00EA44B8">
        <w:rPr>
          <w:i/>
          <w:szCs w:val="24"/>
        </w:rPr>
        <w:t xml:space="preserve">(3) Ha az építési övezet nem rendelkezik másként, akkor a lakás, a közfeladatot ellátó </w:t>
      </w:r>
      <w:r w:rsidRPr="00EA44B8">
        <w:rPr>
          <w:i/>
          <w:iCs/>
          <w:szCs w:val="24"/>
        </w:rPr>
        <w:t>alapintézmény</w:t>
      </w:r>
      <w:r w:rsidRPr="00EA44B8">
        <w:rPr>
          <w:i/>
          <w:szCs w:val="24"/>
        </w:rPr>
        <w:t xml:space="preserve">i és a közfeladatot ellátó intézményi rendeltetések kivételével az (1) és (2) bekezdés szerinti egyéb rendeltetések összesített szintterülete nem haladhatja meg az épület </w:t>
      </w:r>
      <w:r w:rsidRPr="00EA44B8">
        <w:rPr>
          <w:i/>
          <w:iCs/>
          <w:szCs w:val="24"/>
        </w:rPr>
        <w:t>általános szintterület</w:t>
      </w:r>
      <w:r w:rsidRPr="00EA44B8">
        <w:rPr>
          <w:i/>
          <w:szCs w:val="24"/>
        </w:rPr>
        <w:t>ének felét, kivéve</w:t>
      </w:r>
    </w:p>
    <w:p w14:paraId="49AE3FE9" w14:textId="77777777" w:rsidR="005B774B" w:rsidRPr="00EA44B8" w:rsidRDefault="005B774B" w:rsidP="00EA44B8">
      <w:pPr>
        <w:jc w:val="both"/>
        <w:rPr>
          <w:i/>
          <w:szCs w:val="24"/>
        </w:rPr>
      </w:pPr>
      <w:r w:rsidRPr="00EA44B8">
        <w:rPr>
          <w:i/>
          <w:iCs/>
          <w:szCs w:val="24"/>
        </w:rPr>
        <w:t>a)</w:t>
      </w:r>
      <w:r w:rsidRPr="00EA44B8">
        <w:rPr>
          <w:i/>
          <w:szCs w:val="24"/>
        </w:rPr>
        <w:t xml:space="preserve"> az „AI” és „EI” jelű építési övezetekben,</w:t>
      </w:r>
    </w:p>
    <w:p w14:paraId="3CD698CC" w14:textId="77777777" w:rsidR="005B774B" w:rsidRPr="00EA44B8" w:rsidRDefault="005B774B" w:rsidP="00EA44B8">
      <w:pPr>
        <w:jc w:val="both"/>
        <w:rPr>
          <w:i/>
          <w:szCs w:val="24"/>
        </w:rPr>
      </w:pPr>
      <w:r w:rsidRPr="00EA44B8">
        <w:rPr>
          <w:i/>
          <w:iCs/>
          <w:szCs w:val="24"/>
        </w:rPr>
        <w:t>b)</w:t>
      </w:r>
      <w:r w:rsidRPr="00EA44B8">
        <w:rPr>
          <w:i/>
          <w:szCs w:val="24"/>
        </w:rPr>
        <w:t xml:space="preserve"> az egyéb építési övezetek </w:t>
      </w:r>
      <w:proofErr w:type="spellStart"/>
      <w:r w:rsidRPr="00EA44B8">
        <w:rPr>
          <w:i/>
          <w:szCs w:val="24"/>
        </w:rPr>
        <w:t>KÖu</w:t>
      </w:r>
      <w:proofErr w:type="spellEnd"/>
      <w:r w:rsidRPr="00EA44B8">
        <w:rPr>
          <w:i/>
          <w:szCs w:val="24"/>
        </w:rPr>
        <w:t xml:space="preserve"> jelű övezetek menti telkein, valamint</w:t>
      </w:r>
    </w:p>
    <w:p w14:paraId="0FB0AB12" w14:textId="77777777" w:rsidR="005B774B" w:rsidRPr="00EA44B8" w:rsidRDefault="005B774B" w:rsidP="00EA44B8">
      <w:pPr>
        <w:jc w:val="both"/>
        <w:rPr>
          <w:i/>
          <w:szCs w:val="24"/>
        </w:rPr>
      </w:pPr>
      <w:r w:rsidRPr="00EA44B8">
        <w:rPr>
          <w:i/>
          <w:iCs/>
          <w:szCs w:val="24"/>
        </w:rPr>
        <w:t>c)</w:t>
      </w:r>
      <w:r w:rsidRPr="00EA44B8">
        <w:rPr>
          <w:i/>
          <w:szCs w:val="24"/>
        </w:rPr>
        <w:t xml:space="preserve"> </w:t>
      </w:r>
      <w:r w:rsidRPr="00EA44B8">
        <w:rPr>
          <w:i/>
          <w:szCs w:val="24"/>
          <w:u w:val="single"/>
        </w:rPr>
        <w:t>a nem lakórendeltetés rendeltetésének megváltoztatása esetén.”</w:t>
      </w:r>
    </w:p>
    <w:p w14:paraId="079F86AB" w14:textId="77777777" w:rsidR="005B774B" w:rsidRPr="00EA44B8" w:rsidRDefault="005B774B" w:rsidP="00EA44B8">
      <w:pPr>
        <w:pStyle w:val="trobekezdes"/>
        <w:spacing w:after="0"/>
        <w:rPr>
          <w:szCs w:val="24"/>
        </w:rPr>
      </w:pPr>
    </w:p>
    <w:p w14:paraId="0DFDF948" w14:textId="77777777" w:rsidR="005B774B" w:rsidRPr="00EA44B8" w:rsidRDefault="005B774B" w:rsidP="00EA44B8">
      <w:pPr>
        <w:jc w:val="both"/>
        <w:rPr>
          <w:i/>
          <w:szCs w:val="24"/>
        </w:rPr>
      </w:pPr>
      <w:r w:rsidRPr="00EA44B8">
        <w:rPr>
          <w:szCs w:val="24"/>
        </w:rPr>
        <w:t xml:space="preserve">A KÉSZ 93. § (8) bekezdése szerint </w:t>
      </w:r>
      <w:r w:rsidRPr="00EA44B8">
        <w:rPr>
          <w:i/>
          <w:szCs w:val="24"/>
        </w:rPr>
        <w:t>„(8) A</w:t>
      </w:r>
      <w:r w:rsidRPr="00EA44B8">
        <w:rPr>
          <w:b/>
          <w:bCs/>
          <w:i/>
          <w:szCs w:val="24"/>
        </w:rPr>
        <w:t xml:space="preserve"> telken </w:t>
      </w:r>
      <w:r w:rsidRPr="00EA44B8">
        <w:rPr>
          <w:i/>
          <w:szCs w:val="24"/>
        </w:rPr>
        <w:t>-</w:t>
      </w:r>
      <w:r w:rsidRPr="00EA44B8">
        <w:rPr>
          <w:b/>
          <w:bCs/>
          <w:i/>
          <w:szCs w:val="24"/>
        </w:rPr>
        <w:t xml:space="preserve"> </w:t>
      </w:r>
      <w:r w:rsidRPr="00EA44B8">
        <w:rPr>
          <w:i/>
          <w:szCs w:val="24"/>
        </w:rPr>
        <w:t xml:space="preserve">ha az építési övezet vagy a </w:t>
      </w:r>
      <w:r w:rsidRPr="00EA44B8">
        <w:rPr>
          <w:b/>
          <w:bCs/>
          <w:i/>
          <w:szCs w:val="24"/>
        </w:rPr>
        <w:t xml:space="preserve">Hatodik rész kiegészítő előírása </w:t>
      </w:r>
      <w:r w:rsidRPr="00EA44B8">
        <w:rPr>
          <w:i/>
          <w:szCs w:val="24"/>
        </w:rPr>
        <w:t>másként nem rendelkezik -,</w:t>
      </w:r>
      <w:r w:rsidRPr="00EA44B8">
        <w:rPr>
          <w:b/>
          <w:bCs/>
          <w:i/>
          <w:szCs w:val="24"/>
        </w:rPr>
        <w:t xml:space="preserve"> </w:t>
      </w:r>
      <w:r w:rsidRPr="00EA44B8">
        <w:rPr>
          <w:i/>
          <w:szCs w:val="24"/>
        </w:rPr>
        <w:t xml:space="preserve">egy vagy </w:t>
      </w:r>
      <w:r w:rsidRPr="00EA44B8">
        <w:rPr>
          <w:b/>
          <w:bCs/>
          <w:i/>
          <w:szCs w:val="24"/>
        </w:rPr>
        <w:t xml:space="preserve">több </w:t>
      </w:r>
      <w:r w:rsidRPr="00EA44B8">
        <w:rPr>
          <w:b/>
          <w:bCs/>
          <w:i/>
          <w:iCs/>
          <w:szCs w:val="24"/>
        </w:rPr>
        <w:t>főépület</w:t>
      </w:r>
      <w:r w:rsidRPr="00EA44B8">
        <w:rPr>
          <w:i/>
          <w:szCs w:val="24"/>
        </w:rPr>
        <w:t xml:space="preserve"> helyezhető el az alábbiak betartásával:</w:t>
      </w:r>
    </w:p>
    <w:p w14:paraId="63510A9B" w14:textId="77777777" w:rsidR="005B774B" w:rsidRPr="00EA44B8" w:rsidRDefault="005B774B" w:rsidP="00EA44B8">
      <w:pPr>
        <w:jc w:val="both"/>
        <w:rPr>
          <w:i/>
          <w:szCs w:val="24"/>
        </w:rPr>
      </w:pPr>
      <w:r w:rsidRPr="00EA44B8">
        <w:rPr>
          <w:i/>
          <w:iCs/>
          <w:szCs w:val="24"/>
        </w:rPr>
        <w:t>a)</w:t>
      </w:r>
      <w:r w:rsidRPr="00EA44B8">
        <w:rPr>
          <w:i/>
          <w:szCs w:val="24"/>
        </w:rPr>
        <w:t xml:space="preserve"> </w:t>
      </w:r>
      <w:r w:rsidRPr="00EA44B8">
        <w:rPr>
          <w:b/>
          <w:bCs/>
          <w:i/>
          <w:szCs w:val="24"/>
        </w:rPr>
        <w:t xml:space="preserve">csak egy </w:t>
      </w:r>
      <w:r w:rsidRPr="00EA44B8">
        <w:rPr>
          <w:b/>
          <w:bCs/>
          <w:i/>
          <w:iCs/>
          <w:szCs w:val="24"/>
        </w:rPr>
        <w:t>főépület</w:t>
      </w:r>
      <w:r w:rsidRPr="00EA44B8">
        <w:rPr>
          <w:i/>
          <w:szCs w:val="24"/>
        </w:rPr>
        <w:t xml:space="preserve"> helyezhető el, amennyiben a telek mérete </w:t>
      </w:r>
      <w:r w:rsidRPr="00EA44B8">
        <w:rPr>
          <w:b/>
          <w:bCs/>
          <w:i/>
          <w:szCs w:val="24"/>
        </w:rPr>
        <w:t xml:space="preserve">nem éri el </w:t>
      </w:r>
      <w:r w:rsidRPr="00EA44B8">
        <w:rPr>
          <w:i/>
          <w:szCs w:val="24"/>
        </w:rPr>
        <w:t>az előírt legkisebb telekterület-méret másfélszeresét;</w:t>
      </w:r>
    </w:p>
    <w:p w14:paraId="3710D924" w14:textId="77777777" w:rsidR="005B774B" w:rsidRPr="00EA44B8" w:rsidRDefault="005B774B" w:rsidP="00EA44B8">
      <w:pPr>
        <w:jc w:val="both"/>
        <w:rPr>
          <w:i/>
          <w:szCs w:val="24"/>
        </w:rPr>
      </w:pPr>
      <w:r w:rsidRPr="00EA44B8">
        <w:rPr>
          <w:i/>
          <w:iCs/>
          <w:szCs w:val="24"/>
        </w:rPr>
        <w:t>b)</w:t>
      </w:r>
      <w:r w:rsidRPr="00EA44B8">
        <w:rPr>
          <w:i/>
          <w:szCs w:val="24"/>
        </w:rPr>
        <w:t xml:space="preserve"> az előírt legkisebb </w:t>
      </w:r>
      <w:r w:rsidRPr="00EA44B8">
        <w:rPr>
          <w:b/>
          <w:bCs/>
          <w:i/>
          <w:szCs w:val="24"/>
        </w:rPr>
        <w:t>telekterület kétszeresénél nagyobb</w:t>
      </w:r>
      <w:r w:rsidRPr="00EA44B8">
        <w:rPr>
          <w:i/>
          <w:szCs w:val="24"/>
        </w:rPr>
        <w:t xml:space="preserve"> telken</w:t>
      </w:r>
      <w:r w:rsidR="003C0D6E" w:rsidRPr="00EA44B8">
        <w:rPr>
          <w:i/>
          <w:szCs w:val="24"/>
        </w:rPr>
        <w:t xml:space="preserve"> </w:t>
      </w:r>
      <w:r w:rsidRPr="00EA44B8">
        <w:rPr>
          <w:i/>
          <w:szCs w:val="24"/>
        </w:rPr>
        <w:t xml:space="preserve">- eltérő szabályozás hiányában - a (9) bekezdés betartásával szabad csak </w:t>
      </w:r>
      <w:r w:rsidRPr="00EA44B8">
        <w:rPr>
          <w:b/>
          <w:bCs/>
          <w:i/>
          <w:szCs w:val="24"/>
        </w:rPr>
        <w:t>egy vagy</w:t>
      </w:r>
      <w:r w:rsidRPr="00EA44B8">
        <w:rPr>
          <w:i/>
          <w:szCs w:val="24"/>
        </w:rPr>
        <w:t xml:space="preserve"> </w:t>
      </w:r>
      <w:r w:rsidRPr="00EA44B8">
        <w:rPr>
          <w:b/>
          <w:bCs/>
          <w:i/>
          <w:szCs w:val="24"/>
        </w:rPr>
        <w:t xml:space="preserve">több </w:t>
      </w:r>
      <w:r w:rsidRPr="00EA44B8">
        <w:rPr>
          <w:b/>
          <w:bCs/>
          <w:i/>
          <w:iCs/>
          <w:szCs w:val="24"/>
        </w:rPr>
        <w:t>főépület</w:t>
      </w:r>
      <w:r w:rsidRPr="00EA44B8">
        <w:rPr>
          <w:b/>
          <w:bCs/>
          <w:i/>
          <w:szCs w:val="24"/>
        </w:rPr>
        <w:t>et</w:t>
      </w:r>
      <w:r w:rsidRPr="00EA44B8">
        <w:rPr>
          <w:i/>
          <w:szCs w:val="24"/>
        </w:rPr>
        <w:t xml:space="preserve"> megvalósítani.</w:t>
      </w:r>
      <w:r w:rsidR="00D64D3A" w:rsidRPr="00EA44B8">
        <w:rPr>
          <w:i/>
          <w:szCs w:val="24"/>
        </w:rPr>
        <w:t>”</w:t>
      </w:r>
    </w:p>
    <w:p w14:paraId="1C670515" w14:textId="77777777" w:rsidR="00D64D3A" w:rsidRPr="00EA44B8" w:rsidRDefault="00D64D3A" w:rsidP="00EA44B8">
      <w:pPr>
        <w:pStyle w:val="lfej"/>
        <w:tabs>
          <w:tab w:val="left" w:pos="708"/>
        </w:tabs>
        <w:jc w:val="both"/>
        <w:rPr>
          <w:szCs w:val="24"/>
        </w:rPr>
      </w:pPr>
      <w:r w:rsidRPr="00EA44B8">
        <w:rPr>
          <w:i/>
          <w:szCs w:val="24"/>
        </w:rPr>
        <w:t>(2. melléklet – főépítészi tájékoztatás</w:t>
      </w:r>
      <w:r w:rsidRPr="00EA44B8">
        <w:rPr>
          <w:szCs w:val="24"/>
        </w:rPr>
        <w:t>).</w:t>
      </w:r>
    </w:p>
    <w:p w14:paraId="373AC9A6" w14:textId="77777777" w:rsidR="005B774B" w:rsidRPr="00EA44B8" w:rsidRDefault="005B774B" w:rsidP="00EA44B8">
      <w:pPr>
        <w:pStyle w:val="trobekezdes"/>
        <w:spacing w:after="0"/>
        <w:rPr>
          <w:szCs w:val="24"/>
        </w:rPr>
      </w:pPr>
    </w:p>
    <w:p w14:paraId="6556C908" w14:textId="77777777" w:rsidR="00210CC0" w:rsidRPr="00EA44B8" w:rsidRDefault="007F01C9" w:rsidP="00EA44B8">
      <w:pPr>
        <w:pStyle w:val="lfej"/>
        <w:tabs>
          <w:tab w:val="left" w:pos="708"/>
        </w:tabs>
        <w:jc w:val="both"/>
        <w:rPr>
          <w:szCs w:val="24"/>
          <w:highlight w:val="yellow"/>
        </w:rPr>
      </w:pPr>
      <w:r w:rsidRPr="00EA44B8">
        <w:rPr>
          <w:szCs w:val="24"/>
        </w:rPr>
        <w:t>A tárgyi ingatlan a Miniszterelnökség Építészeti, Építésügyi és Örökségvédelmi Helyettes Államtitkárság által kezelt kulturális örökség ingatlan elemeinek hatósági nyilvántartásában védett ingatlanként szerepel, a védettség jogi jellege műemléki környezet, a védett örökség értéke: R.k. temp</w:t>
      </w:r>
      <w:r w:rsidR="00DD5286" w:rsidRPr="00EA44B8">
        <w:rPr>
          <w:szCs w:val="24"/>
        </w:rPr>
        <w:t>lom ex-lege műemléki környezete.</w:t>
      </w:r>
      <w:r w:rsidRPr="00EA44B8">
        <w:rPr>
          <w:szCs w:val="24"/>
        </w:rPr>
        <w:t xml:space="preserve"> </w:t>
      </w:r>
      <w:r w:rsidR="0075762A" w:rsidRPr="00EA44B8">
        <w:rPr>
          <w:szCs w:val="24"/>
        </w:rPr>
        <w:t xml:space="preserve">A tárgyi telek </w:t>
      </w:r>
      <w:r w:rsidR="00210CC0" w:rsidRPr="00EA44B8">
        <w:rPr>
          <w:szCs w:val="24"/>
        </w:rPr>
        <w:t>műemléki környezetben helyezkedik el.</w:t>
      </w:r>
    </w:p>
    <w:p w14:paraId="4D6B2F0B" w14:textId="77777777" w:rsidR="005B774B" w:rsidRPr="00EA44B8" w:rsidRDefault="005B774B" w:rsidP="00EA44B8">
      <w:pPr>
        <w:pStyle w:val="lfej"/>
        <w:tabs>
          <w:tab w:val="left" w:pos="708"/>
        </w:tabs>
        <w:jc w:val="both"/>
        <w:rPr>
          <w:bCs/>
          <w:szCs w:val="24"/>
        </w:rPr>
      </w:pPr>
    </w:p>
    <w:p w14:paraId="23F88B7F" w14:textId="1855B365" w:rsidR="0075762A" w:rsidRPr="00EA44B8" w:rsidRDefault="0075762A" w:rsidP="00EA44B8">
      <w:pPr>
        <w:jc w:val="both"/>
        <w:rPr>
          <w:szCs w:val="24"/>
        </w:rPr>
      </w:pPr>
      <w:r w:rsidRPr="00EA44B8">
        <w:rPr>
          <w:szCs w:val="24"/>
        </w:rPr>
        <w:t>Az ingatlan forgalmi értékének meghatározására két ingatlanforgalmi értékbecslő szakértőt kértünk fel. A Bering Stúdió Kft. a 202</w:t>
      </w:r>
      <w:r w:rsidR="007F01C9" w:rsidRPr="00EA44B8">
        <w:rPr>
          <w:szCs w:val="24"/>
        </w:rPr>
        <w:t>2</w:t>
      </w:r>
      <w:r w:rsidRPr="00EA44B8">
        <w:rPr>
          <w:szCs w:val="24"/>
        </w:rPr>
        <w:t xml:space="preserve">. </w:t>
      </w:r>
      <w:r w:rsidR="007F01C9" w:rsidRPr="00EA44B8">
        <w:rPr>
          <w:szCs w:val="24"/>
        </w:rPr>
        <w:t>szeptember 2</w:t>
      </w:r>
      <w:r w:rsidR="00773AD5" w:rsidRPr="00EA44B8">
        <w:rPr>
          <w:szCs w:val="24"/>
        </w:rPr>
        <w:t>9</w:t>
      </w:r>
      <w:r w:rsidR="007F01C9" w:rsidRPr="00EA44B8">
        <w:rPr>
          <w:szCs w:val="24"/>
        </w:rPr>
        <w:t xml:space="preserve">. napján kelt </w:t>
      </w:r>
      <w:r w:rsidRPr="00EA44B8">
        <w:rPr>
          <w:szCs w:val="24"/>
        </w:rPr>
        <w:t xml:space="preserve">ingatlanforgalmi szakvéleményben </w:t>
      </w:r>
      <w:r w:rsidR="00DD5286" w:rsidRPr="00EA44B8">
        <w:rPr>
          <w:szCs w:val="24"/>
        </w:rPr>
        <w:t xml:space="preserve">bruttó </w:t>
      </w:r>
      <w:r w:rsidRPr="00EA44B8">
        <w:rPr>
          <w:szCs w:val="24"/>
        </w:rPr>
        <w:t>1</w:t>
      </w:r>
      <w:r w:rsidR="00773AD5" w:rsidRPr="00EA44B8">
        <w:rPr>
          <w:szCs w:val="24"/>
        </w:rPr>
        <w:t>53</w:t>
      </w:r>
      <w:r w:rsidRPr="00EA44B8">
        <w:rPr>
          <w:szCs w:val="24"/>
        </w:rPr>
        <w:t>.000.000</w:t>
      </w:r>
      <w:r w:rsidR="00DD5286" w:rsidRPr="00EA44B8">
        <w:rPr>
          <w:szCs w:val="24"/>
        </w:rPr>
        <w:t>,-</w:t>
      </w:r>
      <w:r w:rsidRPr="00EA44B8">
        <w:rPr>
          <w:szCs w:val="24"/>
        </w:rPr>
        <w:t xml:space="preserve"> Ft</w:t>
      </w:r>
      <w:r w:rsidR="00DD5286" w:rsidRPr="00EA44B8">
        <w:rPr>
          <w:szCs w:val="24"/>
        </w:rPr>
        <w:t>, nettó 1</w:t>
      </w:r>
      <w:r w:rsidR="00773AD5" w:rsidRPr="00EA44B8">
        <w:rPr>
          <w:szCs w:val="24"/>
        </w:rPr>
        <w:t>20.472</w:t>
      </w:r>
      <w:r w:rsidR="00DD5286" w:rsidRPr="00EA44B8">
        <w:rPr>
          <w:szCs w:val="24"/>
        </w:rPr>
        <w:t>.000,- Ft</w:t>
      </w:r>
      <w:r w:rsidRPr="00EA44B8">
        <w:rPr>
          <w:szCs w:val="24"/>
        </w:rPr>
        <w:t xml:space="preserve"> összegben határozta meg az ingatlan forgalmi értékét. A magasabb összegű, </w:t>
      </w:r>
      <w:r w:rsidR="0010787D" w:rsidRPr="00EA44B8">
        <w:rPr>
          <w:szCs w:val="24"/>
        </w:rPr>
        <w:t>az Immowell 2002 Kft. által 2022</w:t>
      </w:r>
      <w:r w:rsidRPr="00EA44B8">
        <w:rPr>
          <w:szCs w:val="24"/>
        </w:rPr>
        <w:t xml:space="preserve">. </w:t>
      </w:r>
      <w:r w:rsidR="0010787D" w:rsidRPr="00EA44B8">
        <w:rPr>
          <w:szCs w:val="24"/>
        </w:rPr>
        <w:t>augusztus 9-én</w:t>
      </w:r>
      <w:r w:rsidRPr="00EA44B8">
        <w:rPr>
          <w:szCs w:val="24"/>
        </w:rPr>
        <w:t xml:space="preserve"> készített </w:t>
      </w:r>
      <w:r w:rsidR="00230565" w:rsidRPr="00BC4933">
        <w:rPr>
          <w:szCs w:val="24"/>
        </w:rPr>
        <w:t>és 2022. november 3. napján fenntartott</w:t>
      </w:r>
      <w:r w:rsidR="00230565">
        <w:rPr>
          <w:szCs w:val="24"/>
        </w:rPr>
        <w:t xml:space="preserve"> </w:t>
      </w:r>
      <w:r w:rsidRPr="00EA44B8">
        <w:rPr>
          <w:szCs w:val="24"/>
        </w:rPr>
        <w:t xml:space="preserve">ingatlanforgalmi szakvélemény alapján az ingatlan forgalmi értéke bruttó </w:t>
      </w:r>
      <w:r w:rsidR="0010787D" w:rsidRPr="00EA44B8">
        <w:rPr>
          <w:szCs w:val="24"/>
        </w:rPr>
        <w:t>177.165</w:t>
      </w:r>
      <w:r w:rsidR="007540A9" w:rsidRPr="00EA44B8">
        <w:rPr>
          <w:szCs w:val="24"/>
        </w:rPr>
        <w:t>.000</w:t>
      </w:r>
      <w:r w:rsidR="0010787D" w:rsidRPr="00EA44B8">
        <w:rPr>
          <w:szCs w:val="24"/>
        </w:rPr>
        <w:t>,-</w:t>
      </w:r>
      <w:r w:rsidRPr="00EA44B8">
        <w:rPr>
          <w:szCs w:val="24"/>
        </w:rPr>
        <w:t xml:space="preserve"> Ft (</w:t>
      </w:r>
      <w:r w:rsidR="006C0E30">
        <w:rPr>
          <w:szCs w:val="24"/>
        </w:rPr>
        <w:t>nettó 488</w:t>
      </w:r>
      <w:r w:rsidR="0010787D" w:rsidRPr="00EA44B8">
        <w:rPr>
          <w:szCs w:val="24"/>
        </w:rPr>
        <w:t>.</w:t>
      </w:r>
      <w:r w:rsidR="006C0E30">
        <w:rPr>
          <w:szCs w:val="24"/>
        </w:rPr>
        <w:t>481</w:t>
      </w:r>
      <w:r w:rsidR="00A73D99" w:rsidRPr="00EA44B8">
        <w:rPr>
          <w:szCs w:val="24"/>
        </w:rPr>
        <w:t>,-</w:t>
      </w:r>
      <w:r w:rsidRPr="00EA44B8">
        <w:rPr>
          <w:szCs w:val="24"/>
        </w:rPr>
        <w:t xml:space="preserve"> Ft/m</w:t>
      </w:r>
      <w:r w:rsidRPr="00EA44B8">
        <w:rPr>
          <w:szCs w:val="24"/>
          <w:vertAlign w:val="superscript"/>
        </w:rPr>
        <w:t>2</w:t>
      </w:r>
      <w:r w:rsidR="007540A9" w:rsidRPr="00EA44B8">
        <w:rPr>
          <w:szCs w:val="24"/>
        </w:rPr>
        <w:t>), nettó 139.500.000,- Ft</w:t>
      </w:r>
      <w:r w:rsidR="00EA44B8">
        <w:rPr>
          <w:szCs w:val="24"/>
        </w:rPr>
        <w:t xml:space="preserve"> </w:t>
      </w:r>
      <w:r w:rsidRPr="00EA44B8">
        <w:rPr>
          <w:i/>
          <w:szCs w:val="24"/>
        </w:rPr>
        <w:t>(3. melléklet</w:t>
      </w:r>
      <w:r w:rsidRPr="00EA44B8">
        <w:rPr>
          <w:szCs w:val="24"/>
        </w:rPr>
        <w:t xml:space="preserve"> </w:t>
      </w:r>
      <w:r w:rsidRPr="00EA44B8">
        <w:rPr>
          <w:i/>
          <w:szCs w:val="24"/>
        </w:rPr>
        <w:t>értékbecslés</w:t>
      </w:r>
      <w:r w:rsidR="006F40FB" w:rsidRPr="00EA44B8">
        <w:rPr>
          <w:i/>
          <w:szCs w:val="24"/>
        </w:rPr>
        <w:t>ek</w:t>
      </w:r>
      <w:r w:rsidR="00A45C8A">
        <w:rPr>
          <w:i/>
          <w:szCs w:val="24"/>
        </w:rPr>
        <w:t>)</w:t>
      </w:r>
      <w:r w:rsidR="00EA44B8">
        <w:rPr>
          <w:i/>
          <w:szCs w:val="24"/>
        </w:rPr>
        <w:t>.</w:t>
      </w:r>
    </w:p>
    <w:p w14:paraId="110C3A17" w14:textId="77777777" w:rsidR="0075762A" w:rsidRPr="00EA44B8" w:rsidRDefault="0075762A" w:rsidP="00EA44B8">
      <w:pPr>
        <w:jc w:val="both"/>
        <w:rPr>
          <w:szCs w:val="24"/>
        </w:rPr>
      </w:pPr>
    </w:p>
    <w:p w14:paraId="1D1D4B9D" w14:textId="77777777" w:rsidR="0075762A" w:rsidRPr="00EA44B8" w:rsidRDefault="0075762A" w:rsidP="00EA44B8">
      <w:pPr>
        <w:jc w:val="both"/>
        <w:rPr>
          <w:szCs w:val="24"/>
        </w:rPr>
      </w:pPr>
      <w:r w:rsidRPr="00EA44B8">
        <w:rPr>
          <w:szCs w:val="24"/>
        </w:rPr>
        <w:t xml:space="preserve">A Vagyonrendelet 17. § (3) bekezdése alapján </w:t>
      </w:r>
      <w:r w:rsidR="009824DF" w:rsidRPr="00EA44B8">
        <w:rPr>
          <w:szCs w:val="24"/>
        </w:rPr>
        <w:t>amennyiben jogszabály eltérően nem rendelkezik a mindenkor hatályos központi költségvetésről szóló törvényben meghatározott értékhatárt elérő vagyontárgy elidegenítése, használatba, illetőleg bérbeadása, továbbá más módon történő hasznosítása nyilvános (indokolt esetben zártkörű) versenyeztetés útján, a legjobb ajánlatot tevő részére történik.</w:t>
      </w:r>
    </w:p>
    <w:p w14:paraId="07EA95EA" w14:textId="77777777" w:rsidR="0075762A" w:rsidRPr="00EA44B8" w:rsidRDefault="0075762A" w:rsidP="00EA44B8">
      <w:pPr>
        <w:jc w:val="both"/>
        <w:rPr>
          <w:szCs w:val="24"/>
        </w:rPr>
      </w:pPr>
    </w:p>
    <w:p w14:paraId="4D85D73F" w14:textId="77777777" w:rsidR="0075762A" w:rsidRPr="00EA44B8" w:rsidRDefault="0075762A" w:rsidP="00EA44B8">
      <w:pPr>
        <w:jc w:val="both"/>
        <w:rPr>
          <w:szCs w:val="24"/>
        </w:rPr>
      </w:pPr>
      <w:r w:rsidRPr="00EA44B8">
        <w:rPr>
          <w:szCs w:val="24"/>
        </w:rPr>
        <w:t xml:space="preserve">A Vagyonrendelet 20. § (2) bekezdésében foglaltak alapján </w:t>
      </w:r>
      <w:r w:rsidR="001B346A" w:rsidRPr="00EA44B8">
        <w:rPr>
          <w:szCs w:val="24"/>
        </w:rPr>
        <w:t>a</w:t>
      </w:r>
      <w:r w:rsidR="009824DF" w:rsidRPr="00EA44B8">
        <w:rPr>
          <w:szCs w:val="24"/>
        </w:rPr>
        <w:t xml:space="preserve"> vagyontárgy </w:t>
      </w:r>
      <w:r w:rsidR="000C76CC" w:rsidRPr="00EA44B8">
        <w:rPr>
          <w:szCs w:val="24"/>
        </w:rPr>
        <w:t xml:space="preserve">– </w:t>
      </w:r>
      <w:r w:rsidR="009824DF" w:rsidRPr="00EA44B8">
        <w:rPr>
          <w:szCs w:val="24"/>
        </w:rPr>
        <w:t xml:space="preserve">ha a törvény kivételt nem tesz </w:t>
      </w:r>
      <w:r w:rsidR="000C76CC" w:rsidRPr="00EA44B8">
        <w:rPr>
          <w:szCs w:val="24"/>
        </w:rPr>
        <w:t xml:space="preserve">– </w:t>
      </w:r>
      <w:r w:rsidR="009824DF" w:rsidRPr="00EA44B8">
        <w:rPr>
          <w:szCs w:val="24"/>
        </w:rPr>
        <w:t>kizárólag nyilvános versenytárgyalás útján értékesíthető</w:t>
      </w:r>
      <w:r w:rsidR="00582B90" w:rsidRPr="00EA44B8">
        <w:rPr>
          <w:szCs w:val="24"/>
        </w:rPr>
        <w:t>,</w:t>
      </w:r>
      <w:r w:rsidR="009824DF" w:rsidRPr="00EA44B8">
        <w:rPr>
          <w:szCs w:val="24"/>
        </w:rPr>
        <w:t xml:space="preserve"> ha a forgalmi értéke meghaladja a mindenkor hatályos központi költségvetésről szóló törvényben meghatározott értékhatárt </w:t>
      </w:r>
      <w:r w:rsidRPr="00EA44B8">
        <w:rPr>
          <w:szCs w:val="24"/>
        </w:rPr>
        <w:t>(jelenleg 25 millió</w:t>
      </w:r>
      <w:r w:rsidR="00D64D3A" w:rsidRPr="00EA44B8">
        <w:rPr>
          <w:szCs w:val="24"/>
        </w:rPr>
        <w:t xml:space="preserve"> forint bruttó forgalmi érték).</w:t>
      </w:r>
    </w:p>
    <w:p w14:paraId="229F704B" w14:textId="77777777" w:rsidR="00D64D3A" w:rsidRPr="00EA44B8" w:rsidRDefault="00D64D3A" w:rsidP="00EA44B8">
      <w:pPr>
        <w:jc w:val="both"/>
        <w:rPr>
          <w:szCs w:val="24"/>
        </w:rPr>
      </w:pPr>
    </w:p>
    <w:p w14:paraId="59A3B002" w14:textId="77777777" w:rsidR="001B5E0E" w:rsidRPr="00EA44B8" w:rsidRDefault="001B5E0E" w:rsidP="00EA44B8">
      <w:pPr>
        <w:jc w:val="both"/>
        <w:rPr>
          <w:szCs w:val="24"/>
        </w:rPr>
      </w:pPr>
      <w:r w:rsidRPr="00EA44B8">
        <w:rPr>
          <w:szCs w:val="24"/>
        </w:rPr>
        <w:t xml:space="preserve">Az </w:t>
      </w:r>
      <w:r w:rsidR="003E0989" w:rsidRPr="00EA44B8">
        <w:rPr>
          <w:szCs w:val="24"/>
        </w:rPr>
        <w:t xml:space="preserve">ingatlan funkciójára, műszaki állapotára valamint a méretére tekintettel a jelenlegi piaci környezetben </w:t>
      </w:r>
      <w:r w:rsidR="005D61C8" w:rsidRPr="00EA44B8">
        <w:rPr>
          <w:szCs w:val="24"/>
        </w:rPr>
        <w:t xml:space="preserve">bérbeadás útján </w:t>
      </w:r>
      <w:r w:rsidR="00F61214" w:rsidRPr="00EA44B8">
        <w:rPr>
          <w:szCs w:val="24"/>
        </w:rPr>
        <w:t>nem</w:t>
      </w:r>
      <w:r w:rsidR="001E5663" w:rsidRPr="00EA44B8">
        <w:rPr>
          <w:szCs w:val="24"/>
        </w:rPr>
        <w:t>,</w:t>
      </w:r>
      <w:r w:rsidR="00F61214" w:rsidRPr="00EA44B8">
        <w:rPr>
          <w:szCs w:val="24"/>
        </w:rPr>
        <w:t xml:space="preserve"> vagy kedvezőtlenül </w:t>
      </w:r>
      <w:r w:rsidR="005D61C8" w:rsidRPr="00EA44B8">
        <w:rPr>
          <w:szCs w:val="24"/>
        </w:rPr>
        <w:t>hasznosít</w:t>
      </w:r>
      <w:r w:rsidR="00F61214" w:rsidRPr="00EA44B8">
        <w:rPr>
          <w:szCs w:val="24"/>
        </w:rPr>
        <w:t xml:space="preserve">ható. </w:t>
      </w:r>
      <w:r w:rsidR="00AE5593" w:rsidRPr="00EA44B8">
        <w:rPr>
          <w:szCs w:val="24"/>
        </w:rPr>
        <w:t>L</w:t>
      </w:r>
      <w:r w:rsidR="005D61C8" w:rsidRPr="00EA44B8">
        <w:rPr>
          <w:szCs w:val="24"/>
        </w:rPr>
        <w:t>akóingatlanként történő hasznosítás</w:t>
      </w:r>
      <w:r w:rsidR="00AE5593" w:rsidRPr="00EA44B8">
        <w:rPr>
          <w:szCs w:val="24"/>
        </w:rPr>
        <w:t xml:space="preserve"> feltétele</w:t>
      </w:r>
      <w:r w:rsidR="00F61214" w:rsidRPr="00EA44B8">
        <w:rPr>
          <w:szCs w:val="24"/>
        </w:rPr>
        <w:t xml:space="preserve"> az ingatlan átminősítése és műszaki átal</w:t>
      </w:r>
      <w:r w:rsidR="00AE5593" w:rsidRPr="00EA44B8">
        <w:rPr>
          <w:szCs w:val="24"/>
        </w:rPr>
        <w:t>akítása</w:t>
      </w:r>
      <w:r w:rsidR="00F61214" w:rsidRPr="00EA44B8">
        <w:rPr>
          <w:szCs w:val="24"/>
        </w:rPr>
        <w:t xml:space="preserve">. Az </w:t>
      </w:r>
      <w:r w:rsidR="005D61C8" w:rsidRPr="00EA44B8">
        <w:rPr>
          <w:szCs w:val="24"/>
        </w:rPr>
        <w:t>üzleti célú</w:t>
      </w:r>
      <w:r w:rsidR="00F61214" w:rsidRPr="00EA44B8">
        <w:rPr>
          <w:szCs w:val="24"/>
        </w:rPr>
        <w:t xml:space="preserve">, jellemzően </w:t>
      </w:r>
      <w:r w:rsidR="005D61C8" w:rsidRPr="00EA44B8">
        <w:rPr>
          <w:szCs w:val="24"/>
        </w:rPr>
        <w:t>iroda</w:t>
      </w:r>
      <w:r w:rsidR="00F61214" w:rsidRPr="00EA44B8">
        <w:rPr>
          <w:szCs w:val="24"/>
        </w:rPr>
        <w:t>funkcióra történő bérbeadás</w:t>
      </w:r>
      <w:r w:rsidR="00AE5593" w:rsidRPr="00EA44B8">
        <w:rPr>
          <w:szCs w:val="24"/>
        </w:rPr>
        <w:t>hoz</w:t>
      </w:r>
      <w:r w:rsidR="00F61214" w:rsidRPr="00EA44B8">
        <w:rPr>
          <w:szCs w:val="24"/>
        </w:rPr>
        <w:t xml:space="preserve"> szintén jelentősebb ráfordításra van szükség (pl. energetikai korszerűsítés, </w:t>
      </w:r>
      <w:r w:rsidR="00AE5593" w:rsidRPr="00EA44B8">
        <w:rPr>
          <w:szCs w:val="24"/>
        </w:rPr>
        <w:t>funkcionális</w:t>
      </w:r>
      <w:r w:rsidR="00F61214" w:rsidRPr="00EA44B8">
        <w:rPr>
          <w:szCs w:val="24"/>
        </w:rPr>
        <w:t xml:space="preserve"> átalakítás</w:t>
      </w:r>
      <w:r w:rsidR="00AE5593" w:rsidRPr="00EA44B8">
        <w:rPr>
          <w:szCs w:val="24"/>
        </w:rPr>
        <w:t>ok</w:t>
      </w:r>
      <w:r w:rsidR="00F61214" w:rsidRPr="00EA44B8">
        <w:rPr>
          <w:szCs w:val="24"/>
        </w:rPr>
        <w:t>) ahhoz, hogy a jelenlegi</w:t>
      </w:r>
      <w:r w:rsidR="00AE5593" w:rsidRPr="00EA44B8">
        <w:rPr>
          <w:szCs w:val="24"/>
        </w:rPr>
        <w:t xml:space="preserve"> </w:t>
      </w:r>
      <w:proofErr w:type="spellStart"/>
      <w:r w:rsidR="00AE5593" w:rsidRPr="00EA44B8">
        <w:rPr>
          <w:szCs w:val="24"/>
        </w:rPr>
        <w:t>Covid</w:t>
      </w:r>
      <w:proofErr w:type="spellEnd"/>
      <w:r w:rsidR="00AE5593" w:rsidRPr="00EA44B8">
        <w:rPr>
          <w:szCs w:val="24"/>
        </w:rPr>
        <w:t xml:space="preserve"> 19 okozta</w:t>
      </w:r>
      <w:r w:rsidR="00F61214" w:rsidRPr="00EA44B8">
        <w:rPr>
          <w:szCs w:val="24"/>
        </w:rPr>
        <w:t xml:space="preserve"> túlkínálati irodapiacon</w:t>
      </w:r>
      <w:r w:rsidR="00AE5593" w:rsidRPr="00EA44B8">
        <w:rPr>
          <w:szCs w:val="24"/>
        </w:rPr>
        <w:t>, az ingatlan elvárható megtérüléssel bérbeadás útján hasznosítható legyen.</w:t>
      </w:r>
      <w:r w:rsidR="005D61C8" w:rsidRPr="00EA44B8">
        <w:rPr>
          <w:szCs w:val="24"/>
        </w:rPr>
        <w:t xml:space="preserve"> </w:t>
      </w:r>
      <w:r w:rsidR="00B34C76" w:rsidRPr="00EA44B8">
        <w:rPr>
          <w:szCs w:val="24"/>
        </w:rPr>
        <w:t>A</w:t>
      </w:r>
      <w:r w:rsidR="00AE5593" w:rsidRPr="00EA44B8">
        <w:rPr>
          <w:szCs w:val="24"/>
        </w:rPr>
        <w:t xml:space="preserve"> II. Kerületi Városfejlesztő Zrt. az ingatlan további hasznosításához szükséges beruházások elvégzéséhez nem rendelkezik forrással, ugyanakkor az üressé váló ingatlan fokozottabb avulása folyamatos </w:t>
      </w:r>
      <w:r w:rsidRPr="00EA44B8">
        <w:rPr>
          <w:szCs w:val="24"/>
        </w:rPr>
        <w:t>állagmegóvás</w:t>
      </w:r>
      <w:r w:rsidR="00AE5593" w:rsidRPr="00EA44B8">
        <w:rPr>
          <w:szCs w:val="24"/>
        </w:rPr>
        <w:t>t igényel, amely</w:t>
      </w:r>
      <w:r w:rsidRPr="00EA44B8">
        <w:rPr>
          <w:szCs w:val="24"/>
        </w:rPr>
        <w:t xml:space="preserve"> jelentős </w:t>
      </w:r>
      <w:r w:rsidR="00AE5593" w:rsidRPr="00EA44B8">
        <w:rPr>
          <w:szCs w:val="24"/>
        </w:rPr>
        <w:t xml:space="preserve">kiadással jár. </w:t>
      </w:r>
    </w:p>
    <w:p w14:paraId="77A4107E" w14:textId="77777777" w:rsidR="001B5E0E" w:rsidRPr="00EA44B8" w:rsidRDefault="001B5E0E" w:rsidP="00EA44B8">
      <w:pPr>
        <w:jc w:val="both"/>
        <w:rPr>
          <w:szCs w:val="24"/>
        </w:rPr>
      </w:pPr>
    </w:p>
    <w:p w14:paraId="22370281" w14:textId="77777777" w:rsidR="00C7543D" w:rsidRPr="00EA44B8" w:rsidRDefault="001B5E0E" w:rsidP="00C7543D">
      <w:pPr>
        <w:jc w:val="both"/>
        <w:rPr>
          <w:szCs w:val="24"/>
        </w:rPr>
      </w:pPr>
      <w:r w:rsidRPr="00EA44B8">
        <w:rPr>
          <w:szCs w:val="24"/>
        </w:rPr>
        <w:t xml:space="preserve">A II. Kerületi Városfejlesztő Zrt. az </w:t>
      </w:r>
      <w:r w:rsidR="00B34C76" w:rsidRPr="00EA44B8">
        <w:rPr>
          <w:szCs w:val="24"/>
        </w:rPr>
        <w:t xml:space="preserve">ingatlan </w:t>
      </w:r>
      <w:r w:rsidRPr="00EA44B8">
        <w:rPr>
          <w:szCs w:val="24"/>
        </w:rPr>
        <w:t>értékesítés</w:t>
      </w:r>
      <w:r w:rsidR="00B34C76" w:rsidRPr="00EA44B8">
        <w:rPr>
          <w:szCs w:val="24"/>
        </w:rPr>
        <w:t>é</w:t>
      </w:r>
      <w:r w:rsidRPr="00EA44B8">
        <w:rPr>
          <w:szCs w:val="24"/>
        </w:rPr>
        <w:t>ből befolyt vételárból</w:t>
      </w:r>
      <w:r w:rsidR="00CA04CD" w:rsidRPr="00EA44B8">
        <w:rPr>
          <w:szCs w:val="24"/>
        </w:rPr>
        <w:t xml:space="preserve"> </w:t>
      </w:r>
      <w:r w:rsidR="003E0989" w:rsidRPr="00EA44B8">
        <w:rPr>
          <w:szCs w:val="24"/>
        </w:rPr>
        <w:t xml:space="preserve">egy </w:t>
      </w:r>
      <w:r w:rsidR="00B34C76" w:rsidRPr="00EA44B8">
        <w:rPr>
          <w:szCs w:val="24"/>
        </w:rPr>
        <w:t xml:space="preserve">bérbeadás útján előnyösebben </w:t>
      </w:r>
      <w:r w:rsidR="003E0989" w:rsidRPr="00EA44B8">
        <w:rPr>
          <w:szCs w:val="24"/>
        </w:rPr>
        <w:t xml:space="preserve">hasznosítható ingatlant tervez </w:t>
      </w:r>
      <w:r w:rsidRPr="00EA44B8">
        <w:rPr>
          <w:szCs w:val="24"/>
        </w:rPr>
        <w:t>vásárolni</w:t>
      </w:r>
      <w:r w:rsidR="00AE5593" w:rsidRPr="00EA44B8">
        <w:rPr>
          <w:szCs w:val="24"/>
        </w:rPr>
        <w:t xml:space="preserve">, </w:t>
      </w:r>
      <w:r w:rsidR="00C7543D" w:rsidRPr="00C7543D">
        <w:rPr>
          <w:rFonts w:eastAsia="Times New Roman"/>
          <w:szCs w:val="24"/>
        </w:rPr>
        <w:t xml:space="preserve">valamint az Önkormányzattal a jövőben megkötésre kerülő külön megállapodás alapján közreműködik az Önkormányzat tulajdonát képező régi </w:t>
      </w:r>
      <w:proofErr w:type="spellStart"/>
      <w:r w:rsidR="00C7543D" w:rsidRPr="00C7543D">
        <w:rPr>
          <w:rFonts w:eastAsia="Times New Roman"/>
          <w:szCs w:val="24"/>
        </w:rPr>
        <w:t>pesthidegkúti</w:t>
      </w:r>
      <w:proofErr w:type="spellEnd"/>
      <w:r w:rsidR="00C7543D" w:rsidRPr="00C7543D">
        <w:rPr>
          <w:rFonts w:eastAsia="Times New Roman"/>
          <w:szCs w:val="24"/>
        </w:rPr>
        <w:t xml:space="preserve"> községháza felújításában.</w:t>
      </w:r>
    </w:p>
    <w:p w14:paraId="6C19B4D2" w14:textId="11F2810A" w:rsidR="001B5E0E" w:rsidRPr="00EA44B8" w:rsidRDefault="00C7543D" w:rsidP="00EA44B8">
      <w:pPr>
        <w:jc w:val="both"/>
        <w:rPr>
          <w:szCs w:val="24"/>
        </w:rPr>
      </w:pPr>
      <w:r w:rsidRPr="00EA44B8">
        <w:rPr>
          <w:szCs w:val="24"/>
        </w:rPr>
        <w:t xml:space="preserve">A II. Kerületi Városfejlesztő Zrt. </w:t>
      </w:r>
      <w:r w:rsidR="00AE5593" w:rsidRPr="00EA44B8">
        <w:rPr>
          <w:szCs w:val="24"/>
        </w:rPr>
        <w:t>alapító döntés esetén</w:t>
      </w:r>
      <w:r w:rsidR="003E0989" w:rsidRPr="00EA44B8">
        <w:rPr>
          <w:szCs w:val="24"/>
        </w:rPr>
        <w:t xml:space="preserve">, </w:t>
      </w:r>
      <w:r w:rsidR="001B5E0E" w:rsidRPr="00EA44B8">
        <w:rPr>
          <w:szCs w:val="24"/>
        </w:rPr>
        <w:t xml:space="preserve">valamint </w:t>
      </w:r>
      <w:r w:rsidR="00AE5593" w:rsidRPr="00EA44B8">
        <w:rPr>
          <w:szCs w:val="24"/>
        </w:rPr>
        <w:t xml:space="preserve">az </w:t>
      </w:r>
      <w:r w:rsidR="001B5E0E" w:rsidRPr="00EA44B8">
        <w:rPr>
          <w:szCs w:val="24"/>
        </w:rPr>
        <w:t xml:space="preserve">évek óta forráshiány okán elmaradt fejlesztéseket </w:t>
      </w:r>
      <w:r w:rsidR="001155EE" w:rsidRPr="00EA44B8">
        <w:rPr>
          <w:szCs w:val="24"/>
        </w:rPr>
        <w:t>kíván</w:t>
      </w:r>
      <w:r w:rsidR="00B34C76" w:rsidRPr="00EA44B8">
        <w:rPr>
          <w:szCs w:val="24"/>
        </w:rPr>
        <w:t xml:space="preserve"> meg</w:t>
      </w:r>
      <w:r w:rsidR="001B5E0E" w:rsidRPr="00EA44B8">
        <w:rPr>
          <w:szCs w:val="24"/>
        </w:rPr>
        <w:t>valósít</w:t>
      </w:r>
      <w:r w:rsidR="00B34C76" w:rsidRPr="00EA44B8">
        <w:rPr>
          <w:szCs w:val="24"/>
        </w:rPr>
        <w:t>ani</w:t>
      </w:r>
      <w:r w:rsidR="001E5663" w:rsidRPr="00EA44B8">
        <w:rPr>
          <w:szCs w:val="24"/>
        </w:rPr>
        <w:t xml:space="preserve"> részben</w:t>
      </w:r>
      <w:r w:rsidR="00B34C76" w:rsidRPr="00EA44B8">
        <w:rPr>
          <w:szCs w:val="24"/>
        </w:rPr>
        <w:t xml:space="preserve"> </w:t>
      </w:r>
      <w:r w:rsidR="001B5E0E" w:rsidRPr="00EA44B8">
        <w:rPr>
          <w:szCs w:val="24"/>
        </w:rPr>
        <w:t>informatikai területen.</w:t>
      </w:r>
      <w:r w:rsidR="00B34C76" w:rsidRPr="00EA44B8">
        <w:rPr>
          <w:szCs w:val="24"/>
        </w:rPr>
        <w:t xml:space="preserve"> </w:t>
      </w:r>
      <w:r w:rsidR="001E5663" w:rsidRPr="00EA44B8">
        <w:rPr>
          <w:szCs w:val="24"/>
        </w:rPr>
        <w:t>Halaszthatatlanná vált a</w:t>
      </w:r>
      <w:r w:rsidR="00761CF2" w:rsidRPr="00EA44B8">
        <w:rPr>
          <w:szCs w:val="24"/>
        </w:rPr>
        <w:t xml:space="preserve"> </w:t>
      </w:r>
      <w:r w:rsidR="00B34C76" w:rsidRPr="00EA44B8">
        <w:rPr>
          <w:szCs w:val="24"/>
        </w:rPr>
        <w:t>társaság</w:t>
      </w:r>
      <w:r w:rsidR="001E5663" w:rsidRPr="00EA44B8">
        <w:rPr>
          <w:szCs w:val="24"/>
        </w:rPr>
        <w:t xml:space="preserve"> által használt</w:t>
      </w:r>
      <w:r w:rsidR="00B34C76" w:rsidRPr="00EA44B8">
        <w:rPr>
          <w:szCs w:val="24"/>
        </w:rPr>
        <w:t xml:space="preserve"> </w:t>
      </w:r>
      <w:r w:rsidR="001B5E0E" w:rsidRPr="00EA44B8">
        <w:rPr>
          <w:szCs w:val="24"/>
        </w:rPr>
        <w:t xml:space="preserve">szerver szoftverfrissítése, a </w:t>
      </w:r>
      <w:hyperlink r:id="rId8" w:history="1">
        <w:r w:rsidR="001B5E0E" w:rsidRPr="00EA44B8">
          <w:rPr>
            <w:rStyle w:val="Hiperhivatkozs"/>
            <w:szCs w:val="24"/>
          </w:rPr>
          <w:t>www.vf2.hu</w:t>
        </w:r>
      </w:hyperlink>
      <w:r w:rsidR="001B5E0E" w:rsidRPr="00EA44B8">
        <w:rPr>
          <w:szCs w:val="24"/>
        </w:rPr>
        <w:t xml:space="preserve"> és a </w:t>
      </w:r>
      <w:hyperlink r:id="rId9" w:history="1">
        <w:r w:rsidR="001B5E0E" w:rsidRPr="00EA44B8">
          <w:rPr>
            <w:rStyle w:val="Hiperhivatkozs"/>
            <w:szCs w:val="24"/>
          </w:rPr>
          <w:t>www.masodikkeruletkartya.hu</w:t>
        </w:r>
      </w:hyperlink>
      <w:r w:rsidR="001B5E0E" w:rsidRPr="00EA44B8">
        <w:rPr>
          <w:szCs w:val="24"/>
        </w:rPr>
        <w:t xml:space="preserve"> weboldalak modernizálása valamint a vállalatirányítási rendszer befejezése, pénzügyi m</w:t>
      </w:r>
      <w:r>
        <w:rPr>
          <w:szCs w:val="24"/>
        </w:rPr>
        <w:t>oduljának lefejlesztése.</w:t>
      </w:r>
      <w:r w:rsidRPr="00C7543D">
        <w:rPr>
          <w:rFonts w:eastAsia="Times New Roman"/>
          <w:szCs w:val="24"/>
        </w:rPr>
        <w:t xml:space="preserve"> </w:t>
      </w:r>
    </w:p>
    <w:p w14:paraId="313AD0A7" w14:textId="77777777" w:rsidR="00B34C76" w:rsidRPr="00EA44B8" w:rsidRDefault="00B34C76" w:rsidP="00EA44B8">
      <w:pPr>
        <w:jc w:val="both"/>
        <w:rPr>
          <w:szCs w:val="24"/>
        </w:rPr>
      </w:pPr>
    </w:p>
    <w:p w14:paraId="386373F4" w14:textId="77777777" w:rsidR="001B5E0E" w:rsidRPr="00EA44B8" w:rsidRDefault="001B5E0E" w:rsidP="00EA44B8">
      <w:pPr>
        <w:jc w:val="both"/>
        <w:rPr>
          <w:szCs w:val="24"/>
        </w:rPr>
      </w:pPr>
      <w:r w:rsidRPr="00EA44B8">
        <w:rPr>
          <w:szCs w:val="24"/>
        </w:rPr>
        <w:t xml:space="preserve">A </w:t>
      </w:r>
      <w:r w:rsidR="00B34C76" w:rsidRPr="00EA44B8">
        <w:rPr>
          <w:szCs w:val="24"/>
        </w:rPr>
        <w:t xml:space="preserve">II. Kerületi </w:t>
      </w:r>
      <w:r w:rsidRPr="00EA44B8">
        <w:rPr>
          <w:szCs w:val="24"/>
        </w:rPr>
        <w:t xml:space="preserve">Városfejlesztő Zrt. </w:t>
      </w:r>
      <w:r w:rsidR="005A116B" w:rsidRPr="00EA44B8">
        <w:rPr>
          <w:szCs w:val="24"/>
        </w:rPr>
        <w:t xml:space="preserve">a fentieken túl tervezi </w:t>
      </w:r>
      <w:r w:rsidR="008D71C8" w:rsidRPr="00EA44B8">
        <w:rPr>
          <w:szCs w:val="24"/>
        </w:rPr>
        <w:t xml:space="preserve">- az Önkormányzattal </w:t>
      </w:r>
      <w:r w:rsidR="005A116B" w:rsidRPr="00EA44B8">
        <w:rPr>
          <w:szCs w:val="24"/>
        </w:rPr>
        <w:t xml:space="preserve">2011. december 20. napján </w:t>
      </w:r>
      <w:r w:rsidR="008D71C8" w:rsidRPr="00EA44B8">
        <w:rPr>
          <w:szCs w:val="24"/>
        </w:rPr>
        <w:t xml:space="preserve">kötött használati szerződés alapján </w:t>
      </w:r>
      <w:r w:rsidR="00EA44B8">
        <w:rPr>
          <w:szCs w:val="24"/>
        </w:rPr>
        <w:t xml:space="preserve">használt </w:t>
      </w:r>
      <w:r w:rsidR="008D71C8" w:rsidRPr="00EA44B8">
        <w:rPr>
          <w:szCs w:val="24"/>
        </w:rPr>
        <w:t>- 1025 Budapest, Felső Zöldmáli út 128-130. cím alatt található telephelyét és központi ügyinté</w:t>
      </w:r>
      <w:r w:rsidR="001E5663" w:rsidRPr="00EA44B8">
        <w:rPr>
          <w:szCs w:val="24"/>
        </w:rPr>
        <w:t>zé</w:t>
      </w:r>
      <w:r w:rsidR="008D71C8" w:rsidRPr="00EA44B8">
        <w:rPr>
          <w:szCs w:val="24"/>
        </w:rPr>
        <w:t>s hel</w:t>
      </w:r>
      <w:r w:rsidR="00925935" w:rsidRPr="00EA44B8">
        <w:rPr>
          <w:szCs w:val="24"/>
        </w:rPr>
        <w:t>yét</w:t>
      </w:r>
      <w:r w:rsidR="008D71C8" w:rsidRPr="00EA44B8">
        <w:rPr>
          <w:szCs w:val="24"/>
        </w:rPr>
        <w:t xml:space="preserve"> képező </w:t>
      </w:r>
      <w:r w:rsidRPr="00EA44B8">
        <w:rPr>
          <w:szCs w:val="24"/>
        </w:rPr>
        <w:t>irodaház részleges felújításá</w:t>
      </w:r>
      <w:r w:rsidR="005A116B" w:rsidRPr="00EA44B8">
        <w:rPr>
          <w:szCs w:val="24"/>
        </w:rPr>
        <w:t>t</w:t>
      </w:r>
      <w:r w:rsidR="00F247A7" w:rsidRPr="00EA44B8">
        <w:rPr>
          <w:szCs w:val="24"/>
        </w:rPr>
        <w:t>. E</w:t>
      </w:r>
      <w:r w:rsidR="005A116B" w:rsidRPr="00EA44B8">
        <w:rPr>
          <w:szCs w:val="24"/>
        </w:rPr>
        <w:t>nnek keretében különösen</w:t>
      </w:r>
      <w:r w:rsidRPr="00EA44B8">
        <w:rPr>
          <w:szCs w:val="24"/>
        </w:rPr>
        <w:t>:</w:t>
      </w:r>
    </w:p>
    <w:p w14:paraId="5A6436F3" w14:textId="77777777" w:rsidR="001B5E0E" w:rsidRPr="00EA44B8" w:rsidRDefault="001B5E0E" w:rsidP="00EA44B8">
      <w:pPr>
        <w:widowControl/>
        <w:numPr>
          <w:ilvl w:val="0"/>
          <w:numId w:val="15"/>
        </w:numPr>
        <w:suppressAutoHyphens w:val="0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>a feladatbővülés okán alulmére</w:t>
      </w:r>
      <w:r w:rsidR="00B34C76" w:rsidRPr="00EA44B8">
        <w:rPr>
          <w:rFonts w:eastAsia="Times New Roman"/>
          <w:szCs w:val="24"/>
        </w:rPr>
        <w:t>tezetté vált parkoló átalakítás</w:t>
      </w:r>
      <w:r w:rsidR="005A116B" w:rsidRPr="00EA44B8">
        <w:rPr>
          <w:rFonts w:eastAsia="Times New Roman"/>
          <w:szCs w:val="24"/>
        </w:rPr>
        <w:t>a</w:t>
      </w:r>
      <w:r w:rsidRPr="00EA44B8">
        <w:rPr>
          <w:rFonts w:eastAsia="Times New Roman"/>
          <w:szCs w:val="24"/>
        </w:rPr>
        <w:t>;</w:t>
      </w:r>
    </w:p>
    <w:p w14:paraId="519CE3EA" w14:textId="77777777" w:rsidR="001B5E0E" w:rsidRPr="00EA44B8" w:rsidRDefault="001B5E0E" w:rsidP="00EA44B8">
      <w:pPr>
        <w:widowControl/>
        <w:numPr>
          <w:ilvl w:val="0"/>
          <w:numId w:val="15"/>
        </w:numPr>
        <w:suppressAutoHyphens w:val="0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>a tetőszerkezet felújítás</w:t>
      </w:r>
      <w:r w:rsidR="00B34C76" w:rsidRPr="00EA44B8">
        <w:rPr>
          <w:rFonts w:eastAsia="Times New Roman"/>
          <w:szCs w:val="24"/>
        </w:rPr>
        <w:t>a, szigetelése</w:t>
      </w:r>
      <w:r w:rsidRPr="00EA44B8">
        <w:rPr>
          <w:rFonts w:eastAsia="Times New Roman"/>
          <w:szCs w:val="24"/>
        </w:rPr>
        <w:t>;</w:t>
      </w:r>
    </w:p>
    <w:p w14:paraId="0AE06778" w14:textId="77777777" w:rsidR="001B5E0E" w:rsidRPr="00EA44B8" w:rsidRDefault="00B34C76" w:rsidP="00EA44B8">
      <w:pPr>
        <w:widowControl/>
        <w:numPr>
          <w:ilvl w:val="0"/>
          <w:numId w:val="15"/>
        </w:numPr>
        <w:suppressAutoHyphens w:val="0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>napelemek telepítése</w:t>
      </w:r>
      <w:r w:rsidR="001B5E0E" w:rsidRPr="00EA44B8">
        <w:rPr>
          <w:rFonts w:eastAsia="Times New Roman"/>
          <w:szCs w:val="24"/>
        </w:rPr>
        <w:t>;</w:t>
      </w:r>
    </w:p>
    <w:p w14:paraId="5DEE29CE" w14:textId="77777777" w:rsidR="001B5E0E" w:rsidRPr="00EA44B8" w:rsidRDefault="001B5E0E" w:rsidP="00EA44B8">
      <w:pPr>
        <w:widowControl/>
        <w:numPr>
          <w:ilvl w:val="0"/>
          <w:numId w:val="15"/>
        </w:numPr>
        <w:suppressAutoHyphens w:val="0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>részleges nyílászáró cser</w:t>
      </w:r>
      <w:r w:rsidR="005A116B" w:rsidRPr="00EA44B8">
        <w:rPr>
          <w:rFonts w:eastAsia="Times New Roman"/>
          <w:szCs w:val="24"/>
        </w:rPr>
        <w:t>éje</w:t>
      </w:r>
      <w:r w:rsidRPr="00EA44B8">
        <w:rPr>
          <w:rFonts w:eastAsia="Times New Roman"/>
          <w:szCs w:val="24"/>
        </w:rPr>
        <w:t>;</w:t>
      </w:r>
    </w:p>
    <w:p w14:paraId="14C69B0E" w14:textId="77777777" w:rsidR="005A116B" w:rsidRPr="00EA44B8" w:rsidRDefault="005A116B" w:rsidP="00EA44B8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>a fűtésrendszer korszerűsítése történne meg</w:t>
      </w:r>
      <w:r w:rsidR="00C814D0" w:rsidRPr="00EA44B8">
        <w:rPr>
          <w:rFonts w:eastAsia="Times New Roman"/>
          <w:szCs w:val="24"/>
        </w:rPr>
        <w:t xml:space="preserve"> az üzemeltetési költségek csökkentése érdekében</w:t>
      </w:r>
      <w:r w:rsidRPr="00EA44B8">
        <w:rPr>
          <w:rFonts w:eastAsia="Times New Roman"/>
          <w:szCs w:val="24"/>
        </w:rPr>
        <w:t>.</w:t>
      </w:r>
    </w:p>
    <w:p w14:paraId="22372C0C" w14:textId="77777777" w:rsidR="005A116B" w:rsidRPr="00EA44B8" w:rsidRDefault="005A116B" w:rsidP="00EA44B8">
      <w:pPr>
        <w:widowControl/>
        <w:suppressAutoHyphens w:val="0"/>
        <w:ind w:left="720"/>
        <w:rPr>
          <w:rFonts w:eastAsia="Times New Roman"/>
          <w:szCs w:val="24"/>
        </w:rPr>
      </w:pPr>
    </w:p>
    <w:p w14:paraId="39A19889" w14:textId="77777777" w:rsidR="005A116B" w:rsidRPr="00EA44B8" w:rsidRDefault="005A116B" w:rsidP="00EA44B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>A felújítási munkák elvégzésére a használati megállapodás 5.2. pontja alapján az Önkormányzat külön hozzájárulásával kerülhet sor</w:t>
      </w:r>
      <w:r w:rsidR="00C814D0" w:rsidRPr="00EA44B8">
        <w:rPr>
          <w:rFonts w:eastAsia="Times New Roman"/>
          <w:szCs w:val="24"/>
        </w:rPr>
        <w:t>.</w:t>
      </w:r>
      <w:r w:rsidRPr="00EA44B8">
        <w:rPr>
          <w:rFonts w:eastAsia="Times New Roman"/>
          <w:szCs w:val="24"/>
        </w:rPr>
        <w:t xml:space="preserve"> </w:t>
      </w:r>
    </w:p>
    <w:p w14:paraId="076580E3" w14:textId="77777777" w:rsidR="005A116B" w:rsidRPr="00EA44B8" w:rsidRDefault="005A116B" w:rsidP="00EA44B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Cs w:val="24"/>
          <w:highlight w:val="yellow"/>
        </w:rPr>
      </w:pPr>
    </w:p>
    <w:p w14:paraId="5C0E3205" w14:textId="77777777" w:rsidR="00925935" w:rsidRPr="00EA44B8" w:rsidRDefault="00925935" w:rsidP="00EA44B8">
      <w:pPr>
        <w:jc w:val="both"/>
        <w:rPr>
          <w:rFonts w:eastAsia="Times New Roman"/>
          <w:szCs w:val="24"/>
        </w:rPr>
      </w:pPr>
      <w:r w:rsidRPr="00EA44B8">
        <w:rPr>
          <w:szCs w:val="24"/>
        </w:rPr>
        <w:t>A II. Kerületi Városfejlesztő Zrt. alapszabályának 8.2. pont q) alpontja alapján a</w:t>
      </w:r>
      <w:r w:rsidRPr="00EA44B8">
        <w:rPr>
          <w:rFonts w:eastAsia="Times New Roman"/>
          <w:szCs w:val="24"/>
        </w:rPr>
        <w:t>z Alapító kizárólagos hatáskörébe tartozik a döntés a társaság tulajdonába kerülő ingatlan vásárlásáról, a társaság részére ingyenes ingatlan juttatásáról, a társaság tulajdonában levő</w:t>
      </w:r>
      <w:r w:rsidR="001E5663" w:rsidRPr="00EA44B8">
        <w:rPr>
          <w:rFonts w:eastAsia="Times New Roman"/>
          <w:szCs w:val="24"/>
        </w:rPr>
        <w:t xml:space="preserve"> </w:t>
      </w:r>
      <w:r w:rsidRPr="00EA44B8">
        <w:rPr>
          <w:rFonts w:eastAsia="Times New Roman"/>
          <w:szCs w:val="24"/>
        </w:rPr>
        <w:t xml:space="preserve">ingatlan elidegenítéséről és megterheléséről. </w:t>
      </w:r>
    </w:p>
    <w:p w14:paraId="27A1D471" w14:textId="77777777" w:rsidR="00925935" w:rsidRPr="00EA44B8" w:rsidRDefault="00925935" w:rsidP="00EA44B8">
      <w:pPr>
        <w:jc w:val="both"/>
        <w:rPr>
          <w:szCs w:val="24"/>
        </w:rPr>
      </w:pPr>
    </w:p>
    <w:p w14:paraId="065FB8BD" w14:textId="77777777" w:rsidR="00925935" w:rsidRPr="00EA44B8" w:rsidRDefault="00925935" w:rsidP="00EA44B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 xml:space="preserve">Alapító hatáskörét – ha jogszabály másként nem rendelkezik – </w:t>
      </w:r>
      <w:r w:rsidR="00513A25">
        <w:rPr>
          <w:rFonts w:eastAsia="Times New Roman"/>
          <w:szCs w:val="24"/>
        </w:rPr>
        <w:t xml:space="preserve">az </w:t>
      </w:r>
      <w:r w:rsidRPr="00EA44B8">
        <w:rPr>
          <w:rFonts w:eastAsia="Times New Roman"/>
          <w:szCs w:val="24"/>
        </w:rPr>
        <w:t>Alapító Képviselő-testülete gyakorolja.</w:t>
      </w:r>
    </w:p>
    <w:p w14:paraId="213EDB4A" w14:textId="77777777" w:rsidR="00925935" w:rsidRPr="00EA44B8" w:rsidRDefault="00925935" w:rsidP="00EA44B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Cs w:val="24"/>
          <w:highlight w:val="yellow"/>
        </w:rPr>
      </w:pPr>
    </w:p>
    <w:p w14:paraId="036F7B4E" w14:textId="77777777" w:rsidR="00F247A7" w:rsidRPr="00EA44B8" w:rsidRDefault="00F247A7" w:rsidP="00EA44B8">
      <w:pPr>
        <w:jc w:val="both"/>
        <w:rPr>
          <w:szCs w:val="24"/>
        </w:rPr>
      </w:pPr>
      <w:r w:rsidRPr="00EA44B8">
        <w:rPr>
          <w:szCs w:val="24"/>
        </w:rPr>
        <w:t>A fentiek alapján kérem a tisztelt Képviselő-testületet a határozati javaslat elfogadására.</w:t>
      </w:r>
    </w:p>
    <w:p w14:paraId="66DA1582" w14:textId="77777777" w:rsidR="00F247A7" w:rsidRPr="00EA44B8" w:rsidRDefault="00F247A7" w:rsidP="00EA44B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Cs w:val="24"/>
          <w:highlight w:val="yellow"/>
        </w:rPr>
      </w:pPr>
    </w:p>
    <w:p w14:paraId="57780294" w14:textId="77777777" w:rsidR="00B00F01" w:rsidRPr="00EA44B8" w:rsidRDefault="00B00F01" w:rsidP="00EA44B8">
      <w:pPr>
        <w:jc w:val="center"/>
        <w:rPr>
          <w:b/>
          <w:szCs w:val="24"/>
        </w:rPr>
      </w:pPr>
      <w:r w:rsidRPr="00EA44B8">
        <w:rPr>
          <w:b/>
          <w:szCs w:val="24"/>
        </w:rPr>
        <w:t>Határozati javaslat</w:t>
      </w:r>
    </w:p>
    <w:p w14:paraId="3207C640" w14:textId="77777777" w:rsidR="00B00F01" w:rsidRPr="00EA44B8" w:rsidRDefault="00B00F01" w:rsidP="00EA44B8">
      <w:pPr>
        <w:pStyle w:val="Szvegtrzs"/>
        <w:spacing w:after="0"/>
        <w:jc w:val="both"/>
        <w:rPr>
          <w:szCs w:val="24"/>
        </w:rPr>
      </w:pPr>
    </w:p>
    <w:p w14:paraId="6F4D60F6" w14:textId="5175ECBA" w:rsidR="00366223" w:rsidRPr="00EA44B8" w:rsidRDefault="0074662E" w:rsidP="00EA44B8">
      <w:pPr>
        <w:suppressAutoHyphens w:val="0"/>
        <w:jc w:val="both"/>
        <w:rPr>
          <w:rFonts w:eastAsia="Times New Roman"/>
          <w:szCs w:val="24"/>
        </w:rPr>
      </w:pPr>
      <w:r w:rsidRPr="00EA44B8">
        <w:rPr>
          <w:rFonts w:eastAsia="Times New Roman"/>
          <w:szCs w:val="24"/>
        </w:rPr>
        <w:t xml:space="preserve">Budapest Főváros II. Kerületi Önkormányzat </w:t>
      </w:r>
      <w:r w:rsidR="00A5510D" w:rsidRPr="00EA44B8">
        <w:rPr>
          <w:rFonts w:eastAsia="Times New Roman"/>
          <w:szCs w:val="24"/>
        </w:rPr>
        <w:t>Képviselő-testület</w:t>
      </w:r>
      <w:r w:rsidRPr="00EA44B8">
        <w:rPr>
          <w:rFonts w:eastAsia="Times New Roman"/>
          <w:szCs w:val="24"/>
        </w:rPr>
        <w:t>e</w:t>
      </w:r>
      <w:r w:rsidR="00366223" w:rsidRPr="00EA44B8">
        <w:rPr>
          <w:rFonts w:eastAsia="Times New Roman"/>
          <w:szCs w:val="24"/>
        </w:rPr>
        <w:t>,</w:t>
      </w:r>
      <w:r w:rsidRPr="00EA44B8">
        <w:rPr>
          <w:rFonts w:eastAsia="Times New Roman"/>
          <w:szCs w:val="24"/>
        </w:rPr>
        <w:t xml:space="preserve"> </w:t>
      </w:r>
      <w:r w:rsidR="00366223" w:rsidRPr="00EA44B8">
        <w:rPr>
          <w:rFonts w:eastAsia="Times New Roman"/>
          <w:szCs w:val="24"/>
        </w:rPr>
        <w:t xml:space="preserve">mint </w:t>
      </w:r>
      <w:r w:rsidR="00A45C8A">
        <w:rPr>
          <w:rFonts w:eastAsia="Times New Roman"/>
          <w:szCs w:val="24"/>
        </w:rPr>
        <w:t xml:space="preserve">a </w:t>
      </w:r>
      <w:r w:rsidR="00366223" w:rsidRPr="00EA44B8">
        <w:rPr>
          <w:rFonts w:eastAsia="Times New Roman"/>
          <w:szCs w:val="24"/>
        </w:rPr>
        <w:t>II. Kerületi Városfejlesztő és Beruházás-szervező Zártkörűen Működő Részvénytársaság (székhelye: 1024 Budapest, Keleti Károly u. 15/A, Cg. 01-10-046405, képviseli: Harján Dávid vezérigazgató) alapítója</w:t>
      </w:r>
      <w:r w:rsidR="00D64D3A" w:rsidRPr="00EA44B8">
        <w:rPr>
          <w:rFonts w:eastAsia="Times New Roman"/>
          <w:szCs w:val="24"/>
        </w:rPr>
        <w:t xml:space="preserve">, </w:t>
      </w:r>
      <w:r w:rsidR="00366223" w:rsidRPr="00EA44B8">
        <w:rPr>
          <w:rFonts w:eastAsia="Times New Roman"/>
          <w:szCs w:val="24"/>
        </w:rPr>
        <w:t>alapítói határozattal úgy dönt</w:t>
      </w:r>
      <w:r w:rsidR="00A5510D" w:rsidRPr="00EA44B8">
        <w:rPr>
          <w:rFonts w:eastAsia="Times New Roman"/>
          <w:szCs w:val="24"/>
        </w:rPr>
        <w:t xml:space="preserve">, hogy </w:t>
      </w:r>
      <w:r w:rsidR="002559C7" w:rsidRPr="00EA44B8">
        <w:rPr>
          <w:rFonts w:eastAsia="Times New Roman"/>
          <w:szCs w:val="24"/>
        </w:rPr>
        <w:t xml:space="preserve">felhatalmazza </w:t>
      </w:r>
      <w:r w:rsidR="00863ED4" w:rsidRPr="00EA44B8">
        <w:rPr>
          <w:rFonts w:eastAsia="Times New Roman"/>
          <w:szCs w:val="24"/>
        </w:rPr>
        <w:t>Harján Dávidot, a</w:t>
      </w:r>
      <w:r w:rsidR="002559C7" w:rsidRPr="00EA44B8">
        <w:rPr>
          <w:rFonts w:eastAsia="Times New Roman"/>
          <w:szCs w:val="24"/>
        </w:rPr>
        <w:t xml:space="preserve"> II. Kerületi Városfejlesztő Zrt.</w:t>
      </w:r>
      <w:r w:rsidR="00863ED4" w:rsidRPr="00EA44B8">
        <w:rPr>
          <w:rFonts w:eastAsia="Times New Roman"/>
          <w:szCs w:val="24"/>
        </w:rPr>
        <w:t xml:space="preserve"> vezérigazgatóját</w:t>
      </w:r>
      <w:r w:rsidR="002559C7" w:rsidRPr="00EA44B8">
        <w:rPr>
          <w:rFonts w:eastAsia="Times New Roman"/>
          <w:szCs w:val="24"/>
        </w:rPr>
        <w:t xml:space="preserve">, hogy a társaság kizárólagos tulajdonát képező </w:t>
      </w:r>
      <w:r w:rsidR="00E41F68" w:rsidRPr="00EA44B8">
        <w:rPr>
          <w:rFonts w:eastAsia="Times New Roman"/>
          <w:b/>
          <w:szCs w:val="24"/>
        </w:rPr>
        <w:t xml:space="preserve">Budapest II. kerület belterület </w:t>
      </w:r>
      <w:r w:rsidR="00366223" w:rsidRPr="00EA44B8">
        <w:rPr>
          <w:rFonts w:eastAsia="Times New Roman"/>
          <w:b/>
          <w:szCs w:val="24"/>
        </w:rPr>
        <w:t>50048</w:t>
      </w:r>
      <w:r w:rsidR="00E41F68" w:rsidRPr="00EA44B8">
        <w:rPr>
          <w:rFonts w:eastAsia="Times New Roman"/>
          <w:b/>
          <w:szCs w:val="24"/>
        </w:rPr>
        <w:t xml:space="preserve"> helyrajzi számú</w:t>
      </w:r>
      <w:r w:rsidR="00E41F68" w:rsidRPr="00EA44B8">
        <w:rPr>
          <w:rFonts w:eastAsia="Times New Roman"/>
          <w:szCs w:val="24"/>
        </w:rPr>
        <w:t xml:space="preserve">, a tulajdoni lap szerint </w:t>
      </w:r>
      <w:r w:rsidR="00366223" w:rsidRPr="00EA44B8">
        <w:rPr>
          <w:rFonts w:eastAsia="Times New Roman"/>
          <w:szCs w:val="24"/>
        </w:rPr>
        <w:t>1028 Budapest, Már</w:t>
      </w:r>
      <w:r w:rsidR="00513A25">
        <w:rPr>
          <w:rFonts w:eastAsia="Times New Roman"/>
          <w:szCs w:val="24"/>
        </w:rPr>
        <w:t>i</w:t>
      </w:r>
      <w:r w:rsidR="00366223" w:rsidRPr="00EA44B8">
        <w:rPr>
          <w:rFonts w:eastAsia="Times New Roman"/>
          <w:szCs w:val="24"/>
        </w:rPr>
        <w:t>aremete</w:t>
      </w:r>
      <w:r w:rsidR="00010905" w:rsidRPr="00EA44B8">
        <w:rPr>
          <w:rFonts w:eastAsia="Times New Roman"/>
          <w:szCs w:val="24"/>
        </w:rPr>
        <w:t>i</w:t>
      </w:r>
      <w:r w:rsidR="00366223" w:rsidRPr="00EA44B8">
        <w:rPr>
          <w:rFonts w:eastAsia="Times New Roman"/>
          <w:szCs w:val="24"/>
        </w:rPr>
        <w:t xml:space="preserve"> út 37. </w:t>
      </w:r>
      <w:r w:rsidR="00E41F68" w:rsidRPr="00EA44B8">
        <w:rPr>
          <w:rFonts w:eastAsia="Times New Roman"/>
          <w:szCs w:val="24"/>
        </w:rPr>
        <w:t xml:space="preserve">cím alatt nyilvántartott, valóságban </w:t>
      </w:r>
      <w:r w:rsidR="00366223" w:rsidRPr="00EA44B8">
        <w:rPr>
          <w:rFonts w:eastAsia="Times New Roman"/>
          <w:szCs w:val="24"/>
        </w:rPr>
        <w:t>1028 Budapest, Már</w:t>
      </w:r>
      <w:r w:rsidR="00513A25">
        <w:rPr>
          <w:rFonts w:eastAsia="Times New Roman"/>
          <w:szCs w:val="24"/>
        </w:rPr>
        <w:t>i</w:t>
      </w:r>
      <w:r w:rsidR="00366223" w:rsidRPr="00EA44B8">
        <w:rPr>
          <w:rFonts w:eastAsia="Times New Roman"/>
          <w:szCs w:val="24"/>
        </w:rPr>
        <w:t>aremete</w:t>
      </w:r>
      <w:r w:rsidR="00010905" w:rsidRPr="00EA44B8">
        <w:rPr>
          <w:rFonts w:eastAsia="Times New Roman"/>
          <w:szCs w:val="24"/>
        </w:rPr>
        <w:t>i</w:t>
      </w:r>
      <w:r w:rsidR="00366223" w:rsidRPr="00EA44B8">
        <w:rPr>
          <w:rFonts w:eastAsia="Times New Roman"/>
          <w:szCs w:val="24"/>
        </w:rPr>
        <w:t xml:space="preserve"> út 37. </w:t>
      </w:r>
      <w:r w:rsidR="00E41F68" w:rsidRPr="00EA44B8">
        <w:rPr>
          <w:rFonts w:eastAsia="Times New Roman"/>
          <w:szCs w:val="24"/>
        </w:rPr>
        <w:t xml:space="preserve">szám alatt található </w:t>
      </w:r>
      <w:r w:rsidR="00366223" w:rsidRPr="00EA44B8">
        <w:rPr>
          <w:rFonts w:eastAsia="Times New Roman"/>
          <w:szCs w:val="24"/>
        </w:rPr>
        <w:t>538</w:t>
      </w:r>
      <w:r w:rsidR="00E41F68" w:rsidRPr="00EA44B8">
        <w:rPr>
          <w:rFonts w:eastAsia="Times New Roman"/>
          <w:szCs w:val="24"/>
        </w:rPr>
        <w:t xml:space="preserve"> m2 alapterületű „kivett </w:t>
      </w:r>
      <w:r w:rsidR="00366223" w:rsidRPr="00EA44B8">
        <w:rPr>
          <w:rFonts w:eastAsia="Times New Roman"/>
          <w:szCs w:val="24"/>
        </w:rPr>
        <w:t>művésztelep</w:t>
      </w:r>
      <w:r w:rsidR="00E41F68" w:rsidRPr="00EA44B8">
        <w:rPr>
          <w:rFonts w:eastAsia="Times New Roman"/>
          <w:szCs w:val="24"/>
        </w:rPr>
        <w:t xml:space="preserve">” megnevezésű, </w:t>
      </w:r>
      <w:r w:rsidR="00B122D9" w:rsidRPr="00EA44B8">
        <w:rPr>
          <w:rFonts w:eastAsia="Times New Roman"/>
          <w:szCs w:val="24"/>
        </w:rPr>
        <w:t xml:space="preserve">a </w:t>
      </w:r>
      <w:r w:rsidR="00A73D99" w:rsidRPr="00EA44B8">
        <w:rPr>
          <w:rFonts w:eastAsia="Times New Roman"/>
          <w:szCs w:val="24"/>
        </w:rPr>
        <w:t>603866 iktató</w:t>
      </w:r>
      <w:r w:rsidR="00366223" w:rsidRPr="00EA44B8">
        <w:rPr>
          <w:rFonts w:eastAsia="Times New Roman"/>
          <w:szCs w:val="24"/>
        </w:rPr>
        <w:t xml:space="preserve">számon 2022. július 4. napján záradékolt változási vázrajz szerint „kivett közösségi ház, udvar” megnevezésű ingatlant </w:t>
      </w:r>
      <w:r w:rsidR="00366223" w:rsidRPr="00EA44B8">
        <w:rPr>
          <w:rFonts w:eastAsia="Times New Roman"/>
          <w:b/>
          <w:szCs w:val="24"/>
        </w:rPr>
        <w:t>értékesít</w:t>
      </w:r>
      <w:r w:rsidR="002559C7" w:rsidRPr="00EA44B8">
        <w:rPr>
          <w:rFonts w:eastAsia="Times New Roman"/>
          <w:b/>
          <w:szCs w:val="24"/>
        </w:rPr>
        <w:t>se</w:t>
      </w:r>
      <w:r w:rsidR="002559C7" w:rsidRPr="00EA44B8">
        <w:rPr>
          <w:rFonts w:eastAsia="Times New Roman"/>
          <w:szCs w:val="24"/>
        </w:rPr>
        <w:t xml:space="preserve"> a jelen határozatban foglalt feltételek szerint.</w:t>
      </w:r>
      <w:r w:rsidR="00366223" w:rsidRPr="00EA44B8">
        <w:rPr>
          <w:rFonts w:eastAsia="Times New Roman"/>
          <w:szCs w:val="24"/>
        </w:rPr>
        <w:t xml:space="preserve"> </w:t>
      </w:r>
    </w:p>
    <w:p w14:paraId="068DA3CC" w14:textId="77777777" w:rsidR="00B122D9" w:rsidRPr="00EA44B8" w:rsidRDefault="00B122D9" w:rsidP="00EA44B8">
      <w:pPr>
        <w:suppressAutoHyphens w:val="0"/>
        <w:jc w:val="both"/>
        <w:rPr>
          <w:szCs w:val="24"/>
        </w:rPr>
      </w:pPr>
    </w:p>
    <w:p w14:paraId="02D18847" w14:textId="77777777" w:rsidR="00366223" w:rsidRDefault="002559C7" w:rsidP="00EA44B8">
      <w:pPr>
        <w:suppressAutoHyphens w:val="0"/>
        <w:jc w:val="both"/>
        <w:rPr>
          <w:szCs w:val="24"/>
        </w:rPr>
      </w:pPr>
      <w:r w:rsidRPr="00EA44B8">
        <w:rPr>
          <w:szCs w:val="24"/>
        </w:rPr>
        <w:t xml:space="preserve">Az ingatlan </w:t>
      </w:r>
      <w:r w:rsidR="00B122D9" w:rsidRPr="00EA44B8">
        <w:rPr>
          <w:szCs w:val="24"/>
        </w:rPr>
        <w:t xml:space="preserve">értékesítésére </w:t>
      </w:r>
      <w:r w:rsidR="00B122D9" w:rsidRPr="00EA44B8">
        <w:rPr>
          <w:color w:val="000000"/>
          <w:szCs w:val="24"/>
        </w:rPr>
        <w:t>nyilvános versenytárgyaláson kerülhet sor</w:t>
      </w:r>
      <w:r w:rsidR="00773AD5" w:rsidRPr="00EA44B8">
        <w:rPr>
          <w:color w:val="000000"/>
          <w:szCs w:val="24"/>
        </w:rPr>
        <w:t xml:space="preserve">. </w:t>
      </w:r>
      <w:r w:rsidR="00863ED4" w:rsidRPr="00EA44B8">
        <w:rPr>
          <w:color w:val="000000"/>
          <w:szCs w:val="24"/>
        </w:rPr>
        <w:t>A</w:t>
      </w:r>
      <w:r w:rsidR="00B122D9" w:rsidRPr="00EA44B8">
        <w:rPr>
          <w:color w:val="000000"/>
          <w:szCs w:val="24"/>
        </w:rPr>
        <w:t>z alapító a</w:t>
      </w:r>
      <w:r w:rsidR="00366223" w:rsidRPr="00EA44B8">
        <w:rPr>
          <w:szCs w:val="24"/>
        </w:rPr>
        <w:t xml:space="preserve"> </w:t>
      </w:r>
      <w:r w:rsidR="00366223" w:rsidRPr="00EA44B8">
        <w:rPr>
          <w:color w:val="000000"/>
          <w:szCs w:val="24"/>
        </w:rPr>
        <w:t>versenytárgyalás induló árát</w:t>
      </w:r>
      <w:r w:rsidR="00366223" w:rsidRPr="00EA44B8">
        <w:rPr>
          <w:color w:val="FF0000"/>
          <w:szCs w:val="24"/>
        </w:rPr>
        <w:t xml:space="preserve"> </w:t>
      </w:r>
      <w:r w:rsidRPr="00EA44B8">
        <w:rPr>
          <w:szCs w:val="24"/>
        </w:rPr>
        <w:t>bruttó 177.165.000,- Ft</w:t>
      </w:r>
      <w:r w:rsidR="00773AD5" w:rsidRPr="00EA44B8">
        <w:rPr>
          <w:szCs w:val="24"/>
        </w:rPr>
        <w:t xml:space="preserve">, nettó 139.500.000,- Ft </w:t>
      </w:r>
      <w:r w:rsidR="00366223" w:rsidRPr="00EA44B8">
        <w:rPr>
          <w:szCs w:val="24"/>
        </w:rPr>
        <w:t>összegben</w:t>
      </w:r>
      <w:r w:rsidR="00366223" w:rsidRPr="00EA44B8">
        <w:rPr>
          <w:color w:val="000000"/>
          <w:szCs w:val="24"/>
        </w:rPr>
        <w:t>, a pályázati alapdíjat a bruttó induló ár 10%-ában határozza meg</w:t>
      </w:r>
      <w:r w:rsidR="00773AD5" w:rsidRPr="00EA44B8">
        <w:rPr>
          <w:color w:val="000000"/>
          <w:szCs w:val="24"/>
        </w:rPr>
        <w:t xml:space="preserve"> azzal, hogy tartalmazza a pályázati felhívás azt a kikötést, hogy </w:t>
      </w:r>
      <w:r w:rsidR="00773AD5" w:rsidRPr="00EA44B8">
        <w:rPr>
          <w:szCs w:val="24"/>
        </w:rPr>
        <w:t xml:space="preserve">a felépítmény fel nem tüntetése miatt a pályázó a kiíró II. Kerületi Városfejlesztő </w:t>
      </w:r>
      <w:proofErr w:type="spellStart"/>
      <w:r w:rsidR="00773AD5" w:rsidRPr="00EA44B8">
        <w:rPr>
          <w:szCs w:val="24"/>
        </w:rPr>
        <w:t>Zrt.-vel</w:t>
      </w:r>
      <w:proofErr w:type="spellEnd"/>
      <w:r w:rsidR="00773AD5" w:rsidRPr="00EA44B8">
        <w:rPr>
          <w:szCs w:val="24"/>
        </w:rPr>
        <w:t xml:space="preserve"> szemben sem </w:t>
      </w:r>
      <w:r w:rsidR="00773AD5" w:rsidRPr="00EA44B8">
        <w:rPr>
          <w:szCs w:val="24"/>
        </w:rPr>
        <w:lastRenderedPageBreak/>
        <w:t xml:space="preserve">most, sem a jövőben igényt nem érvényesíthet. </w:t>
      </w:r>
      <w:r w:rsidR="00B122D9" w:rsidRPr="00EA44B8">
        <w:rPr>
          <w:szCs w:val="24"/>
        </w:rPr>
        <w:t xml:space="preserve"> </w:t>
      </w:r>
    </w:p>
    <w:p w14:paraId="3B65C3FD" w14:textId="77777777" w:rsidR="00E41F68" w:rsidRPr="00EA44B8" w:rsidRDefault="00E41F68" w:rsidP="00EA44B8">
      <w:pPr>
        <w:jc w:val="both"/>
        <w:rPr>
          <w:szCs w:val="24"/>
        </w:rPr>
      </w:pPr>
    </w:p>
    <w:p w14:paraId="47BCD12A" w14:textId="074F03A1" w:rsidR="00F5190D" w:rsidRPr="00C7543D" w:rsidRDefault="00863ED4" w:rsidP="00EA44B8">
      <w:pPr>
        <w:jc w:val="both"/>
        <w:rPr>
          <w:szCs w:val="24"/>
        </w:rPr>
      </w:pPr>
      <w:r w:rsidRPr="00EA44B8">
        <w:rPr>
          <w:color w:val="000000"/>
          <w:szCs w:val="24"/>
        </w:rPr>
        <w:t>Az Alapító</w:t>
      </w:r>
      <w:r w:rsidR="00620C51" w:rsidRPr="00EA44B8">
        <w:rPr>
          <w:color w:val="000000"/>
          <w:szCs w:val="24"/>
        </w:rPr>
        <w:t xml:space="preserve"> úgy dönt, </w:t>
      </w:r>
      <w:r w:rsidR="00620C51" w:rsidRPr="00EA44B8">
        <w:rPr>
          <w:szCs w:val="24"/>
        </w:rPr>
        <w:t xml:space="preserve">hogy a </w:t>
      </w:r>
      <w:r w:rsidRPr="00EA44B8">
        <w:rPr>
          <w:szCs w:val="24"/>
        </w:rPr>
        <w:t>II. Kerületi Városfejlesztő Zrt. az ingatlan</w:t>
      </w:r>
      <w:r w:rsidR="00620C51" w:rsidRPr="00EA44B8">
        <w:rPr>
          <w:szCs w:val="24"/>
        </w:rPr>
        <w:t xml:space="preserve"> értékesítés</w:t>
      </w:r>
      <w:r w:rsidR="00513A25">
        <w:rPr>
          <w:szCs w:val="24"/>
        </w:rPr>
        <w:t>é</w:t>
      </w:r>
      <w:r w:rsidR="00620C51" w:rsidRPr="00EA44B8">
        <w:rPr>
          <w:szCs w:val="24"/>
        </w:rPr>
        <w:t xml:space="preserve">ből befolyó vételárat </w:t>
      </w:r>
      <w:r w:rsidR="008D71C8" w:rsidRPr="00EA44B8">
        <w:rPr>
          <w:szCs w:val="24"/>
        </w:rPr>
        <w:t xml:space="preserve">elsősorban </w:t>
      </w:r>
      <w:r w:rsidR="00761CF2" w:rsidRPr="00EA44B8">
        <w:rPr>
          <w:szCs w:val="24"/>
        </w:rPr>
        <w:t>ingatlan</w:t>
      </w:r>
      <w:r w:rsidR="008D71C8" w:rsidRPr="00EA44B8">
        <w:rPr>
          <w:szCs w:val="24"/>
        </w:rPr>
        <w:t xml:space="preserve"> </w:t>
      </w:r>
      <w:r w:rsidR="00761CF2" w:rsidRPr="00EA44B8">
        <w:rPr>
          <w:szCs w:val="24"/>
        </w:rPr>
        <w:t xml:space="preserve">vásárlás, </w:t>
      </w:r>
      <w:r w:rsidR="00C814D0" w:rsidRPr="00EA44B8">
        <w:rPr>
          <w:szCs w:val="24"/>
        </w:rPr>
        <w:t>a</w:t>
      </w:r>
      <w:r w:rsidR="00761CF2" w:rsidRPr="00EA44B8">
        <w:rPr>
          <w:szCs w:val="24"/>
        </w:rPr>
        <w:t xml:space="preserve"> </w:t>
      </w:r>
      <w:r w:rsidR="00C814D0" w:rsidRPr="00EA44B8">
        <w:rPr>
          <w:szCs w:val="24"/>
        </w:rPr>
        <w:t>telephely korszerűsítés és üzemeltetés,</w:t>
      </w:r>
      <w:r w:rsidR="00761CF2" w:rsidRPr="00EA44B8">
        <w:rPr>
          <w:szCs w:val="24"/>
        </w:rPr>
        <w:t xml:space="preserve"> </w:t>
      </w:r>
      <w:r w:rsidR="008D71C8" w:rsidRPr="00EA44B8">
        <w:rPr>
          <w:szCs w:val="24"/>
        </w:rPr>
        <w:t xml:space="preserve">a társaság </w:t>
      </w:r>
      <w:r w:rsidR="00761CF2" w:rsidRPr="00EA44B8">
        <w:rPr>
          <w:szCs w:val="24"/>
        </w:rPr>
        <w:t xml:space="preserve">informatikai </w:t>
      </w:r>
      <w:r w:rsidR="008D71C8" w:rsidRPr="00EA44B8">
        <w:rPr>
          <w:szCs w:val="24"/>
        </w:rPr>
        <w:t>rendszer</w:t>
      </w:r>
      <w:r w:rsidR="001E5663" w:rsidRPr="00EA44B8">
        <w:rPr>
          <w:szCs w:val="24"/>
        </w:rPr>
        <w:t>e</w:t>
      </w:r>
      <w:r w:rsidR="008D71C8" w:rsidRPr="00EA44B8">
        <w:rPr>
          <w:szCs w:val="24"/>
        </w:rPr>
        <w:t xml:space="preserve"> </w:t>
      </w:r>
      <w:r w:rsidR="00761CF2" w:rsidRPr="00EA44B8">
        <w:rPr>
          <w:szCs w:val="24"/>
        </w:rPr>
        <w:t>fejlesztés</w:t>
      </w:r>
      <w:r w:rsidR="001E5663" w:rsidRPr="00EA44B8">
        <w:rPr>
          <w:szCs w:val="24"/>
        </w:rPr>
        <w:t>ének</w:t>
      </w:r>
      <w:r w:rsidR="00761CF2" w:rsidRPr="00EA44B8">
        <w:rPr>
          <w:szCs w:val="24"/>
        </w:rPr>
        <w:t xml:space="preserve"> </w:t>
      </w:r>
      <w:r w:rsidRPr="00EA44B8">
        <w:rPr>
          <w:szCs w:val="24"/>
        </w:rPr>
        <w:t>cél</w:t>
      </w:r>
      <w:r w:rsidR="008D71C8" w:rsidRPr="00EA44B8">
        <w:rPr>
          <w:szCs w:val="24"/>
        </w:rPr>
        <w:t>já</w:t>
      </w:r>
      <w:r w:rsidRPr="00EA44B8">
        <w:rPr>
          <w:szCs w:val="24"/>
        </w:rPr>
        <w:t>ra</w:t>
      </w:r>
      <w:r w:rsidR="00230565" w:rsidRPr="00230565">
        <w:rPr>
          <w:szCs w:val="24"/>
        </w:rPr>
        <w:t xml:space="preserve"> </w:t>
      </w:r>
      <w:r w:rsidR="00230565" w:rsidRPr="00EA44B8">
        <w:rPr>
          <w:szCs w:val="24"/>
        </w:rPr>
        <w:t>jogosult felhasználni</w:t>
      </w:r>
      <w:r w:rsidR="00C7543D">
        <w:rPr>
          <w:szCs w:val="24"/>
        </w:rPr>
        <w:t xml:space="preserve">, </w:t>
      </w:r>
      <w:r w:rsidR="00C7543D" w:rsidRPr="00C7543D">
        <w:rPr>
          <w:rFonts w:eastAsia="Times New Roman"/>
          <w:szCs w:val="24"/>
        </w:rPr>
        <w:t xml:space="preserve">valamint az Önkormányzattal a jövőben megkötésre kerülő külön megállapodás alapján közreműködik az Önkormányzat tulajdonát képező régi </w:t>
      </w:r>
      <w:proofErr w:type="spellStart"/>
      <w:r w:rsidR="00C7543D" w:rsidRPr="00C7543D">
        <w:rPr>
          <w:rFonts w:eastAsia="Times New Roman"/>
          <w:szCs w:val="24"/>
        </w:rPr>
        <w:t>pesthidegkúti</w:t>
      </w:r>
      <w:proofErr w:type="spellEnd"/>
      <w:r w:rsidR="00C7543D" w:rsidRPr="00C7543D">
        <w:rPr>
          <w:rFonts w:eastAsia="Times New Roman"/>
          <w:szCs w:val="24"/>
        </w:rPr>
        <w:t xml:space="preserve"> községháza felújításában.</w:t>
      </w:r>
    </w:p>
    <w:p w14:paraId="26BDA772" w14:textId="77777777" w:rsidR="00C7543D" w:rsidRPr="00EA44B8" w:rsidRDefault="00C7543D" w:rsidP="00EA44B8">
      <w:pPr>
        <w:jc w:val="both"/>
        <w:rPr>
          <w:szCs w:val="24"/>
        </w:rPr>
      </w:pPr>
    </w:p>
    <w:p w14:paraId="31B11505" w14:textId="77777777" w:rsidR="00210CC0" w:rsidRPr="00EA44B8" w:rsidRDefault="00210CC0" w:rsidP="00EA44B8">
      <w:pPr>
        <w:jc w:val="both"/>
        <w:rPr>
          <w:szCs w:val="24"/>
        </w:rPr>
      </w:pPr>
      <w:r w:rsidRPr="00EA44B8">
        <w:rPr>
          <w:szCs w:val="24"/>
        </w:rPr>
        <w:t xml:space="preserve">A Képviselő-testület felkéri a Polgármestert, hogy a Társaság vezérigazgatóját értesítse a szükséges intézkedések megtétele érdekében. </w:t>
      </w:r>
    </w:p>
    <w:p w14:paraId="718035B5" w14:textId="77777777" w:rsidR="0074662E" w:rsidRPr="00EA44B8" w:rsidRDefault="0074662E" w:rsidP="00EA44B8">
      <w:pPr>
        <w:suppressAutoHyphens w:val="0"/>
        <w:jc w:val="both"/>
        <w:rPr>
          <w:szCs w:val="24"/>
        </w:rPr>
      </w:pPr>
    </w:p>
    <w:p w14:paraId="5E99593D" w14:textId="77777777" w:rsidR="00A5510D" w:rsidRPr="00EA44B8" w:rsidRDefault="00A5510D" w:rsidP="00EA44B8">
      <w:pPr>
        <w:tabs>
          <w:tab w:val="left" w:pos="1418"/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szCs w:val="24"/>
          <w:lang w:val="x-none" w:eastAsia="x-none"/>
        </w:rPr>
      </w:pPr>
      <w:r w:rsidRPr="00EA44B8">
        <w:rPr>
          <w:b/>
          <w:bCs/>
          <w:iCs/>
          <w:szCs w:val="24"/>
          <w:lang w:val="x-none" w:eastAsia="x-none"/>
        </w:rPr>
        <w:t>Felelős:</w:t>
      </w:r>
      <w:r w:rsidRPr="00EA44B8">
        <w:rPr>
          <w:b/>
          <w:bCs/>
          <w:iCs/>
          <w:szCs w:val="24"/>
          <w:lang w:val="x-none" w:eastAsia="x-none"/>
        </w:rPr>
        <w:tab/>
      </w:r>
      <w:r w:rsidRPr="00EA44B8">
        <w:rPr>
          <w:bCs/>
          <w:iCs/>
          <w:szCs w:val="24"/>
          <w:lang w:eastAsia="x-none"/>
        </w:rPr>
        <w:t>Polgármester</w:t>
      </w:r>
    </w:p>
    <w:p w14:paraId="3C0155FF" w14:textId="47685327" w:rsidR="00A5510D" w:rsidRPr="00EA44B8" w:rsidRDefault="00A5510D" w:rsidP="00EA44B8">
      <w:pPr>
        <w:suppressAutoHyphens w:val="0"/>
        <w:jc w:val="both"/>
        <w:rPr>
          <w:szCs w:val="24"/>
        </w:rPr>
      </w:pPr>
      <w:r w:rsidRPr="00EA44B8">
        <w:rPr>
          <w:b/>
          <w:bCs/>
          <w:szCs w:val="24"/>
        </w:rPr>
        <w:t>Határidő:</w:t>
      </w:r>
      <w:r w:rsidRPr="00EA44B8">
        <w:rPr>
          <w:szCs w:val="24"/>
        </w:rPr>
        <w:tab/>
      </w:r>
      <w:r w:rsidRPr="00BC4933">
        <w:rPr>
          <w:bCs/>
          <w:szCs w:val="24"/>
        </w:rPr>
        <w:t>202</w:t>
      </w:r>
      <w:r w:rsidR="00210CC0" w:rsidRPr="00BC4933">
        <w:rPr>
          <w:bCs/>
          <w:szCs w:val="24"/>
        </w:rPr>
        <w:t xml:space="preserve">3. </w:t>
      </w:r>
      <w:r w:rsidR="00230565" w:rsidRPr="00BC4933">
        <w:rPr>
          <w:bCs/>
          <w:szCs w:val="24"/>
        </w:rPr>
        <w:t xml:space="preserve">augusztus </w:t>
      </w:r>
      <w:r w:rsidR="00210CC0" w:rsidRPr="00BC4933">
        <w:rPr>
          <w:bCs/>
          <w:szCs w:val="24"/>
        </w:rPr>
        <w:t>3</w:t>
      </w:r>
      <w:r w:rsidR="00230565" w:rsidRPr="00BC4933">
        <w:rPr>
          <w:bCs/>
          <w:szCs w:val="24"/>
        </w:rPr>
        <w:t>0</w:t>
      </w:r>
      <w:r w:rsidR="00210CC0" w:rsidRPr="00BC4933">
        <w:rPr>
          <w:bCs/>
          <w:szCs w:val="24"/>
        </w:rPr>
        <w:t>.</w:t>
      </w:r>
    </w:p>
    <w:p w14:paraId="1A4CF380" w14:textId="77777777" w:rsidR="0074662E" w:rsidRPr="00EA44B8" w:rsidRDefault="0074662E" w:rsidP="00EA44B8">
      <w:pPr>
        <w:pStyle w:val="Szvegtrzs"/>
        <w:spacing w:after="0"/>
        <w:jc w:val="both"/>
        <w:rPr>
          <w:bCs/>
          <w:i/>
          <w:szCs w:val="24"/>
        </w:rPr>
      </w:pPr>
    </w:p>
    <w:p w14:paraId="15264381" w14:textId="17A2BB50" w:rsidR="00B00F01" w:rsidRPr="00EA44B8" w:rsidRDefault="00B00F01" w:rsidP="00EA44B8">
      <w:pPr>
        <w:pStyle w:val="Szvegtrzs"/>
        <w:spacing w:after="0"/>
        <w:jc w:val="both"/>
        <w:rPr>
          <w:bCs/>
          <w:i/>
          <w:szCs w:val="24"/>
        </w:rPr>
      </w:pPr>
      <w:r w:rsidRPr="00EA44B8">
        <w:rPr>
          <w:bCs/>
          <w:i/>
          <w:szCs w:val="24"/>
        </w:rPr>
        <w:t>A határozat</w:t>
      </w:r>
      <w:r w:rsidR="00A45C8A">
        <w:rPr>
          <w:bCs/>
          <w:i/>
          <w:szCs w:val="24"/>
        </w:rPr>
        <w:t>i javaslat</w:t>
      </w:r>
      <w:r w:rsidRPr="00EA44B8">
        <w:rPr>
          <w:bCs/>
          <w:i/>
          <w:szCs w:val="24"/>
        </w:rPr>
        <w:t xml:space="preserve"> elfogadásához egyszerű többségű szavazati arány szükséges.</w:t>
      </w:r>
    </w:p>
    <w:p w14:paraId="77F862B5" w14:textId="77777777" w:rsidR="00EA44B8" w:rsidRDefault="00EA44B8" w:rsidP="00EA44B8">
      <w:pPr>
        <w:pStyle w:val="Szvegtrzs"/>
        <w:spacing w:after="0"/>
        <w:jc w:val="both"/>
        <w:rPr>
          <w:b/>
          <w:szCs w:val="24"/>
        </w:rPr>
      </w:pPr>
    </w:p>
    <w:p w14:paraId="0D4C22D7" w14:textId="4AFADAA4" w:rsidR="00AC5E87" w:rsidRDefault="00B00F01" w:rsidP="00EA44B8">
      <w:pPr>
        <w:pStyle w:val="Szvegtrzs"/>
        <w:spacing w:after="0"/>
        <w:jc w:val="both"/>
        <w:rPr>
          <w:b/>
          <w:szCs w:val="24"/>
        </w:rPr>
      </w:pPr>
      <w:r w:rsidRPr="00EA44B8">
        <w:rPr>
          <w:b/>
          <w:szCs w:val="24"/>
        </w:rPr>
        <w:t>Budapest, 20</w:t>
      </w:r>
      <w:r w:rsidR="00FB71D7" w:rsidRPr="00EA44B8">
        <w:rPr>
          <w:b/>
          <w:szCs w:val="24"/>
        </w:rPr>
        <w:t>2</w:t>
      </w:r>
      <w:r w:rsidR="00863ED4" w:rsidRPr="00EA44B8">
        <w:rPr>
          <w:b/>
          <w:szCs w:val="24"/>
        </w:rPr>
        <w:t>2</w:t>
      </w:r>
      <w:r w:rsidRPr="00EA44B8">
        <w:rPr>
          <w:b/>
          <w:szCs w:val="24"/>
        </w:rPr>
        <w:t xml:space="preserve">. </w:t>
      </w:r>
      <w:r w:rsidR="00230565">
        <w:rPr>
          <w:b/>
          <w:szCs w:val="24"/>
        </w:rPr>
        <w:t xml:space="preserve">november </w:t>
      </w:r>
      <w:r w:rsidR="00A45C8A">
        <w:rPr>
          <w:b/>
          <w:szCs w:val="24"/>
        </w:rPr>
        <w:t>1</w:t>
      </w:r>
      <w:r w:rsidR="00245EB2">
        <w:rPr>
          <w:b/>
          <w:szCs w:val="24"/>
        </w:rPr>
        <w:t>6</w:t>
      </w:r>
      <w:r w:rsidR="00BC4933">
        <w:rPr>
          <w:b/>
          <w:szCs w:val="24"/>
        </w:rPr>
        <w:t>.</w:t>
      </w:r>
      <w:r w:rsidR="006F40FB" w:rsidRPr="00EA44B8">
        <w:rPr>
          <w:b/>
          <w:szCs w:val="24"/>
        </w:rPr>
        <w:tab/>
      </w:r>
      <w:r w:rsidR="006F40FB" w:rsidRPr="00EA44B8">
        <w:rPr>
          <w:b/>
          <w:szCs w:val="24"/>
        </w:rPr>
        <w:tab/>
      </w:r>
      <w:r w:rsidR="006F40FB" w:rsidRPr="00EA44B8">
        <w:rPr>
          <w:b/>
          <w:szCs w:val="24"/>
        </w:rPr>
        <w:tab/>
      </w:r>
      <w:r w:rsidR="006F40FB" w:rsidRPr="00EA44B8">
        <w:rPr>
          <w:b/>
          <w:szCs w:val="24"/>
        </w:rPr>
        <w:tab/>
      </w:r>
    </w:p>
    <w:p w14:paraId="2B6A9D74" w14:textId="77777777" w:rsidR="00AC5E87" w:rsidRDefault="00AC5E87" w:rsidP="00EA44B8">
      <w:pPr>
        <w:pStyle w:val="Szvegtrzs"/>
        <w:spacing w:after="0"/>
        <w:jc w:val="both"/>
        <w:rPr>
          <w:b/>
          <w:szCs w:val="24"/>
        </w:rPr>
      </w:pPr>
    </w:p>
    <w:p w14:paraId="0EEFB876" w14:textId="3CE15445" w:rsidR="006F40FB" w:rsidRPr="00EA44B8" w:rsidRDefault="00F5190D" w:rsidP="00EA44B8">
      <w:pPr>
        <w:pStyle w:val="Szvegtrzs"/>
        <w:spacing w:after="0"/>
        <w:jc w:val="both"/>
        <w:rPr>
          <w:rFonts w:eastAsia="Times New Roman"/>
          <w:b/>
          <w:szCs w:val="24"/>
        </w:rPr>
      </w:pPr>
      <w:r w:rsidRPr="00EA44B8">
        <w:rPr>
          <w:rFonts w:eastAsia="Times New Roman"/>
          <w:b/>
          <w:szCs w:val="24"/>
        </w:rPr>
        <w:t xml:space="preserve"> </w:t>
      </w:r>
    </w:p>
    <w:p w14:paraId="1D844057" w14:textId="65CB93AA" w:rsidR="00F167EE" w:rsidRPr="00EA44B8" w:rsidRDefault="00806258" w:rsidP="00EA44B8">
      <w:pPr>
        <w:pStyle w:val="Szvegtrzs"/>
        <w:spacing w:after="0"/>
        <w:ind w:left="4963" w:firstLine="709"/>
        <w:jc w:val="both"/>
        <w:rPr>
          <w:b/>
          <w:szCs w:val="24"/>
        </w:rPr>
      </w:pPr>
      <w:r>
        <w:rPr>
          <w:rFonts w:eastAsia="Times New Roman"/>
          <w:b/>
          <w:szCs w:val="24"/>
        </w:rPr>
        <w:t>d</w:t>
      </w:r>
      <w:bookmarkStart w:id="0" w:name="_GoBack"/>
      <w:bookmarkEnd w:id="0"/>
      <w:r w:rsidR="00210CC0" w:rsidRPr="00EA44B8">
        <w:rPr>
          <w:rFonts w:eastAsia="Times New Roman"/>
          <w:b/>
          <w:szCs w:val="24"/>
        </w:rPr>
        <w:t xml:space="preserve">r. Varga Előd Bendegúz </w:t>
      </w:r>
    </w:p>
    <w:p w14:paraId="75A5094B" w14:textId="2015AD74" w:rsidR="007E4D4F" w:rsidRPr="00EA44B8" w:rsidRDefault="00F5190D" w:rsidP="00EA44B8">
      <w:pPr>
        <w:widowControl/>
        <w:suppressAutoHyphens w:val="0"/>
        <w:jc w:val="both"/>
        <w:rPr>
          <w:rFonts w:eastAsia="Times New Roman"/>
          <w:b/>
          <w:szCs w:val="24"/>
        </w:rPr>
      </w:pPr>
      <w:r w:rsidRPr="00EA44B8">
        <w:rPr>
          <w:rFonts w:eastAsia="Times New Roman"/>
          <w:b/>
          <w:szCs w:val="24"/>
        </w:rPr>
        <w:tab/>
      </w:r>
      <w:r w:rsidRPr="00EA44B8">
        <w:rPr>
          <w:rFonts w:eastAsia="Times New Roman"/>
          <w:b/>
          <w:szCs w:val="24"/>
        </w:rPr>
        <w:tab/>
      </w:r>
      <w:r w:rsidRPr="00EA44B8">
        <w:rPr>
          <w:rFonts w:eastAsia="Times New Roman"/>
          <w:b/>
          <w:szCs w:val="24"/>
        </w:rPr>
        <w:tab/>
      </w:r>
      <w:r w:rsidRPr="00EA44B8">
        <w:rPr>
          <w:rFonts w:eastAsia="Times New Roman"/>
          <w:b/>
          <w:szCs w:val="24"/>
        </w:rPr>
        <w:tab/>
      </w:r>
      <w:r w:rsidRPr="00EA44B8">
        <w:rPr>
          <w:rFonts w:eastAsia="Times New Roman"/>
          <w:b/>
          <w:szCs w:val="24"/>
        </w:rPr>
        <w:tab/>
      </w:r>
      <w:r w:rsidRPr="00EA44B8">
        <w:rPr>
          <w:rFonts w:eastAsia="Times New Roman"/>
          <w:b/>
          <w:szCs w:val="24"/>
        </w:rPr>
        <w:tab/>
      </w:r>
      <w:r w:rsidRPr="00EA44B8">
        <w:rPr>
          <w:rFonts w:eastAsia="Times New Roman"/>
          <w:b/>
          <w:szCs w:val="24"/>
        </w:rPr>
        <w:tab/>
      </w:r>
      <w:r w:rsidRPr="00EA44B8">
        <w:rPr>
          <w:rFonts w:eastAsia="Times New Roman"/>
          <w:b/>
          <w:szCs w:val="24"/>
        </w:rPr>
        <w:tab/>
      </w:r>
      <w:r w:rsidR="00AC5E87">
        <w:rPr>
          <w:rFonts w:eastAsia="Times New Roman"/>
          <w:b/>
          <w:szCs w:val="24"/>
        </w:rPr>
        <w:t xml:space="preserve">          </w:t>
      </w:r>
      <w:r w:rsidRPr="00EA44B8">
        <w:rPr>
          <w:rFonts w:eastAsia="Times New Roman"/>
          <w:b/>
          <w:szCs w:val="24"/>
        </w:rPr>
        <w:t>alp</w:t>
      </w:r>
      <w:r w:rsidR="00F167EE" w:rsidRPr="00EA44B8">
        <w:rPr>
          <w:rFonts w:eastAsia="Times New Roman"/>
          <w:b/>
          <w:szCs w:val="24"/>
        </w:rPr>
        <w:t>olgármester</w:t>
      </w:r>
      <w:r w:rsidR="00B64226" w:rsidRPr="00EA44B8">
        <w:rPr>
          <w:rFonts w:eastAsia="Times New Roman"/>
          <w:b/>
          <w:szCs w:val="24"/>
        </w:rPr>
        <w:t xml:space="preserve"> </w:t>
      </w:r>
    </w:p>
    <w:p w14:paraId="3427426F" w14:textId="77777777" w:rsidR="00AC5E87" w:rsidRDefault="00AC5E87" w:rsidP="00EA44B8">
      <w:pPr>
        <w:tabs>
          <w:tab w:val="center" w:pos="6195"/>
        </w:tabs>
        <w:jc w:val="both"/>
        <w:rPr>
          <w:rFonts w:eastAsia="Times New Roman"/>
          <w:i/>
          <w:szCs w:val="24"/>
          <w:u w:val="single"/>
          <w:lang w:eastAsia="ar-SA"/>
        </w:rPr>
      </w:pPr>
    </w:p>
    <w:p w14:paraId="612C6740" w14:textId="77777777" w:rsidR="00AC5E87" w:rsidRDefault="00AC5E87" w:rsidP="00EA44B8">
      <w:pPr>
        <w:tabs>
          <w:tab w:val="center" w:pos="6195"/>
        </w:tabs>
        <w:jc w:val="both"/>
        <w:rPr>
          <w:rFonts w:eastAsia="Times New Roman"/>
          <w:i/>
          <w:szCs w:val="24"/>
          <w:u w:val="single"/>
          <w:lang w:eastAsia="ar-SA"/>
        </w:rPr>
      </w:pPr>
    </w:p>
    <w:p w14:paraId="57626B38" w14:textId="77777777" w:rsidR="00F167EE" w:rsidRPr="00EA44B8" w:rsidRDefault="00F167EE" w:rsidP="00EA44B8">
      <w:pPr>
        <w:tabs>
          <w:tab w:val="center" w:pos="6195"/>
        </w:tabs>
        <w:jc w:val="both"/>
        <w:rPr>
          <w:rFonts w:eastAsia="Times New Roman"/>
          <w:i/>
          <w:szCs w:val="24"/>
          <w:u w:val="single"/>
          <w:lang w:eastAsia="ar-SA"/>
        </w:rPr>
      </w:pPr>
      <w:r w:rsidRPr="00EA44B8">
        <w:rPr>
          <w:rFonts w:eastAsia="Times New Roman"/>
          <w:i/>
          <w:szCs w:val="24"/>
          <w:u w:val="single"/>
          <w:lang w:eastAsia="ar-SA"/>
        </w:rPr>
        <w:t>Mellékletek:</w:t>
      </w:r>
    </w:p>
    <w:p w14:paraId="75B82F9D" w14:textId="77777777" w:rsidR="00F167EE" w:rsidRPr="00EA44B8" w:rsidRDefault="00F167EE" w:rsidP="00EA44B8">
      <w:pPr>
        <w:tabs>
          <w:tab w:val="center" w:pos="-540"/>
          <w:tab w:val="left" w:pos="0"/>
        </w:tabs>
        <w:jc w:val="both"/>
        <w:rPr>
          <w:szCs w:val="24"/>
        </w:rPr>
      </w:pPr>
      <w:r w:rsidRPr="00EA44B8">
        <w:rPr>
          <w:rFonts w:eastAsia="Times New Roman"/>
          <w:szCs w:val="24"/>
          <w:lang w:eastAsia="ar-SA"/>
        </w:rPr>
        <w:t xml:space="preserve">1./ </w:t>
      </w:r>
      <w:r w:rsidR="00A72139">
        <w:rPr>
          <w:i/>
          <w:szCs w:val="24"/>
        </w:rPr>
        <w:t>tulajdoni lap</w:t>
      </w:r>
      <w:r w:rsidR="004D1DA0" w:rsidRPr="00EA44B8">
        <w:rPr>
          <w:i/>
          <w:szCs w:val="24"/>
        </w:rPr>
        <w:t>, helyszínrajz</w:t>
      </w:r>
      <w:r w:rsidR="00A72139">
        <w:rPr>
          <w:i/>
          <w:szCs w:val="24"/>
        </w:rPr>
        <w:t>, változási vázrajz</w:t>
      </w:r>
    </w:p>
    <w:p w14:paraId="360785EF" w14:textId="77777777" w:rsidR="00F167EE" w:rsidRPr="00EA44B8" w:rsidRDefault="00F167EE" w:rsidP="00EA44B8">
      <w:pPr>
        <w:tabs>
          <w:tab w:val="center" w:pos="-540"/>
          <w:tab w:val="left" w:pos="0"/>
        </w:tabs>
        <w:jc w:val="both"/>
        <w:rPr>
          <w:rFonts w:eastAsia="Times New Roman"/>
          <w:szCs w:val="24"/>
          <w:lang w:eastAsia="ar-SA"/>
        </w:rPr>
      </w:pPr>
      <w:r w:rsidRPr="00EA44B8">
        <w:rPr>
          <w:rFonts w:eastAsia="Times New Roman"/>
          <w:szCs w:val="24"/>
          <w:lang w:eastAsia="ar-SA"/>
        </w:rPr>
        <w:t xml:space="preserve">2./ </w:t>
      </w:r>
      <w:r w:rsidR="004D1DA0" w:rsidRPr="00EA44B8">
        <w:rPr>
          <w:i/>
          <w:szCs w:val="24"/>
        </w:rPr>
        <w:t>főépítészi tájékoztatás</w:t>
      </w:r>
    </w:p>
    <w:p w14:paraId="59A9EAE1" w14:textId="77777777" w:rsidR="00F167EE" w:rsidRPr="00EA44B8" w:rsidRDefault="00A5510D" w:rsidP="00EA44B8">
      <w:pPr>
        <w:tabs>
          <w:tab w:val="left" w:pos="0"/>
          <w:tab w:val="center" w:pos="6195"/>
        </w:tabs>
        <w:jc w:val="both"/>
        <w:rPr>
          <w:i/>
          <w:color w:val="FF0000"/>
          <w:szCs w:val="24"/>
        </w:rPr>
      </w:pPr>
      <w:r w:rsidRPr="00EA44B8">
        <w:rPr>
          <w:rFonts w:eastAsia="Times New Roman"/>
          <w:szCs w:val="24"/>
          <w:lang w:eastAsia="ar-SA"/>
        </w:rPr>
        <w:t>3</w:t>
      </w:r>
      <w:r w:rsidR="00F167EE" w:rsidRPr="00EA44B8">
        <w:rPr>
          <w:rFonts w:eastAsia="Times New Roman"/>
          <w:szCs w:val="24"/>
          <w:lang w:eastAsia="ar-SA"/>
        </w:rPr>
        <w:t xml:space="preserve">./ </w:t>
      </w:r>
      <w:r w:rsidR="004D1DA0" w:rsidRPr="00EA44B8">
        <w:rPr>
          <w:i/>
          <w:szCs w:val="24"/>
        </w:rPr>
        <w:t>értékbecslés</w:t>
      </w:r>
      <w:r w:rsidR="00F5190D" w:rsidRPr="00EA44B8">
        <w:rPr>
          <w:i/>
          <w:szCs w:val="24"/>
        </w:rPr>
        <w:t>ek</w:t>
      </w:r>
    </w:p>
    <w:p w14:paraId="66A49766" w14:textId="77777777" w:rsidR="003A7400" w:rsidRPr="00EA44B8" w:rsidRDefault="003A7400" w:rsidP="00EA44B8">
      <w:pPr>
        <w:tabs>
          <w:tab w:val="left" w:pos="0"/>
          <w:tab w:val="center" w:pos="6195"/>
        </w:tabs>
        <w:jc w:val="both"/>
        <w:rPr>
          <w:rFonts w:eastAsia="Times New Roman"/>
          <w:szCs w:val="24"/>
        </w:rPr>
      </w:pPr>
    </w:p>
    <w:sectPr w:rsidR="003A7400" w:rsidRPr="00EA44B8" w:rsidSect="00A86DE3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1418" w:right="1134" w:bottom="993" w:left="1134" w:header="708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D56C6" w14:textId="77777777" w:rsidR="0038359E" w:rsidRDefault="0038359E">
      <w:r>
        <w:separator/>
      </w:r>
    </w:p>
  </w:endnote>
  <w:endnote w:type="continuationSeparator" w:id="0">
    <w:p w14:paraId="1AE25CFC" w14:textId="77777777" w:rsidR="0038359E" w:rsidRDefault="0038359E">
      <w:r>
        <w:continuationSeparator/>
      </w:r>
    </w:p>
  </w:endnote>
  <w:endnote w:type="continuationNotice" w:id="1">
    <w:p w14:paraId="5C285B82" w14:textId="77777777" w:rsidR="0038359E" w:rsidRDefault="00383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Trebuchet MS"/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0FFD7" w14:textId="77777777" w:rsidR="00FB71D7" w:rsidRDefault="00FB71D7" w:rsidP="0010090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573C880" w14:textId="77777777" w:rsidR="00FB71D7" w:rsidRDefault="00FB71D7" w:rsidP="002B7D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3E59" w14:textId="77777777" w:rsidR="00FB71D7" w:rsidRDefault="00FB71D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06258">
      <w:rPr>
        <w:noProof/>
      </w:rPr>
      <w:t>5</w:t>
    </w:r>
    <w:r>
      <w:fldChar w:fldCharType="end"/>
    </w:r>
  </w:p>
  <w:p w14:paraId="0F109941" w14:textId="77777777" w:rsidR="00FB71D7" w:rsidRDefault="00FB71D7" w:rsidP="002B7DE1">
    <w:pPr>
      <w:pStyle w:val="ll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629BE" w14:textId="77777777" w:rsidR="0038359E" w:rsidRDefault="0038359E">
      <w:r>
        <w:separator/>
      </w:r>
    </w:p>
  </w:footnote>
  <w:footnote w:type="continuationSeparator" w:id="0">
    <w:p w14:paraId="3AE31FB9" w14:textId="77777777" w:rsidR="0038359E" w:rsidRDefault="0038359E">
      <w:r>
        <w:continuationSeparator/>
      </w:r>
    </w:p>
  </w:footnote>
  <w:footnote w:type="continuationNotice" w:id="1">
    <w:p w14:paraId="08C62831" w14:textId="77777777" w:rsidR="0038359E" w:rsidRDefault="003835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C7A32" w14:textId="77777777" w:rsidR="00ED1DED" w:rsidRDefault="00ED1DE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780ACB"/>
    <w:multiLevelType w:val="hybridMultilevel"/>
    <w:tmpl w:val="86C017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7B58"/>
    <w:multiLevelType w:val="hybridMultilevel"/>
    <w:tmpl w:val="4686E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D0659"/>
    <w:multiLevelType w:val="hybridMultilevel"/>
    <w:tmpl w:val="6DFE1F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76D6F"/>
    <w:multiLevelType w:val="hybridMultilevel"/>
    <w:tmpl w:val="FCCCA87E"/>
    <w:lvl w:ilvl="0" w:tplc="B692958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BEB6D47"/>
    <w:multiLevelType w:val="multilevel"/>
    <w:tmpl w:val="FDB4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BD43BF"/>
    <w:multiLevelType w:val="hybridMultilevel"/>
    <w:tmpl w:val="188635DE"/>
    <w:lvl w:ilvl="0" w:tplc="052A666E">
      <w:start w:val="61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F60F1"/>
    <w:multiLevelType w:val="hybridMultilevel"/>
    <w:tmpl w:val="792E4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6CDC"/>
    <w:multiLevelType w:val="hybridMultilevel"/>
    <w:tmpl w:val="1A1AB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B0A2E"/>
    <w:multiLevelType w:val="hybridMultilevel"/>
    <w:tmpl w:val="D054D7CA"/>
    <w:lvl w:ilvl="0" w:tplc="A9107DD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589751A5"/>
    <w:multiLevelType w:val="hybridMultilevel"/>
    <w:tmpl w:val="E018B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F7EFD"/>
    <w:multiLevelType w:val="hybridMultilevel"/>
    <w:tmpl w:val="632043D4"/>
    <w:lvl w:ilvl="0" w:tplc="F4842150">
      <w:start w:val="5"/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67D47708"/>
    <w:multiLevelType w:val="hybridMultilevel"/>
    <w:tmpl w:val="5C7A522A"/>
    <w:lvl w:ilvl="0" w:tplc="32C4118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79352BD7"/>
    <w:multiLevelType w:val="hybridMultilevel"/>
    <w:tmpl w:val="FF2285BE"/>
    <w:lvl w:ilvl="0" w:tplc="7AA0D522">
      <w:start w:val="10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C22DB"/>
    <w:multiLevelType w:val="hybridMultilevel"/>
    <w:tmpl w:val="D7044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3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AF"/>
    <w:rsid w:val="00000C83"/>
    <w:rsid w:val="00001A20"/>
    <w:rsid w:val="00002E51"/>
    <w:rsid w:val="0000463A"/>
    <w:rsid w:val="00005D80"/>
    <w:rsid w:val="00010905"/>
    <w:rsid w:val="00010D38"/>
    <w:rsid w:val="00014520"/>
    <w:rsid w:val="0002268E"/>
    <w:rsid w:val="000241B5"/>
    <w:rsid w:val="00024C52"/>
    <w:rsid w:val="00026BFF"/>
    <w:rsid w:val="000324B1"/>
    <w:rsid w:val="0003344D"/>
    <w:rsid w:val="000359D6"/>
    <w:rsid w:val="00036279"/>
    <w:rsid w:val="000364ED"/>
    <w:rsid w:val="00036DCD"/>
    <w:rsid w:val="00037866"/>
    <w:rsid w:val="00040E45"/>
    <w:rsid w:val="000412F4"/>
    <w:rsid w:val="000439A8"/>
    <w:rsid w:val="000471F3"/>
    <w:rsid w:val="0005143F"/>
    <w:rsid w:val="00056AF4"/>
    <w:rsid w:val="000656A1"/>
    <w:rsid w:val="00065A23"/>
    <w:rsid w:val="00065E54"/>
    <w:rsid w:val="00077456"/>
    <w:rsid w:val="00077E78"/>
    <w:rsid w:val="00084CF8"/>
    <w:rsid w:val="00085E0D"/>
    <w:rsid w:val="0009426B"/>
    <w:rsid w:val="00094B21"/>
    <w:rsid w:val="000952CD"/>
    <w:rsid w:val="000A1445"/>
    <w:rsid w:val="000B45BA"/>
    <w:rsid w:val="000C3BD8"/>
    <w:rsid w:val="000C470C"/>
    <w:rsid w:val="000C6A5F"/>
    <w:rsid w:val="000C76CC"/>
    <w:rsid w:val="000D5381"/>
    <w:rsid w:val="000D5932"/>
    <w:rsid w:val="000D6DF6"/>
    <w:rsid w:val="000E0E5C"/>
    <w:rsid w:val="000E48ED"/>
    <w:rsid w:val="000E6FC5"/>
    <w:rsid w:val="000F13ED"/>
    <w:rsid w:val="000F1B81"/>
    <w:rsid w:val="000F4F6A"/>
    <w:rsid w:val="000F7D8C"/>
    <w:rsid w:val="00100908"/>
    <w:rsid w:val="00102FC4"/>
    <w:rsid w:val="001065EB"/>
    <w:rsid w:val="0010787D"/>
    <w:rsid w:val="001155EE"/>
    <w:rsid w:val="001165F7"/>
    <w:rsid w:val="0012417A"/>
    <w:rsid w:val="001336C1"/>
    <w:rsid w:val="00137969"/>
    <w:rsid w:val="001400B3"/>
    <w:rsid w:val="00141B52"/>
    <w:rsid w:val="00142353"/>
    <w:rsid w:val="00143E6E"/>
    <w:rsid w:val="00150399"/>
    <w:rsid w:val="00155DB5"/>
    <w:rsid w:val="00161C62"/>
    <w:rsid w:val="00167F49"/>
    <w:rsid w:val="00171DF6"/>
    <w:rsid w:val="001743F4"/>
    <w:rsid w:val="001776AE"/>
    <w:rsid w:val="00183C93"/>
    <w:rsid w:val="001849FB"/>
    <w:rsid w:val="0018750F"/>
    <w:rsid w:val="00187EC6"/>
    <w:rsid w:val="001908CB"/>
    <w:rsid w:val="00197184"/>
    <w:rsid w:val="00197200"/>
    <w:rsid w:val="001973FF"/>
    <w:rsid w:val="001A0E07"/>
    <w:rsid w:val="001A1E0F"/>
    <w:rsid w:val="001A23B3"/>
    <w:rsid w:val="001A2F12"/>
    <w:rsid w:val="001A56BE"/>
    <w:rsid w:val="001A7560"/>
    <w:rsid w:val="001B0C25"/>
    <w:rsid w:val="001B1943"/>
    <w:rsid w:val="001B346A"/>
    <w:rsid w:val="001B5E0E"/>
    <w:rsid w:val="001B7067"/>
    <w:rsid w:val="001B7B43"/>
    <w:rsid w:val="001C2BA3"/>
    <w:rsid w:val="001C3998"/>
    <w:rsid w:val="001C5352"/>
    <w:rsid w:val="001C6910"/>
    <w:rsid w:val="001C7740"/>
    <w:rsid w:val="001D2C48"/>
    <w:rsid w:val="001D2C67"/>
    <w:rsid w:val="001D43F2"/>
    <w:rsid w:val="001D616C"/>
    <w:rsid w:val="001E1819"/>
    <w:rsid w:val="001E55CF"/>
    <w:rsid w:val="001E5663"/>
    <w:rsid w:val="001E6F23"/>
    <w:rsid w:val="001F0A87"/>
    <w:rsid w:val="001F43D6"/>
    <w:rsid w:val="002008E8"/>
    <w:rsid w:val="00202492"/>
    <w:rsid w:val="00207902"/>
    <w:rsid w:val="00210CC0"/>
    <w:rsid w:val="00213264"/>
    <w:rsid w:val="0021443A"/>
    <w:rsid w:val="002159A7"/>
    <w:rsid w:val="0021755D"/>
    <w:rsid w:val="00226043"/>
    <w:rsid w:val="002264E0"/>
    <w:rsid w:val="00230565"/>
    <w:rsid w:val="00230591"/>
    <w:rsid w:val="002310EE"/>
    <w:rsid w:val="00233EE6"/>
    <w:rsid w:val="00243110"/>
    <w:rsid w:val="00243679"/>
    <w:rsid w:val="00245EB2"/>
    <w:rsid w:val="00253D34"/>
    <w:rsid w:val="002559C7"/>
    <w:rsid w:val="002600A5"/>
    <w:rsid w:val="00265745"/>
    <w:rsid w:val="002658BD"/>
    <w:rsid w:val="00272A67"/>
    <w:rsid w:val="0027392B"/>
    <w:rsid w:val="00275FD1"/>
    <w:rsid w:val="0027744B"/>
    <w:rsid w:val="00280550"/>
    <w:rsid w:val="00280E5D"/>
    <w:rsid w:val="0028446B"/>
    <w:rsid w:val="00287B11"/>
    <w:rsid w:val="00291990"/>
    <w:rsid w:val="00292219"/>
    <w:rsid w:val="002A1E61"/>
    <w:rsid w:val="002A41EB"/>
    <w:rsid w:val="002A514E"/>
    <w:rsid w:val="002A528B"/>
    <w:rsid w:val="002B7DE1"/>
    <w:rsid w:val="002C2AA5"/>
    <w:rsid w:val="002D055C"/>
    <w:rsid w:val="002D0FC8"/>
    <w:rsid w:val="002D1E7A"/>
    <w:rsid w:val="002D4797"/>
    <w:rsid w:val="002D549A"/>
    <w:rsid w:val="002E1137"/>
    <w:rsid w:val="002E1DC6"/>
    <w:rsid w:val="002E3B52"/>
    <w:rsid w:val="002F1B6E"/>
    <w:rsid w:val="002F2F26"/>
    <w:rsid w:val="002F3F53"/>
    <w:rsid w:val="002F43BF"/>
    <w:rsid w:val="0030436B"/>
    <w:rsid w:val="00305001"/>
    <w:rsid w:val="00305FAE"/>
    <w:rsid w:val="00306AAD"/>
    <w:rsid w:val="00307CDE"/>
    <w:rsid w:val="00310BDD"/>
    <w:rsid w:val="00310E26"/>
    <w:rsid w:val="00315927"/>
    <w:rsid w:val="00322864"/>
    <w:rsid w:val="00325D14"/>
    <w:rsid w:val="00327B22"/>
    <w:rsid w:val="00330629"/>
    <w:rsid w:val="003316D3"/>
    <w:rsid w:val="00331EC8"/>
    <w:rsid w:val="003345EB"/>
    <w:rsid w:val="003354EA"/>
    <w:rsid w:val="00336A39"/>
    <w:rsid w:val="00340823"/>
    <w:rsid w:val="00353214"/>
    <w:rsid w:val="003536EC"/>
    <w:rsid w:val="003567B0"/>
    <w:rsid w:val="00360814"/>
    <w:rsid w:val="00361260"/>
    <w:rsid w:val="003616E4"/>
    <w:rsid w:val="00362BF9"/>
    <w:rsid w:val="00366223"/>
    <w:rsid w:val="003676BC"/>
    <w:rsid w:val="00372A2E"/>
    <w:rsid w:val="00373A2A"/>
    <w:rsid w:val="003747A2"/>
    <w:rsid w:val="00381B10"/>
    <w:rsid w:val="00383168"/>
    <w:rsid w:val="0038327A"/>
    <w:rsid w:val="0038359E"/>
    <w:rsid w:val="00387167"/>
    <w:rsid w:val="00387AA8"/>
    <w:rsid w:val="00394572"/>
    <w:rsid w:val="0039488D"/>
    <w:rsid w:val="003A7400"/>
    <w:rsid w:val="003B0762"/>
    <w:rsid w:val="003B2616"/>
    <w:rsid w:val="003B26FB"/>
    <w:rsid w:val="003B30D0"/>
    <w:rsid w:val="003B3F55"/>
    <w:rsid w:val="003B738A"/>
    <w:rsid w:val="003B7846"/>
    <w:rsid w:val="003C0D6E"/>
    <w:rsid w:val="003C14B7"/>
    <w:rsid w:val="003C6FC0"/>
    <w:rsid w:val="003C78B5"/>
    <w:rsid w:val="003C7EA7"/>
    <w:rsid w:val="003D1ECE"/>
    <w:rsid w:val="003E033B"/>
    <w:rsid w:val="003E0989"/>
    <w:rsid w:val="003E2514"/>
    <w:rsid w:val="003E5393"/>
    <w:rsid w:val="003F0727"/>
    <w:rsid w:val="003F0931"/>
    <w:rsid w:val="003F220A"/>
    <w:rsid w:val="00404066"/>
    <w:rsid w:val="004059AA"/>
    <w:rsid w:val="0040633E"/>
    <w:rsid w:val="00414B03"/>
    <w:rsid w:val="00415CCA"/>
    <w:rsid w:val="00420009"/>
    <w:rsid w:val="00422060"/>
    <w:rsid w:val="0042481E"/>
    <w:rsid w:val="00426BF2"/>
    <w:rsid w:val="004273CD"/>
    <w:rsid w:val="004330D3"/>
    <w:rsid w:val="00434140"/>
    <w:rsid w:val="00435191"/>
    <w:rsid w:val="0043650A"/>
    <w:rsid w:val="00443EA6"/>
    <w:rsid w:val="00444C22"/>
    <w:rsid w:val="00444D05"/>
    <w:rsid w:val="004511AD"/>
    <w:rsid w:val="00455B2D"/>
    <w:rsid w:val="0045639E"/>
    <w:rsid w:val="00456985"/>
    <w:rsid w:val="00460C1B"/>
    <w:rsid w:val="0046400A"/>
    <w:rsid w:val="00464878"/>
    <w:rsid w:val="00466E1F"/>
    <w:rsid w:val="004673E6"/>
    <w:rsid w:val="004675E6"/>
    <w:rsid w:val="004717F8"/>
    <w:rsid w:val="004767AD"/>
    <w:rsid w:val="00476A19"/>
    <w:rsid w:val="00477BD1"/>
    <w:rsid w:val="0048334D"/>
    <w:rsid w:val="00483C5A"/>
    <w:rsid w:val="00486964"/>
    <w:rsid w:val="00487412"/>
    <w:rsid w:val="00490D79"/>
    <w:rsid w:val="0049261E"/>
    <w:rsid w:val="00495092"/>
    <w:rsid w:val="004A5623"/>
    <w:rsid w:val="004B3056"/>
    <w:rsid w:val="004B669D"/>
    <w:rsid w:val="004C1520"/>
    <w:rsid w:val="004C3FE3"/>
    <w:rsid w:val="004C4036"/>
    <w:rsid w:val="004D1DA0"/>
    <w:rsid w:val="004D36B6"/>
    <w:rsid w:val="004D4448"/>
    <w:rsid w:val="004E0CB6"/>
    <w:rsid w:val="004E49FC"/>
    <w:rsid w:val="004E535A"/>
    <w:rsid w:val="004F0225"/>
    <w:rsid w:val="004F3904"/>
    <w:rsid w:val="004F4064"/>
    <w:rsid w:val="004F6AE7"/>
    <w:rsid w:val="004F7F3D"/>
    <w:rsid w:val="00500B62"/>
    <w:rsid w:val="00501DD8"/>
    <w:rsid w:val="005022CA"/>
    <w:rsid w:val="005032E0"/>
    <w:rsid w:val="005075AF"/>
    <w:rsid w:val="00510B46"/>
    <w:rsid w:val="00512237"/>
    <w:rsid w:val="00513A25"/>
    <w:rsid w:val="00515E08"/>
    <w:rsid w:val="00517034"/>
    <w:rsid w:val="005205C0"/>
    <w:rsid w:val="005222DB"/>
    <w:rsid w:val="005231B9"/>
    <w:rsid w:val="005232AB"/>
    <w:rsid w:val="00526780"/>
    <w:rsid w:val="0053061D"/>
    <w:rsid w:val="005320A3"/>
    <w:rsid w:val="00533BE7"/>
    <w:rsid w:val="00536C14"/>
    <w:rsid w:val="00537B59"/>
    <w:rsid w:val="00541DF4"/>
    <w:rsid w:val="00542808"/>
    <w:rsid w:val="0054629A"/>
    <w:rsid w:val="005510CB"/>
    <w:rsid w:val="005531F8"/>
    <w:rsid w:val="00555932"/>
    <w:rsid w:val="005561E6"/>
    <w:rsid w:val="0056439D"/>
    <w:rsid w:val="00565F8D"/>
    <w:rsid w:val="00566BA0"/>
    <w:rsid w:val="00566D12"/>
    <w:rsid w:val="00572318"/>
    <w:rsid w:val="00576527"/>
    <w:rsid w:val="005770E6"/>
    <w:rsid w:val="005802DC"/>
    <w:rsid w:val="005812F1"/>
    <w:rsid w:val="00582B90"/>
    <w:rsid w:val="00583577"/>
    <w:rsid w:val="00586A5B"/>
    <w:rsid w:val="00586AD6"/>
    <w:rsid w:val="00591918"/>
    <w:rsid w:val="00593C1B"/>
    <w:rsid w:val="00596428"/>
    <w:rsid w:val="005A034E"/>
    <w:rsid w:val="005A116B"/>
    <w:rsid w:val="005A1EA4"/>
    <w:rsid w:val="005B481C"/>
    <w:rsid w:val="005B5B0A"/>
    <w:rsid w:val="005B6DE8"/>
    <w:rsid w:val="005B74B1"/>
    <w:rsid w:val="005B774B"/>
    <w:rsid w:val="005C7786"/>
    <w:rsid w:val="005D151B"/>
    <w:rsid w:val="005D36C8"/>
    <w:rsid w:val="005D61C8"/>
    <w:rsid w:val="005D6442"/>
    <w:rsid w:val="005E11E8"/>
    <w:rsid w:val="005E1C5C"/>
    <w:rsid w:val="005E2BB5"/>
    <w:rsid w:val="005E442D"/>
    <w:rsid w:val="005E68A1"/>
    <w:rsid w:val="005F0254"/>
    <w:rsid w:val="005F1487"/>
    <w:rsid w:val="005F20BD"/>
    <w:rsid w:val="005F40CE"/>
    <w:rsid w:val="005F4183"/>
    <w:rsid w:val="005F67DC"/>
    <w:rsid w:val="0060009A"/>
    <w:rsid w:val="00600AD3"/>
    <w:rsid w:val="0061237C"/>
    <w:rsid w:val="0061290B"/>
    <w:rsid w:val="00616CC7"/>
    <w:rsid w:val="00617F3F"/>
    <w:rsid w:val="00620C51"/>
    <w:rsid w:val="00635191"/>
    <w:rsid w:val="00635C80"/>
    <w:rsid w:val="00640389"/>
    <w:rsid w:val="006410BB"/>
    <w:rsid w:val="00643445"/>
    <w:rsid w:val="00644658"/>
    <w:rsid w:val="00644CB7"/>
    <w:rsid w:val="00653D28"/>
    <w:rsid w:val="006604AF"/>
    <w:rsid w:val="00663FD9"/>
    <w:rsid w:val="006677AB"/>
    <w:rsid w:val="006739B8"/>
    <w:rsid w:val="006827B0"/>
    <w:rsid w:val="00686B72"/>
    <w:rsid w:val="006872E1"/>
    <w:rsid w:val="00691569"/>
    <w:rsid w:val="00695011"/>
    <w:rsid w:val="0069577C"/>
    <w:rsid w:val="0069658E"/>
    <w:rsid w:val="006A2FE2"/>
    <w:rsid w:val="006A7DDB"/>
    <w:rsid w:val="006B7B5D"/>
    <w:rsid w:val="006C0E30"/>
    <w:rsid w:val="006C3048"/>
    <w:rsid w:val="006C3B3B"/>
    <w:rsid w:val="006C41B4"/>
    <w:rsid w:val="006C53E6"/>
    <w:rsid w:val="006D40DA"/>
    <w:rsid w:val="006D40E3"/>
    <w:rsid w:val="006D525D"/>
    <w:rsid w:val="006E0E13"/>
    <w:rsid w:val="006E10DD"/>
    <w:rsid w:val="006E1185"/>
    <w:rsid w:val="006E4233"/>
    <w:rsid w:val="006E7E1B"/>
    <w:rsid w:val="006F10D1"/>
    <w:rsid w:val="006F3583"/>
    <w:rsid w:val="006F40FB"/>
    <w:rsid w:val="00702218"/>
    <w:rsid w:val="00703980"/>
    <w:rsid w:val="0070455A"/>
    <w:rsid w:val="00705CAB"/>
    <w:rsid w:val="00707916"/>
    <w:rsid w:val="00707922"/>
    <w:rsid w:val="00714934"/>
    <w:rsid w:val="00714B32"/>
    <w:rsid w:val="0071580D"/>
    <w:rsid w:val="00715EEA"/>
    <w:rsid w:val="007165F2"/>
    <w:rsid w:val="00716AF9"/>
    <w:rsid w:val="0071780E"/>
    <w:rsid w:val="007239A0"/>
    <w:rsid w:val="007243BB"/>
    <w:rsid w:val="00725507"/>
    <w:rsid w:val="00733111"/>
    <w:rsid w:val="00733763"/>
    <w:rsid w:val="00735A7D"/>
    <w:rsid w:val="0073638D"/>
    <w:rsid w:val="00736C5C"/>
    <w:rsid w:val="007408C7"/>
    <w:rsid w:val="0074662E"/>
    <w:rsid w:val="0075080C"/>
    <w:rsid w:val="00753D36"/>
    <w:rsid w:val="007540A9"/>
    <w:rsid w:val="0075762A"/>
    <w:rsid w:val="00757B1D"/>
    <w:rsid w:val="00761CF2"/>
    <w:rsid w:val="00762BB2"/>
    <w:rsid w:val="007648CA"/>
    <w:rsid w:val="00772033"/>
    <w:rsid w:val="00772F13"/>
    <w:rsid w:val="007739F0"/>
    <w:rsid w:val="00773AD5"/>
    <w:rsid w:val="00773E56"/>
    <w:rsid w:val="00781269"/>
    <w:rsid w:val="00782615"/>
    <w:rsid w:val="00783613"/>
    <w:rsid w:val="00783BF2"/>
    <w:rsid w:val="007912A5"/>
    <w:rsid w:val="007930EA"/>
    <w:rsid w:val="007968D4"/>
    <w:rsid w:val="007968DD"/>
    <w:rsid w:val="007A2A4D"/>
    <w:rsid w:val="007C013E"/>
    <w:rsid w:val="007C1597"/>
    <w:rsid w:val="007C37D6"/>
    <w:rsid w:val="007C4E2E"/>
    <w:rsid w:val="007C6ACF"/>
    <w:rsid w:val="007D1EF9"/>
    <w:rsid w:val="007D6080"/>
    <w:rsid w:val="007D6496"/>
    <w:rsid w:val="007D7AB5"/>
    <w:rsid w:val="007E2677"/>
    <w:rsid w:val="007E4446"/>
    <w:rsid w:val="007E4885"/>
    <w:rsid w:val="007E4D4F"/>
    <w:rsid w:val="007E5821"/>
    <w:rsid w:val="007E657A"/>
    <w:rsid w:val="007F01C9"/>
    <w:rsid w:val="007F27D5"/>
    <w:rsid w:val="007F2BD8"/>
    <w:rsid w:val="007F4B18"/>
    <w:rsid w:val="007F6401"/>
    <w:rsid w:val="007F774A"/>
    <w:rsid w:val="00800E0E"/>
    <w:rsid w:val="008051E4"/>
    <w:rsid w:val="00806258"/>
    <w:rsid w:val="00806DF1"/>
    <w:rsid w:val="00822C0B"/>
    <w:rsid w:val="0082322E"/>
    <w:rsid w:val="0082337A"/>
    <w:rsid w:val="008243D2"/>
    <w:rsid w:val="0082600D"/>
    <w:rsid w:val="008264B4"/>
    <w:rsid w:val="00826EE0"/>
    <w:rsid w:val="00827B3B"/>
    <w:rsid w:val="00827D17"/>
    <w:rsid w:val="00834B32"/>
    <w:rsid w:val="008364D0"/>
    <w:rsid w:val="00840991"/>
    <w:rsid w:val="008514AE"/>
    <w:rsid w:val="00852CB3"/>
    <w:rsid w:val="008542E4"/>
    <w:rsid w:val="00854CE8"/>
    <w:rsid w:val="008569EF"/>
    <w:rsid w:val="00856C59"/>
    <w:rsid w:val="00862BB4"/>
    <w:rsid w:val="00863ED4"/>
    <w:rsid w:val="008710C0"/>
    <w:rsid w:val="00871FCC"/>
    <w:rsid w:val="00873C42"/>
    <w:rsid w:val="00873F93"/>
    <w:rsid w:val="00874F9C"/>
    <w:rsid w:val="00877AAF"/>
    <w:rsid w:val="00880FF3"/>
    <w:rsid w:val="00880FFF"/>
    <w:rsid w:val="00881C12"/>
    <w:rsid w:val="00883274"/>
    <w:rsid w:val="00893958"/>
    <w:rsid w:val="0089425F"/>
    <w:rsid w:val="00897CC9"/>
    <w:rsid w:val="008A03EC"/>
    <w:rsid w:val="008A3373"/>
    <w:rsid w:val="008A75A5"/>
    <w:rsid w:val="008B0623"/>
    <w:rsid w:val="008B295F"/>
    <w:rsid w:val="008B4D40"/>
    <w:rsid w:val="008B599B"/>
    <w:rsid w:val="008B5A8F"/>
    <w:rsid w:val="008C286E"/>
    <w:rsid w:val="008C4AC3"/>
    <w:rsid w:val="008C6A84"/>
    <w:rsid w:val="008C7DE0"/>
    <w:rsid w:val="008D36C3"/>
    <w:rsid w:val="008D3F65"/>
    <w:rsid w:val="008D71C8"/>
    <w:rsid w:val="008E4FC9"/>
    <w:rsid w:val="008E5E13"/>
    <w:rsid w:val="008E7732"/>
    <w:rsid w:val="008F1217"/>
    <w:rsid w:val="008F247A"/>
    <w:rsid w:val="008F4129"/>
    <w:rsid w:val="008F4B6D"/>
    <w:rsid w:val="008F4FC8"/>
    <w:rsid w:val="008F5CC5"/>
    <w:rsid w:val="008F7665"/>
    <w:rsid w:val="009046F4"/>
    <w:rsid w:val="009054FA"/>
    <w:rsid w:val="00910DBA"/>
    <w:rsid w:val="009147A0"/>
    <w:rsid w:val="009159EF"/>
    <w:rsid w:val="00915F3F"/>
    <w:rsid w:val="0091706F"/>
    <w:rsid w:val="00923664"/>
    <w:rsid w:val="0092525F"/>
    <w:rsid w:val="00925935"/>
    <w:rsid w:val="00932E6E"/>
    <w:rsid w:val="009330CC"/>
    <w:rsid w:val="009356AF"/>
    <w:rsid w:val="00935747"/>
    <w:rsid w:val="00940505"/>
    <w:rsid w:val="00940DFA"/>
    <w:rsid w:val="00945D63"/>
    <w:rsid w:val="009470DC"/>
    <w:rsid w:val="00953164"/>
    <w:rsid w:val="00964CAD"/>
    <w:rsid w:val="0096738E"/>
    <w:rsid w:val="00970A01"/>
    <w:rsid w:val="009748CC"/>
    <w:rsid w:val="00976D22"/>
    <w:rsid w:val="009824DF"/>
    <w:rsid w:val="00983862"/>
    <w:rsid w:val="00991557"/>
    <w:rsid w:val="00995FAA"/>
    <w:rsid w:val="009A5F23"/>
    <w:rsid w:val="009A7D97"/>
    <w:rsid w:val="009B0B71"/>
    <w:rsid w:val="009B128B"/>
    <w:rsid w:val="009B3641"/>
    <w:rsid w:val="009B6AFE"/>
    <w:rsid w:val="009B764B"/>
    <w:rsid w:val="009C2B73"/>
    <w:rsid w:val="009C6E5B"/>
    <w:rsid w:val="009C7451"/>
    <w:rsid w:val="009D1962"/>
    <w:rsid w:val="009D540C"/>
    <w:rsid w:val="009D590C"/>
    <w:rsid w:val="009E6383"/>
    <w:rsid w:val="009E6B7A"/>
    <w:rsid w:val="009E7B74"/>
    <w:rsid w:val="009F3383"/>
    <w:rsid w:val="009F33D0"/>
    <w:rsid w:val="009F3AC4"/>
    <w:rsid w:val="009F4401"/>
    <w:rsid w:val="00A0335D"/>
    <w:rsid w:val="00A06B11"/>
    <w:rsid w:val="00A10DCD"/>
    <w:rsid w:val="00A13FBF"/>
    <w:rsid w:val="00A22EC1"/>
    <w:rsid w:val="00A31162"/>
    <w:rsid w:val="00A32C10"/>
    <w:rsid w:val="00A447ED"/>
    <w:rsid w:val="00A45C8A"/>
    <w:rsid w:val="00A47D49"/>
    <w:rsid w:val="00A5143D"/>
    <w:rsid w:val="00A5510D"/>
    <w:rsid w:val="00A55334"/>
    <w:rsid w:val="00A55AA9"/>
    <w:rsid w:val="00A604B0"/>
    <w:rsid w:val="00A65E5F"/>
    <w:rsid w:val="00A664E1"/>
    <w:rsid w:val="00A71758"/>
    <w:rsid w:val="00A71B92"/>
    <w:rsid w:val="00A72139"/>
    <w:rsid w:val="00A73D99"/>
    <w:rsid w:val="00A74320"/>
    <w:rsid w:val="00A77C69"/>
    <w:rsid w:val="00A813AF"/>
    <w:rsid w:val="00A86DE3"/>
    <w:rsid w:val="00A879D0"/>
    <w:rsid w:val="00A87CFF"/>
    <w:rsid w:val="00A9232C"/>
    <w:rsid w:val="00A94038"/>
    <w:rsid w:val="00A95B4A"/>
    <w:rsid w:val="00AA0539"/>
    <w:rsid w:val="00AA13D6"/>
    <w:rsid w:val="00AA57DE"/>
    <w:rsid w:val="00AA610F"/>
    <w:rsid w:val="00AA68AF"/>
    <w:rsid w:val="00AB4227"/>
    <w:rsid w:val="00AB6EB4"/>
    <w:rsid w:val="00AC2AE7"/>
    <w:rsid w:val="00AC4525"/>
    <w:rsid w:val="00AC5E87"/>
    <w:rsid w:val="00AC639C"/>
    <w:rsid w:val="00AD40EA"/>
    <w:rsid w:val="00AD4137"/>
    <w:rsid w:val="00AD7374"/>
    <w:rsid w:val="00AD7A07"/>
    <w:rsid w:val="00AD7D96"/>
    <w:rsid w:val="00AE3420"/>
    <w:rsid w:val="00AE3F4A"/>
    <w:rsid w:val="00AE5593"/>
    <w:rsid w:val="00AE695B"/>
    <w:rsid w:val="00AE6E3F"/>
    <w:rsid w:val="00AE7A43"/>
    <w:rsid w:val="00AF28BA"/>
    <w:rsid w:val="00AF7A65"/>
    <w:rsid w:val="00AF7AA5"/>
    <w:rsid w:val="00B00F01"/>
    <w:rsid w:val="00B01E7C"/>
    <w:rsid w:val="00B0263F"/>
    <w:rsid w:val="00B11B57"/>
    <w:rsid w:val="00B122D9"/>
    <w:rsid w:val="00B210BA"/>
    <w:rsid w:val="00B266A2"/>
    <w:rsid w:val="00B34C76"/>
    <w:rsid w:val="00B35D90"/>
    <w:rsid w:val="00B37447"/>
    <w:rsid w:val="00B40CC5"/>
    <w:rsid w:val="00B41289"/>
    <w:rsid w:val="00B41B73"/>
    <w:rsid w:val="00B41DA6"/>
    <w:rsid w:val="00B45750"/>
    <w:rsid w:val="00B4655A"/>
    <w:rsid w:val="00B52766"/>
    <w:rsid w:val="00B53107"/>
    <w:rsid w:val="00B54736"/>
    <w:rsid w:val="00B568F4"/>
    <w:rsid w:val="00B64226"/>
    <w:rsid w:val="00B66BE3"/>
    <w:rsid w:val="00B67490"/>
    <w:rsid w:val="00B720B9"/>
    <w:rsid w:val="00B75BF6"/>
    <w:rsid w:val="00B75E10"/>
    <w:rsid w:val="00B80257"/>
    <w:rsid w:val="00B80C7E"/>
    <w:rsid w:val="00B81553"/>
    <w:rsid w:val="00B833EE"/>
    <w:rsid w:val="00B8655D"/>
    <w:rsid w:val="00B9155E"/>
    <w:rsid w:val="00B9230F"/>
    <w:rsid w:val="00B933B3"/>
    <w:rsid w:val="00B93FD2"/>
    <w:rsid w:val="00B9719A"/>
    <w:rsid w:val="00BA16EE"/>
    <w:rsid w:val="00BA1A66"/>
    <w:rsid w:val="00BA1F0F"/>
    <w:rsid w:val="00BA6F6B"/>
    <w:rsid w:val="00BB17CA"/>
    <w:rsid w:val="00BB5E8A"/>
    <w:rsid w:val="00BB75EE"/>
    <w:rsid w:val="00BC1F0F"/>
    <w:rsid w:val="00BC4933"/>
    <w:rsid w:val="00BC5684"/>
    <w:rsid w:val="00BD176A"/>
    <w:rsid w:val="00BD5404"/>
    <w:rsid w:val="00BD5597"/>
    <w:rsid w:val="00BD6A1B"/>
    <w:rsid w:val="00BD7460"/>
    <w:rsid w:val="00BE3ACF"/>
    <w:rsid w:val="00BE6073"/>
    <w:rsid w:val="00BE73E4"/>
    <w:rsid w:val="00BF32D6"/>
    <w:rsid w:val="00BF425C"/>
    <w:rsid w:val="00BF5479"/>
    <w:rsid w:val="00BF73AA"/>
    <w:rsid w:val="00BF73D1"/>
    <w:rsid w:val="00C00BDC"/>
    <w:rsid w:val="00C04FF2"/>
    <w:rsid w:val="00C06074"/>
    <w:rsid w:val="00C07893"/>
    <w:rsid w:val="00C11642"/>
    <w:rsid w:val="00C12C20"/>
    <w:rsid w:val="00C15142"/>
    <w:rsid w:val="00C16A84"/>
    <w:rsid w:val="00C17546"/>
    <w:rsid w:val="00C21869"/>
    <w:rsid w:val="00C2275E"/>
    <w:rsid w:val="00C229B2"/>
    <w:rsid w:val="00C25DA4"/>
    <w:rsid w:val="00C27B24"/>
    <w:rsid w:val="00C32805"/>
    <w:rsid w:val="00C348D6"/>
    <w:rsid w:val="00C35855"/>
    <w:rsid w:val="00C401B8"/>
    <w:rsid w:val="00C416C9"/>
    <w:rsid w:val="00C42086"/>
    <w:rsid w:val="00C42736"/>
    <w:rsid w:val="00C43529"/>
    <w:rsid w:val="00C43851"/>
    <w:rsid w:val="00C51F1B"/>
    <w:rsid w:val="00C56826"/>
    <w:rsid w:val="00C66939"/>
    <w:rsid w:val="00C66B1E"/>
    <w:rsid w:val="00C7543D"/>
    <w:rsid w:val="00C75FFC"/>
    <w:rsid w:val="00C77785"/>
    <w:rsid w:val="00C814D0"/>
    <w:rsid w:val="00C81C4A"/>
    <w:rsid w:val="00C8230C"/>
    <w:rsid w:val="00C8464C"/>
    <w:rsid w:val="00C87FF2"/>
    <w:rsid w:val="00C903E1"/>
    <w:rsid w:val="00CA04CD"/>
    <w:rsid w:val="00CA2E80"/>
    <w:rsid w:val="00CA4326"/>
    <w:rsid w:val="00CA5344"/>
    <w:rsid w:val="00CA68D6"/>
    <w:rsid w:val="00CB03D8"/>
    <w:rsid w:val="00CB1F5D"/>
    <w:rsid w:val="00CB2214"/>
    <w:rsid w:val="00CB2950"/>
    <w:rsid w:val="00CC417B"/>
    <w:rsid w:val="00CC565B"/>
    <w:rsid w:val="00CC6853"/>
    <w:rsid w:val="00CD17A7"/>
    <w:rsid w:val="00CD266E"/>
    <w:rsid w:val="00CD3F83"/>
    <w:rsid w:val="00CD6F94"/>
    <w:rsid w:val="00CE34FA"/>
    <w:rsid w:val="00CE5065"/>
    <w:rsid w:val="00CF0ED7"/>
    <w:rsid w:val="00CF2F33"/>
    <w:rsid w:val="00CF7433"/>
    <w:rsid w:val="00D018FD"/>
    <w:rsid w:val="00D061C2"/>
    <w:rsid w:val="00D10236"/>
    <w:rsid w:val="00D15844"/>
    <w:rsid w:val="00D1750C"/>
    <w:rsid w:val="00D21859"/>
    <w:rsid w:val="00D2368E"/>
    <w:rsid w:val="00D24969"/>
    <w:rsid w:val="00D25B63"/>
    <w:rsid w:val="00D34A97"/>
    <w:rsid w:val="00D3508C"/>
    <w:rsid w:val="00D40583"/>
    <w:rsid w:val="00D43ABD"/>
    <w:rsid w:val="00D4649B"/>
    <w:rsid w:val="00D50FF9"/>
    <w:rsid w:val="00D56079"/>
    <w:rsid w:val="00D57FA8"/>
    <w:rsid w:val="00D64D3A"/>
    <w:rsid w:val="00D66DAD"/>
    <w:rsid w:val="00D70ABE"/>
    <w:rsid w:val="00D7792E"/>
    <w:rsid w:val="00D77C3A"/>
    <w:rsid w:val="00D817D3"/>
    <w:rsid w:val="00D835C7"/>
    <w:rsid w:val="00D83967"/>
    <w:rsid w:val="00D83F4B"/>
    <w:rsid w:val="00D8655F"/>
    <w:rsid w:val="00D86EF3"/>
    <w:rsid w:val="00D918A4"/>
    <w:rsid w:val="00D92829"/>
    <w:rsid w:val="00D9658F"/>
    <w:rsid w:val="00DA13B8"/>
    <w:rsid w:val="00DA3322"/>
    <w:rsid w:val="00DA3999"/>
    <w:rsid w:val="00DA5953"/>
    <w:rsid w:val="00DA746A"/>
    <w:rsid w:val="00DB0130"/>
    <w:rsid w:val="00DB03CB"/>
    <w:rsid w:val="00DB13B9"/>
    <w:rsid w:val="00DB3B46"/>
    <w:rsid w:val="00DB76CA"/>
    <w:rsid w:val="00DB774D"/>
    <w:rsid w:val="00DC1B56"/>
    <w:rsid w:val="00DC5650"/>
    <w:rsid w:val="00DD2A83"/>
    <w:rsid w:val="00DD5286"/>
    <w:rsid w:val="00DD52B6"/>
    <w:rsid w:val="00DD7F9D"/>
    <w:rsid w:val="00DE1A74"/>
    <w:rsid w:val="00DE45FE"/>
    <w:rsid w:val="00DE63C0"/>
    <w:rsid w:val="00DF0A77"/>
    <w:rsid w:val="00DF23C1"/>
    <w:rsid w:val="00DF35C8"/>
    <w:rsid w:val="00DF7841"/>
    <w:rsid w:val="00E01954"/>
    <w:rsid w:val="00E13B01"/>
    <w:rsid w:val="00E14214"/>
    <w:rsid w:val="00E14D0A"/>
    <w:rsid w:val="00E27B72"/>
    <w:rsid w:val="00E27E0B"/>
    <w:rsid w:val="00E33783"/>
    <w:rsid w:val="00E36A1B"/>
    <w:rsid w:val="00E3780B"/>
    <w:rsid w:val="00E37F0A"/>
    <w:rsid w:val="00E40FEC"/>
    <w:rsid w:val="00E41F68"/>
    <w:rsid w:val="00E43EF5"/>
    <w:rsid w:val="00E54FE8"/>
    <w:rsid w:val="00E66853"/>
    <w:rsid w:val="00E70AE1"/>
    <w:rsid w:val="00E734E2"/>
    <w:rsid w:val="00E74E72"/>
    <w:rsid w:val="00E758D1"/>
    <w:rsid w:val="00E815F8"/>
    <w:rsid w:val="00E818BF"/>
    <w:rsid w:val="00E81BDE"/>
    <w:rsid w:val="00E85152"/>
    <w:rsid w:val="00E85A29"/>
    <w:rsid w:val="00E90AEB"/>
    <w:rsid w:val="00E93A05"/>
    <w:rsid w:val="00E94A11"/>
    <w:rsid w:val="00E95316"/>
    <w:rsid w:val="00E97008"/>
    <w:rsid w:val="00EA1E16"/>
    <w:rsid w:val="00EA44B8"/>
    <w:rsid w:val="00EA57C5"/>
    <w:rsid w:val="00EA6AC2"/>
    <w:rsid w:val="00EB22EF"/>
    <w:rsid w:val="00EB3AE6"/>
    <w:rsid w:val="00EB49D7"/>
    <w:rsid w:val="00EC1FA0"/>
    <w:rsid w:val="00EC28EA"/>
    <w:rsid w:val="00EC2A9B"/>
    <w:rsid w:val="00EC3422"/>
    <w:rsid w:val="00ED1DED"/>
    <w:rsid w:val="00ED2F94"/>
    <w:rsid w:val="00EE4EEA"/>
    <w:rsid w:val="00EE57A4"/>
    <w:rsid w:val="00EF1461"/>
    <w:rsid w:val="00EF308D"/>
    <w:rsid w:val="00EF4D02"/>
    <w:rsid w:val="00EF5812"/>
    <w:rsid w:val="00EF6EB9"/>
    <w:rsid w:val="00F01B3A"/>
    <w:rsid w:val="00F02D2D"/>
    <w:rsid w:val="00F167EE"/>
    <w:rsid w:val="00F20623"/>
    <w:rsid w:val="00F247A7"/>
    <w:rsid w:val="00F24B80"/>
    <w:rsid w:val="00F26DA6"/>
    <w:rsid w:val="00F30CAA"/>
    <w:rsid w:val="00F33C5F"/>
    <w:rsid w:val="00F33DA9"/>
    <w:rsid w:val="00F343DA"/>
    <w:rsid w:val="00F3583A"/>
    <w:rsid w:val="00F4287E"/>
    <w:rsid w:val="00F5190D"/>
    <w:rsid w:val="00F547E6"/>
    <w:rsid w:val="00F559FA"/>
    <w:rsid w:val="00F56A85"/>
    <w:rsid w:val="00F5740B"/>
    <w:rsid w:val="00F575D0"/>
    <w:rsid w:val="00F61214"/>
    <w:rsid w:val="00F64B9C"/>
    <w:rsid w:val="00F67715"/>
    <w:rsid w:val="00F726C9"/>
    <w:rsid w:val="00F750C4"/>
    <w:rsid w:val="00F75DB4"/>
    <w:rsid w:val="00F7648C"/>
    <w:rsid w:val="00F77C2D"/>
    <w:rsid w:val="00F82EEF"/>
    <w:rsid w:val="00F93E81"/>
    <w:rsid w:val="00F95BCC"/>
    <w:rsid w:val="00F97706"/>
    <w:rsid w:val="00F978F6"/>
    <w:rsid w:val="00FA221F"/>
    <w:rsid w:val="00FA2253"/>
    <w:rsid w:val="00FA2859"/>
    <w:rsid w:val="00FA4C21"/>
    <w:rsid w:val="00FB4A7D"/>
    <w:rsid w:val="00FB71D7"/>
    <w:rsid w:val="00FC3F8C"/>
    <w:rsid w:val="00FD1816"/>
    <w:rsid w:val="00FD2B61"/>
    <w:rsid w:val="00FD35E2"/>
    <w:rsid w:val="00FE5FB4"/>
    <w:rsid w:val="00FE626B"/>
    <w:rsid w:val="00FF029D"/>
    <w:rsid w:val="00FF492C"/>
    <w:rsid w:val="00FF5104"/>
    <w:rsid w:val="00FF574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35AE795"/>
  <w15:docId w15:val="{78B161F5-A1BE-491A-8233-64133630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zvegtrzs31">
    <w:name w:val="Szövegtörzs 31"/>
    <w:basedOn w:val="Norml"/>
    <w:pPr>
      <w:spacing w:before="120"/>
      <w:jc w:val="both"/>
    </w:pPr>
  </w:style>
  <w:style w:type="paragraph" w:styleId="NormlWeb">
    <w:name w:val="Normal (Web)"/>
    <w:basedOn w:val="Norml"/>
    <w:pPr>
      <w:suppressAutoHyphens w:val="0"/>
      <w:spacing w:before="280" w:after="119"/>
    </w:p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/>
      <w:sz w:val="18"/>
      <w:szCs w:val="18"/>
    </w:rPr>
  </w:style>
  <w:style w:type="paragraph" w:styleId="llb">
    <w:name w:val="footer"/>
    <w:basedOn w:val="Norml"/>
    <w:link w:val="llbChar"/>
    <w:uiPriority w:val="99"/>
    <w:pPr>
      <w:suppressLineNumbers/>
      <w:tabs>
        <w:tab w:val="center" w:pos="4818"/>
        <w:tab w:val="right" w:pos="9637"/>
      </w:tabs>
    </w:pPr>
  </w:style>
  <w:style w:type="character" w:styleId="Oldalszm">
    <w:name w:val="page number"/>
    <w:basedOn w:val="Bekezdsalapbettpusa"/>
    <w:rsid w:val="002B7DE1"/>
  </w:style>
  <w:style w:type="character" w:customStyle="1" w:styleId="SzvegtrzsChar">
    <w:name w:val="Szövegtörzs Char"/>
    <w:uiPriority w:val="99"/>
    <w:rsid w:val="00617F3F"/>
    <w:rPr>
      <w:sz w:val="24"/>
      <w:lang w:val="hu-HU" w:eastAsia="ar-SA" w:bidi="ar-SA"/>
    </w:rPr>
  </w:style>
  <w:style w:type="paragraph" w:customStyle="1" w:styleId="CharCharCharChar">
    <w:name w:val="Char Char Char Char"/>
    <w:basedOn w:val="Norml"/>
    <w:rsid w:val="0045639E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rsid w:val="007158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1580D"/>
    <w:rPr>
      <w:rFonts w:ascii="Segoe UI" w:eastAsia="Arial Unicode MS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F56A8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56A85"/>
    <w:rPr>
      <w:rFonts w:eastAsia="Arial Unicode MS"/>
      <w:sz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827B3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link w:val="llb"/>
    <w:uiPriority w:val="99"/>
    <w:rsid w:val="00827B3B"/>
    <w:rPr>
      <w:rFonts w:eastAsia="Arial Unicode MS"/>
      <w:sz w:val="24"/>
    </w:rPr>
  </w:style>
  <w:style w:type="paragraph" w:styleId="Szvegtrzs3">
    <w:name w:val="Body Text 3"/>
    <w:basedOn w:val="Norml"/>
    <w:link w:val="Szvegtrzs3Char"/>
    <w:rsid w:val="0078361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783613"/>
    <w:rPr>
      <w:rFonts w:eastAsia="Arial Unicode MS"/>
      <w:sz w:val="16"/>
      <w:szCs w:val="16"/>
    </w:rPr>
  </w:style>
  <w:style w:type="character" w:customStyle="1" w:styleId="ListaszerbekezdsChar">
    <w:name w:val="Listaszerű bekezdés Char"/>
    <w:link w:val="Listaszerbekezds"/>
    <w:uiPriority w:val="34"/>
    <w:rsid w:val="00D9658F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rsid w:val="00707916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B00F01"/>
    <w:rPr>
      <w:sz w:val="20"/>
    </w:rPr>
  </w:style>
  <w:style w:type="character" w:customStyle="1" w:styleId="LbjegyzetszvegChar">
    <w:name w:val="Lábjegyzetszöveg Char"/>
    <w:link w:val="Lbjegyzetszveg"/>
    <w:rsid w:val="00B00F01"/>
    <w:rPr>
      <w:rFonts w:eastAsia="Arial Unicode MS"/>
    </w:rPr>
  </w:style>
  <w:style w:type="table" w:styleId="Rcsostblzat">
    <w:name w:val="Table Grid"/>
    <w:basedOn w:val="Normltblzat"/>
    <w:uiPriority w:val="39"/>
    <w:rsid w:val="006872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obekezdes">
    <w:name w:val="tro_bekezdes"/>
    <w:basedOn w:val="Norml"/>
    <w:rsid w:val="0042481E"/>
    <w:pPr>
      <w:widowControl/>
      <w:suppressAutoHyphens w:val="0"/>
      <w:spacing w:after="120"/>
      <w:jc w:val="both"/>
    </w:pPr>
    <w:rPr>
      <w:rFonts w:eastAsia="Times New Roman"/>
      <w:lang w:eastAsia="en-US"/>
    </w:rPr>
  </w:style>
  <w:style w:type="character" w:styleId="Kiemels">
    <w:name w:val="Emphasis"/>
    <w:uiPriority w:val="20"/>
    <w:qFormat/>
    <w:rsid w:val="0042481E"/>
    <w:rPr>
      <w:i/>
      <w:iCs/>
    </w:rPr>
  </w:style>
  <w:style w:type="character" w:styleId="Jegyzethivatkozs">
    <w:name w:val="annotation reference"/>
    <w:rsid w:val="000226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268E"/>
    <w:rPr>
      <w:sz w:val="20"/>
    </w:rPr>
  </w:style>
  <w:style w:type="character" w:customStyle="1" w:styleId="JegyzetszvegChar">
    <w:name w:val="Jegyzetszöveg Char"/>
    <w:link w:val="Jegyzetszveg"/>
    <w:rsid w:val="0002268E"/>
    <w:rPr>
      <w:rFonts w:eastAsia="Arial Unicode MS"/>
    </w:rPr>
  </w:style>
  <w:style w:type="paragraph" w:styleId="Megjegyzstrgya">
    <w:name w:val="annotation subject"/>
    <w:basedOn w:val="Jegyzetszveg"/>
    <w:next w:val="Jegyzetszveg"/>
    <w:link w:val="MegjegyzstrgyaChar"/>
    <w:rsid w:val="0002268E"/>
    <w:rPr>
      <w:b/>
      <w:bCs/>
    </w:rPr>
  </w:style>
  <w:style w:type="character" w:customStyle="1" w:styleId="MegjegyzstrgyaChar">
    <w:name w:val="Megjegyzés tárgya Char"/>
    <w:link w:val="Megjegyzstrgya"/>
    <w:rsid w:val="0002268E"/>
    <w:rPr>
      <w:rFonts w:eastAsia="Arial Unicode MS"/>
      <w:b/>
      <w:bCs/>
    </w:rPr>
  </w:style>
  <w:style w:type="paragraph" w:styleId="Vltozat">
    <w:name w:val="Revision"/>
    <w:hidden/>
    <w:uiPriority w:val="99"/>
    <w:semiHidden/>
    <w:rsid w:val="00863ED4"/>
    <w:rPr>
      <w:rFonts w:eastAsia="Arial Unicode MS"/>
      <w:sz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C75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2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odikkeruletkartya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8EDB-86A2-4F61-8D45-82060118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1583</Words>
  <Characters>10930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II. kerületi Önkormányzat</Company>
  <LinksUpToDate>false</LinksUpToDate>
  <CharactersWithSpaces>12489</CharactersWithSpaces>
  <SharedDoc>false</SharedDoc>
  <HLinks>
    <vt:vector size="12" baseType="variant"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http://www.masodikkeruletkartya.hu/</vt:lpwstr>
      </vt:variant>
      <vt:variant>
        <vt:lpwstr/>
      </vt:variant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http://www.vf2.hu/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 kerületi Önkormányzat</dc:creator>
  <cp:lastModifiedBy>Silye Tamás</cp:lastModifiedBy>
  <cp:revision>8</cp:revision>
  <cp:lastPrinted>2022-10-13T07:53:00Z</cp:lastPrinted>
  <dcterms:created xsi:type="dcterms:W3CDTF">2022-11-14T10:55:00Z</dcterms:created>
  <dcterms:modified xsi:type="dcterms:W3CDTF">2022-11-16T15:26:00Z</dcterms:modified>
</cp:coreProperties>
</file>