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5916" w14:textId="77777777" w:rsidR="00E505F9" w:rsidRDefault="00BE4CF4">
      <w:pPr>
        <w:jc w:val="right"/>
      </w:pPr>
      <w:r>
        <w:t>……….………(sz.) napirend</w:t>
      </w:r>
    </w:p>
    <w:p w14:paraId="198C5838" w14:textId="77777777" w:rsidR="00E505F9" w:rsidRDefault="00E505F9">
      <w:pPr>
        <w:jc w:val="right"/>
        <w:rPr>
          <w:b/>
        </w:rPr>
      </w:pPr>
    </w:p>
    <w:p w14:paraId="38210ACD" w14:textId="77145826" w:rsidR="00E505F9" w:rsidRDefault="004A3AEA" w:rsidP="004A3AEA">
      <w:pPr>
        <w:pStyle w:val="trobekezdes"/>
        <w:spacing w:after="0"/>
        <w:ind w:left="6372" w:firstLine="708"/>
      </w:pPr>
      <w:r>
        <w:t>Előterjesztve:</w:t>
      </w:r>
    </w:p>
    <w:p w14:paraId="55674D7B" w14:textId="62869C4B" w:rsidR="004A3AEA" w:rsidRDefault="004A3AEA" w:rsidP="004A3AEA">
      <w:pPr>
        <w:pStyle w:val="trobekezdes"/>
        <w:spacing w:after="0"/>
        <w:ind w:left="7080"/>
      </w:pPr>
      <w:r>
        <w:t>Kerületfejlesztési Bizottság</w:t>
      </w:r>
    </w:p>
    <w:p w14:paraId="66A825A0" w14:textId="77777777" w:rsidR="00E505F9" w:rsidRDefault="00E505F9">
      <w:pPr>
        <w:rPr>
          <w:b/>
        </w:rPr>
      </w:pPr>
    </w:p>
    <w:p w14:paraId="5BB84C15" w14:textId="77777777" w:rsidR="00E505F9" w:rsidRDefault="00E505F9">
      <w:pPr>
        <w:rPr>
          <w:b/>
        </w:rPr>
      </w:pPr>
    </w:p>
    <w:p w14:paraId="484B9D1E" w14:textId="77777777" w:rsidR="00E505F9" w:rsidRDefault="00E505F9">
      <w:pPr>
        <w:rPr>
          <w:b/>
        </w:rPr>
      </w:pPr>
    </w:p>
    <w:p w14:paraId="17D7596C" w14:textId="77777777" w:rsidR="00E505F9" w:rsidRDefault="00E505F9">
      <w:pPr>
        <w:rPr>
          <w:b/>
        </w:rPr>
      </w:pPr>
    </w:p>
    <w:p w14:paraId="3B8E4FB0" w14:textId="77777777" w:rsidR="00E505F9" w:rsidRDefault="00BE4CF4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E L Ő T E R J E S Z T É S</w:t>
      </w:r>
    </w:p>
    <w:p w14:paraId="2DE0C30B" w14:textId="1082EC3E" w:rsidR="00E505F9" w:rsidRPr="004A3AEA" w:rsidRDefault="00BE4CF4" w:rsidP="004A3AEA">
      <w:pPr>
        <w:jc w:val="center"/>
        <w:rPr>
          <w:b/>
          <w:bCs/>
        </w:rPr>
      </w:pPr>
      <w:r w:rsidRPr="004A3AEA">
        <w:rPr>
          <w:b/>
        </w:rPr>
        <w:t xml:space="preserve">a </w:t>
      </w:r>
      <w:r w:rsidR="004A3AEA" w:rsidRPr="004A3AEA">
        <w:rPr>
          <w:b/>
        </w:rPr>
        <w:t>k</w:t>
      </w:r>
      <w:r w:rsidRPr="004A3AEA">
        <w:rPr>
          <w:b/>
        </w:rPr>
        <w:t xml:space="preserve">épviselő-testület </w:t>
      </w:r>
      <w:r w:rsidR="00C57359" w:rsidRPr="004A3AEA">
        <w:rPr>
          <w:b/>
          <w:bCs/>
        </w:rPr>
        <w:t>2022</w:t>
      </w:r>
      <w:r w:rsidRPr="004A3AEA">
        <w:rPr>
          <w:b/>
          <w:bCs/>
        </w:rPr>
        <w:t xml:space="preserve">. </w:t>
      </w:r>
      <w:r w:rsidR="00C57359" w:rsidRPr="004A3AEA">
        <w:rPr>
          <w:b/>
          <w:bCs/>
        </w:rPr>
        <w:t>szeptember</w:t>
      </w:r>
      <w:r w:rsidR="00B42D95" w:rsidRPr="004A3AEA">
        <w:rPr>
          <w:b/>
          <w:bCs/>
        </w:rPr>
        <w:t xml:space="preserve"> 29-i rendes ülésére</w:t>
      </w:r>
    </w:p>
    <w:p w14:paraId="22A73A5D" w14:textId="77777777" w:rsidR="00E505F9" w:rsidRDefault="00E505F9">
      <w:pPr>
        <w:rPr>
          <w:b/>
        </w:rPr>
      </w:pPr>
    </w:p>
    <w:p w14:paraId="0476D290" w14:textId="77777777" w:rsidR="00E505F9" w:rsidRDefault="00E505F9">
      <w:pPr>
        <w:rPr>
          <w:b/>
        </w:rPr>
      </w:pPr>
    </w:p>
    <w:p w14:paraId="5D788A72" w14:textId="77777777" w:rsidR="00E505F9" w:rsidRDefault="00BE4CF4">
      <w:pPr>
        <w:ind w:left="1410" w:hanging="1410"/>
      </w:pPr>
      <w:r>
        <w:rPr>
          <w:b/>
          <w:u w:val="single"/>
        </w:rPr>
        <w:t>Tárgy:</w:t>
      </w:r>
      <w:r>
        <w:tab/>
      </w:r>
      <w:r>
        <w:tab/>
        <w:t>Javaslat egyes kerületi helyi értékek ideiglenes védelméről szóló önkormányzati rendelet megalkotására</w:t>
      </w:r>
    </w:p>
    <w:p w14:paraId="746410BA" w14:textId="77777777" w:rsidR="00E505F9" w:rsidRDefault="00E505F9">
      <w:pPr>
        <w:pStyle w:val="trobekezdes"/>
      </w:pPr>
    </w:p>
    <w:p w14:paraId="3DE29D31" w14:textId="77777777" w:rsidR="00E505F9" w:rsidRDefault="00E505F9">
      <w:pPr>
        <w:pStyle w:val="trobekezdes"/>
      </w:pPr>
    </w:p>
    <w:p w14:paraId="6193ACDA" w14:textId="2659AD05" w:rsidR="004A3AEA" w:rsidRDefault="00BE4CF4">
      <w:r>
        <w:rPr>
          <w:b/>
          <w:u w:val="single"/>
        </w:rPr>
        <w:t>Készítette</w:t>
      </w:r>
      <w:r>
        <w:t>:</w:t>
      </w:r>
      <w:r>
        <w:tab/>
      </w:r>
      <w:r w:rsidR="004A3AEA">
        <w:t>…………………………</w:t>
      </w:r>
    </w:p>
    <w:p w14:paraId="71D30ECE" w14:textId="77777777" w:rsidR="004A3AEA" w:rsidRDefault="00BE4CF4" w:rsidP="004A3AEA">
      <w:pPr>
        <w:ind w:left="708" w:firstLine="708"/>
      </w:pPr>
      <w:r>
        <w:t xml:space="preserve">Trummer Tamás </w:t>
      </w:r>
    </w:p>
    <w:p w14:paraId="39B530C0" w14:textId="09ADC6F7" w:rsidR="00E505F9" w:rsidRDefault="00BE4CF4" w:rsidP="004A3AEA">
      <w:pPr>
        <w:ind w:left="708" w:firstLine="708"/>
      </w:pPr>
      <w:r>
        <w:t xml:space="preserve">főépítész </w:t>
      </w:r>
    </w:p>
    <w:p w14:paraId="771C0851" w14:textId="77777777" w:rsidR="00E505F9" w:rsidRDefault="00E505F9">
      <w:pPr>
        <w:pStyle w:val="trobekezdes"/>
      </w:pPr>
    </w:p>
    <w:p w14:paraId="09781213" w14:textId="77777777" w:rsidR="00E505F9" w:rsidRDefault="00E505F9">
      <w:pPr>
        <w:pStyle w:val="trobekezdes"/>
      </w:pPr>
    </w:p>
    <w:p w14:paraId="594F55BB" w14:textId="2314D8EF" w:rsidR="004A3AEA" w:rsidRDefault="00BE4CF4">
      <w:r>
        <w:rPr>
          <w:b/>
          <w:u w:val="single"/>
        </w:rPr>
        <w:t>Egyeztetve:</w:t>
      </w:r>
      <w:r>
        <w:tab/>
      </w:r>
      <w:r w:rsidR="004A3AEA">
        <w:t>…………………………</w:t>
      </w:r>
    </w:p>
    <w:p w14:paraId="5E5A261D" w14:textId="5398DA9F" w:rsidR="00E505F9" w:rsidRDefault="00BE4CF4" w:rsidP="004A3AEA">
      <w:pPr>
        <w:ind w:left="708" w:firstLine="708"/>
      </w:pPr>
      <w:r>
        <w:t xml:space="preserve">Szabó Gyula </w:t>
      </w:r>
      <w:r w:rsidRPr="006651FD">
        <w:t>s.k.</w:t>
      </w:r>
    </w:p>
    <w:p w14:paraId="7C20BDA2" w14:textId="0F17E112" w:rsidR="004A3AEA" w:rsidRDefault="004A3AEA" w:rsidP="004A3AEA">
      <w:pPr>
        <w:ind w:left="708" w:firstLine="708"/>
      </w:pPr>
      <w:r>
        <w:t>alpolgármester</w:t>
      </w:r>
    </w:p>
    <w:p w14:paraId="4374FDC0" w14:textId="77777777" w:rsidR="00E505F9" w:rsidRDefault="00E505F9">
      <w:pPr>
        <w:pStyle w:val="trobekezdes"/>
      </w:pPr>
    </w:p>
    <w:p w14:paraId="7A379912" w14:textId="77777777" w:rsidR="00E505F9" w:rsidRDefault="00E505F9">
      <w:pPr>
        <w:pStyle w:val="trobekezdes"/>
      </w:pPr>
    </w:p>
    <w:p w14:paraId="41F83E13" w14:textId="77777777" w:rsidR="00E505F9" w:rsidRDefault="00BE4CF4">
      <w:pPr>
        <w:rPr>
          <w:b/>
        </w:rPr>
      </w:pPr>
      <w:r>
        <w:rPr>
          <w:b/>
          <w:u w:val="single"/>
        </w:rPr>
        <w:t>Látta:</w:t>
      </w:r>
      <w:r>
        <w:tab/>
      </w:r>
      <w:r>
        <w:rPr>
          <w:b/>
        </w:rPr>
        <w:tab/>
        <w:t>………………………………..</w:t>
      </w:r>
    </w:p>
    <w:p w14:paraId="222234B3" w14:textId="77777777" w:rsidR="004A3AEA" w:rsidRDefault="00BE4CF4">
      <w:pPr>
        <w:rPr>
          <w:b/>
        </w:rPr>
      </w:pPr>
      <w:r>
        <w:tab/>
      </w:r>
      <w:r>
        <w:tab/>
        <w:t>dr. Szalai Tibor</w:t>
      </w:r>
      <w:r>
        <w:rPr>
          <w:b/>
        </w:rPr>
        <w:t xml:space="preserve"> </w:t>
      </w:r>
    </w:p>
    <w:p w14:paraId="6B724687" w14:textId="154C839B" w:rsidR="00E505F9" w:rsidRDefault="00BE4CF4" w:rsidP="004A3AEA">
      <w:pPr>
        <w:ind w:left="708" w:firstLine="708"/>
      </w:pPr>
      <w:r>
        <w:t>jegyző</w:t>
      </w:r>
    </w:p>
    <w:p w14:paraId="1A088AE7" w14:textId="77777777" w:rsidR="00E505F9" w:rsidRDefault="00E505F9"/>
    <w:p w14:paraId="54C57C16" w14:textId="77777777" w:rsidR="00E505F9" w:rsidRDefault="00BE4CF4">
      <w:r>
        <w:tab/>
      </w:r>
      <w:r>
        <w:tab/>
        <w:t>………………………………..</w:t>
      </w:r>
    </w:p>
    <w:p w14:paraId="33619D36" w14:textId="77777777" w:rsidR="004A3AEA" w:rsidRDefault="00BE4CF4">
      <w:r>
        <w:tab/>
      </w:r>
      <w:r>
        <w:tab/>
        <w:t xml:space="preserve">dr. Silye Tamás </w:t>
      </w:r>
    </w:p>
    <w:p w14:paraId="37362C5D" w14:textId="42D8FA88" w:rsidR="00E505F9" w:rsidRDefault="00BE4CF4" w:rsidP="004A3AEA">
      <w:pPr>
        <w:ind w:left="708" w:firstLine="708"/>
      </w:pPr>
      <w:r>
        <w:t>jegyzői igazgató</w:t>
      </w:r>
    </w:p>
    <w:p w14:paraId="3450B37E" w14:textId="77777777" w:rsidR="00E505F9" w:rsidRDefault="00E505F9">
      <w:pPr>
        <w:pStyle w:val="trobekezdes"/>
      </w:pPr>
    </w:p>
    <w:p w14:paraId="1702BC19" w14:textId="77777777" w:rsidR="00E505F9" w:rsidRDefault="00E505F9">
      <w:pPr>
        <w:pStyle w:val="trobekezdes"/>
      </w:pPr>
    </w:p>
    <w:p w14:paraId="5EF6BDF5" w14:textId="77777777" w:rsidR="00E505F9" w:rsidRDefault="00E505F9">
      <w:pPr>
        <w:pStyle w:val="trobekezdes"/>
      </w:pPr>
    </w:p>
    <w:p w14:paraId="15BD6F07" w14:textId="19100C0D" w:rsidR="00E505F9" w:rsidRDefault="004A3AEA" w:rsidP="004A3AEA">
      <w:pPr>
        <w:ind w:left="1416" w:firstLine="3120"/>
        <w:jc w:val="right"/>
        <w:rPr>
          <w:vanish/>
        </w:rPr>
      </w:pPr>
      <w:r>
        <w:t>A napirend tárgyalása zárt ülést nem igényel.</w:t>
      </w:r>
      <w:r w:rsidR="00BE4CF4">
        <w:tab/>
      </w:r>
      <w:r w:rsidR="00BE4CF4">
        <w:tab/>
      </w:r>
      <w:r w:rsidR="00BE4CF4">
        <w:tab/>
      </w:r>
      <w:r w:rsidR="00BE4CF4">
        <w:tab/>
      </w:r>
      <w:r w:rsidR="00BE4CF4">
        <w:rPr>
          <w:vanish/>
        </w:rPr>
        <w:t>A napirend tárgyalása zárt ülést nem igényel.</w:t>
      </w:r>
    </w:p>
    <w:p w14:paraId="1F592AC6" w14:textId="77777777" w:rsidR="00E505F9" w:rsidRDefault="00BE4CF4">
      <w:pPr>
        <w:rPr>
          <w:b/>
        </w:rPr>
      </w:pPr>
      <w:r>
        <w:rPr>
          <w:b/>
        </w:rPr>
        <w:br w:type="page"/>
      </w:r>
    </w:p>
    <w:p w14:paraId="3ACAAF7E" w14:textId="77777777" w:rsidR="00E505F9" w:rsidRDefault="00BE4CF4">
      <w:pPr>
        <w:spacing w:after="360"/>
        <w:rPr>
          <w:b/>
        </w:rPr>
      </w:pPr>
      <w:r>
        <w:rPr>
          <w:b/>
        </w:rPr>
        <w:lastRenderedPageBreak/>
        <w:t>Tisztelt Képviselő-testület!</w:t>
      </w:r>
    </w:p>
    <w:p w14:paraId="0CBB4C25" w14:textId="6AB6AD4C" w:rsidR="00E505F9" w:rsidRDefault="00BE4CF4">
      <w:pPr>
        <w:pStyle w:val="trobekezdes"/>
      </w:pPr>
      <w:r>
        <w:t xml:space="preserve">Budapest Főváros II. Kerületi Önkormányzat </w:t>
      </w:r>
      <w:r w:rsidRPr="004D14DE">
        <w:rPr>
          <w:i/>
        </w:rPr>
        <w:t>a településkép védelméről</w:t>
      </w:r>
      <w:r>
        <w:t xml:space="preserve"> szóló 45/2017.(XII.20</w:t>
      </w:r>
      <w:r w:rsidR="004D14DE">
        <w:t>.) önkormányzati rendeletében</w:t>
      </w:r>
      <w:r>
        <w:t xml:space="preserve"> (a továbbiakban: TKR) több helyi építészeti értéket már védelem alá vont.</w:t>
      </w:r>
    </w:p>
    <w:p w14:paraId="78FAF53B" w14:textId="487410AE" w:rsidR="008949C5" w:rsidRDefault="004D14DE">
      <w:pPr>
        <w:pStyle w:val="trobekezdes"/>
      </w:pPr>
      <w:r w:rsidRPr="004D14DE">
        <w:t>Budapest Főváros II. Kerületi Önkormányzat Kerületfejlesztési Bizottsága</w:t>
      </w:r>
      <w:r w:rsidR="008949C5">
        <w:t xml:space="preserve"> a Ké</w:t>
      </w:r>
      <w:r w:rsidR="000C3C9D">
        <w:t>p</w:t>
      </w:r>
      <w:r w:rsidR="008949C5">
        <w:t>viselő-</w:t>
      </w:r>
      <w:r w:rsidR="000C3C9D">
        <w:t>t</w:t>
      </w:r>
      <w:r w:rsidR="008949C5">
        <w:t>estületi ülés ülésnapján dönt az</w:t>
      </w:r>
      <w:r w:rsidRPr="004D14DE">
        <w:t xml:space="preserve"> egyes kerületi ingatlanok tekintetében a kerületi helyi védelem alá helyezési eljárás megindításáról.</w:t>
      </w:r>
      <w:r>
        <w:t xml:space="preserve"> </w:t>
      </w:r>
    </w:p>
    <w:p w14:paraId="0864D2FA" w14:textId="4E9EE380" w:rsidR="004D14DE" w:rsidRDefault="004D14DE">
      <w:pPr>
        <w:pStyle w:val="trobekezdes"/>
      </w:pPr>
      <w:r w:rsidRPr="004D14DE">
        <w:t xml:space="preserve">A kerületi </w:t>
      </w:r>
      <w:r>
        <w:t xml:space="preserve">helyi </w:t>
      </w:r>
      <w:r w:rsidRPr="004D14DE">
        <w:t>védelem alá helyezésére irányuló eljárás megindításával egyidejűleg a Képviselő</w:t>
      </w:r>
      <w:r>
        <w:t>-</w:t>
      </w:r>
      <w:r w:rsidRPr="004D14DE">
        <w:t>testület az eljárás tárgyát az eljárás lezárásáig, de legfeljebb egy éves időtartamra ideiglenes védelem alá helyezi.</w:t>
      </w:r>
    </w:p>
    <w:p w14:paraId="1EFE88C1" w14:textId="5F0436E2" w:rsidR="00225557" w:rsidRDefault="006A0A31">
      <w:pPr>
        <w:pStyle w:val="trobekezdes"/>
      </w:pPr>
      <w:r>
        <w:t>A</w:t>
      </w:r>
      <w:r w:rsidR="00296A74">
        <w:t xml:space="preserve"> többlépcsős védelem alá he</w:t>
      </w:r>
      <w:r>
        <w:t>lyezési folyamat eredményeként, jelenleg 72 ingatlan esetében áll fenn kerületi helyi védelem. Jelen előterjesztés az immár „harmadik körben” védelem alá helyezésre javasolt ingatlanokról számol be. Az Önkormányzat a korábbi gyakorlattól eltérően – a kerületben található ép</w:t>
      </w:r>
      <w:r w:rsidR="004D14DE">
        <w:t>í</w:t>
      </w:r>
      <w:r>
        <w:t>tészeti értékek sokaságát figyelembe véve – 2022-ben felhívást tett közzé, melyben javaslatokat várt a védendő helyi ép</w:t>
      </w:r>
      <w:r w:rsidR="004D14DE">
        <w:t>í</w:t>
      </w:r>
      <w:r>
        <w:t xml:space="preserve">tészeti értékek vonatkozásában a lakosság részéről. </w:t>
      </w:r>
      <w:r w:rsidR="004D14DE">
        <w:t>A j</w:t>
      </w:r>
      <w:r w:rsidR="004E1C84">
        <w:t>avaslattételi folyamat során két</w:t>
      </w:r>
      <w:r w:rsidR="004D14DE">
        <w:t xml:space="preserve"> magánszemély és a </w:t>
      </w:r>
      <w:r w:rsidR="004E1C84">
        <w:t xml:space="preserve">főépítész részéről </w:t>
      </w:r>
      <w:r w:rsidR="004E1C84" w:rsidRPr="006F0C13">
        <w:t>3</w:t>
      </w:r>
      <w:r w:rsidR="007E010A">
        <w:t>4</w:t>
      </w:r>
      <w:r w:rsidR="004D14DE">
        <w:t xml:space="preserve"> javaslat érkezett be.</w:t>
      </w:r>
      <w:r w:rsidR="00276AE7">
        <w:t xml:space="preserve"> A</w:t>
      </w:r>
      <w:r w:rsidR="004D14DE">
        <w:t xml:space="preserve"> javaslatok között 5 olyan épület is szerepelt, amelyek már védelem alatt állnak fővárosi viszonylatban, </w:t>
      </w:r>
      <w:r w:rsidR="00276AE7">
        <w:t>továbbá</w:t>
      </w:r>
      <w:r w:rsidR="004D14DE">
        <w:t xml:space="preserve"> egy közterületi szobor</w:t>
      </w:r>
      <w:r w:rsidR="00276AE7">
        <w:t xml:space="preserve"> védelem alá helyezésére is érkezett javaslat.</w:t>
      </w:r>
      <w:r w:rsidR="004D14DE">
        <w:t xml:space="preserve"> A védelem alá helyezési eljárásba ez utóbbiak nem kerülnek bele. </w:t>
      </w:r>
    </w:p>
    <w:p w14:paraId="25D115FA" w14:textId="77777777" w:rsidR="00E505F9" w:rsidRDefault="00BE4CF4">
      <w:pPr>
        <w:pStyle w:val="trobekezdes"/>
      </w:pPr>
      <w:r>
        <w:t>A helyi építészeti örökség részét képező helyi értékek elvesztésének megakadályozása érdekében a védelem alá helyezési eljárásba vont ingatlanokon a TKR 9/A.§ (1) bekezdése szerinti ideiglenes helyi védelem elrendelése indokolt.</w:t>
      </w:r>
    </w:p>
    <w:p w14:paraId="6144E4B2" w14:textId="27B0B39C" w:rsidR="00E505F9" w:rsidRDefault="00BE4CF4">
      <w:pPr>
        <w:pStyle w:val="trobekezdes"/>
      </w:pPr>
      <w:r>
        <w:t xml:space="preserve">A </w:t>
      </w:r>
      <w:r>
        <w:rPr>
          <w:i/>
        </w:rPr>
        <w:t>Képviselő-testület által kialakított bizottságok hatásköréről, a bizottságok és tanácsnokok feladatköréről</w:t>
      </w:r>
      <w:r>
        <w:t xml:space="preserve"> szóló 24/2019.(XI.18.) önkormányzati rendelet alapján a védelem alá helyezési eljárás megindításáról a Kerületfejlesztési Bizottság dönt.</w:t>
      </w:r>
    </w:p>
    <w:p w14:paraId="2B066871" w14:textId="77777777" w:rsidR="00E505F9" w:rsidRDefault="00BE4CF4">
      <w:pPr>
        <w:pStyle w:val="trobekezdes"/>
      </w:pPr>
      <w:r>
        <w:t>A polgármester az elfogadott rendeletet az elfogadást követő 15 napon belül rövid, közérthető összefoglaló kíséretében közzéteszi az önkormányzati honlapon hirdetményben és az önkormányzati hivatalban nyomtatásban.</w:t>
      </w:r>
    </w:p>
    <w:p w14:paraId="2FE1807B" w14:textId="79A5741E" w:rsidR="00E505F9" w:rsidRDefault="00BE4CF4">
      <w:pPr>
        <w:pStyle w:val="trobekezdes"/>
      </w:pPr>
      <w:r>
        <w:t>Az önkormányzati főépítész</w:t>
      </w:r>
      <w:r w:rsidR="00DC1405">
        <w:t xml:space="preserve"> — a TKR-ben rögzített rendelkezéseknek eleget téve —</w:t>
      </w:r>
      <w:r>
        <w:t xml:space="preserve"> gondoskodik a rendelettel érintett ingatlanok tulajdonosainak értesítéséről.</w:t>
      </w:r>
    </w:p>
    <w:p w14:paraId="790AC8D2" w14:textId="3FBA6646" w:rsidR="00E505F9" w:rsidRDefault="00BE4CF4">
      <w:pPr>
        <w:pStyle w:val="trobekezdes"/>
        <w:rPr>
          <w:rFonts w:eastAsia="Arial Unicode MS"/>
        </w:rPr>
      </w:pPr>
      <w:r>
        <w:rPr>
          <w:rFonts w:eastAsia="Arial Unicode MS"/>
        </w:rPr>
        <w:t>A Képviselő-testület Magyarország Alaptörvénye 32. cikk (2) bekezdésben, és Magyarország helyi önkormányzatairól szóló 2011. évi CLXXXIX. törvény 42. § 1. pontjában foglalt felhatalmazás alapján jogosult a rendeletalkotás tárgyában dönteni.</w:t>
      </w:r>
    </w:p>
    <w:p w14:paraId="2DC70DD6" w14:textId="77777777" w:rsidR="00E505F9" w:rsidRDefault="00BE4CF4">
      <w:pPr>
        <w:pStyle w:val="trobekezdes"/>
      </w:pPr>
      <w:r>
        <w:t xml:space="preserve">Fentiekre tekintettel kérem a Tisztelt Képviselő-testületet, hogy </w:t>
      </w:r>
      <w:r w:rsidR="00C528E1">
        <w:t xml:space="preserve">alkossa meg rendeletét az </w:t>
      </w:r>
      <w:r w:rsidR="00C528E1" w:rsidRPr="00C528E1">
        <w:t>egyes kerületi helyi értékek ideiglenes védelméről</w:t>
      </w:r>
      <w:r w:rsidR="00C528E1">
        <w:t xml:space="preserve">! </w:t>
      </w:r>
    </w:p>
    <w:p w14:paraId="1EE6030E" w14:textId="77777777" w:rsidR="0039558B" w:rsidRDefault="0039558B">
      <w:pPr>
        <w:pStyle w:val="trobekezdes"/>
      </w:pPr>
    </w:p>
    <w:p w14:paraId="486A93CC" w14:textId="40E73DB1" w:rsidR="00E505F9" w:rsidRDefault="00225557">
      <w:r>
        <w:t>Budapest, 2022</w:t>
      </w:r>
      <w:r w:rsidR="00BE4CF4">
        <w:t xml:space="preserve">. </w:t>
      </w:r>
      <w:r>
        <w:t>szeptember</w:t>
      </w:r>
      <w:r w:rsidR="00E44881">
        <w:t xml:space="preserve"> </w:t>
      </w:r>
      <w:r w:rsidR="004A3AEA">
        <w:t>20.</w:t>
      </w:r>
    </w:p>
    <w:p w14:paraId="3BB4D6C5" w14:textId="77777777" w:rsidR="00E505F9" w:rsidRDefault="00E505F9">
      <w:pPr>
        <w:pStyle w:val="trobekezdes"/>
      </w:pPr>
    </w:p>
    <w:p w14:paraId="23A01F5B" w14:textId="77777777" w:rsidR="00E505F9" w:rsidRDefault="00BE4CF4">
      <w:pPr>
        <w:tabs>
          <w:tab w:val="center" w:pos="6804"/>
        </w:tabs>
        <w:jc w:val="both"/>
        <w:rPr>
          <w:b/>
        </w:rPr>
      </w:pPr>
      <w:r>
        <w:rPr>
          <w:b/>
        </w:rPr>
        <w:tab/>
        <w:t>Őrsi Gergely</w:t>
      </w:r>
    </w:p>
    <w:p w14:paraId="50DFAD17" w14:textId="77777777" w:rsidR="00E505F9" w:rsidRDefault="00BE4CF4">
      <w:pPr>
        <w:tabs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</w:p>
    <w:p w14:paraId="30002CB0" w14:textId="77777777" w:rsidR="00E505F9" w:rsidRDefault="00BE4CF4">
      <w:pPr>
        <w:rPr>
          <w:b/>
          <w:bCs/>
        </w:rPr>
      </w:pPr>
      <w:r>
        <w:rPr>
          <w:b/>
          <w:bCs/>
        </w:rPr>
        <w:br w:type="page"/>
      </w:r>
    </w:p>
    <w:p w14:paraId="601D6AB3" w14:textId="77777777" w:rsidR="000C3C9D" w:rsidRPr="000C3C9D" w:rsidRDefault="000C3C9D" w:rsidP="000C3C9D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Budapest</w:t>
      </w:r>
      <w:bookmarkStart w:id="0" w:name="_GoBack"/>
      <w:bookmarkEnd w:id="0"/>
      <w:r w:rsidRPr="000C3C9D">
        <w:rPr>
          <w:rFonts w:eastAsia="Noto Sans CJK SC Regular" w:cs="FreeSans"/>
          <w:b/>
          <w:bCs/>
          <w:kern w:val="2"/>
          <w:lang w:eastAsia="zh-CN" w:bidi="hi-IN"/>
        </w:rPr>
        <w:t xml:space="preserve"> Főváros II. Kerületi Önkormányzat Képviselő-testületének    /2022. (   .    .) önkormányzati rendelete</w:t>
      </w:r>
    </w:p>
    <w:p w14:paraId="63933E00" w14:textId="77777777" w:rsidR="000C3C9D" w:rsidRPr="000C3C9D" w:rsidRDefault="000C3C9D" w:rsidP="000C3C9D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>egyes kerületi helyi értékek ideiglenes védelméről</w:t>
      </w:r>
    </w:p>
    <w:p w14:paraId="22BE7233" w14:textId="7F155E53" w:rsidR="000C3C9D" w:rsidRPr="000C3C9D" w:rsidRDefault="000C3C9D" w:rsidP="000C3C9D">
      <w:pPr>
        <w:suppressAutoHyphens/>
        <w:spacing w:before="220"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Budapest Főváros II. Kerületi Önkormányzat Képviselő-testülete</w:t>
      </w:r>
      <w:r w:rsidR="002C0D4E">
        <w:rPr>
          <w:rFonts w:eastAsia="Noto Sans CJK SC Regular" w:cs="FreeSans"/>
          <w:kern w:val="2"/>
          <w:lang w:eastAsia="zh-CN" w:bidi="hi-IN"/>
        </w:rPr>
        <w:t xml:space="preserve"> </w:t>
      </w:r>
      <w:r w:rsidR="002C0D4E" w:rsidRPr="000C3C9D">
        <w:rPr>
          <w:rFonts w:eastAsia="Noto Sans CJK SC Regular" w:cs="FreeSans"/>
          <w:kern w:val="2"/>
          <w:lang w:eastAsia="zh-CN" w:bidi="hi-IN"/>
        </w:rPr>
        <w:t>az épített környezet alakításáról és védelméről szóló 1997. évi LXXVIII. törvény 57. § (2)</w:t>
      </w:r>
      <w:r w:rsidR="002C0D4E">
        <w:rPr>
          <w:rFonts w:eastAsia="Noto Sans CJK SC Regular" w:cs="FreeSans"/>
          <w:kern w:val="2"/>
          <w:lang w:eastAsia="zh-CN" w:bidi="hi-IN"/>
        </w:rPr>
        <w:t xml:space="preserve">-(3) </w:t>
      </w:r>
      <w:r w:rsidR="002C0D4E" w:rsidRPr="000C3C9D">
        <w:rPr>
          <w:rFonts w:eastAsia="Noto Sans CJK SC Regular" w:cs="FreeSans"/>
          <w:kern w:val="2"/>
          <w:lang w:eastAsia="zh-CN" w:bidi="hi-IN"/>
        </w:rPr>
        <w:t>bekezdésé</w:t>
      </w:r>
      <w:r w:rsidR="002C0D4E">
        <w:rPr>
          <w:rFonts w:eastAsia="Noto Sans CJK SC Regular" w:cs="FreeSans"/>
          <w:kern w:val="2"/>
          <w:lang w:eastAsia="zh-CN" w:bidi="hi-IN"/>
        </w:rPr>
        <w:t>i</w:t>
      </w:r>
      <w:r w:rsidR="002C0D4E" w:rsidRPr="000C3C9D">
        <w:rPr>
          <w:rFonts w:eastAsia="Noto Sans CJK SC Regular" w:cs="FreeSans"/>
          <w:kern w:val="2"/>
          <w:lang w:eastAsia="zh-CN" w:bidi="hi-IN"/>
        </w:rPr>
        <w:t>ben</w:t>
      </w:r>
      <w:r w:rsidRPr="000C3C9D">
        <w:rPr>
          <w:rFonts w:eastAsia="Noto Sans CJK SC Regular" w:cs="FreeSans"/>
          <w:kern w:val="2"/>
          <w:lang w:eastAsia="zh-CN" w:bidi="hi-IN"/>
        </w:rPr>
        <w:t xml:space="preserve"> kapott felhatalmazás alapján, Magyarország helyi önkormányzatairól szóló 2011. évi CLXXXIX. törvény 23. § (5) bekezdés 5. pontjában meghatározott feladatkörében eljárva a következőket rendeli el:</w:t>
      </w:r>
    </w:p>
    <w:p w14:paraId="7F2FCD17" w14:textId="77777777" w:rsidR="000C3C9D" w:rsidRPr="000C3C9D" w:rsidRDefault="000C3C9D" w:rsidP="000C3C9D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14:paraId="67DBDEE5" w14:textId="71D0971A" w:rsidR="000C3C9D" w:rsidRDefault="000C3C9D" w:rsidP="000C3C9D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(1) Budapest Főváros II. kerület Önkormányzata az épített környezet alakításáról és védelméről szóló 1997. évi LXXVIII. törvény 57. § (1)</w:t>
      </w:r>
      <w:r w:rsidR="002C0D4E">
        <w:rPr>
          <w:rFonts w:eastAsia="Noto Sans CJK SC Regular" w:cs="FreeSans"/>
          <w:kern w:val="2"/>
          <w:lang w:eastAsia="zh-CN" w:bidi="hi-IN"/>
        </w:rPr>
        <w:t xml:space="preserve">-(3) </w:t>
      </w:r>
      <w:r w:rsidRPr="000C3C9D">
        <w:rPr>
          <w:rFonts w:eastAsia="Noto Sans CJK SC Regular" w:cs="FreeSans"/>
          <w:kern w:val="2"/>
          <w:lang w:eastAsia="zh-CN" w:bidi="hi-IN"/>
        </w:rPr>
        <w:t>bekezdés</w:t>
      </w:r>
      <w:r w:rsidR="002C0D4E">
        <w:rPr>
          <w:rFonts w:eastAsia="Noto Sans CJK SC Regular" w:cs="FreeSans"/>
          <w:kern w:val="2"/>
          <w:lang w:eastAsia="zh-CN" w:bidi="hi-IN"/>
        </w:rPr>
        <w:t>ei</w:t>
      </w:r>
      <w:r w:rsidRPr="000C3C9D">
        <w:rPr>
          <w:rFonts w:eastAsia="Noto Sans CJK SC Regular" w:cs="FreeSans"/>
          <w:kern w:val="2"/>
          <w:lang w:eastAsia="zh-CN" w:bidi="hi-IN"/>
        </w:rPr>
        <w:t xml:space="preserve"> szerinti helyi közérdek alapján</w:t>
      </w:r>
      <w:r w:rsidR="002512AD">
        <w:rPr>
          <w:rFonts w:eastAsia="Noto Sans CJK SC Regular" w:cs="FreeSans"/>
          <w:kern w:val="2"/>
          <w:lang w:eastAsia="zh-CN" w:bidi="hi-IN"/>
        </w:rPr>
        <w:t xml:space="preserve">, a </w:t>
      </w:r>
      <w:r w:rsidR="002512AD" w:rsidRPr="000C3C9D">
        <w:rPr>
          <w:rFonts w:eastAsia="Noto Sans CJK SC Regular" w:cs="FreeSans"/>
          <w:kern w:val="2"/>
          <w:lang w:eastAsia="zh-CN" w:bidi="hi-IN"/>
        </w:rPr>
        <w:t>Budapest Főváros II. Kerületi Önkormányzat Képviselő-testületének a településkép védelméről szóló 45/2017.(XII. 20.) önkormányzati rendelet (a továbbiakban: TKR) 9/A. §</w:t>
      </w:r>
      <w:r w:rsidR="002512AD">
        <w:rPr>
          <w:rFonts w:eastAsia="Noto Sans CJK SC Regular" w:cs="FreeSans"/>
          <w:kern w:val="2"/>
          <w:lang w:eastAsia="zh-CN" w:bidi="hi-IN"/>
        </w:rPr>
        <w:t xml:space="preserve"> (1) bekezdésében foglaltak alapján</w:t>
      </w:r>
      <w:r w:rsidRPr="000C3C9D">
        <w:rPr>
          <w:rFonts w:eastAsia="Noto Sans CJK SC Regular" w:cs="FreeSans"/>
          <w:kern w:val="2"/>
          <w:lang w:eastAsia="zh-CN" w:bidi="hi-IN"/>
        </w:rPr>
        <w:t xml:space="preserve"> ideiglenes helyi védelmet rendel el az 1. mellékletben meghatározott ingatlanokra.</w:t>
      </w:r>
    </w:p>
    <w:p w14:paraId="6016A23F" w14:textId="77777777" w:rsidR="002512AD" w:rsidRDefault="002512AD" w:rsidP="000C3C9D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7902D4A0" w14:textId="44FCAF2B" w:rsidR="000C3C9D" w:rsidRPr="000C3C9D" w:rsidRDefault="002512AD" w:rsidP="000C3C9D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0C3C9D" w:rsidDel="002512AD">
        <w:rPr>
          <w:rFonts w:eastAsia="Noto Sans CJK SC Regular" w:cs="FreeSans"/>
          <w:kern w:val="2"/>
          <w:lang w:eastAsia="zh-CN" w:bidi="hi-IN"/>
        </w:rPr>
        <w:t xml:space="preserve"> </w:t>
      </w:r>
      <w:r w:rsidR="000C3C9D" w:rsidRPr="000C3C9D">
        <w:rPr>
          <w:rFonts w:eastAsia="Noto Sans CJK SC Regular" w:cs="FreeSans"/>
          <w:kern w:val="2"/>
          <w:lang w:eastAsia="zh-CN" w:bidi="hi-IN"/>
        </w:rPr>
        <w:t>(2) Az ideiglenes helyi védelem alatt álló ingatlanokon a TKR 9/A. § (3) bekezdés rendelkezéseit alkalmazni kell.</w:t>
      </w:r>
    </w:p>
    <w:p w14:paraId="7CA3EB5E" w14:textId="027942F5" w:rsidR="000C3C9D" w:rsidRPr="000C3C9D" w:rsidRDefault="000C3C9D" w:rsidP="000C3C9D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 xml:space="preserve">(3) Az ideiglenes helyi védelem a TKR 9/A. § (4) bekezdésében meghatározott időben, de legkésőbb 2023. </w:t>
      </w:r>
      <w:r w:rsidR="002512AD">
        <w:rPr>
          <w:rFonts w:eastAsia="Noto Sans CJK SC Regular" w:cs="FreeSans"/>
          <w:kern w:val="2"/>
          <w:lang w:eastAsia="zh-CN" w:bidi="hi-IN"/>
        </w:rPr>
        <w:t>október 1-én</w:t>
      </w:r>
      <w:r w:rsidRPr="000C3C9D">
        <w:rPr>
          <w:rFonts w:eastAsia="Noto Sans CJK SC Regular" w:cs="FreeSans"/>
          <w:kern w:val="2"/>
          <w:lang w:eastAsia="zh-CN" w:bidi="hi-IN"/>
        </w:rPr>
        <w:t xml:space="preserve"> megszűnik.</w:t>
      </w:r>
    </w:p>
    <w:p w14:paraId="37896F0F" w14:textId="77777777" w:rsidR="000C3C9D" w:rsidRPr="000C3C9D" w:rsidRDefault="000C3C9D" w:rsidP="000C3C9D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>2. §</w:t>
      </w:r>
    </w:p>
    <w:p w14:paraId="2E765A4F" w14:textId="77777777" w:rsidR="000C3C9D" w:rsidRPr="000C3C9D" w:rsidRDefault="000C3C9D" w:rsidP="000C3C9D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E rendelet területi hatálya Budapest II. kerület területén az 1. mellékletben meghatározott ingatlanokra terjed ki.</w:t>
      </w:r>
    </w:p>
    <w:p w14:paraId="0D734399" w14:textId="77777777" w:rsidR="000C3C9D" w:rsidRPr="000C3C9D" w:rsidRDefault="000C3C9D" w:rsidP="000C3C9D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14:paraId="19F4EF38" w14:textId="057E82B8" w:rsidR="000C3C9D" w:rsidRPr="000C3C9D" w:rsidRDefault="000C3C9D" w:rsidP="000C3C9D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 xml:space="preserve">Ez a rendelet 2022. </w:t>
      </w:r>
      <w:r w:rsidR="002512AD">
        <w:rPr>
          <w:rFonts w:eastAsia="Noto Sans CJK SC Regular" w:cs="FreeSans"/>
          <w:kern w:val="2"/>
          <w:lang w:eastAsia="zh-CN" w:bidi="hi-IN"/>
        </w:rPr>
        <w:t>október 1</w:t>
      </w:r>
      <w:r w:rsidRPr="000C3C9D">
        <w:rPr>
          <w:rFonts w:eastAsia="Noto Sans CJK SC Regular" w:cs="FreeSans"/>
          <w:kern w:val="2"/>
          <w:lang w:eastAsia="zh-CN" w:bidi="hi-IN"/>
        </w:rPr>
        <w:t>-</w:t>
      </w:r>
      <w:r w:rsidR="002512AD">
        <w:rPr>
          <w:rFonts w:eastAsia="Noto Sans CJK SC Regular" w:cs="FreeSans"/>
          <w:kern w:val="2"/>
          <w:lang w:eastAsia="zh-CN" w:bidi="hi-IN"/>
        </w:rPr>
        <w:t>é</w:t>
      </w:r>
      <w:r w:rsidRPr="000C3C9D">
        <w:rPr>
          <w:rFonts w:eastAsia="Noto Sans CJK SC Regular" w:cs="FreeSans"/>
          <w:kern w:val="2"/>
          <w:lang w:eastAsia="zh-CN" w:bidi="hi-IN"/>
        </w:rPr>
        <w:t>n lép hatályba.</w:t>
      </w:r>
    </w:p>
    <w:p w14:paraId="6489F861" w14:textId="77777777" w:rsidR="000C3C9D" w:rsidRPr="000C3C9D" w:rsidRDefault="000C3C9D" w:rsidP="000C3C9D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1C0A948E" w14:textId="77777777" w:rsidR="000C3C9D" w:rsidRPr="000C3C9D" w:rsidRDefault="000C3C9D" w:rsidP="000C3C9D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p w14:paraId="5CF1D3F7" w14:textId="77777777" w:rsidR="000C3C9D" w:rsidRPr="000C3C9D" w:rsidRDefault="000C3C9D" w:rsidP="000C3C9D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C3C9D" w:rsidRPr="000C3C9D" w14:paraId="5685DF7C" w14:textId="77777777" w:rsidTr="004C2BC8">
        <w:tc>
          <w:tcPr>
            <w:tcW w:w="4818" w:type="dxa"/>
          </w:tcPr>
          <w:p w14:paraId="445D9667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Őrsi Gergely</w:t>
            </w: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555FC7EE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dr. Szalai Tibor</w:t>
            </w: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br/>
            </w: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jegyző</w:t>
            </w:r>
          </w:p>
        </w:tc>
      </w:tr>
    </w:tbl>
    <w:p w14:paraId="68DB72B5" w14:textId="77777777" w:rsidR="000C3C9D" w:rsidRPr="000C3C9D" w:rsidRDefault="000C3C9D" w:rsidP="000C3C9D">
      <w:pPr>
        <w:suppressAutoHyphens/>
        <w:spacing w:after="140"/>
        <w:jc w:val="right"/>
        <w:rPr>
          <w:rFonts w:eastAsia="Noto Sans CJK SC Regular" w:cs="FreeSans"/>
          <w:i/>
          <w:iCs/>
          <w:kern w:val="2"/>
          <w:u w:val="single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br w:type="page"/>
      </w:r>
      <w:r w:rsidRPr="000C3C9D">
        <w:rPr>
          <w:rFonts w:eastAsia="Noto Sans CJK SC Regular" w:cs="FreeSans"/>
          <w:i/>
          <w:iCs/>
          <w:kern w:val="2"/>
          <w:u w:val="single"/>
          <w:lang w:eastAsia="zh-CN" w:bidi="hi-IN"/>
        </w:rPr>
        <w:lastRenderedPageBreak/>
        <w:t>1. melléklet</w:t>
      </w:r>
    </w:p>
    <w:p w14:paraId="45CC81B7" w14:textId="77777777" w:rsidR="000C3C9D" w:rsidRPr="000C3C9D" w:rsidRDefault="000C3C9D" w:rsidP="000C3C9D">
      <w:pPr>
        <w:suppressAutoHyphens/>
        <w:spacing w:before="240" w:after="48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>A kerületi ideiglenes helyi védett értékek jegyzéke</w:t>
      </w:r>
    </w:p>
    <w:tbl>
      <w:tblPr>
        <w:tblW w:w="4995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1001"/>
        <w:gridCol w:w="4635"/>
        <w:gridCol w:w="3560"/>
      </w:tblGrid>
      <w:tr w:rsidR="000C3C9D" w:rsidRPr="000C3C9D" w14:paraId="0EA298DB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1BE7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3F43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DF15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F847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</w:t>
            </w:r>
          </w:p>
        </w:tc>
      </w:tr>
      <w:tr w:rsidR="000C3C9D" w:rsidRPr="000C3C9D" w14:paraId="4F0CB0F5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ED3F7" w14:textId="61696D94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6C5E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Sorszám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307C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Cím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D2D2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HRSZ</w:t>
            </w:r>
          </w:p>
        </w:tc>
      </w:tr>
      <w:tr w:rsidR="000C3C9D" w:rsidRPr="000C3C9D" w14:paraId="6D2B638B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8BB5" w14:textId="249DC24E" w:rsidR="000C3C9D" w:rsidRPr="000C3C9D" w:rsidRDefault="002C0D4E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7D64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289E" w14:textId="77777777" w:rsidR="000C3C9D" w:rsidRPr="000C3C9D" w:rsidRDefault="000C3C9D" w:rsidP="000C3C9D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Bem József utca 10.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ED39" w14:textId="77777777" w:rsidR="000C3C9D" w:rsidRPr="000C3C9D" w:rsidRDefault="000C3C9D" w:rsidP="000C3C9D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13550/31</w:t>
            </w:r>
          </w:p>
        </w:tc>
      </w:tr>
      <w:tr w:rsidR="000C3C9D" w:rsidRPr="000C3C9D" w14:paraId="20A99F49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C269" w14:textId="5333F9D6" w:rsidR="000C3C9D" w:rsidRPr="000C3C9D" w:rsidRDefault="002C0D4E" w:rsidP="000C3C9D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F3D0" w14:textId="77777777" w:rsidR="000C3C9D" w:rsidRPr="000C3C9D" w:rsidRDefault="000C3C9D" w:rsidP="000C3C9D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238D9" w14:textId="77777777" w:rsidR="000C3C9D" w:rsidRPr="000C3C9D" w:rsidRDefault="000C3C9D" w:rsidP="000C3C9D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Bem József utca 12.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9ED8" w14:textId="77777777" w:rsidR="000C3C9D" w:rsidRPr="000C3C9D" w:rsidRDefault="000C3C9D" w:rsidP="000C3C9D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13550/30</w:t>
            </w:r>
          </w:p>
        </w:tc>
      </w:tr>
      <w:tr w:rsidR="001A6BDE" w:rsidRPr="000C3C9D" w14:paraId="534B0544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2D9DD" w14:textId="0C0455DF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A318" w14:textId="1D5EF84C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8A59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Budakeszi út 21.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6A7D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10953/2</w:t>
            </w:r>
          </w:p>
        </w:tc>
      </w:tr>
      <w:tr w:rsidR="001A6BDE" w:rsidRPr="000C3C9D" w14:paraId="4E9FEA2C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5E2F7" w14:textId="5F683C7F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C85D" w14:textId="3CE5B984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7F30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Eszter utca 9.b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32F07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12917</w:t>
            </w:r>
          </w:p>
        </w:tc>
      </w:tr>
      <w:tr w:rsidR="001A6BDE" w:rsidRPr="000C3C9D" w14:paraId="1C1EBEBA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7086" w14:textId="540ACD93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BD04" w14:textId="3D7D6B53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115A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Fillér utca 27.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8DCC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13149</w:t>
            </w:r>
          </w:p>
        </w:tc>
      </w:tr>
      <w:tr w:rsidR="001A6BDE" w:rsidRPr="000C3C9D" w14:paraId="0711DD28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7A389" w14:textId="0F8B30B6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A0EE" w14:textId="69D87C9F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7BFE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Fillér utca 28.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7539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12080</w:t>
            </w:r>
          </w:p>
        </w:tc>
      </w:tr>
      <w:tr w:rsidR="001A6BDE" w:rsidRPr="000C3C9D" w14:paraId="71EB0217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0C04" w14:textId="3131DD0B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D00A" w14:textId="60F9BD72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D00A0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Gábor Áron utca 5.a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D0AB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11514/68</w:t>
            </w:r>
          </w:p>
        </w:tc>
      </w:tr>
      <w:tr w:rsidR="001A6BDE" w:rsidRPr="000C3C9D" w14:paraId="7BD3B4C5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219E" w14:textId="67E59F12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8E94" w14:textId="6F145B84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97FD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Gábor Áron utca 5.b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7EAE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11514/67</w:t>
            </w:r>
          </w:p>
        </w:tc>
      </w:tr>
      <w:tr w:rsidR="001A6BDE" w:rsidRPr="000C3C9D" w14:paraId="7C289716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E86D" w14:textId="724F7F52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33EA5" w14:textId="6ED4516A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F764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Házmán utca 17.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7AB1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11563</w:t>
            </w:r>
          </w:p>
        </w:tc>
      </w:tr>
      <w:tr w:rsidR="001A6BDE" w:rsidRPr="000C3C9D" w14:paraId="556B4762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2F70" w14:textId="71624E7B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ACAF" w14:textId="6369CBB4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10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69CF9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Házmán utca 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EFC6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11573</w:t>
            </w:r>
          </w:p>
        </w:tc>
      </w:tr>
      <w:tr w:rsidR="001A6BDE" w:rsidRPr="000C3C9D" w14:paraId="05272D18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E6D3F" w14:textId="6CB89E84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B9EA" w14:textId="01A61DE6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3068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Herman Ottó utca 47.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DCEB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12288/2</w:t>
            </w:r>
          </w:p>
        </w:tc>
      </w:tr>
      <w:tr w:rsidR="001A6BDE" w:rsidRPr="000C3C9D" w14:paraId="599EB7F3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99FCD" w14:textId="5CD5C26A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4A25" w14:textId="0F904FC1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6301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Hidegkúti út 216.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F6FA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54394</w:t>
            </w:r>
          </w:p>
        </w:tc>
      </w:tr>
      <w:tr w:rsidR="001A6BDE" w:rsidRPr="000C3C9D" w14:paraId="0EEE2BDD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CB08" w14:textId="2E5045A1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0BF01" w14:textId="588BF2E6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860C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Júlia utca 7.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F376D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11510/23</w:t>
            </w:r>
          </w:p>
        </w:tc>
      </w:tr>
      <w:tr w:rsidR="001A6BDE" w:rsidRPr="000C3C9D" w14:paraId="3EBD55C9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79E7" w14:textId="0BF2515A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26ABB" w14:textId="6A279D78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83A4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Kavics utca 16.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80039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14532/5</w:t>
            </w:r>
          </w:p>
        </w:tc>
      </w:tr>
      <w:tr w:rsidR="001A6BDE" w:rsidRPr="000C3C9D" w14:paraId="36B72A56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0DA03" w14:textId="0CD0F224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5E56" w14:textId="46E617FC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DA63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Kuruclesi út 17/A.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08C4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11018/15</w:t>
            </w:r>
          </w:p>
        </w:tc>
      </w:tr>
      <w:tr w:rsidR="001A6BDE" w:rsidRPr="000C3C9D" w14:paraId="532C0896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FE4A2" w14:textId="0432EE46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E7F4" w14:textId="30EBB119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51F5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Lotz Károly utca 22.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076F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11595/11</w:t>
            </w:r>
          </w:p>
        </w:tc>
      </w:tr>
      <w:tr w:rsidR="001A6BDE" w:rsidRPr="000C3C9D" w14:paraId="1A87460F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4579" w14:textId="5CF5D25D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0AC5" w14:textId="5D942229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2345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Nagyajtai utca 2.a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80A13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11514/47</w:t>
            </w:r>
          </w:p>
        </w:tc>
      </w:tr>
      <w:tr w:rsidR="001A6BDE" w:rsidRPr="000C3C9D" w14:paraId="37B9B73E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680B" w14:textId="16EF59B6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497D" w14:textId="77515449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18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EB91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Nagyajtai utca 2.b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40B7D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11514/46</w:t>
            </w:r>
          </w:p>
        </w:tc>
      </w:tr>
      <w:tr w:rsidR="001A6BDE" w:rsidRPr="000C3C9D" w14:paraId="6056F04C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90AD" w14:textId="6400EA0E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19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61DCF" w14:textId="122013B9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19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4352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Pasaréti út 101. - Harangvirág u. 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D98AD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11982/6</w:t>
            </w:r>
          </w:p>
        </w:tc>
      </w:tr>
      <w:tr w:rsidR="001A6BDE" w:rsidRPr="000C3C9D" w14:paraId="73522812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9072" w14:textId="73A1649D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0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0A0D" w14:textId="119DD506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20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8E1B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Pentelei Molnár utca 1.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9C9D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15365/30</w:t>
            </w:r>
          </w:p>
        </w:tc>
      </w:tr>
      <w:tr w:rsidR="001A6BDE" w:rsidRPr="000C3C9D" w14:paraId="3B953E5C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3041" w14:textId="6F01EF90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EEE0" w14:textId="385063D8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E93B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Retek utca 24.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5ED1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13113</w:t>
            </w:r>
          </w:p>
        </w:tc>
      </w:tr>
      <w:tr w:rsidR="001A6BDE" w:rsidRPr="000C3C9D" w14:paraId="4666E6B1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61F5E" w14:textId="7F132B1C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5216" w14:textId="1D69C29E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CFE9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Retek utca 32.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80725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13117</w:t>
            </w:r>
          </w:p>
        </w:tc>
      </w:tr>
      <w:tr w:rsidR="001A6BDE" w:rsidRPr="000C3C9D" w14:paraId="77323D86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DC61" w14:textId="7D5BDB2C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F6B67" w14:textId="47F41488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81320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Szilágyi E. fasor 73. - Hargitai utca 2-4.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A21F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11510/45</w:t>
            </w:r>
          </w:p>
        </w:tc>
      </w:tr>
      <w:tr w:rsidR="001A6BDE" w:rsidRPr="000C3C9D" w14:paraId="4DABFCE9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F3BB5" w14:textId="79C46E75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7CAD" w14:textId="7FCE8286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BE3B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Szpáhi utca 15.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BEEB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12636/2</w:t>
            </w:r>
          </w:p>
        </w:tc>
      </w:tr>
      <w:tr w:rsidR="001A6BDE" w:rsidRPr="000C3C9D" w14:paraId="5F375DD6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51AE" w14:textId="307250FB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474A7" w14:textId="2C99823B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E87B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Templomkert u. 2.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B144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51586</w:t>
            </w:r>
          </w:p>
        </w:tc>
      </w:tr>
      <w:tr w:rsidR="001A6BDE" w:rsidRPr="000C3C9D" w14:paraId="34EA08D5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7B64D" w14:textId="1825CB22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A6D4" w14:textId="7CEE8594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DA59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Varsányi Irén utca 6.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25F2D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13739</w:t>
            </w:r>
          </w:p>
        </w:tc>
      </w:tr>
      <w:tr w:rsidR="001A6BDE" w:rsidRPr="000C3C9D" w14:paraId="26D0585E" w14:textId="77777777" w:rsidTr="004A3AE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1CC" w14:textId="658781BD" w:rsidR="001A6BDE" w:rsidRPr="000C3C9D" w:rsidRDefault="001A6BDE" w:rsidP="001A6BDE">
            <w:pPr>
              <w:suppressAutoHyphens/>
              <w:jc w:val="center"/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2</w:t>
            </w:r>
            <w:r>
              <w:rPr>
                <w:rFonts w:eastAsia="Noto Sans CJK SC Regular" w:cs="FreeSans"/>
                <w:b/>
                <w:bCs/>
                <w:kern w:val="2"/>
                <w:lang w:eastAsia="zh-CN" w:bidi="hi-IN"/>
              </w:rPr>
              <w:t>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FE59" w14:textId="1A891CFC" w:rsidR="001A6BDE" w:rsidRPr="001A6BDE" w:rsidRDefault="001A6BDE" w:rsidP="001A6BDE">
            <w:pPr>
              <w:suppressAutoHyphens/>
              <w:jc w:val="center"/>
              <w:rPr>
                <w:rFonts w:eastAsia="Noto Sans CJK SC Regular" w:cs="FreeSans"/>
                <w:kern w:val="2"/>
                <w:lang w:eastAsia="zh-CN" w:bidi="hi-IN"/>
              </w:rPr>
            </w:pPr>
            <w:r w:rsidRPr="004A3AEA">
              <w:rPr>
                <w:rFonts w:eastAsia="Noto Sans CJK SC Regular" w:cs="FreeSans"/>
                <w:bCs/>
                <w:kern w:val="2"/>
                <w:lang w:eastAsia="zh-CN" w:bidi="hi-IN"/>
              </w:rPr>
              <w:t>27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81DC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Völgy utca 21.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B37C" w14:textId="77777777" w:rsidR="001A6BDE" w:rsidRPr="000C3C9D" w:rsidRDefault="001A6BDE" w:rsidP="001A6BDE">
            <w:pPr>
              <w:suppressAutoHyphens/>
              <w:jc w:val="both"/>
              <w:rPr>
                <w:rFonts w:eastAsia="Noto Sans CJK SC Regular" w:cs="FreeSans"/>
                <w:kern w:val="2"/>
                <w:lang w:eastAsia="zh-CN" w:bidi="hi-IN"/>
              </w:rPr>
            </w:pPr>
            <w:r w:rsidRPr="000C3C9D">
              <w:rPr>
                <w:rFonts w:eastAsia="Noto Sans CJK SC Regular" w:cs="FreeSans"/>
                <w:kern w:val="2"/>
                <w:lang w:eastAsia="zh-CN" w:bidi="hi-IN"/>
              </w:rPr>
              <w:t>11472</w:t>
            </w:r>
          </w:p>
        </w:tc>
      </w:tr>
    </w:tbl>
    <w:p w14:paraId="21DACA18" w14:textId="77777777" w:rsidR="000C3C9D" w:rsidRPr="000C3C9D" w:rsidRDefault="000C3C9D" w:rsidP="000C3C9D">
      <w:pPr>
        <w:suppressAutoHyphens/>
        <w:rPr>
          <w:rFonts w:eastAsia="Noto Sans CJK SC Regular" w:cs="FreeSans"/>
          <w:kern w:val="2"/>
          <w:lang w:eastAsia="zh-CN" w:bidi="hi-IN"/>
        </w:rPr>
        <w:sectPr w:rsidR="000C3C9D" w:rsidRPr="000C3C9D">
          <w:footerReference w:type="defaul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6187BA2E" w14:textId="77777777" w:rsidR="000C3C9D" w:rsidRPr="000C3C9D" w:rsidRDefault="000C3C9D" w:rsidP="000C3C9D">
      <w:pPr>
        <w:suppressAutoHyphens/>
        <w:spacing w:line="288" w:lineRule="auto"/>
        <w:jc w:val="center"/>
        <w:rPr>
          <w:rFonts w:eastAsia="Noto Sans CJK SC Regular" w:cs="FreeSans"/>
          <w:kern w:val="2"/>
          <w:lang w:eastAsia="zh-CN" w:bidi="hi-IN"/>
        </w:rPr>
      </w:pPr>
    </w:p>
    <w:p w14:paraId="2EFE7125" w14:textId="77777777" w:rsidR="000C3C9D" w:rsidRPr="000C3C9D" w:rsidRDefault="000C3C9D" w:rsidP="000C3C9D">
      <w:pPr>
        <w:suppressAutoHyphens/>
        <w:spacing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Általános indokolás</w:t>
      </w:r>
    </w:p>
    <w:p w14:paraId="72476AA3" w14:textId="18624C24" w:rsidR="000C3C9D" w:rsidRPr="000C3C9D" w:rsidRDefault="000C3C9D" w:rsidP="000C3C9D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 xml:space="preserve">Jelen </w:t>
      </w:r>
      <w:r w:rsidR="002C0D4E">
        <w:rPr>
          <w:rFonts w:eastAsia="Noto Sans CJK SC Regular" w:cs="FreeSans"/>
          <w:kern w:val="2"/>
          <w:lang w:eastAsia="zh-CN" w:bidi="hi-IN"/>
        </w:rPr>
        <w:t xml:space="preserve">önkormányzati </w:t>
      </w:r>
      <w:r w:rsidRPr="000C3C9D">
        <w:rPr>
          <w:rFonts w:eastAsia="Noto Sans CJK SC Regular" w:cs="FreeSans"/>
          <w:kern w:val="2"/>
          <w:lang w:eastAsia="zh-CN" w:bidi="hi-IN"/>
        </w:rPr>
        <w:t>rendelet az épített környezet alakításáról és védelméről szóló 1997. évi LXXVIII. törvény</w:t>
      </w:r>
      <w:r w:rsidR="002C0D4E">
        <w:rPr>
          <w:rFonts w:eastAsia="Noto Sans CJK SC Regular" w:cs="FreeSans"/>
          <w:kern w:val="2"/>
          <w:lang w:eastAsia="zh-CN" w:bidi="hi-IN"/>
        </w:rPr>
        <w:t xml:space="preserve"> </w:t>
      </w:r>
      <w:r w:rsidRPr="000C3C9D">
        <w:rPr>
          <w:rFonts w:eastAsia="Noto Sans CJK SC Regular" w:cs="FreeSans"/>
          <w:kern w:val="2"/>
          <w:lang w:eastAsia="zh-CN" w:bidi="hi-IN"/>
        </w:rPr>
        <w:t>57.§-ában</w:t>
      </w:r>
      <w:r w:rsidR="002C0D4E">
        <w:rPr>
          <w:rFonts w:eastAsia="Noto Sans CJK SC Regular" w:cs="FreeSans"/>
          <w:kern w:val="2"/>
          <w:lang w:eastAsia="zh-CN" w:bidi="hi-IN"/>
        </w:rPr>
        <w:t xml:space="preserve"> foglalt rendelkezések és annak alapján kimunkált a </w:t>
      </w:r>
      <w:r w:rsidR="002C0D4E" w:rsidRPr="000C3C9D">
        <w:rPr>
          <w:rFonts w:eastAsia="Noto Sans CJK SC Regular" w:cs="FreeSans"/>
          <w:kern w:val="2"/>
          <w:lang w:eastAsia="zh-CN" w:bidi="hi-IN"/>
        </w:rPr>
        <w:t>Budapest Főváros II. Kerületi Önkormányzat Képviselő-testületének a településkép védelméről szóló 45/2017.(XII. 20.) önkormányzati rendelet (a továbbiakban: TKR) 9/A.</w:t>
      </w:r>
      <w:r w:rsidR="002C0D4E">
        <w:rPr>
          <w:rFonts w:eastAsia="Noto Sans CJK SC Regular" w:cs="FreeSans"/>
          <w:kern w:val="2"/>
          <w:lang w:eastAsia="zh-CN" w:bidi="hi-IN"/>
        </w:rPr>
        <w:t xml:space="preserve">§-ában rögzített ideiglenes védettséget meghatározó szabályok </w:t>
      </w:r>
      <w:r w:rsidRPr="000C3C9D">
        <w:rPr>
          <w:rFonts w:eastAsia="Noto Sans CJK SC Regular" w:cs="FreeSans"/>
          <w:kern w:val="2"/>
          <w:lang w:eastAsia="zh-CN" w:bidi="hi-IN"/>
        </w:rPr>
        <w:t>alapján a helyi védelemmel érintett ingatlanok körének bővítését készíti elő a helyi építészeti örökség részét képező helyi értékek elvesztésének megakadályozása érdekében.</w:t>
      </w:r>
    </w:p>
    <w:p w14:paraId="38D2D305" w14:textId="77777777" w:rsidR="000C3C9D" w:rsidRPr="000C3C9D" w:rsidRDefault="000C3C9D" w:rsidP="000C3C9D">
      <w:pPr>
        <w:suppressAutoHyphens/>
        <w:spacing w:before="476" w:after="159"/>
        <w:ind w:left="159" w:right="159"/>
        <w:jc w:val="center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Részletes indokolás</w:t>
      </w:r>
    </w:p>
    <w:p w14:paraId="0AF63E90" w14:textId="77777777" w:rsidR="000C3C9D" w:rsidRPr="000C3C9D" w:rsidRDefault="000C3C9D" w:rsidP="000C3C9D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 xml:space="preserve">Az 1. §-hoz </w:t>
      </w:r>
    </w:p>
    <w:p w14:paraId="23CAC254" w14:textId="77777777" w:rsidR="000C3C9D" w:rsidRPr="000C3C9D" w:rsidRDefault="000C3C9D" w:rsidP="000C3C9D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A kerületi helyi értékek ideiglenes védelmének tárgyát és időtartamát állapítja meg.</w:t>
      </w:r>
    </w:p>
    <w:p w14:paraId="348DC3D8" w14:textId="77777777" w:rsidR="000C3C9D" w:rsidRPr="000C3C9D" w:rsidRDefault="000C3C9D" w:rsidP="000C3C9D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 xml:space="preserve">A 2. §-hoz </w:t>
      </w:r>
    </w:p>
    <w:p w14:paraId="3D9EF934" w14:textId="77777777" w:rsidR="000C3C9D" w:rsidRPr="000C3C9D" w:rsidRDefault="000C3C9D" w:rsidP="000C3C9D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A rendelet területi hatályát rögzíti.</w:t>
      </w:r>
    </w:p>
    <w:p w14:paraId="16CB2186" w14:textId="77777777" w:rsidR="000C3C9D" w:rsidRPr="000C3C9D" w:rsidRDefault="000C3C9D" w:rsidP="000C3C9D">
      <w:pPr>
        <w:suppressAutoHyphens/>
        <w:spacing w:before="159" w:after="79"/>
        <w:ind w:left="159" w:right="159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0C3C9D">
        <w:rPr>
          <w:rFonts w:eastAsia="Noto Sans CJK SC Regular" w:cs="FreeSans"/>
          <w:b/>
          <w:bCs/>
          <w:kern w:val="2"/>
          <w:lang w:eastAsia="zh-CN" w:bidi="hi-IN"/>
        </w:rPr>
        <w:t xml:space="preserve">A 3. §-hoz </w:t>
      </w:r>
    </w:p>
    <w:p w14:paraId="09D1DF29" w14:textId="77777777" w:rsidR="000C3C9D" w:rsidRPr="000C3C9D" w:rsidRDefault="000C3C9D" w:rsidP="000C3C9D">
      <w:pPr>
        <w:suppressAutoHyphens/>
        <w:spacing w:before="159" w:after="159"/>
        <w:ind w:left="159" w:right="159"/>
        <w:jc w:val="both"/>
        <w:rPr>
          <w:rFonts w:eastAsia="Noto Sans CJK SC Regular" w:cs="FreeSans"/>
          <w:kern w:val="2"/>
          <w:lang w:eastAsia="zh-CN" w:bidi="hi-IN"/>
        </w:rPr>
      </w:pPr>
      <w:r w:rsidRPr="000C3C9D">
        <w:rPr>
          <w:rFonts w:eastAsia="Noto Sans CJK SC Regular" w:cs="FreeSans"/>
          <w:kern w:val="2"/>
          <w:lang w:eastAsia="zh-CN" w:bidi="hi-IN"/>
        </w:rPr>
        <w:t>A rendelet időbeli hatályát rögzíti.</w:t>
      </w:r>
    </w:p>
    <w:p w14:paraId="5E3CB82C" w14:textId="77777777" w:rsidR="00164A00" w:rsidRDefault="00164A00" w:rsidP="004A3AEA">
      <w:pPr>
        <w:pStyle w:val="Szvegtrzs"/>
        <w:spacing w:after="0" w:line="240" w:lineRule="auto"/>
        <w:jc w:val="center"/>
      </w:pPr>
    </w:p>
    <w:sectPr w:rsidR="00164A0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1276" w:right="1418" w:bottom="1418" w:left="1418" w:header="851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BE2ED" w14:textId="77777777" w:rsidR="0003364B" w:rsidRDefault="0003364B">
      <w:r>
        <w:separator/>
      </w:r>
    </w:p>
  </w:endnote>
  <w:endnote w:type="continuationSeparator" w:id="0">
    <w:p w14:paraId="179F4614" w14:textId="77777777" w:rsidR="0003364B" w:rsidRDefault="0003364B">
      <w:r>
        <w:continuationSeparator/>
      </w:r>
    </w:p>
  </w:endnote>
  <w:endnote w:type="continuationNotice" w:id="1">
    <w:p w14:paraId="20F3AB79" w14:textId="77777777" w:rsidR="0003364B" w:rsidRDefault="00033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D453" w14:textId="77777777" w:rsidR="000C3C9D" w:rsidRDefault="000C3C9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A3AE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47CC" w14:textId="77777777" w:rsidR="00E505F9" w:rsidRDefault="00BE4CF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1518D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9C43C" w14:textId="77777777" w:rsidR="00E505F9" w:rsidRDefault="00E505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01325" w14:textId="77777777" w:rsidR="0003364B" w:rsidRDefault="0003364B">
      <w:r>
        <w:separator/>
      </w:r>
    </w:p>
  </w:footnote>
  <w:footnote w:type="continuationSeparator" w:id="0">
    <w:p w14:paraId="56321ABF" w14:textId="77777777" w:rsidR="0003364B" w:rsidRDefault="0003364B">
      <w:r>
        <w:continuationSeparator/>
      </w:r>
    </w:p>
  </w:footnote>
  <w:footnote w:type="continuationNotice" w:id="1">
    <w:p w14:paraId="31996243" w14:textId="77777777" w:rsidR="0003364B" w:rsidRDefault="000336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9CFD3" w14:textId="77777777" w:rsidR="00E505F9" w:rsidRDefault="00BE4C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E969E00" w14:textId="77777777" w:rsidR="00E505F9" w:rsidRDefault="00E505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C4A2" w14:textId="77777777" w:rsidR="00E505F9" w:rsidRDefault="00E505F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CA6D" w14:textId="77777777" w:rsidR="00E505F9" w:rsidRDefault="00E505F9">
    <w:pPr>
      <w:pStyle w:val="lfej"/>
      <w:jc w:val="center"/>
    </w:pPr>
  </w:p>
  <w:p w14:paraId="552CBB8C" w14:textId="77777777" w:rsidR="00E505F9" w:rsidRDefault="00E50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7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4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1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4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33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40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43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4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5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6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0"/>
  </w:num>
  <w:num w:numId="8">
    <w:abstractNumId w:val="26"/>
  </w:num>
  <w:num w:numId="9">
    <w:abstractNumId w:val="17"/>
  </w:num>
  <w:num w:numId="10">
    <w:abstractNumId w:val="37"/>
  </w:num>
  <w:num w:numId="11">
    <w:abstractNumId w:val="25"/>
  </w:num>
  <w:num w:numId="12">
    <w:abstractNumId w:val="41"/>
  </w:num>
  <w:num w:numId="13">
    <w:abstractNumId w:val="39"/>
  </w:num>
  <w:num w:numId="14">
    <w:abstractNumId w:val="29"/>
  </w:num>
  <w:num w:numId="15">
    <w:abstractNumId w:val="44"/>
  </w:num>
  <w:num w:numId="16">
    <w:abstractNumId w:val="16"/>
  </w:num>
  <w:num w:numId="17">
    <w:abstractNumId w:val="9"/>
  </w:num>
  <w:num w:numId="18">
    <w:abstractNumId w:val="22"/>
  </w:num>
  <w:num w:numId="19">
    <w:abstractNumId w:val="4"/>
  </w:num>
  <w:num w:numId="20">
    <w:abstractNumId w:val="33"/>
  </w:num>
  <w:num w:numId="21">
    <w:abstractNumId w:val="43"/>
  </w:num>
  <w:num w:numId="22">
    <w:abstractNumId w:val="3"/>
  </w:num>
  <w:num w:numId="23">
    <w:abstractNumId w:val="1"/>
  </w:num>
  <w:num w:numId="24">
    <w:abstractNumId w:val="13"/>
  </w:num>
  <w:num w:numId="25">
    <w:abstractNumId w:val="7"/>
  </w:num>
  <w:num w:numId="26">
    <w:abstractNumId w:val="32"/>
  </w:num>
  <w:num w:numId="27">
    <w:abstractNumId w:val="19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8"/>
  </w:num>
  <w:num w:numId="31">
    <w:abstractNumId w:val="24"/>
  </w:num>
  <w:num w:numId="32">
    <w:abstractNumId w:val="6"/>
  </w:num>
  <w:num w:numId="33">
    <w:abstractNumId w:val="40"/>
  </w:num>
  <w:num w:numId="34">
    <w:abstractNumId w:val="28"/>
  </w:num>
  <w:num w:numId="35">
    <w:abstractNumId w:val="31"/>
  </w:num>
  <w:num w:numId="36">
    <w:abstractNumId w:val="5"/>
  </w:num>
  <w:num w:numId="37">
    <w:abstractNumId w:val="2"/>
  </w:num>
  <w:num w:numId="38">
    <w:abstractNumId w:val="34"/>
  </w:num>
  <w:num w:numId="39">
    <w:abstractNumId w:val="27"/>
  </w:num>
  <w:num w:numId="40">
    <w:abstractNumId w:val="0"/>
  </w:num>
  <w:num w:numId="41">
    <w:abstractNumId w:val="45"/>
  </w:num>
  <w:num w:numId="42">
    <w:abstractNumId w:val="8"/>
  </w:num>
  <w:num w:numId="43">
    <w:abstractNumId w:val="20"/>
  </w:num>
  <w:num w:numId="44">
    <w:abstractNumId w:val="11"/>
  </w:num>
  <w:num w:numId="45">
    <w:abstractNumId w:val="23"/>
  </w:num>
  <w:num w:numId="46">
    <w:abstractNumId w:val="18"/>
  </w:num>
  <w:num w:numId="47">
    <w:abstractNumId w:val="21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9"/>
    <w:rsid w:val="0003364B"/>
    <w:rsid w:val="000C3C9D"/>
    <w:rsid w:val="00164A00"/>
    <w:rsid w:val="00192826"/>
    <w:rsid w:val="00196FF9"/>
    <w:rsid w:val="001A6BDE"/>
    <w:rsid w:val="001E23E3"/>
    <w:rsid w:val="00225557"/>
    <w:rsid w:val="002512AD"/>
    <w:rsid w:val="00276AE7"/>
    <w:rsid w:val="00296A74"/>
    <w:rsid w:val="002C0C44"/>
    <w:rsid w:val="002C0D4E"/>
    <w:rsid w:val="0031518D"/>
    <w:rsid w:val="00337F7F"/>
    <w:rsid w:val="00394841"/>
    <w:rsid w:val="0039558B"/>
    <w:rsid w:val="003E6531"/>
    <w:rsid w:val="003F33FA"/>
    <w:rsid w:val="00423CB6"/>
    <w:rsid w:val="0046609F"/>
    <w:rsid w:val="004A3AEA"/>
    <w:rsid w:val="004D14DE"/>
    <w:rsid w:val="004E1C84"/>
    <w:rsid w:val="006651FD"/>
    <w:rsid w:val="006709E0"/>
    <w:rsid w:val="006A0A31"/>
    <w:rsid w:val="006B0C32"/>
    <w:rsid w:val="006F0C13"/>
    <w:rsid w:val="006F399C"/>
    <w:rsid w:val="007E010A"/>
    <w:rsid w:val="00815F95"/>
    <w:rsid w:val="008949C5"/>
    <w:rsid w:val="009C1BCF"/>
    <w:rsid w:val="00B42D95"/>
    <w:rsid w:val="00B93698"/>
    <w:rsid w:val="00BE4CF4"/>
    <w:rsid w:val="00C528E1"/>
    <w:rsid w:val="00C57359"/>
    <w:rsid w:val="00CE5BA4"/>
    <w:rsid w:val="00D817C9"/>
    <w:rsid w:val="00DC1405"/>
    <w:rsid w:val="00E1610E"/>
    <w:rsid w:val="00E44881"/>
    <w:rsid w:val="00E505F9"/>
    <w:rsid w:val="00EA3CE5"/>
    <w:rsid w:val="00F12553"/>
    <w:rsid w:val="00F5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7C55E4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Pr>
      <w:sz w:val="24"/>
      <w:lang w:val="hu-HU" w:eastAsia="ar-SA" w:bidi="ar-SA"/>
    </w:rPr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Pr>
      <w:sz w:val="16"/>
      <w:szCs w:val="16"/>
    </w:rPr>
  </w:style>
  <w:style w:type="paragraph" w:styleId="Jegyzetszveg">
    <w:name w:val="annotation text"/>
    <w:basedOn w:val="Norml"/>
    <w:link w:val="JegyzetszvegChar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</w:style>
  <w:style w:type="paragraph" w:styleId="Vltozat">
    <w:name w:val="Revision"/>
    <w:hidden/>
    <w:uiPriority w:val="99"/>
    <w:semiHidden/>
    <w:rPr>
      <w:sz w:val="24"/>
      <w:szCs w:val="24"/>
    </w:rPr>
  </w:style>
  <w:style w:type="character" w:customStyle="1" w:styleId="Cmsor2Char">
    <w:name w:val="Címsor 2 Char"/>
    <w:link w:val="Cmsor2"/>
    <w:rPr>
      <w:b/>
      <w:bCs/>
      <w:sz w:val="24"/>
      <w:lang w:eastAsia="ar-SA"/>
    </w:rPr>
  </w:style>
  <w:style w:type="paragraph" w:customStyle="1" w:styleId="trobekezdes">
    <w:name w:val="tro_bekezdes"/>
    <w:basedOn w:val="Norml"/>
    <w:pPr>
      <w:spacing w:after="120"/>
      <w:jc w:val="both"/>
    </w:pPr>
    <w:rPr>
      <w:szCs w:val="20"/>
      <w:lang w:eastAsia="en-US"/>
    </w:rPr>
  </w:style>
  <w:style w:type="paragraph" w:styleId="Szvegtrzs">
    <w:name w:val="Body Text"/>
    <w:basedOn w:val="Norml"/>
    <w:link w:val="SzvegtrzsChar"/>
    <w:pPr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Pr>
      <w:rFonts w:eastAsia="Noto Sans CJK SC Regular" w:cs="FreeSans"/>
      <w:kern w:val="2"/>
      <w:sz w:val="24"/>
      <w:szCs w:val="24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rsid w:val="00F522E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F52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C9B5-63BD-4D94-9C12-7C65DDFC6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2EAB8C-7F0A-4758-A207-1D283B2EF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224C4-03D8-4019-B91C-F61C2FD9FC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D2298F-16F5-4E66-9757-35710DD790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BF4A5F-C464-47F0-91CD-75625033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841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10</cp:revision>
  <cp:lastPrinted>2022-09-20T09:54:00Z</cp:lastPrinted>
  <dcterms:created xsi:type="dcterms:W3CDTF">2022-09-19T14:08:00Z</dcterms:created>
  <dcterms:modified xsi:type="dcterms:W3CDTF">2022-09-20T13:08:00Z</dcterms:modified>
</cp:coreProperties>
</file>