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2B" w:rsidRDefault="00B4552B" w:rsidP="001522A4">
      <w:pPr>
        <w:ind w:left="5664" w:right="-288" w:firstLine="708"/>
        <w:rPr>
          <w:rFonts w:ascii="Times New Roman" w:hAnsi="Times New Roman"/>
          <w:i/>
        </w:rPr>
      </w:pPr>
    </w:p>
    <w:p w:rsidR="00B4552B" w:rsidRPr="006A296C" w:rsidRDefault="00B4552B" w:rsidP="00B4552B">
      <w:pPr>
        <w:jc w:val="center"/>
        <w:rPr>
          <w:rFonts w:ascii="Times New Roman" w:hAnsi="Times New Roman"/>
          <w:b/>
        </w:rPr>
      </w:pPr>
      <w:r w:rsidRPr="006A296C">
        <w:rPr>
          <w:rFonts w:ascii="Times New Roman" w:hAnsi="Times New Roman"/>
          <w:b/>
        </w:rPr>
        <w:t>E L Ő T E R J E S Z T É S</w:t>
      </w:r>
    </w:p>
    <w:p w:rsidR="00B4552B" w:rsidRPr="006A296C" w:rsidRDefault="00B4552B" w:rsidP="00B4552B">
      <w:pPr>
        <w:jc w:val="center"/>
        <w:rPr>
          <w:rFonts w:ascii="Times New Roman" w:hAnsi="Times New Roman"/>
          <w:b/>
        </w:rPr>
      </w:pPr>
    </w:p>
    <w:p w:rsidR="00B4552B" w:rsidRPr="006A296C" w:rsidRDefault="00B4552B" w:rsidP="00B4552B">
      <w:pPr>
        <w:jc w:val="center"/>
        <w:rPr>
          <w:rFonts w:ascii="Times New Roman" w:hAnsi="Times New Roman"/>
          <w:b/>
        </w:rPr>
      </w:pPr>
      <w:proofErr w:type="gramStart"/>
      <w:r w:rsidRPr="006A296C">
        <w:rPr>
          <w:rFonts w:ascii="Times New Roman" w:hAnsi="Times New Roman"/>
          <w:b/>
        </w:rPr>
        <w:t>a</w:t>
      </w:r>
      <w:proofErr w:type="gramEnd"/>
      <w:r w:rsidRPr="006A296C">
        <w:rPr>
          <w:rFonts w:ascii="Times New Roman" w:hAnsi="Times New Roman"/>
          <w:b/>
        </w:rPr>
        <w:t xml:space="preserve"> Képvise</w:t>
      </w:r>
      <w:r w:rsidR="002E2D7D">
        <w:rPr>
          <w:rFonts w:ascii="Times New Roman" w:hAnsi="Times New Roman"/>
          <w:b/>
        </w:rPr>
        <w:t>lő-testület 2022. március 31-</w:t>
      </w:r>
      <w:r>
        <w:rPr>
          <w:rFonts w:ascii="Times New Roman" w:hAnsi="Times New Roman"/>
          <w:b/>
        </w:rPr>
        <w:t>i rendes</w:t>
      </w:r>
      <w:r w:rsidRPr="006A296C">
        <w:rPr>
          <w:rFonts w:ascii="Times New Roman" w:hAnsi="Times New Roman"/>
          <w:b/>
        </w:rPr>
        <w:t xml:space="preserve"> ülésére</w:t>
      </w:r>
    </w:p>
    <w:p w:rsidR="00B4552B" w:rsidRPr="006A296C" w:rsidRDefault="00B4552B" w:rsidP="00B4552B">
      <w:pPr>
        <w:rPr>
          <w:rFonts w:ascii="Times New Roman" w:hAnsi="Times New Roman"/>
          <w:b/>
        </w:rPr>
      </w:pPr>
    </w:p>
    <w:p w:rsidR="00B4552B" w:rsidRPr="006A296C" w:rsidRDefault="00B4552B" w:rsidP="00B4552B">
      <w:pPr>
        <w:rPr>
          <w:rFonts w:ascii="Times New Roman" w:hAnsi="Times New Roman"/>
          <w:b/>
        </w:rPr>
      </w:pPr>
    </w:p>
    <w:p w:rsidR="00B4552B" w:rsidRPr="006A296C" w:rsidRDefault="00B4552B" w:rsidP="00B4552B">
      <w:pPr>
        <w:jc w:val="right"/>
        <w:rPr>
          <w:rFonts w:ascii="Times New Roman" w:hAnsi="Times New Roman"/>
          <w:b/>
        </w:rPr>
      </w:pPr>
    </w:p>
    <w:p w:rsidR="00B4552B" w:rsidRPr="0056778D" w:rsidRDefault="00B4552B" w:rsidP="00B4552B">
      <w:pPr>
        <w:jc w:val="both"/>
        <w:rPr>
          <w:rFonts w:ascii="Times New Roman" w:hAnsi="Times New Roman"/>
        </w:rPr>
      </w:pPr>
      <w:r w:rsidRPr="0056778D">
        <w:rPr>
          <w:rFonts w:ascii="Times New Roman" w:hAnsi="Times New Roman"/>
          <w:b/>
        </w:rPr>
        <w:t xml:space="preserve">Tárgy: </w:t>
      </w:r>
      <w:r w:rsidRPr="0056778D">
        <w:rPr>
          <w:rFonts w:ascii="Times New Roman" w:hAnsi="Times New Roman"/>
        </w:rPr>
        <w:t>Javaslat a személyes gondoskodást nyújtó szociális és gyermekjóléti szolgáltatások intézményi</w:t>
      </w:r>
      <w:r>
        <w:rPr>
          <w:rFonts w:ascii="Times New Roman" w:hAnsi="Times New Roman"/>
        </w:rPr>
        <w:t xml:space="preserve"> térítési díjainak meghatározására</w:t>
      </w:r>
      <w:r w:rsidRPr="0056778D">
        <w:rPr>
          <w:rFonts w:ascii="Times New Roman" w:hAnsi="Times New Roman"/>
        </w:rPr>
        <w:t xml:space="preserve">           </w:t>
      </w:r>
    </w:p>
    <w:p w:rsidR="00B4552B" w:rsidRPr="00483804" w:rsidRDefault="00B4552B" w:rsidP="00B4552B">
      <w:pPr>
        <w:autoSpaceDE w:val="0"/>
        <w:autoSpaceDN w:val="0"/>
        <w:adjustRightInd w:val="0"/>
        <w:rPr>
          <w:rFonts w:ascii="Times New Roman" w:hAnsi="Times New Roman"/>
        </w:rPr>
      </w:pPr>
    </w:p>
    <w:p w:rsidR="00B4552B" w:rsidRPr="006A296C" w:rsidRDefault="00B4552B" w:rsidP="00B4552B">
      <w:pPr>
        <w:rPr>
          <w:rFonts w:ascii="Times New Roman" w:hAnsi="Times New Roman"/>
        </w:rPr>
      </w:pPr>
    </w:p>
    <w:p w:rsidR="00B4552B" w:rsidRPr="006B55B2" w:rsidRDefault="00B4552B" w:rsidP="00B4552B">
      <w:pPr>
        <w:rPr>
          <w:b/>
        </w:rPr>
      </w:pPr>
    </w:p>
    <w:p w:rsidR="00B4552B" w:rsidRPr="00FA3247" w:rsidRDefault="00B4552B" w:rsidP="00B4552B">
      <w:pPr>
        <w:jc w:val="both"/>
        <w:rPr>
          <w:rFonts w:ascii="Times New Roman" w:eastAsiaTheme="minorHAnsi" w:hAnsi="Times New Roman"/>
        </w:rPr>
      </w:pPr>
      <w:r w:rsidRPr="00FA3247">
        <w:rPr>
          <w:rFonts w:ascii="Times New Roman" w:hAnsi="Times New Roman"/>
          <w:b/>
        </w:rPr>
        <w:t>Készítette:</w:t>
      </w:r>
      <w:r w:rsidRPr="00FA3247">
        <w:rPr>
          <w:rFonts w:ascii="Times New Roman" w:hAnsi="Times New Roman"/>
          <w:b/>
        </w:rPr>
        <w:tab/>
      </w:r>
      <w:proofErr w:type="gramStart"/>
      <w:r w:rsidRPr="00FA3247">
        <w:rPr>
          <w:rFonts w:ascii="Times New Roman" w:eastAsiaTheme="minorHAnsi" w:hAnsi="Times New Roman"/>
        </w:rPr>
        <w:t>…………………………………</w:t>
      </w:r>
      <w:proofErr w:type="gramEnd"/>
      <w:r w:rsidRPr="00FA3247">
        <w:rPr>
          <w:rFonts w:ascii="Times New Roman" w:eastAsiaTheme="minorHAnsi" w:hAnsi="Times New Roman"/>
        </w:rPr>
        <w:t xml:space="preserve">  </w:t>
      </w: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Ötvös Zoltán osztályvezető</w:t>
      </w: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Intézményirányítási Osztály</w:t>
      </w:r>
      <w:r>
        <w:rPr>
          <w:rFonts w:ascii="Times New Roman" w:eastAsiaTheme="minorHAnsi" w:hAnsi="Times New Roman"/>
        </w:rPr>
        <w:t xml:space="preserve"> s.k.</w:t>
      </w:r>
    </w:p>
    <w:p w:rsidR="00B4552B" w:rsidRPr="00FA3247" w:rsidRDefault="00B4552B" w:rsidP="00B4552B">
      <w:pPr>
        <w:jc w:val="both"/>
        <w:rPr>
          <w:rFonts w:ascii="Times New Roman" w:hAnsi="Times New Roman"/>
          <w:b/>
        </w:rPr>
      </w:pPr>
    </w:p>
    <w:p w:rsidR="00B4552B" w:rsidRPr="00FA3247" w:rsidRDefault="00B4552B" w:rsidP="00B4552B">
      <w:pPr>
        <w:jc w:val="both"/>
        <w:rPr>
          <w:rFonts w:ascii="Times New Roman" w:hAnsi="Times New Roman"/>
          <w:b/>
          <w:bCs/>
        </w:rPr>
      </w:pPr>
    </w:p>
    <w:p w:rsidR="00B4552B" w:rsidRPr="00FA3247" w:rsidRDefault="00B4552B" w:rsidP="00B4552B">
      <w:pPr>
        <w:jc w:val="both"/>
        <w:rPr>
          <w:rFonts w:ascii="Times New Roman" w:hAnsi="Times New Roman"/>
          <w:b/>
          <w:bCs/>
        </w:rPr>
      </w:pPr>
    </w:p>
    <w:p w:rsidR="00EF5C7E" w:rsidRPr="00EF5C7E" w:rsidRDefault="00B4552B" w:rsidP="00EF5C7E">
      <w:pPr>
        <w:jc w:val="both"/>
        <w:rPr>
          <w:rFonts w:ascii="Times New Roman" w:hAnsi="Times New Roman"/>
        </w:rPr>
      </w:pPr>
      <w:r w:rsidRPr="00EF5C7E">
        <w:rPr>
          <w:rFonts w:ascii="Times New Roman" w:hAnsi="Times New Roman"/>
          <w:b/>
          <w:bCs/>
        </w:rPr>
        <w:t>Egyeztetve</w:t>
      </w:r>
      <w:proofErr w:type="gramStart"/>
      <w:r w:rsidRPr="00EF5C7E">
        <w:rPr>
          <w:rFonts w:ascii="Times New Roman" w:hAnsi="Times New Roman"/>
          <w:b/>
          <w:bCs/>
        </w:rPr>
        <w:t xml:space="preserve">: </w:t>
      </w:r>
      <w:r w:rsidRPr="00EF5C7E">
        <w:rPr>
          <w:rFonts w:ascii="Times New Roman" w:hAnsi="Times New Roman"/>
        </w:rPr>
        <w:t xml:space="preserve">  </w:t>
      </w:r>
      <w:r w:rsidR="00EF5C7E" w:rsidRPr="00EF5C7E">
        <w:rPr>
          <w:rFonts w:ascii="Times New Roman" w:hAnsi="Times New Roman"/>
        </w:rPr>
        <w:t>…</w:t>
      </w:r>
      <w:proofErr w:type="gramEnd"/>
      <w:r w:rsidR="00EF5C7E" w:rsidRPr="00EF5C7E">
        <w:rPr>
          <w:rFonts w:ascii="Times New Roman" w:hAnsi="Times New Roman"/>
        </w:rPr>
        <w:t>………………………………</w:t>
      </w:r>
    </w:p>
    <w:p w:rsidR="00EF5C7E" w:rsidRPr="00EF5C7E" w:rsidRDefault="00EF5C7E" w:rsidP="00EF5C7E">
      <w:pPr>
        <w:jc w:val="both"/>
        <w:rPr>
          <w:rFonts w:ascii="Times New Roman" w:hAnsi="Times New Roman"/>
        </w:rPr>
      </w:pPr>
      <w:r w:rsidRPr="00EF5C7E">
        <w:rPr>
          <w:rFonts w:ascii="Times New Roman" w:hAnsi="Times New Roman"/>
        </w:rPr>
        <w:t xml:space="preserve">                             Vargáné Luketics Gabriella</w:t>
      </w:r>
    </w:p>
    <w:p w:rsidR="00EF5C7E" w:rsidRPr="00EF5C7E" w:rsidRDefault="00EF5C7E" w:rsidP="00EF5C7E">
      <w:pPr>
        <w:jc w:val="both"/>
        <w:rPr>
          <w:rFonts w:ascii="Times New Roman" w:hAnsi="Times New Roman"/>
        </w:rPr>
      </w:pPr>
      <w:r w:rsidRPr="00EF5C7E">
        <w:rPr>
          <w:rFonts w:ascii="Times New Roman" w:hAnsi="Times New Roman"/>
        </w:rPr>
        <w:t xml:space="preserve">                          </w:t>
      </w:r>
      <w:proofErr w:type="gramStart"/>
      <w:r w:rsidRPr="00EF5C7E">
        <w:rPr>
          <w:rFonts w:ascii="Times New Roman" w:hAnsi="Times New Roman"/>
        </w:rPr>
        <w:t>humánszolgáltatási</w:t>
      </w:r>
      <w:proofErr w:type="gramEnd"/>
      <w:r w:rsidRPr="00EF5C7E">
        <w:rPr>
          <w:rFonts w:ascii="Times New Roman" w:hAnsi="Times New Roman"/>
        </w:rPr>
        <w:t xml:space="preserve"> igazgató s.k.</w:t>
      </w:r>
    </w:p>
    <w:p w:rsidR="00EF5C7E" w:rsidRPr="00EF5C7E" w:rsidRDefault="00EF5C7E" w:rsidP="00B4552B">
      <w:pPr>
        <w:jc w:val="both"/>
        <w:rPr>
          <w:rFonts w:ascii="Times New Roman" w:hAnsi="Times New Roman"/>
        </w:rPr>
      </w:pPr>
    </w:p>
    <w:p w:rsidR="00EF5C7E" w:rsidRPr="00EF5C7E" w:rsidRDefault="00EF5C7E" w:rsidP="00B4552B">
      <w:pPr>
        <w:jc w:val="both"/>
        <w:rPr>
          <w:rFonts w:ascii="Times New Roman" w:hAnsi="Times New Roman"/>
        </w:rPr>
      </w:pPr>
    </w:p>
    <w:p w:rsidR="00B4552B" w:rsidRPr="00EF5C7E" w:rsidRDefault="00B4552B" w:rsidP="00EF5C7E">
      <w:pPr>
        <w:ind w:left="709" w:firstLine="709"/>
        <w:jc w:val="both"/>
        <w:rPr>
          <w:rFonts w:ascii="Times New Roman" w:hAnsi="Times New Roman"/>
        </w:rPr>
      </w:pPr>
      <w:r w:rsidRPr="00EF5C7E">
        <w:rPr>
          <w:rFonts w:ascii="Times New Roman" w:hAnsi="Times New Roman"/>
        </w:rPr>
        <w:t>…................................................</w:t>
      </w:r>
    </w:p>
    <w:p w:rsidR="00B4552B" w:rsidRPr="00EF5C7E" w:rsidRDefault="00EF5C7E" w:rsidP="00B4552B">
      <w:pPr>
        <w:jc w:val="both"/>
        <w:rPr>
          <w:rFonts w:ascii="Times New Roman" w:hAnsi="Times New Roman"/>
        </w:rPr>
      </w:pPr>
      <w:r w:rsidRPr="00EF5C7E">
        <w:rPr>
          <w:rFonts w:ascii="Times New Roman" w:hAnsi="Times New Roman"/>
        </w:rPr>
        <w:tab/>
      </w:r>
      <w:r w:rsidRPr="00EF5C7E">
        <w:rPr>
          <w:rFonts w:ascii="Times New Roman" w:hAnsi="Times New Roman"/>
        </w:rPr>
        <w:tab/>
        <w:t xml:space="preserve">  </w:t>
      </w:r>
      <w:proofErr w:type="gramStart"/>
      <w:r w:rsidRPr="00EF5C7E">
        <w:rPr>
          <w:rFonts w:ascii="Times New Roman" w:hAnsi="Times New Roman"/>
        </w:rPr>
        <w:t>dr.</w:t>
      </w:r>
      <w:proofErr w:type="gramEnd"/>
      <w:r w:rsidRPr="00EF5C7E">
        <w:rPr>
          <w:rFonts w:ascii="Times New Roman" w:hAnsi="Times New Roman"/>
        </w:rPr>
        <w:t xml:space="preserve"> Varga Előd Bendegúz</w:t>
      </w:r>
    </w:p>
    <w:p w:rsidR="00B4552B" w:rsidRDefault="00EF5C7E" w:rsidP="00B4552B">
      <w:pPr>
        <w:jc w:val="both"/>
        <w:rPr>
          <w:rFonts w:ascii="Times New Roman" w:hAnsi="Times New Roman"/>
        </w:rPr>
      </w:pPr>
      <w:r w:rsidRPr="00EF5C7E">
        <w:rPr>
          <w:rFonts w:ascii="Times New Roman" w:hAnsi="Times New Roman"/>
        </w:rPr>
        <w:tab/>
      </w:r>
      <w:r w:rsidRPr="00EF5C7E">
        <w:rPr>
          <w:rFonts w:ascii="Times New Roman" w:hAnsi="Times New Roman"/>
        </w:rPr>
        <w:tab/>
        <w:t xml:space="preserve">      </w:t>
      </w:r>
      <w:r w:rsidR="00B4552B" w:rsidRPr="00EF5C7E">
        <w:rPr>
          <w:rFonts w:ascii="Times New Roman" w:hAnsi="Times New Roman"/>
        </w:rPr>
        <w:t xml:space="preserve"> </w:t>
      </w:r>
      <w:proofErr w:type="gramStart"/>
      <w:r w:rsidR="00B4552B" w:rsidRPr="00EF5C7E">
        <w:rPr>
          <w:rFonts w:ascii="Times New Roman" w:hAnsi="Times New Roman"/>
        </w:rPr>
        <w:t>alpolgármester</w:t>
      </w:r>
      <w:proofErr w:type="gramEnd"/>
    </w:p>
    <w:p w:rsidR="00B4552B" w:rsidRDefault="00B4552B" w:rsidP="00B4552B">
      <w:pPr>
        <w:jc w:val="both"/>
        <w:rPr>
          <w:rFonts w:ascii="Times New Roman" w:hAnsi="Times New Roman"/>
        </w:rPr>
      </w:pPr>
    </w:p>
    <w:p w:rsidR="00B4552B" w:rsidRPr="00FA3247" w:rsidRDefault="00B4552B" w:rsidP="00B4552B">
      <w:pPr>
        <w:jc w:val="both"/>
        <w:rPr>
          <w:rFonts w:ascii="Times New Roman" w:hAnsi="Times New Roman"/>
        </w:rPr>
      </w:pPr>
    </w:p>
    <w:p w:rsidR="00B4552B" w:rsidRPr="00EF5C7E" w:rsidRDefault="00EF5C7E" w:rsidP="00B4552B">
      <w:pPr>
        <w:jc w:val="both"/>
        <w:rPr>
          <w:rFonts w:ascii="Times New Roman" w:hAnsi="Times New Roman"/>
        </w:rPr>
      </w:pPr>
      <w:r>
        <w:rPr>
          <w:rFonts w:ascii="Times New Roman" w:hAnsi="Times New Roman"/>
        </w:rPr>
        <w:t xml:space="preserve">              </w:t>
      </w:r>
      <w:r w:rsidR="00B4552B" w:rsidRPr="00FA3247">
        <w:rPr>
          <w:rFonts w:ascii="Times New Roman" w:hAnsi="Times New Roman"/>
        </w:rPr>
        <w:tab/>
      </w:r>
      <w:r w:rsidR="00B4552B" w:rsidRPr="00FA3247">
        <w:rPr>
          <w:rFonts w:ascii="Times New Roman" w:hAnsi="Times New Roman"/>
        </w:rPr>
        <w:tab/>
      </w:r>
    </w:p>
    <w:p w:rsidR="00B4552B" w:rsidRPr="00FA3247" w:rsidRDefault="00B4552B" w:rsidP="00B4552B">
      <w:pPr>
        <w:jc w:val="both"/>
        <w:rPr>
          <w:rFonts w:ascii="Times New Roman" w:eastAsiaTheme="minorHAnsi" w:hAnsi="Times New Roman"/>
        </w:rPr>
      </w:pPr>
      <w:r w:rsidRPr="00EF5C7E">
        <w:rPr>
          <w:rFonts w:ascii="Times New Roman" w:eastAsiaTheme="minorHAnsi" w:hAnsi="Times New Roman"/>
          <w:b/>
        </w:rPr>
        <w:t>Látta</w:t>
      </w:r>
      <w:proofErr w:type="gramStart"/>
      <w:r w:rsidRPr="00EF5C7E">
        <w:rPr>
          <w:rFonts w:ascii="Times New Roman" w:eastAsiaTheme="minorHAnsi" w:hAnsi="Times New Roman"/>
          <w:b/>
        </w:rPr>
        <w:t>:</w:t>
      </w:r>
      <w:r w:rsidRPr="00FA3247">
        <w:rPr>
          <w:rFonts w:ascii="Times New Roman" w:eastAsiaTheme="minorHAnsi" w:hAnsi="Times New Roman"/>
        </w:rPr>
        <w:t xml:space="preserve">        …</w:t>
      </w:r>
      <w:proofErr w:type="gramEnd"/>
      <w:r w:rsidRPr="00FA3247">
        <w:rPr>
          <w:rFonts w:ascii="Times New Roman" w:eastAsiaTheme="minorHAnsi" w:hAnsi="Times New Roman"/>
        </w:rPr>
        <w:t xml:space="preserve">………………………………… </w:t>
      </w: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w:t>
      </w:r>
      <w:proofErr w:type="gramStart"/>
      <w:r w:rsidRPr="00FA3247">
        <w:rPr>
          <w:rFonts w:ascii="Times New Roman" w:eastAsiaTheme="minorHAnsi" w:hAnsi="Times New Roman"/>
        </w:rPr>
        <w:t>dr.</w:t>
      </w:r>
      <w:proofErr w:type="gramEnd"/>
      <w:r w:rsidRPr="00FA3247">
        <w:rPr>
          <w:rFonts w:ascii="Times New Roman" w:eastAsiaTheme="minorHAnsi" w:hAnsi="Times New Roman"/>
        </w:rPr>
        <w:t xml:space="preserve"> Szalai Tibor jegyző</w:t>
      </w:r>
    </w:p>
    <w:p w:rsidR="00B4552B" w:rsidRPr="00FA3247" w:rsidRDefault="00B4552B" w:rsidP="00B4552B">
      <w:pPr>
        <w:jc w:val="both"/>
        <w:rPr>
          <w:rFonts w:ascii="Times New Roman" w:eastAsiaTheme="minorHAnsi" w:hAnsi="Times New Roman"/>
        </w:rPr>
      </w:pPr>
    </w:p>
    <w:p w:rsidR="00B4552B" w:rsidRPr="00FA3247" w:rsidRDefault="00B4552B" w:rsidP="00B4552B">
      <w:pPr>
        <w:jc w:val="both"/>
        <w:rPr>
          <w:rFonts w:ascii="Times New Roman" w:eastAsiaTheme="minorHAnsi" w:hAnsi="Times New Roman"/>
        </w:rPr>
      </w:pP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w:t>
      </w: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w:t>
      </w:r>
      <w:proofErr w:type="gramStart"/>
      <w:r w:rsidRPr="00FA3247">
        <w:rPr>
          <w:rFonts w:ascii="Times New Roman" w:eastAsiaTheme="minorHAnsi" w:hAnsi="Times New Roman"/>
        </w:rPr>
        <w:t>dr.</w:t>
      </w:r>
      <w:proofErr w:type="gramEnd"/>
      <w:r w:rsidRPr="00FA3247">
        <w:rPr>
          <w:rFonts w:ascii="Times New Roman" w:eastAsiaTheme="minorHAnsi" w:hAnsi="Times New Roman"/>
        </w:rPr>
        <w:t xml:space="preserve"> </w:t>
      </w:r>
      <w:r>
        <w:rPr>
          <w:rFonts w:ascii="Times New Roman" w:eastAsiaTheme="minorHAnsi" w:hAnsi="Times New Roman"/>
        </w:rPr>
        <w:t xml:space="preserve">Silye Tamás </w:t>
      </w:r>
      <w:r w:rsidRPr="00FA3247">
        <w:rPr>
          <w:rFonts w:ascii="Times New Roman" w:eastAsiaTheme="minorHAnsi" w:hAnsi="Times New Roman"/>
        </w:rPr>
        <w:t xml:space="preserve">jegyzői igazgató </w:t>
      </w: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w:t>
      </w: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w:t>
      </w:r>
    </w:p>
    <w:p w:rsidR="00B4552B" w:rsidRPr="00FA3247" w:rsidRDefault="00B4552B" w:rsidP="00B4552B">
      <w:pPr>
        <w:jc w:val="both"/>
        <w:rPr>
          <w:rFonts w:ascii="Times New Roman" w:eastAsiaTheme="minorHAnsi" w:hAnsi="Times New Roman"/>
        </w:rPr>
      </w:pPr>
      <w:r w:rsidRPr="00FA3247">
        <w:rPr>
          <w:rFonts w:ascii="Times New Roman" w:eastAsiaTheme="minorHAnsi" w:hAnsi="Times New Roman"/>
        </w:rPr>
        <w:t xml:space="preserve">                                                                          </w:t>
      </w:r>
    </w:p>
    <w:p w:rsidR="00B4552B" w:rsidRPr="00FA3247" w:rsidRDefault="00B4552B" w:rsidP="00B4552B">
      <w:pPr>
        <w:jc w:val="both"/>
        <w:rPr>
          <w:rFonts w:ascii="Times New Roman" w:eastAsiaTheme="minorHAnsi" w:hAnsi="Times New Roman"/>
        </w:rPr>
      </w:pPr>
    </w:p>
    <w:p w:rsidR="00B4552B" w:rsidRPr="00FA3247" w:rsidRDefault="00B4552B" w:rsidP="00B4552B">
      <w:pPr>
        <w:jc w:val="both"/>
        <w:rPr>
          <w:rFonts w:ascii="Times New Roman" w:eastAsiaTheme="minorHAnsi" w:hAnsi="Times New Roman"/>
        </w:rPr>
      </w:pPr>
    </w:p>
    <w:p w:rsidR="00B4552B" w:rsidRPr="001519C4" w:rsidRDefault="00B4552B" w:rsidP="00B4552B">
      <w:pPr>
        <w:jc w:val="right"/>
        <w:rPr>
          <w:rFonts w:ascii="Times New Roman" w:eastAsiaTheme="minorHAnsi" w:hAnsi="Times New Roman"/>
          <w:i/>
          <w:sz w:val="22"/>
          <w:szCs w:val="22"/>
        </w:rPr>
      </w:pPr>
      <w:r w:rsidRPr="001519C4">
        <w:rPr>
          <w:rFonts w:ascii="Times New Roman" w:eastAsiaTheme="minorHAnsi" w:hAnsi="Times New Roman"/>
          <w:i/>
        </w:rPr>
        <w:t xml:space="preserve">A napirend tárgyalása zárt ülést nem igényel. </w:t>
      </w: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B4552B" w:rsidRDefault="00B4552B" w:rsidP="001522A4">
      <w:pPr>
        <w:ind w:left="5664" w:right="-288" w:firstLine="708"/>
        <w:rPr>
          <w:rFonts w:ascii="Times New Roman" w:hAnsi="Times New Roman"/>
          <w:i/>
        </w:rPr>
      </w:pPr>
    </w:p>
    <w:p w:rsidR="00EF5C7E" w:rsidRDefault="00EF5C7E" w:rsidP="00820DC9">
      <w:pPr>
        <w:adjustRightInd w:val="0"/>
        <w:jc w:val="both"/>
        <w:rPr>
          <w:rFonts w:ascii="Times New Roman" w:hAnsi="Times New Roman"/>
          <w:b/>
          <w:bCs/>
        </w:rPr>
      </w:pPr>
    </w:p>
    <w:p w:rsidR="00820DC9" w:rsidRDefault="00820DC9" w:rsidP="00820DC9">
      <w:pPr>
        <w:adjustRightInd w:val="0"/>
        <w:jc w:val="both"/>
        <w:rPr>
          <w:rFonts w:ascii="Times New Roman" w:hAnsi="Times New Roman"/>
          <w:b/>
          <w:bCs/>
        </w:rPr>
      </w:pPr>
      <w:bookmarkStart w:id="0" w:name="_GoBack"/>
      <w:bookmarkEnd w:id="0"/>
      <w:r w:rsidRPr="006A296C">
        <w:rPr>
          <w:rFonts w:ascii="Times New Roman" w:hAnsi="Times New Roman"/>
          <w:b/>
          <w:bCs/>
        </w:rPr>
        <w:lastRenderedPageBreak/>
        <w:t>Tisztelt Képviselő-testület!</w:t>
      </w:r>
      <w:r w:rsidR="001522A4" w:rsidRPr="006A296C">
        <w:rPr>
          <w:rFonts w:ascii="Times New Roman" w:hAnsi="Times New Roman"/>
          <w:b/>
          <w:bCs/>
        </w:rPr>
        <w:t xml:space="preserve"> </w:t>
      </w:r>
    </w:p>
    <w:p w:rsidR="00DF7CA4" w:rsidRDefault="00DF7CA4" w:rsidP="00820DC9">
      <w:pPr>
        <w:adjustRightInd w:val="0"/>
        <w:jc w:val="both"/>
        <w:rPr>
          <w:rFonts w:ascii="Times New Roman" w:hAnsi="Times New Roman"/>
          <w:b/>
          <w:bCs/>
        </w:rPr>
      </w:pPr>
    </w:p>
    <w:p w:rsidR="00CE5622" w:rsidRDefault="00680DF7" w:rsidP="00680DF7">
      <w:pPr>
        <w:jc w:val="both"/>
        <w:rPr>
          <w:rFonts w:ascii="Times New Roman" w:hAnsi="Times New Roman"/>
        </w:rPr>
      </w:pPr>
      <w:r w:rsidRPr="00680DF7">
        <w:rPr>
          <w:rFonts w:ascii="Times New Roman" w:hAnsi="Times New Roman"/>
        </w:rPr>
        <w:t xml:space="preserve">A személyes gondoskodást nyújtó szociális és gyermekjóléti ellátások intézményi térítési díjának meghatározását a szociális igazgatásról és szociális ellátásokról szóló 1993. évi III. törvény (továbbiakban: Szt.), a gyermekek védelméről és a gyámügyi igazgatásról szóló 1997. évi XXXI. törvény (a továbbiakban: Gyvt.), valamint a végrehajtásukra kiadott rendeletek szabályozzák. </w:t>
      </w:r>
    </w:p>
    <w:p w:rsidR="00460EF4" w:rsidRDefault="00733F4D" w:rsidP="00460EF4">
      <w:pPr>
        <w:jc w:val="both"/>
        <w:rPr>
          <w:rFonts w:ascii="Times New Roman" w:hAnsi="Times New Roman"/>
          <w:i/>
        </w:rPr>
      </w:pPr>
      <w:r w:rsidRPr="00733F4D">
        <w:rPr>
          <w:rFonts w:ascii="Times" w:hAnsi="Times" w:cs="Times"/>
          <w:bCs/>
          <w:color w:val="000000"/>
        </w:rPr>
        <w:t>Az Szt. 115. § (1) bekezdése</w:t>
      </w:r>
      <w:r>
        <w:rPr>
          <w:rFonts w:ascii="Times" w:hAnsi="Times" w:cs="Times"/>
          <w:b/>
          <w:bCs/>
          <w:color w:val="000000"/>
        </w:rPr>
        <w:t xml:space="preserve"> </w:t>
      </w:r>
      <w:r w:rsidRPr="002A4325">
        <w:rPr>
          <w:rFonts w:ascii="Times" w:hAnsi="Times" w:cs="Times"/>
          <w:bCs/>
          <w:color w:val="000000"/>
        </w:rPr>
        <w:t>szerint:</w:t>
      </w:r>
      <w:r>
        <w:rPr>
          <w:rFonts w:ascii="Times" w:hAnsi="Times" w:cs="Times"/>
          <w:b/>
          <w:bCs/>
          <w:color w:val="000000"/>
        </w:rPr>
        <w:t xml:space="preserve"> </w:t>
      </w:r>
      <w:r w:rsidRPr="001C118D">
        <w:rPr>
          <w:rFonts w:ascii="Times" w:hAnsi="Times" w:cs="Times"/>
          <w:bCs/>
          <w:color w:val="000000"/>
        </w:rPr>
        <w:t>„</w:t>
      </w:r>
      <w:r w:rsidR="00CE5622" w:rsidRPr="001C118D">
        <w:rPr>
          <w:rFonts w:ascii="Times" w:hAnsi="Times" w:cs="Times"/>
          <w:i/>
          <w:color w:val="000000"/>
          <w:shd w:val="clear" w:color="auto" w:fill="FFFFFF"/>
        </w:rPr>
        <w:t xml:space="preserve">Az intézményi térítési díj a személyes gondoskodás körébe tartozó szociális ellátások ellenértékeként megállapított összeg (a továbbiakban: intézményi térítési díj). Az intézményi térítési díjat a fenntartó tárgyév április 1-jéig állapítja meg. </w:t>
      </w:r>
      <w:r w:rsidR="00460EF4" w:rsidRPr="001C118D">
        <w:rPr>
          <w:rFonts w:ascii="Times" w:hAnsi="Times" w:cs="Times"/>
          <w:i/>
          <w:color w:val="000000"/>
          <w:shd w:val="clear" w:color="auto" w:fill="FFFFFF"/>
        </w:rPr>
        <w:t>Az intézményi térítési díj összege nem haladhatja meg a szolgáltatási önköltséget</w:t>
      </w:r>
      <w:r w:rsidR="00460EF4">
        <w:rPr>
          <w:rFonts w:ascii="Times" w:hAnsi="Times" w:cs="Times"/>
          <w:i/>
          <w:color w:val="000000"/>
          <w:shd w:val="clear" w:color="auto" w:fill="FFFFFF"/>
        </w:rPr>
        <w:t>.</w:t>
      </w:r>
      <w:r w:rsidR="00460EF4" w:rsidRPr="00460EF4">
        <w:rPr>
          <w:rFonts w:eastAsia="Times New Roman"/>
          <w:lang w:bidi="ar-SA"/>
        </w:rPr>
        <w:t xml:space="preserve"> </w:t>
      </w:r>
      <w:r w:rsidR="00460EF4" w:rsidRPr="00460EF4">
        <w:rPr>
          <w:rFonts w:ascii="Times New Roman" w:eastAsia="Times New Roman" w:hAnsi="Times New Roman"/>
          <w:i/>
          <w:lang w:bidi="ar-SA"/>
        </w:rPr>
        <w:t>Az intézményi térítési díj év közben egy alkalommal, támogatott lakhatás esetében két alkalommal korrigálható.</w:t>
      </w:r>
      <w:r w:rsidR="00460EF4" w:rsidRPr="00460EF4">
        <w:rPr>
          <w:rFonts w:ascii="Times New Roman" w:hAnsi="Times New Roman"/>
          <w:i/>
          <w:color w:val="000000"/>
          <w:shd w:val="clear" w:color="auto" w:fill="FFFFFF"/>
        </w:rPr>
        <w:t>”</w:t>
      </w:r>
      <w:r w:rsidR="00460EF4" w:rsidRPr="00460EF4">
        <w:rPr>
          <w:rFonts w:ascii="Times New Roman" w:hAnsi="Times New Roman"/>
          <w:i/>
        </w:rPr>
        <w:t xml:space="preserve"> </w:t>
      </w:r>
    </w:p>
    <w:p w:rsidR="00460EF4" w:rsidRPr="00460EF4" w:rsidRDefault="00460EF4" w:rsidP="00460EF4">
      <w:pPr>
        <w:jc w:val="both"/>
        <w:rPr>
          <w:rFonts w:ascii="Times New Roman" w:hAnsi="Times New Roman"/>
          <w:i/>
        </w:rPr>
      </w:pPr>
    </w:p>
    <w:p w:rsidR="00DB1F9B" w:rsidRDefault="00680DF7" w:rsidP="00DB1F9B">
      <w:pPr>
        <w:jc w:val="both"/>
        <w:rPr>
          <w:rFonts w:ascii="Times New Roman" w:hAnsi="Times New Roman"/>
        </w:rPr>
      </w:pPr>
      <w:r w:rsidRPr="00680DF7">
        <w:rPr>
          <w:rFonts w:ascii="Times New Roman" w:hAnsi="Times New Roman"/>
        </w:rPr>
        <w:t xml:space="preserve">A szolgáltatói önköltség a szolgáltatást nyújtó intézmények </w:t>
      </w:r>
      <w:r w:rsidRPr="002A4325">
        <w:rPr>
          <w:rFonts w:ascii="Times New Roman" w:hAnsi="Times New Roman"/>
        </w:rPr>
        <w:t>tárgyévre tervezett költségei alapján kerül meghatározásra, az önköltség számítása szolgáltatásonk</w:t>
      </w:r>
      <w:r w:rsidRPr="00680DF7">
        <w:rPr>
          <w:rFonts w:ascii="Times New Roman" w:hAnsi="Times New Roman"/>
        </w:rPr>
        <w:t xml:space="preserve">ént történik, a közös költségelemeket a szolgáltatásonkénti közvetlen költségek arányában meg kell osztani. </w:t>
      </w:r>
    </w:p>
    <w:p w:rsidR="001C118D" w:rsidRDefault="001C118D" w:rsidP="00DB1F9B">
      <w:pPr>
        <w:jc w:val="both"/>
        <w:rPr>
          <w:rFonts w:ascii="Times New Roman" w:hAnsi="Times New Roman"/>
        </w:rPr>
      </w:pPr>
    </w:p>
    <w:p w:rsidR="00680DF7" w:rsidRPr="00280821" w:rsidRDefault="00733F4D" w:rsidP="00280821">
      <w:pPr>
        <w:pStyle w:val="NormlWeb"/>
        <w:spacing w:after="120"/>
        <w:ind w:firstLine="0"/>
        <w:rPr>
          <w:rFonts w:ascii="Times" w:hAnsi="Times" w:cs="Times"/>
          <w:color w:val="000000"/>
        </w:rPr>
      </w:pPr>
      <w:r>
        <w:t>2021</w:t>
      </w:r>
      <w:r w:rsidR="00611C28" w:rsidRPr="00680DF7">
        <w:t>. január 1-jétől</w:t>
      </w:r>
      <w:r w:rsidR="00611C28">
        <w:t xml:space="preserve"> s</w:t>
      </w:r>
      <w:r w:rsidR="00844CE2">
        <w:t>em az Szt. alapján nyújtott szociális alap</w:t>
      </w:r>
      <w:r w:rsidR="0087042C">
        <w:t xml:space="preserve">ellátások, </w:t>
      </w:r>
      <w:r w:rsidR="00611C28">
        <w:t>sem a</w:t>
      </w:r>
      <w:r w:rsidR="00611C28" w:rsidRPr="00680DF7">
        <w:t xml:space="preserve"> Gyvt. és végrehajtási rendeletei alapján megállapítható</w:t>
      </w:r>
      <w:r w:rsidR="00611C28">
        <w:t xml:space="preserve"> </w:t>
      </w:r>
      <w:r w:rsidR="00611C28" w:rsidRPr="00143CCC">
        <w:t>napközbeni gyermekfelügyelet</w:t>
      </w:r>
      <w:r w:rsidR="00611C28">
        <w:t xml:space="preserve"> </w:t>
      </w:r>
      <w:r w:rsidR="0004320C">
        <w:t xml:space="preserve">intézményi </w:t>
      </w:r>
      <w:r w:rsidR="00611C28" w:rsidRPr="00143CCC">
        <w:t>térítési díj</w:t>
      </w:r>
      <w:r w:rsidR="0004320C">
        <w:t xml:space="preserve"> megállapításának </w:t>
      </w:r>
      <w:r w:rsidR="00DD2B98">
        <w:t xml:space="preserve">ágazati </w:t>
      </w:r>
      <w:r w:rsidR="00611C28" w:rsidRPr="00143CCC">
        <w:t>szab</w:t>
      </w:r>
      <w:r w:rsidR="00B82F8A">
        <w:t>ályai nem módosultak</w:t>
      </w:r>
      <w:r w:rsidR="00611C28" w:rsidRPr="00143CCC">
        <w:t>.</w:t>
      </w:r>
      <w:r w:rsidR="00844CE2">
        <w:t xml:space="preserve"> </w:t>
      </w:r>
      <w:r w:rsidR="004656E7">
        <w:t xml:space="preserve">Törvényi kötelezettség már nem írja elő, de az intézményi térítési díjak az állami normatív támogatások levonásával kerültek megállapításra.  </w:t>
      </w:r>
    </w:p>
    <w:p w:rsidR="00A8226C" w:rsidRDefault="00611C28" w:rsidP="00284EDF">
      <w:pPr>
        <w:jc w:val="both"/>
        <w:rPr>
          <w:rFonts w:ascii="Times New Roman" w:hAnsi="Times New Roman"/>
        </w:rPr>
      </w:pPr>
      <w:r>
        <w:rPr>
          <w:rFonts w:ascii="Times New Roman" w:hAnsi="Times New Roman"/>
        </w:rPr>
        <w:t>A szolgáltatások</w:t>
      </w:r>
      <w:r w:rsidR="00FA3247">
        <w:rPr>
          <w:rFonts w:ascii="Times New Roman" w:hAnsi="Times New Roman"/>
        </w:rPr>
        <w:t xml:space="preserve"> önköltség</w:t>
      </w:r>
      <w:r>
        <w:rPr>
          <w:rFonts w:ascii="Times New Roman" w:hAnsi="Times New Roman"/>
        </w:rPr>
        <w:t>ei</w:t>
      </w:r>
      <w:r w:rsidR="00FA3247">
        <w:rPr>
          <w:rFonts w:ascii="Times New Roman" w:hAnsi="Times New Roman"/>
        </w:rPr>
        <w:t xml:space="preserve"> a tavalyi évhez</w:t>
      </w:r>
      <w:r w:rsidR="000D585A">
        <w:rPr>
          <w:rFonts w:ascii="Times New Roman" w:hAnsi="Times New Roman"/>
        </w:rPr>
        <w:t xml:space="preserve"> viszonyítva</w:t>
      </w:r>
      <w:r w:rsidR="00B81AE2">
        <w:rPr>
          <w:rFonts w:ascii="Times New Roman" w:hAnsi="Times New Roman"/>
        </w:rPr>
        <w:t xml:space="preserve"> -</w:t>
      </w:r>
      <w:r w:rsidR="00733F4D">
        <w:rPr>
          <w:rFonts w:ascii="Times New Roman" w:hAnsi="Times New Roman"/>
        </w:rPr>
        <w:t xml:space="preserve"> a </w:t>
      </w:r>
      <w:r w:rsidR="00FF2F48">
        <w:rPr>
          <w:rFonts w:ascii="Times New Roman" w:hAnsi="Times New Roman"/>
        </w:rPr>
        <w:t>napközbeni gyermekfelügyelet</w:t>
      </w:r>
      <w:r w:rsidR="001605CB">
        <w:rPr>
          <w:rFonts w:ascii="Times New Roman" w:hAnsi="Times New Roman"/>
        </w:rPr>
        <w:t xml:space="preserve"> kivételével -</w:t>
      </w:r>
      <w:r w:rsidR="000D585A">
        <w:rPr>
          <w:rFonts w:ascii="Times New Roman" w:hAnsi="Times New Roman"/>
        </w:rPr>
        <w:t xml:space="preserve"> növekedtek. </w:t>
      </w:r>
      <w:r w:rsidR="00284EDF">
        <w:rPr>
          <w:rFonts w:ascii="Times New Roman" w:hAnsi="Times New Roman"/>
        </w:rPr>
        <w:t xml:space="preserve">  </w:t>
      </w:r>
      <w:r w:rsidR="00A8226C">
        <w:rPr>
          <w:rFonts w:ascii="Times New Roman" w:hAnsi="Times New Roman"/>
        </w:rPr>
        <w:t>A napközbeni gyermekfelügyeletet a hatályos járványügyi szabályokhoz igazodva lehetett nyújtani, ezért kevesebb volt a gyermekek száma, illetve a feladatot ellátó gyermekfelügyelők száma</w:t>
      </w:r>
      <w:r w:rsidR="00AA7F13">
        <w:rPr>
          <w:rFonts w:ascii="Times New Roman" w:hAnsi="Times New Roman"/>
        </w:rPr>
        <w:t>, ehhez a feladathoz nincs normatív támogatás.</w:t>
      </w:r>
    </w:p>
    <w:p w:rsidR="00284EDF" w:rsidRDefault="00A8226C" w:rsidP="00284EDF">
      <w:pPr>
        <w:jc w:val="both"/>
        <w:rPr>
          <w:rFonts w:ascii="Times New Roman" w:hAnsi="Times New Roman"/>
          <w:i/>
        </w:rPr>
      </w:pPr>
      <w:r>
        <w:rPr>
          <w:rFonts w:ascii="Times New Roman" w:hAnsi="Times New Roman"/>
        </w:rPr>
        <w:t xml:space="preserve">A </w:t>
      </w:r>
      <w:r w:rsidR="00F83BFD">
        <w:rPr>
          <w:rFonts w:ascii="Times New Roman" w:hAnsi="Times New Roman"/>
          <w:i/>
        </w:rPr>
        <w:t>60/2021.(III.30.</w:t>
      </w:r>
      <w:r w:rsidR="00284EDF" w:rsidRPr="00284EDF">
        <w:rPr>
          <w:rFonts w:ascii="Times New Roman" w:hAnsi="Times New Roman"/>
          <w:i/>
        </w:rPr>
        <w:t>) képviselő-testül</w:t>
      </w:r>
      <w:r w:rsidR="00F83BFD">
        <w:rPr>
          <w:rFonts w:ascii="Times New Roman" w:hAnsi="Times New Roman"/>
          <w:i/>
        </w:rPr>
        <w:t>eti határozattal elfogadott 2021</w:t>
      </w:r>
      <w:r w:rsidR="00284EDF" w:rsidRPr="00284EDF">
        <w:rPr>
          <w:rFonts w:ascii="Times New Roman" w:hAnsi="Times New Roman"/>
          <w:i/>
        </w:rPr>
        <w:t>. évi intézményi térítési d</w:t>
      </w:r>
      <w:r w:rsidR="002E2D7D">
        <w:rPr>
          <w:rFonts w:ascii="Times New Roman" w:hAnsi="Times New Roman"/>
          <w:i/>
        </w:rPr>
        <w:t>í</w:t>
      </w:r>
      <w:r w:rsidR="00284EDF" w:rsidRPr="00284EDF">
        <w:rPr>
          <w:rFonts w:ascii="Times New Roman" w:hAnsi="Times New Roman"/>
          <w:i/>
        </w:rPr>
        <w:t>j táblázat az előterjesztés mellékletét képezi)</w:t>
      </w:r>
      <w:r w:rsidR="00284EDF">
        <w:rPr>
          <w:rFonts w:ascii="Times New Roman" w:hAnsi="Times New Roman"/>
          <w:i/>
        </w:rPr>
        <w:t>.</w:t>
      </w:r>
    </w:p>
    <w:p w:rsidR="001C118D" w:rsidRDefault="001C118D" w:rsidP="00284EDF">
      <w:pPr>
        <w:jc w:val="both"/>
        <w:rPr>
          <w:rFonts w:ascii="Times New Roman" w:hAnsi="Times New Roman"/>
          <w:i/>
        </w:rPr>
      </w:pPr>
    </w:p>
    <w:p w:rsidR="001C118D" w:rsidRDefault="006A527B" w:rsidP="001C118D">
      <w:pPr>
        <w:jc w:val="both"/>
        <w:rPr>
          <w:rFonts w:ascii="Times New Roman" w:hAnsi="Times New Roman"/>
        </w:rPr>
      </w:pPr>
      <w:r>
        <w:rPr>
          <w:rFonts w:ascii="Times New Roman" w:hAnsi="Times New Roman"/>
        </w:rPr>
        <w:t xml:space="preserve">A </w:t>
      </w:r>
      <w:r w:rsidR="00DF5D1D">
        <w:rPr>
          <w:rFonts w:ascii="Times New Roman" w:hAnsi="Times New Roman"/>
        </w:rPr>
        <w:t>2021</w:t>
      </w:r>
      <w:r w:rsidR="00F83CDC">
        <w:rPr>
          <w:rFonts w:ascii="Times New Roman" w:hAnsi="Times New Roman"/>
        </w:rPr>
        <w:t>. és 2022. évben 3,8 illetve 8,</w:t>
      </w:r>
      <w:r w:rsidR="00DF5D1D">
        <w:rPr>
          <w:rFonts w:ascii="Times New Roman" w:hAnsi="Times New Roman"/>
        </w:rPr>
        <w:t xml:space="preserve">4 </w:t>
      </w:r>
      <w:r w:rsidR="00733F4D" w:rsidRPr="009A58DF">
        <w:rPr>
          <w:rFonts w:ascii="Times New Roman" w:hAnsi="Times New Roman"/>
        </w:rPr>
        <w:t xml:space="preserve">%-os növekedés volt a </w:t>
      </w:r>
      <w:r w:rsidR="00733F4D">
        <w:rPr>
          <w:rFonts w:ascii="Times New Roman" w:hAnsi="Times New Roman"/>
        </w:rPr>
        <w:t>garantált bérminimum összegében, mely valamennyi intézmény bér és személyi jellegű kifizetéseit érintette, megnövelte a szolgáltatások önköltségét.</w:t>
      </w:r>
      <w:r w:rsidR="005D142B">
        <w:rPr>
          <w:rFonts w:ascii="Times New Roman" w:hAnsi="Times New Roman"/>
        </w:rPr>
        <w:t xml:space="preserve"> </w:t>
      </w:r>
    </w:p>
    <w:p w:rsidR="00EA56A3" w:rsidRPr="002E2D7D" w:rsidRDefault="001C118D" w:rsidP="001C118D">
      <w:pPr>
        <w:jc w:val="both"/>
        <w:rPr>
          <w:rFonts w:ascii="Times New Roman" w:hAnsi="Times New Roman"/>
        </w:rPr>
      </w:pPr>
      <w:r>
        <w:rPr>
          <w:rFonts w:ascii="Times New Roman" w:hAnsi="Times New Roman"/>
        </w:rPr>
        <w:t xml:space="preserve">Azon szolgáltatások esetén, ahol étkezést is biztosítani kell, a személyi jellegű kifizetéseken </w:t>
      </w:r>
      <w:r w:rsidRPr="002E2D7D">
        <w:rPr>
          <w:rFonts w:ascii="Times New Roman" w:hAnsi="Times New Roman"/>
        </w:rPr>
        <w:t xml:space="preserve">kívül az élelmiszer árak növekedése is befolyásolta a változásokat. </w:t>
      </w:r>
    </w:p>
    <w:p w:rsidR="00EA56A3" w:rsidRDefault="001C118D" w:rsidP="00753C7E">
      <w:pPr>
        <w:jc w:val="both"/>
        <w:rPr>
          <w:rFonts w:ascii="Times New Roman" w:hAnsi="Times New Roman"/>
          <w:color w:val="333333"/>
        </w:rPr>
      </w:pPr>
      <w:r w:rsidRPr="002E2D7D">
        <w:rPr>
          <w:rFonts w:ascii="Times New Roman" w:hAnsi="Times New Roman"/>
        </w:rPr>
        <w:t>2021. decemberben a fogyasztói árak átlagosan 7,4%-kal magasabbak voltak az egy évvel korábbinál</w:t>
      </w:r>
      <w:r w:rsidR="00EA56A3" w:rsidRPr="002E2D7D">
        <w:rPr>
          <w:rStyle w:val="Hiperhivatkozs"/>
          <w:rFonts w:ascii="Times New Roman" w:hAnsi="Times New Roman"/>
          <w:color w:val="auto"/>
          <w:u w:val="none"/>
        </w:rPr>
        <w:t xml:space="preserve">, </w:t>
      </w:r>
      <w:r w:rsidRPr="002E2D7D">
        <w:rPr>
          <w:rFonts w:ascii="Times New Roman" w:hAnsi="Times New Roman"/>
        </w:rPr>
        <w:t xml:space="preserve">az élelmiszerek 8 %-kal drágultak. </w:t>
      </w:r>
      <w:r w:rsidR="00EA56A3" w:rsidRPr="002E2D7D">
        <w:rPr>
          <w:rFonts w:ascii="Times New Roman" w:hAnsi="Times New Roman"/>
        </w:rPr>
        <w:t xml:space="preserve">Ugyancsak jelentősen emelkedtek az üzemanyag árak, ezért a házhoz szállított étkeztetés </w:t>
      </w:r>
      <w:r w:rsidR="00753C7E" w:rsidRPr="002E2D7D">
        <w:rPr>
          <w:rFonts w:ascii="Times New Roman" w:hAnsi="Times New Roman"/>
        </w:rPr>
        <w:t xml:space="preserve">szállítási díja </w:t>
      </w:r>
      <w:r w:rsidR="00EA56A3" w:rsidRPr="002E2D7D">
        <w:rPr>
          <w:rFonts w:ascii="Times New Roman" w:hAnsi="Times New Roman"/>
        </w:rPr>
        <w:t xml:space="preserve">a tavalyi évhez képest több, mint 50 %-kal növekedett.  </w:t>
      </w:r>
      <w:r w:rsidR="00EA56A3">
        <w:rPr>
          <w:rFonts w:ascii="Times New Roman" w:hAnsi="Times New Roman"/>
          <w:color w:val="333333"/>
        </w:rPr>
        <w:t>(</w:t>
      </w:r>
      <w:hyperlink r:id="rId8" w:anchor="/hu/document/far2112" w:history="1">
        <w:r w:rsidR="00EA56A3" w:rsidRPr="00E0597C">
          <w:rPr>
            <w:rStyle w:val="Hiperhivatkozs"/>
            <w:rFonts w:ascii="Times New Roman" w:hAnsi="Times New Roman"/>
          </w:rPr>
          <w:t>https://www.ksh.hu/gyorstajekoztatok/#/hu/document/far2112</w:t>
        </w:r>
      </w:hyperlink>
      <w:r w:rsidR="00EA56A3">
        <w:rPr>
          <w:rFonts w:ascii="Times New Roman" w:hAnsi="Times New Roman"/>
        </w:rPr>
        <w:t>)</w:t>
      </w:r>
      <w:r w:rsidR="00EA56A3">
        <w:rPr>
          <w:rFonts w:ascii="Times New Roman" w:hAnsi="Times New Roman"/>
          <w:color w:val="333333"/>
        </w:rPr>
        <w:t xml:space="preserve">. </w:t>
      </w:r>
    </w:p>
    <w:p w:rsidR="00EA56A3" w:rsidRDefault="00EA56A3" w:rsidP="00EA56A3">
      <w:pPr>
        <w:jc w:val="both"/>
        <w:rPr>
          <w:rFonts w:ascii="Times New Roman" w:hAnsi="Times New Roman"/>
          <w:color w:val="333333"/>
        </w:rPr>
      </w:pPr>
    </w:p>
    <w:p w:rsidR="00733F4D" w:rsidRDefault="005D142B" w:rsidP="00733F4D">
      <w:pPr>
        <w:tabs>
          <w:tab w:val="left" w:pos="284"/>
        </w:tabs>
        <w:jc w:val="both"/>
        <w:rPr>
          <w:rFonts w:ascii="Times New Roman" w:hAnsi="Times New Roman"/>
        </w:rPr>
      </w:pPr>
      <w:r>
        <w:rPr>
          <w:rFonts w:ascii="Times New Roman" w:hAnsi="Times New Roman"/>
        </w:rPr>
        <w:t>A</w:t>
      </w:r>
      <w:r w:rsidR="00F83CDC">
        <w:rPr>
          <w:rFonts w:ascii="Times New Roman" w:hAnsi="Times New Roman"/>
        </w:rPr>
        <w:t>z időskorú személyek</w:t>
      </w:r>
      <w:r w:rsidR="00D44D75">
        <w:rPr>
          <w:rFonts w:ascii="Times New Roman" w:hAnsi="Times New Roman"/>
        </w:rPr>
        <w:t xml:space="preserve"> illetve a </w:t>
      </w:r>
      <w:proofErr w:type="spellStart"/>
      <w:r>
        <w:rPr>
          <w:rFonts w:ascii="Times New Roman" w:hAnsi="Times New Roman"/>
        </w:rPr>
        <w:t>demens</w:t>
      </w:r>
      <w:proofErr w:type="spellEnd"/>
      <w:r>
        <w:rPr>
          <w:rFonts w:ascii="Times New Roman" w:hAnsi="Times New Roman"/>
        </w:rPr>
        <w:t xml:space="preserve"> </w:t>
      </w:r>
      <w:r w:rsidR="004A2612">
        <w:rPr>
          <w:rFonts w:ascii="Times New Roman" w:hAnsi="Times New Roman"/>
        </w:rPr>
        <w:t xml:space="preserve">személyek </w:t>
      </w:r>
      <w:r>
        <w:rPr>
          <w:rFonts w:ascii="Times New Roman" w:hAnsi="Times New Roman"/>
        </w:rPr>
        <w:t>nappali ellátás</w:t>
      </w:r>
      <w:r w:rsidR="004A2612">
        <w:rPr>
          <w:rFonts w:ascii="Times New Roman" w:hAnsi="Times New Roman"/>
        </w:rPr>
        <w:t>ának</w:t>
      </w:r>
      <w:r>
        <w:rPr>
          <w:rFonts w:ascii="Times New Roman" w:hAnsi="Times New Roman"/>
        </w:rPr>
        <w:t xml:space="preserve"> költség</w:t>
      </w:r>
      <w:r w:rsidR="0046211A">
        <w:rPr>
          <w:rFonts w:ascii="Times New Roman" w:hAnsi="Times New Roman"/>
        </w:rPr>
        <w:t>einek</w:t>
      </w:r>
      <w:r w:rsidR="002A4325">
        <w:rPr>
          <w:rFonts w:ascii="Times New Roman" w:hAnsi="Times New Roman"/>
        </w:rPr>
        <w:t xml:space="preserve"> </w:t>
      </w:r>
      <w:r>
        <w:rPr>
          <w:rFonts w:ascii="Times New Roman" w:hAnsi="Times New Roman"/>
        </w:rPr>
        <w:t>növekedésének indoka</w:t>
      </w:r>
      <w:r w:rsidR="00A8226C">
        <w:rPr>
          <w:rFonts w:ascii="Times New Roman" w:hAnsi="Times New Roman"/>
        </w:rPr>
        <w:t xml:space="preserve"> az</w:t>
      </w:r>
      <w:r>
        <w:rPr>
          <w:rFonts w:ascii="Times New Roman" w:hAnsi="Times New Roman"/>
        </w:rPr>
        <w:t>, hogy az intézmény</w:t>
      </w:r>
      <w:r w:rsidR="00F83CDC">
        <w:rPr>
          <w:rFonts w:ascii="Times New Roman" w:hAnsi="Times New Roman"/>
        </w:rPr>
        <w:t>ék</w:t>
      </w:r>
      <w:r>
        <w:rPr>
          <w:rFonts w:ascii="Times New Roman" w:hAnsi="Times New Roman"/>
        </w:rPr>
        <w:t xml:space="preserve"> a világjárvány </w:t>
      </w:r>
      <w:r w:rsidR="004A2612">
        <w:rPr>
          <w:rFonts w:ascii="Times New Roman" w:hAnsi="Times New Roman"/>
        </w:rPr>
        <w:t>időszakában</w:t>
      </w:r>
      <w:r w:rsidR="00F83CDC">
        <w:rPr>
          <w:rFonts w:ascii="Times New Roman" w:hAnsi="Times New Roman"/>
        </w:rPr>
        <w:t xml:space="preserve"> nem fogadhatták</w:t>
      </w:r>
      <w:r>
        <w:rPr>
          <w:rFonts w:ascii="Times New Roman" w:hAnsi="Times New Roman"/>
        </w:rPr>
        <w:t xml:space="preserve">, illetve </w:t>
      </w:r>
      <w:r w:rsidR="002A4325">
        <w:rPr>
          <w:rFonts w:ascii="Times New Roman" w:hAnsi="Times New Roman"/>
        </w:rPr>
        <w:t xml:space="preserve">csak </w:t>
      </w:r>
      <w:r>
        <w:rPr>
          <w:rFonts w:ascii="Times New Roman" w:hAnsi="Times New Roman"/>
        </w:rPr>
        <w:t>csökken</w:t>
      </w:r>
      <w:r w:rsidR="002A4325">
        <w:rPr>
          <w:rFonts w:ascii="Times New Roman" w:hAnsi="Times New Roman"/>
        </w:rPr>
        <w:t>tett létszámban az ellátottakat,</w:t>
      </w:r>
      <w:r w:rsidR="00B334FB">
        <w:rPr>
          <w:rFonts w:ascii="Times New Roman" w:hAnsi="Times New Roman"/>
        </w:rPr>
        <w:t xml:space="preserve"> így kevesebb állami normatív támogatást </w:t>
      </w:r>
      <w:r w:rsidR="00F83CDC">
        <w:rPr>
          <w:rFonts w:ascii="Times New Roman" w:hAnsi="Times New Roman"/>
        </w:rPr>
        <w:t>igényelhettek</w:t>
      </w:r>
      <w:r w:rsidR="002A4325">
        <w:rPr>
          <w:rFonts w:ascii="Times New Roman" w:hAnsi="Times New Roman"/>
        </w:rPr>
        <w:t xml:space="preserve"> a feladathoz az intézmény</w:t>
      </w:r>
      <w:r w:rsidR="00F83CDC">
        <w:rPr>
          <w:rFonts w:ascii="Times New Roman" w:hAnsi="Times New Roman"/>
        </w:rPr>
        <w:t>ek</w:t>
      </w:r>
      <w:r w:rsidR="002A4325">
        <w:rPr>
          <w:rFonts w:ascii="Times New Roman" w:hAnsi="Times New Roman"/>
        </w:rPr>
        <w:t>.</w:t>
      </w:r>
    </w:p>
    <w:p w:rsidR="00EA56A3" w:rsidRDefault="00EA56A3" w:rsidP="00733F4D">
      <w:pPr>
        <w:tabs>
          <w:tab w:val="left" w:pos="284"/>
        </w:tabs>
        <w:jc w:val="both"/>
        <w:rPr>
          <w:rFonts w:ascii="Times New Roman" w:hAnsi="Times New Roman"/>
        </w:rPr>
      </w:pPr>
    </w:p>
    <w:p w:rsidR="00EA56A3" w:rsidRDefault="00EA56A3" w:rsidP="00733F4D">
      <w:pPr>
        <w:tabs>
          <w:tab w:val="left" w:pos="284"/>
        </w:tabs>
        <w:jc w:val="both"/>
        <w:rPr>
          <w:rFonts w:ascii="Times New Roman" w:hAnsi="Times New Roman"/>
        </w:rPr>
      </w:pPr>
    </w:p>
    <w:p w:rsidR="00EA56A3" w:rsidRDefault="00EA56A3" w:rsidP="00733F4D">
      <w:pPr>
        <w:tabs>
          <w:tab w:val="left" w:pos="284"/>
        </w:tabs>
        <w:jc w:val="both"/>
        <w:rPr>
          <w:rFonts w:ascii="Times New Roman" w:hAnsi="Times New Roman"/>
        </w:rPr>
      </w:pPr>
    </w:p>
    <w:p w:rsidR="00EA56A3" w:rsidRDefault="00EA56A3" w:rsidP="00733F4D">
      <w:pPr>
        <w:tabs>
          <w:tab w:val="left" w:pos="284"/>
        </w:tabs>
        <w:jc w:val="both"/>
        <w:rPr>
          <w:rFonts w:ascii="Times New Roman" w:hAnsi="Times New Roman"/>
        </w:rPr>
      </w:pPr>
    </w:p>
    <w:p w:rsidR="00EA56A3" w:rsidRDefault="00EA56A3" w:rsidP="00733F4D">
      <w:pPr>
        <w:tabs>
          <w:tab w:val="left" w:pos="284"/>
        </w:tabs>
        <w:jc w:val="both"/>
        <w:rPr>
          <w:rFonts w:ascii="Times New Roman" w:hAnsi="Times New Roman"/>
        </w:rPr>
      </w:pPr>
    </w:p>
    <w:p w:rsidR="00EA56A3" w:rsidRDefault="00EA56A3" w:rsidP="00733F4D">
      <w:pPr>
        <w:tabs>
          <w:tab w:val="left" w:pos="284"/>
        </w:tabs>
        <w:jc w:val="both"/>
        <w:rPr>
          <w:rFonts w:ascii="Times New Roman" w:hAnsi="Times New Roman"/>
        </w:rPr>
      </w:pPr>
    </w:p>
    <w:p w:rsidR="00EA56A3" w:rsidRDefault="00EA56A3" w:rsidP="00733F4D">
      <w:pPr>
        <w:tabs>
          <w:tab w:val="left" w:pos="284"/>
        </w:tabs>
        <w:jc w:val="both"/>
        <w:rPr>
          <w:rFonts w:ascii="Times New Roman" w:hAnsi="Times New Roman"/>
        </w:rPr>
      </w:pPr>
    </w:p>
    <w:p w:rsidR="00EA56A3" w:rsidRDefault="00EA56A3" w:rsidP="00733F4D">
      <w:pPr>
        <w:tabs>
          <w:tab w:val="left" w:pos="284"/>
        </w:tabs>
        <w:jc w:val="both"/>
        <w:rPr>
          <w:rFonts w:ascii="Times New Roman" w:hAnsi="Times New Roman"/>
        </w:rPr>
      </w:pPr>
    </w:p>
    <w:p w:rsidR="00D20500" w:rsidRDefault="00D20500" w:rsidP="00D20500">
      <w:pPr>
        <w:tabs>
          <w:tab w:val="left" w:pos="284"/>
        </w:tabs>
        <w:jc w:val="both"/>
        <w:rPr>
          <w:rFonts w:ascii="Times New Roman" w:hAnsi="Times New Roman"/>
        </w:rPr>
      </w:pPr>
      <w:r>
        <w:rPr>
          <w:rFonts w:ascii="Times New Roman" w:hAnsi="Times New Roman"/>
        </w:rPr>
        <w:t xml:space="preserve">Az időskorúak átmeneti ellátásának kötelező önkormányzati feladatát 2021. november 1. napjától nem önkormányzati fenntartású intézmény látja el, hanem ellátási szerződés keretében kerül biztosításra, ezért ennek intézményi térítési díj összege már nem került a táblázatban feltüntetésre.  </w:t>
      </w:r>
    </w:p>
    <w:p w:rsidR="00D20500" w:rsidRPr="00D20500" w:rsidRDefault="00D20500" w:rsidP="00D20500">
      <w:pPr>
        <w:tabs>
          <w:tab w:val="left" w:pos="284"/>
        </w:tabs>
        <w:jc w:val="both"/>
        <w:rPr>
          <w:rFonts w:ascii="Times New Roman" w:hAnsi="Times New Roman"/>
        </w:rPr>
      </w:pPr>
    </w:p>
    <w:p w:rsidR="00A8226C" w:rsidRDefault="00BA7B65" w:rsidP="00574F76">
      <w:pPr>
        <w:pStyle w:val="uj"/>
        <w:spacing w:before="0" w:beforeAutospacing="0" w:after="0" w:afterAutospacing="0"/>
        <w:jc w:val="both"/>
        <w:rPr>
          <w:rStyle w:val="highlighted"/>
          <w:i/>
        </w:rPr>
      </w:pPr>
      <w:r w:rsidRPr="007B3DD3">
        <w:rPr>
          <w:bCs/>
        </w:rPr>
        <w:t xml:space="preserve">A veszélyhelyzettel összefüggő átmeneti szabályokról szóló 2021. évi XCIX. törvény </w:t>
      </w:r>
      <w:r w:rsidRPr="007B3DD3">
        <w:rPr>
          <w:rStyle w:val="highlighted"/>
          <w:bCs/>
        </w:rPr>
        <w:t>147. </w:t>
      </w:r>
      <w:r w:rsidRPr="00FF5EB8">
        <w:rPr>
          <w:rStyle w:val="highlighted"/>
          <w:b/>
          <w:bCs/>
        </w:rPr>
        <w:t>§</w:t>
      </w:r>
      <w:r w:rsidRPr="00FF5EB8">
        <w:rPr>
          <w:rStyle w:val="highlighted"/>
          <w:b/>
        </w:rPr>
        <w:t xml:space="preserve"> </w:t>
      </w:r>
      <w:r w:rsidRPr="007B3DD3">
        <w:rPr>
          <w:rStyle w:val="highlighted"/>
        </w:rPr>
        <w:t xml:space="preserve">(1) </w:t>
      </w:r>
      <w:r w:rsidR="00FF5EB8">
        <w:rPr>
          <w:rStyle w:val="highlighted"/>
        </w:rPr>
        <w:t>„</w:t>
      </w:r>
      <w:r w:rsidRPr="007B3DD3">
        <w:rPr>
          <w:rStyle w:val="highlighted"/>
          <w:i/>
        </w:rPr>
        <w:t xml:space="preserve">A koronavírus-világjárvány nemzetgazdaságot érintő hatásának enyhítése érdekében szükséges gazdasági intézkedésről szóló </w:t>
      </w:r>
      <w:hyperlink r:id="rId9" w:history="1">
        <w:r w:rsidRPr="007B3DD3">
          <w:rPr>
            <w:rStyle w:val="highlighted"/>
            <w:i/>
            <w:color w:val="0000FF"/>
            <w:u w:val="single"/>
          </w:rPr>
          <w:t>603/2020. (XII. 18.) Korm. rendelet [a továbbiakban: 603/2020. (XII. 18.) Korm. rendelet</w:t>
        </w:r>
      </w:hyperlink>
      <w:r w:rsidRPr="007B3DD3">
        <w:rPr>
          <w:rStyle w:val="highlighted"/>
          <w:i/>
        </w:rPr>
        <w:t xml:space="preserve">] hatálybalépésének napjától </w:t>
      </w:r>
      <w:r w:rsidRPr="007B3DD3">
        <w:rPr>
          <w:rStyle w:val="highlighted"/>
          <w:b/>
          <w:i/>
        </w:rPr>
        <w:t>2022. június 30. napjáig</w:t>
      </w:r>
      <w:r w:rsidRPr="007B3DD3">
        <w:rPr>
          <w:rStyle w:val="highlighted"/>
          <w:i/>
        </w:rPr>
        <w:t xml:space="preserve"> – a (3) és (4) bekezdésben foglalt kivétellel –</w:t>
      </w:r>
    </w:p>
    <w:p w:rsidR="002E52F2" w:rsidRPr="007B3DD3" w:rsidRDefault="002E52F2" w:rsidP="00574F76">
      <w:pPr>
        <w:pStyle w:val="uj"/>
        <w:spacing w:before="0" w:beforeAutospacing="0" w:after="0" w:afterAutospacing="0"/>
        <w:jc w:val="both"/>
        <w:rPr>
          <w:rStyle w:val="highlighted"/>
          <w:i/>
        </w:rPr>
      </w:pPr>
    </w:p>
    <w:p w:rsidR="00BA7B65" w:rsidRDefault="00BA7B65" w:rsidP="00574F76">
      <w:pPr>
        <w:pStyle w:val="NormlWeb"/>
        <w:spacing w:after="0"/>
        <w:rPr>
          <w:rStyle w:val="highlighted"/>
          <w:b/>
          <w:i/>
        </w:rPr>
      </w:pPr>
      <w:proofErr w:type="gramStart"/>
      <w:r w:rsidRPr="007B3DD3">
        <w:rPr>
          <w:rStyle w:val="highlighted"/>
          <w:b/>
          <w:i/>
        </w:rPr>
        <w:t>a</w:t>
      </w:r>
      <w:proofErr w:type="gramEnd"/>
      <w:r w:rsidRPr="007B3DD3">
        <w:rPr>
          <w:rStyle w:val="highlighted"/>
          <w:b/>
          <w:i/>
        </w:rPr>
        <w:t xml:space="preserve">) </w:t>
      </w:r>
      <w:proofErr w:type="spellStart"/>
      <w:r w:rsidRPr="007B3DD3">
        <w:rPr>
          <w:rStyle w:val="highlighted"/>
          <w:b/>
          <w:i/>
        </w:rPr>
        <w:t>a</w:t>
      </w:r>
      <w:proofErr w:type="spellEnd"/>
      <w:r w:rsidRPr="007B3DD3">
        <w:rPr>
          <w:rStyle w:val="highlighted"/>
          <w:b/>
          <w:i/>
        </w:rPr>
        <w:t xml:space="preserve"> helyi önkormányzat,</w:t>
      </w:r>
    </w:p>
    <w:p w:rsidR="007B3DD3" w:rsidRPr="007B3DD3" w:rsidRDefault="007B3DD3" w:rsidP="00574F76">
      <w:pPr>
        <w:pStyle w:val="NormlWeb"/>
        <w:spacing w:after="0"/>
        <w:rPr>
          <w:rStyle w:val="highlighted"/>
          <w:b/>
          <w:i/>
        </w:rPr>
      </w:pPr>
    </w:p>
    <w:p w:rsidR="00BA7B65" w:rsidRPr="007B3DD3" w:rsidRDefault="00BA7B65" w:rsidP="00574F76">
      <w:pPr>
        <w:pStyle w:val="NormlWeb"/>
        <w:spacing w:after="0"/>
        <w:rPr>
          <w:b/>
          <w:i/>
        </w:rPr>
      </w:pPr>
      <w:r w:rsidRPr="007B3DD3">
        <w:rPr>
          <w:rStyle w:val="highlighted"/>
          <w:b/>
          <w:i/>
        </w:rPr>
        <w:t>b) a helyi önkormányzat által fenntartott</w:t>
      </w:r>
    </w:p>
    <w:p w:rsidR="00BA7B65" w:rsidRDefault="00BA7B65" w:rsidP="00574F76">
      <w:pPr>
        <w:pStyle w:val="NormlWeb"/>
        <w:spacing w:after="0"/>
        <w:rPr>
          <w:rStyle w:val="highlighted"/>
          <w:i/>
        </w:rPr>
      </w:pPr>
      <w:proofErr w:type="spellStart"/>
      <w:r w:rsidRPr="007B3DD3">
        <w:rPr>
          <w:rStyle w:val="highlighted"/>
          <w:b/>
          <w:i/>
        </w:rPr>
        <w:t>ba</w:t>
      </w:r>
      <w:proofErr w:type="spellEnd"/>
      <w:r w:rsidRPr="007B3DD3">
        <w:rPr>
          <w:rStyle w:val="highlighted"/>
          <w:b/>
          <w:i/>
        </w:rPr>
        <w:t>) költségvetési szerv</w:t>
      </w:r>
      <w:r w:rsidRPr="007B3DD3">
        <w:rPr>
          <w:rStyle w:val="highlighted"/>
          <w:i/>
        </w:rPr>
        <w:t>,</w:t>
      </w:r>
    </w:p>
    <w:p w:rsidR="007B3DD3" w:rsidRPr="007B3DD3" w:rsidRDefault="007B3DD3" w:rsidP="00574F76">
      <w:pPr>
        <w:pStyle w:val="NormlWeb"/>
        <w:spacing w:after="0"/>
        <w:rPr>
          <w:rStyle w:val="highlighted"/>
          <w:i/>
        </w:rPr>
      </w:pPr>
    </w:p>
    <w:p w:rsidR="007B3DD3" w:rsidRPr="007B3DD3" w:rsidRDefault="007B3DD3" w:rsidP="007B3DD3">
      <w:pPr>
        <w:pStyle w:val="NormlWeb"/>
        <w:spacing w:after="120"/>
      </w:pPr>
      <w:proofErr w:type="spellStart"/>
      <w:r w:rsidRPr="007B3DD3">
        <w:rPr>
          <w:rStyle w:val="highlighted"/>
        </w:rPr>
        <w:t>ba</w:t>
      </w:r>
      <w:proofErr w:type="spellEnd"/>
      <w:r w:rsidRPr="007B3DD3">
        <w:rPr>
          <w:rStyle w:val="highlighted"/>
        </w:rPr>
        <w:t>) költségvetési szerv,</w:t>
      </w:r>
    </w:p>
    <w:p w:rsidR="007B3DD3" w:rsidRPr="007B3DD3" w:rsidRDefault="007B3DD3" w:rsidP="007B3DD3">
      <w:pPr>
        <w:pStyle w:val="NormlWeb"/>
        <w:spacing w:after="120"/>
        <w:rPr>
          <w:i/>
        </w:rPr>
      </w:pPr>
      <w:proofErr w:type="spellStart"/>
      <w:r w:rsidRPr="007B3DD3">
        <w:rPr>
          <w:rStyle w:val="highlighted"/>
          <w:i/>
        </w:rPr>
        <w:t>bb</w:t>
      </w:r>
      <w:proofErr w:type="spellEnd"/>
      <w:r w:rsidRPr="007B3DD3">
        <w:rPr>
          <w:rStyle w:val="highlighted"/>
          <w:i/>
        </w:rPr>
        <w:t>) nonprofit szervezet,</w:t>
      </w:r>
    </w:p>
    <w:p w:rsidR="007B3DD3" w:rsidRPr="007B3DD3" w:rsidRDefault="007B3DD3" w:rsidP="007B3DD3">
      <w:pPr>
        <w:pStyle w:val="NormlWeb"/>
        <w:spacing w:after="120"/>
        <w:rPr>
          <w:i/>
        </w:rPr>
      </w:pPr>
      <w:proofErr w:type="spellStart"/>
      <w:r w:rsidRPr="007B3DD3">
        <w:rPr>
          <w:rStyle w:val="highlighted"/>
          <w:i/>
        </w:rPr>
        <w:t>bc</w:t>
      </w:r>
      <w:proofErr w:type="spellEnd"/>
      <w:r w:rsidRPr="007B3DD3">
        <w:rPr>
          <w:rStyle w:val="highlighted"/>
          <w:i/>
        </w:rPr>
        <w:t>) egyéb szervezet,</w:t>
      </w:r>
    </w:p>
    <w:p w:rsidR="007B3DD3" w:rsidRPr="007B3DD3" w:rsidRDefault="007B3DD3" w:rsidP="007B3DD3">
      <w:pPr>
        <w:pStyle w:val="NormlWeb"/>
        <w:spacing w:after="120"/>
        <w:rPr>
          <w:i/>
        </w:rPr>
      </w:pPr>
      <w:r w:rsidRPr="007B3DD3">
        <w:rPr>
          <w:rStyle w:val="highlighted"/>
          <w:i/>
        </w:rPr>
        <w:t>c) a helyi önkormányzat többségi tulajdoni részesedésével működő gazdasági társaság,</w:t>
      </w:r>
    </w:p>
    <w:p w:rsidR="007B3DD3" w:rsidRPr="007B3DD3" w:rsidRDefault="007B3DD3" w:rsidP="007B3DD3">
      <w:pPr>
        <w:pStyle w:val="NormlWeb"/>
        <w:spacing w:after="120"/>
        <w:rPr>
          <w:i/>
        </w:rPr>
      </w:pPr>
      <w:r w:rsidRPr="007B3DD3">
        <w:rPr>
          <w:rStyle w:val="highlighted"/>
          <w:i/>
        </w:rPr>
        <w:t>d) a helyi önkormányzat többségi tulajdoni részesedésével működő gazdasági társaság által alapított gazdasági társaság,</w:t>
      </w:r>
    </w:p>
    <w:p w:rsidR="007B3DD3" w:rsidRPr="007B3DD3" w:rsidRDefault="007B3DD3" w:rsidP="00FF5EB8">
      <w:pPr>
        <w:pStyle w:val="NormlWeb"/>
        <w:spacing w:after="0"/>
        <w:rPr>
          <w:i/>
        </w:rPr>
      </w:pPr>
      <w:proofErr w:type="gramStart"/>
      <w:r w:rsidRPr="007B3DD3">
        <w:rPr>
          <w:rStyle w:val="highlighted"/>
          <w:i/>
        </w:rPr>
        <w:t>e</w:t>
      </w:r>
      <w:proofErr w:type="gramEnd"/>
      <w:r w:rsidRPr="007B3DD3">
        <w:rPr>
          <w:rStyle w:val="highlighted"/>
          <w:i/>
        </w:rPr>
        <w:t>) a képviselő-testület feladatkörébe tartozó közszolgáltatás ellátására szerződéssel rendelkező, a polgári perrendtartásról szóló törvény szerinti gazdálkodó szervezet</w:t>
      </w:r>
    </w:p>
    <w:p w:rsidR="007B3DD3" w:rsidRPr="00A8226C" w:rsidRDefault="007B3DD3" w:rsidP="00FF5EB8">
      <w:pPr>
        <w:pStyle w:val="mhk-ki"/>
        <w:spacing w:before="0" w:beforeAutospacing="0" w:after="0" w:afterAutospacing="0"/>
        <w:jc w:val="both"/>
        <w:rPr>
          <w:i/>
        </w:rPr>
      </w:pPr>
      <w:proofErr w:type="gramStart"/>
      <w:r w:rsidRPr="00A8226C">
        <w:rPr>
          <w:rStyle w:val="highlighted"/>
          <w:i/>
        </w:rPr>
        <w:t>által</w:t>
      </w:r>
      <w:proofErr w:type="gramEnd"/>
      <w:r w:rsidRPr="00A8226C">
        <w:rPr>
          <w:rStyle w:val="highlighted"/>
          <w:i/>
        </w:rPr>
        <w:t xml:space="preserve"> nyújtott szolgáltatásért, végzett tevékenységéért megállapított díj, az önkormányzati vagyonnal való gazdálkodás keretében felmerülő díj, illetve egyéb díjfizetési kötelezettség (a továbbiakban együtt: díj) mértéke nem lehet magasabb, mint az ugyanazon díjnak a </w:t>
      </w:r>
      <w:hyperlink r:id="rId10" w:history="1">
        <w:r w:rsidRPr="00A8226C">
          <w:rPr>
            <w:rStyle w:val="highlighted"/>
            <w:i/>
            <w:color w:val="0000FF"/>
            <w:u w:val="single"/>
          </w:rPr>
          <w:t>603/2020. (XII. 18.) Korm. rendelet</w:t>
        </w:r>
      </w:hyperlink>
      <w:r w:rsidRPr="00A8226C">
        <w:rPr>
          <w:rStyle w:val="highlighted"/>
          <w:i/>
        </w:rPr>
        <w:t xml:space="preserve"> hatálybalépését megelőző napon hatályos és alkalmazandó mértéke.</w:t>
      </w:r>
    </w:p>
    <w:p w:rsidR="007B3DD3" w:rsidRPr="00A8226C" w:rsidRDefault="007B3DD3" w:rsidP="007B3DD3">
      <w:pPr>
        <w:pStyle w:val="uj"/>
        <w:jc w:val="both"/>
        <w:rPr>
          <w:i/>
        </w:rPr>
      </w:pPr>
      <w:r w:rsidRPr="00A8226C">
        <w:rPr>
          <w:rStyle w:val="highlighted"/>
          <w:i/>
        </w:rPr>
        <w:t xml:space="preserve">(2) Az (1) bekezdés szerinti szervezet a </w:t>
      </w:r>
      <w:hyperlink r:id="rId11" w:history="1">
        <w:r w:rsidRPr="00A8226C">
          <w:rPr>
            <w:rStyle w:val="highlighted"/>
            <w:i/>
            <w:color w:val="0000FF"/>
            <w:u w:val="single"/>
          </w:rPr>
          <w:t>603/2020. (XII. 18.) Korm. rendelet</w:t>
        </w:r>
      </w:hyperlink>
      <w:r w:rsidRPr="00A8226C">
        <w:rPr>
          <w:rStyle w:val="highlighted"/>
          <w:i/>
        </w:rPr>
        <w:t xml:space="preserve"> hatálybalépésének napjától már megállapított új díjat nem vezethet be, </w:t>
      </w:r>
      <w:r w:rsidRPr="00A8226C">
        <w:rPr>
          <w:rStyle w:val="highlighted"/>
          <w:b/>
          <w:i/>
        </w:rPr>
        <w:t>2022. június 30. napjáig</w:t>
      </w:r>
      <w:r w:rsidRPr="00A8226C">
        <w:rPr>
          <w:rStyle w:val="highlighted"/>
          <w:i/>
        </w:rPr>
        <w:t xml:space="preserve"> új díjat nem állapíthat meg, meglévő díjat új </w:t>
      </w:r>
      <w:proofErr w:type="spellStart"/>
      <w:r w:rsidRPr="00A8226C">
        <w:rPr>
          <w:rStyle w:val="highlighted"/>
          <w:i/>
        </w:rPr>
        <w:t>kötelezetti</w:t>
      </w:r>
      <w:proofErr w:type="spellEnd"/>
      <w:r w:rsidRPr="00A8226C">
        <w:rPr>
          <w:rStyle w:val="highlighted"/>
          <w:i/>
        </w:rPr>
        <w:t xml:space="preserve"> körre nem terjeszthet ki.</w:t>
      </w:r>
      <w:r w:rsidR="00FF5EB8">
        <w:rPr>
          <w:rStyle w:val="highlighted"/>
          <w:i/>
        </w:rPr>
        <w:t>”</w:t>
      </w:r>
    </w:p>
    <w:p w:rsidR="0046211A" w:rsidRDefault="002743F6" w:rsidP="00C67522">
      <w:pPr>
        <w:jc w:val="both"/>
        <w:rPr>
          <w:rFonts w:ascii="Times New Roman" w:eastAsia="Times New Roman" w:hAnsi="Times New Roman"/>
          <w:color w:val="000000"/>
          <w:lang w:eastAsia="hu-HU" w:bidi="ar-SA"/>
        </w:rPr>
      </w:pPr>
      <w:r w:rsidRPr="00574F76">
        <w:rPr>
          <w:rFonts w:ascii="Times New Roman" w:eastAsia="Times New Roman" w:hAnsi="Times New Roman"/>
          <w:color w:val="000000"/>
          <w:lang w:eastAsia="hu-HU" w:bidi="ar-SA"/>
        </w:rPr>
        <w:t xml:space="preserve">A fentiek értelmében a </w:t>
      </w:r>
      <w:r w:rsidR="006964C9" w:rsidRPr="00574F76">
        <w:rPr>
          <w:rFonts w:ascii="Times New Roman" w:eastAsia="Times New Roman" w:hAnsi="Times New Roman"/>
          <w:color w:val="000000"/>
          <w:lang w:eastAsia="hu-HU" w:bidi="ar-SA"/>
        </w:rPr>
        <w:t>fenntartónak meg kell állapítania és dokumentálni kell az önköltséget,</w:t>
      </w:r>
      <w:r w:rsidR="006964C9" w:rsidRPr="002743F6">
        <w:rPr>
          <w:rFonts w:ascii="Times New Roman" w:eastAsia="Times New Roman" w:hAnsi="Times New Roman"/>
          <w:color w:val="000000"/>
          <w:lang w:eastAsia="hu-HU" w:bidi="ar-SA"/>
        </w:rPr>
        <w:t xml:space="preserve"> illetve az intézményi térítési díjat, </w:t>
      </w:r>
      <w:r w:rsidR="00182350">
        <w:rPr>
          <w:rFonts w:ascii="Times New Roman" w:eastAsia="Times New Roman" w:hAnsi="Times New Roman"/>
          <w:color w:val="000000"/>
          <w:lang w:eastAsia="hu-HU" w:bidi="ar-SA"/>
        </w:rPr>
        <w:t xml:space="preserve">de figyelembe véve a </w:t>
      </w:r>
      <w:r w:rsidR="0046211A">
        <w:rPr>
          <w:rFonts w:ascii="Times New Roman" w:eastAsia="Times New Roman" w:hAnsi="Times New Roman"/>
          <w:color w:val="000000"/>
          <w:lang w:eastAsia="hu-HU" w:bidi="ar-SA"/>
        </w:rPr>
        <w:t xml:space="preserve">hivatkozott jogszabályban </w:t>
      </w:r>
      <w:r w:rsidR="002A4325">
        <w:rPr>
          <w:rFonts w:ascii="Times New Roman" w:eastAsia="Times New Roman" w:hAnsi="Times New Roman"/>
          <w:color w:val="000000"/>
          <w:lang w:eastAsia="hu-HU" w:bidi="ar-SA"/>
        </w:rPr>
        <w:t>foglaltakra,</w:t>
      </w:r>
      <w:r w:rsidR="00182350">
        <w:rPr>
          <w:rFonts w:ascii="Times New Roman" w:eastAsia="Times New Roman" w:hAnsi="Times New Roman"/>
          <w:color w:val="000000"/>
          <w:lang w:eastAsia="hu-HU" w:bidi="ar-SA"/>
        </w:rPr>
        <w:t xml:space="preserve"> </w:t>
      </w:r>
      <w:r w:rsidR="00B955A3">
        <w:rPr>
          <w:rFonts w:ascii="Times New Roman" w:eastAsia="Times New Roman" w:hAnsi="Times New Roman"/>
          <w:color w:val="000000"/>
          <w:lang w:eastAsia="hu-HU" w:bidi="ar-SA"/>
        </w:rPr>
        <w:t xml:space="preserve">az intézményi térítési díj összege </w:t>
      </w:r>
      <w:r w:rsidR="00BA7B65">
        <w:rPr>
          <w:rFonts w:ascii="Times New Roman" w:eastAsia="Times New Roman" w:hAnsi="Times New Roman"/>
          <w:color w:val="000000"/>
          <w:lang w:eastAsia="hu-HU" w:bidi="ar-SA"/>
        </w:rPr>
        <w:t xml:space="preserve">nem emelkedhet 2022. június 30. napjáig. </w:t>
      </w:r>
      <w:r w:rsidR="004656E7">
        <w:rPr>
          <w:rFonts w:ascii="Times New Roman" w:eastAsia="Times New Roman" w:hAnsi="Times New Roman"/>
          <w:color w:val="000000"/>
          <w:lang w:eastAsia="hu-HU" w:bidi="ar-SA"/>
        </w:rPr>
        <w:t xml:space="preserve"> </w:t>
      </w:r>
    </w:p>
    <w:p w:rsidR="00BA7B65" w:rsidRDefault="00BA7B65" w:rsidP="00C67522">
      <w:pPr>
        <w:jc w:val="both"/>
        <w:rPr>
          <w:rFonts w:ascii="Times New Roman" w:eastAsia="Times New Roman" w:hAnsi="Times New Roman"/>
          <w:color w:val="000000"/>
          <w:lang w:eastAsia="hu-HU" w:bidi="ar-SA"/>
        </w:rPr>
      </w:pPr>
    </w:p>
    <w:p w:rsidR="00BA7B65" w:rsidRDefault="00BA7B65" w:rsidP="00BA7B65">
      <w:pPr>
        <w:tabs>
          <w:tab w:val="left" w:pos="284"/>
        </w:tabs>
        <w:jc w:val="both"/>
        <w:rPr>
          <w:rFonts w:ascii="Times New Roman" w:hAnsi="Times New Roman"/>
        </w:rPr>
      </w:pPr>
      <w:r w:rsidRPr="008943DF">
        <w:rPr>
          <w:rFonts w:ascii="Times New Roman" w:hAnsi="Times New Roman"/>
        </w:rPr>
        <w:t>Az intézményi térítési díjat az önkormányzat fenntartásában működő szociális és gyermekjóléti intézményvezetők adatszolgáltatása alapján a fenntartó állapítja meg, ezért kérem a Tisztelt Képviselő-testület döntését!</w:t>
      </w:r>
    </w:p>
    <w:p w:rsidR="007B3DD3" w:rsidRDefault="007B3DD3" w:rsidP="00BA7B65">
      <w:pPr>
        <w:tabs>
          <w:tab w:val="left" w:pos="284"/>
        </w:tabs>
        <w:jc w:val="both"/>
        <w:rPr>
          <w:rFonts w:ascii="Times New Roman" w:hAnsi="Times New Roman"/>
        </w:rPr>
      </w:pPr>
    </w:p>
    <w:p w:rsidR="007B3DD3" w:rsidRDefault="007B3DD3" w:rsidP="00BA7B65">
      <w:pPr>
        <w:tabs>
          <w:tab w:val="left" w:pos="284"/>
        </w:tabs>
        <w:jc w:val="both"/>
        <w:rPr>
          <w:rFonts w:ascii="Times New Roman" w:hAnsi="Times New Roman"/>
        </w:rPr>
      </w:pPr>
    </w:p>
    <w:p w:rsidR="007B3DD3" w:rsidRDefault="007B3DD3" w:rsidP="00BA7B65">
      <w:pPr>
        <w:tabs>
          <w:tab w:val="left" w:pos="284"/>
        </w:tabs>
        <w:jc w:val="both"/>
        <w:rPr>
          <w:rFonts w:ascii="Times New Roman" w:hAnsi="Times New Roman"/>
        </w:rPr>
      </w:pPr>
    </w:p>
    <w:p w:rsidR="007B3DD3" w:rsidRDefault="007B3DD3" w:rsidP="00BA7B65">
      <w:pPr>
        <w:tabs>
          <w:tab w:val="left" w:pos="284"/>
        </w:tabs>
        <w:jc w:val="both"/>
        <w:rPr>
          <w:rFonts w:ascii="Times New Roman" w:hAnsi="Times New Roman"/>
        </w:rPr>
      </w:pPr>
    </w:p>
    <w:p w:rsidR="007B3DD3" w:rsidRDefault="007B3DD3" w:rsidP="00BA7B65">
      <w:pPr>
        <w:tabs>
          <w:tab w:val="left" w:pos="284"/>
        </w:tabs>
        <w:jc w:val="both"/>
        <w:rPr>
          <w:rFonts w:ascii="Times New Roman" w:hAnsi="Times New Roman"/>
        </w:rPr>
      </w:pPr>
    </w:p>
    <w:p w:rsidR="007B3DD3" w:rsidRDefault="007B3DD3" w:rsidP="00BA7B65">
      <w:pPr>
        <w:tabs>
          <w:tab w:val="left" w:pos="284"/>
        </w:tabs>
        <w:jc w:val="both"/>
        <w:rPr>
          <w:rFonts w:ascii="Times New Roman" w:hAnsi="Times New Roman"/>
        </w:rPr>
      </w:pPr>
    </w:p>
    <w:p w:rsidR="007B3DD3" w:rsidRDefault="007B3DD3" w:rsidP="00BA7B65">
      <w:pPr>
        <w:tabs>
          <w:tab w:val="left" w:pos="284"/>
        </w:tabs>
        <w:jc w:val="both"/>
        <w:rPr>
          <w:rFonts w:ascii="Times New Roman" w:hAnsi="Times New Roman"/>
        </w:rPr>
      </w:pPr>
    </w:p>
    <w:p w:rsidR="001C118D" w:rsidRDefault="001C118D" w:rsidP="001C118D">
      <w:pPr>
        <w:tabs>
          <w:tab w:val="left" w:pos="284"/>
        </w:tabs>
        <w:jc w:val="center"/>
        <w:rPr>
          <w:rFonts w:ascii="Times New Roman" w:hAnsi="Times New Roman"/>
          <w:b/>
        </w:rPr>
      </w:pPr>
      <w:r w:rsidRPr="00603878">
        <w:rPr>
          <w:rFonts w:ascii="Times New Roman" w:hAnsi="Times New Roman"/>
          <w:b/>
        </w:rPr>
        <w:lastRenderedPageBreak/>
        <w:t>HATÁROZATI JAVASLAT</w:t>
      </w:r>
    </w:p>
    <w:p w:rsidR="002E2D7D" w:rsidRDefault="002E2D7D" w:rsidP="001C118D">
      <w:pPr>
        <w:tabs>
          <w:tab w:val="left" w:pos="284"/>
        </w:tabs>
        <w:jc w:val="both"/>
        <w:rPr>
          <w:rFonts w:ascii="Times New Roman" w:hAnsi="Times New Roman"/>
        </w:rPr>
      </w:pPr>
    </w:p>
    <w:p w:rsidR="001C118D" w:rsidRDefault="001C118D" w:rsidP="001C118D">
      <w:pPr>
        <w:tabs>
          <w:tab w:val="left" w:pos="284"/>
        </w:tabs>
        <w:jc w:val="both"/>
        <w:rPr>
          <w:rFonts w:ascii="Times New Roman" w:hAnsi="Times New Roman"/>
        </w:rPr>
      </w:pPr>
      <w:r w:rsidRPr="008943DF">
        <w:rPr>
          <w:rFonts w:ascii="Times New Roman" w:hAnsi="Times New Roman"/>
        </w:rPr>
        <w:t xml:space="preserve">A Képviselő-testület úgy dönt, hogy az általa fenntartott szociális és gyermekjóléti intézményeiben az egyes szolgáltatások intézményi </w:t>
      </w:r>
      <w:r>
        <w:rPr>
          <w:rFonts w:ascii="Times New Roman" w:hAnsi="Times New Roman"/>
        </w:rPr>
        <w:t>térítési díjait 2022. április</w:t>
      </w:r>
      <w:r w:rsidRPr="008943DF">
        <w:rPr>
          <w:rFonts w:ascii="Times New Roman" w:hAnsi="Times New Roman"/>
        </w:rPr>
        <w:t xml:space="preserve"> 1. napjától az alábbiak szerint állapítja meg:</w:t>
      </w:r>
    </w:p>
    <w:p w:rsidR="001C118D" w:rsidRPr="007B3DD3" w:rsidRDefault="001C118D" w:rsidP="00BA7B65">
      <w:pPr>
        <w:tabs>
          <w:tab w:val="left" w:pos="284"/>
        </w:tabs>
        <w:jc w:val="both"/>
        <w:rPr>
          <w:rFonts w:ascii="Times New Roman" w:hAnsi="Times New Roman"/>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462"/>
        <w:gridCol w:w="1619"/>
        <w:gridCol w:w="1981"/>
      </w:tblGrid>
      <w:tr w:rsidR="00E65006" w:rsidRPr="007B3DD3" w:rsidTr="00486DE0">
        <w:trPr>
          <w:trHeight w:val="557"/>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E65006" w:rsidRPr="007B3DD3" w:rsidRDefault="00E65006" w:rsidP="00AE66E4">
            <w:pPr>
              <w:tabs>
                <w:tab w:val="left" w:pos="2250"/>
              </w:tabs>
              <w:jc w:val="center"/>
              <w:rPr>
                <w:rFonts w:ascii="Times New Roman" w:hAnsi="Times New Roman"/>
              </w:rPr>
            </w:pPr>
            <w:r w:rsidRPr="007B3DD3">
              <w:rPr>
                <w:rFonts w:ascii="Times New Roman" w:hAnsi="Times New Roman"/>
                <w:bCs/>
              </w:rPr>
              <w:t>Ellátási forma</w:t>
            </w:r>
          </w:p>
        </w:tc>
        <w:tc>
          <w:tcPr>
            <w:tcW w:w="2462" w:type="dxa"/>
            <w:tcBorders>
              <w:top w:val="single" w:sz="4" w:space="0" w:color="auto"/>
              <w:left w:val="single" w:sz="4" w:space="0" w:color="auto"/>
              <w:bottom w:val="single" w:sz="4" w:space="0" w:color="auto"/>
              <w:right w:val="single" w:sz="4" w:space="0" w:color="auto"/>
            </w:tcBorders>
            <w:vAlign w:val="center"/>
            <w:hideMark/>
          </w:tcPr>
          <w:p w:rsidR="00E65006" w:rsidRPr="007B3DD3" w:rsidRDefault="00E65006" w:rsidP="00AE66E4">
            <w:pPr>
              <w:tabs>
                <w:tab w:val="left" w:pos="2250"/>
              </w:tabs>
              <w:jc w:val="center"/>
              <w:rPr>
                <w:rFonts w:ascii="Times New Roman" w:hAnsi="Times New Roman"/>
              </w:rPr>
            </w:pPr>
            <w:r w:rsidRPr="007B3DD3">
              <w:rPr>
                <w:rFonts w:ascii="Times New Roman" w:hAnsi="Times New Roman"/>
                <w:bCs/>
              </w:rPr>
              <w:t>Típus</w:t>
            </w:r>
          </w:p>
        </w:tc>
        <w:tc>
          <w:tcPr>
            <w:tcW w:w="1619" w:type="dxa"/>
            <w:tcBorders>
              <w:top w:val="single" w:sz="4" w:space="0" w:color="auto"/>
              <w:left w:val="single" w:sz="4" w:space="0" w:color="auto"/>
              <w:bottom w:val="single" w:sz="4" w:space="0" w:color="auto"/>
              <w:right w:val="single" w:sz="4" w:space="0" w:color="auto"/>
            </w:tcBorders>
            <w:vAlign w:val="center"/>
            <w:hideMark/>
          </w:tcPr>
          <w:p w:rsidR="00E65006" w:rsidRPr="007B3DD3" w:rsidRDefault="00E65006" w:rsidP="00AE66E4">
            <w:pPr>
              <w:keepNext/>
              <w:tabs>
                <w:tab w:val="left" w:pos="2250"/>
              </w:tabs>
              <w:jc w:val="center"/>
              <w:outlineLvl w:val="0"/>
              <w:rPr>
                <w:rFonts w:ascii="Times New Roman" w:hAnsi="Times New Roman"/>
              </w:rPr>
            </w:pPr>
            <w:r w:rsidRPr="007B3DD3">
              <w:rPr>
                <w:rFonts w:ascii="Times New Roman" w:hAnsi="Times New Roman"/>
              </w:rPr>
              <w:t>Önköltség (Ft)</w:t>
            </w:r>
          </w:p>
        </w:tc>
        <w:tc>
          <w:tcPr>
            <w:tcW w:w="1981" w:type="dxa"/>
            <w:tcBorders>
              <w:top w:val="single" w:sz="4" w:space="0" w:color="auto"/>
              <w:left w:val="single" w:sz="4" w:space="0" w:color="auto"/>
              <w:bottom w:val="single" w:sz="4" w:space="0" w:color="auto"/>
              <w:right w:val="single" w:sz="4" w:space="0" w:color="auto"/>
            </w:tcBorders>
            <w:vAlign w:val="center"/>
            <w:hideMark/>
          </w:tcPr>
          <w:p w:rsidR="00E65006" w:rsidRPr="007B3DD3" w:rsidRDefault="00E65006" w:rsidP="00AE66E4">
            <w:pPr>
              <w:keepNext/>
              <w:tabs>
                <w:tab w:val="left" w:pos="2250"/>
              </w:tabs>
              <w:jc w:val="center"/>
              <w:outlineLvl w:val="0"/>
              <w:rPr>
                <w:rFonts w:ascii="Times New Roman" w:hAnsi="Times New Roman"/>
              </w:rPr>
            </w:pPr>
            <w:r w:rsidRPr="007B3DD3">
              <w:rPr>
                <w:rFonts w:ascii="Times New Roman" w:hAnsi="Times New Roman"/>
              </w:rPr>
              <w:t>Intézményi</w:t>
            </w:r>
          </w:p>
          <w:p w:rsidR="00E65006" w:rsidRPr="007B3DD3" w:rsidRDefault="00E65006" w:rsidP="00AE66E4">
            <w:pPr>
              <w:tabs>
                <w:tab w:val="left" w:pos="2250"/>
              </w:tabs>
              <w:jc w:val="center"/>
              <w:rPr>
                <w:rFonts w:ascii="Times New Roman" w:hAnsi="Times New Roman"/>
              </w:rPr>
            </w:pPr>
            <w:r w:rsidRPr="007B3DD3">
              <w:rPr>
                <w:rFonts w:ascii="Times New Roman" w:hAnsi="Times New Roman"/>
                <w:bCs/>
              </w:rPr>
              <w:t>térítési díj (Ft)</w:t>
            </w:r>
          </w:p>
        </w:tc>
      </w:tr>
      <w:tr w:rsidR="00E65006" w:rsidRPr="007B3DD3" w:rsidTr="00486DE0">
        <w:trPr>
          <w:trHeight w:val="241"/>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E65006" w:rsidRPr="007B3DD3" w:rsidRDefault="00E65006" w:rsidP="00486DE0">
            <w:pPr>
              <w:jc w:val="center"/>
              <w:rPr>
                <w:rFonts w:ascii="Times New Roman" w:hAnsi="Times New Roman"/>
                <w:b/>
              </w:rPr>
            </w:pPr>
            <w:r w:rsidRPr="007B3DD3">
              <w:rPr>
                <w:rFonts w:ascii="Times New Roman" w:hAnsi="Times New Roman"/>
                <w:b/>
              </w:rPr>
              <w:t>Szociális étkeztetés</w:t>
            </w:r>
          </w:p>
          <w:p w:rsidR="00E65006" w:rsidRPr="007B3DD3" w:rsidRDefault="00E65006" w:rsidP="00486DE0">
            <w:pPr>
              <w:jc w:val="center"/>
              <w:rPr>
                <w:rFonts w:ascii="Times New Roman" w:hAnsi="Times New Roman"/>
                <w:b/>
              </w:rPr>
            </w:pPr>
            <w:r w:rsidRPr="007B3DD3">
              <w:rPr>
                <w:rFonts w:ascii="Times New Roman" w:hAnsi="Times New Roman"/>
                <w:b/>
              </w:rPr>
              <w:t>(1 nap)</w:t>
            </w:r>
          </w:p>
        </w:tc>
        <w:tc>
          <w:tcPr>
            <w:tcW w:w="2462" w:type="dxa"/>
            <w:tcBorders>
              <w:top w:val="single" w:sz="4" w:space="0" w:color="auto"/>
              <w:left w:val="single" w:sz="4" w:space="0" w:color="auto"/>
              <w:bottom w:val="single" w:sz="4" w:space="0" w:color="auto"/>
              <w:right w:val="single" w:sz="4" w:space="0" w:color="auto"/>
            </w:tcBorders>
            <w:vAlign w:val="center"/>
          </w:tcPr>
          <w:p w:rsidR="00E65006" w:rsidRPr="007B3DD3" w:rsidRDefault="00E65006" w:rsidP="00486DE0">
            <w:pPr>
              <w:jc w:val="center"/>
              <w:rPr>
                <w:rFonts w:ascii="Times New Roman" w:hAnsi="Times New Roman"/>
                <w:b/>
              </w:rPr>
            </w:pPr>
          </w:p>
          <w:p w:rsidR="00E65006" w:rsidRPr="007B3DD3" w:rsidRDefault="00E65006" w:rsidP="00486DE0">
            <w:pPr>
              <w:jc w:val="center"/>
              <w:rPr>
                <w:rFonts w:ascii="Times New Roman" w:hAnsi="Times New Roman"/>
                <w:b/>
              </w:rPr>
            </w:pPr>
            <w:r w:rsidRPr="007B3DD3">
              <w:rPr>
                <w:rFonts w:ascii="Times New Roman" w:hAnsi="Times New Roman"/>
                <w:b/>
              </w:rPr>
              <w:t>Étkeztetés szállítás nélkül</w:t>
            </w:r>
          </w:p>
          <w:p w:rsidR="00E65006" w:rsidRPr="007B3DD3" w:rsidRDefault="00E65006" w:rsidP="00486DE0">
            <w:pPr>
              <w:jc w:val="center"/>
              <w:rPr>
                <w:rFonts w:ascii="Times New Roman" w:hAnsi="Times New Roman"/>
                <w:b/>
              </w:rPr>
            </w:pPr>
          </w:p>
        </w:tc>
        <w:tc>
          <w:tcPr>
            <w:tcW w:w="1619" w:type="dxa"/>
            <w:tcBorders>
              <w:top w:val="single" w:sz="4" w:space="0" w:color="auto"/>
              <w:left w:val="single" w:sz="4" w:space="0" w:color="auto"/>
              <w:bottom w:val="single" w:sz="4" w:space="0" w:color="auto"/>
              <w:right w:val="single" w:sz="4" w:space="0" w:color="auto"/>
            </w:tcBorders>
            <w:vAlign w:val="center"/>
          </w:tcPr>
          <w:p w:rsidR="00E65006" w:rsidRPr="007B3DD3" w:rsidRDefault="00627982" w:rsidP="00D548C6">
            <w:pPr>
              <w:jc w:val="right"/>
              <w:rPr>
                <w:rFonts w:ascii="Times New Roman" w:hAnsi="Times New Roman"/>
                <w:b/>
              </w:rPr>
            </w:pPr>
            <w:r>
              <w:rPr>
                <w:rFonts w:ascii="Times New Roman" w:hAnsi="Times New Roman"/>
                <w:b/>
              </w:rPr>
              <w:t>2074</w:t>
            </w:r>
          </w:p>
        </w:tc>
        <w:tc>
          <w:tcPr>
            <w:tcW w:w="1981" w:type="dxa"/>
            <w:tcBorders>
              <w:top w:val="single" w:sz="4" w:space="0" w:color="auto"/>
              <w:left w:val="single" w:sz="4" w:space="0" w:color="auto"/>
              <w:bottom w:val="single" w:sz="4" w:space="0" w:color="auto"/>
              <w:right w:val="single" w:sz="4" w:space="0" w:color="auto"/>
            </w:tcBorders>
            <w:vAlign w:val="center"/>
          </w:tcPr>
          <w:p w:rsidR="00E65006" w:rsidRPr="007B3DD3" w:rsidRDefault="002F3E11" w:rsidP="006C0C1C">
            <w:pPr>
              <w:jc w:val="right"/>
              <w:rPr>
                <w:rFonts w:ascii="Times New Roman" w:hAnsi="Times New Roman"/>
                <w:b/>
              </w:rPr>
            </w:pPr>
            <w:r w:rsidRPr="007B3DD3">
              <w:rPr>
                <w:rFonts w:ascii="Times New Roman" w:hAnsi="Times New Roman"/>
                <w:b/>
              </w:rPr>
              <w:t>1515</w:t>
            </w:r>
          </w:p>
        </w:tc>
      </w:tr>
      <w:tr w:rsidR="00E65006" w:rsidRPr="007B3DD3" w:rsidTr="00486DE0">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5006" w:rsidRPr="007B3DD3" w:rsidRDefault="00E65006" w:rsidP="00486DE0">
            <w:pPr>
              <w:rPr>
                <w:rFonts w:ascii="Times New Roman" w:hAnsi="Times New Roman"/>
                <w:b/>
              </w:rPr>
            </w:pPr>
          </w:p>
        </w:tc>
        <w:tc>
          <w:tcPr>
            <w:tcW w:w="2462" w:type="dxa"/>
            <w:tcBorders>
              <w:top w:val="single" w:sz="4" w:space="0" w:color="auto"/>
              <w:left w:val="single" w:sz="4" w:space="0" w:color="auto"/>
              <w:bottom w:val="single" w:sz="4" w:space="0" w:color="auto"/>
              <w:right w:val="single" w:sz="4" w:space="0" w:color="auto"/>
            </w:tcBorders>
            <w:vAlign w:val="center"/>
          </w:tcPr>
          <w:p w:rsidR="00E65006" w:rsidRPr="007B3DD3" w:rsidRDefault="00E65006" w:rsidP="00486DE0">
            <w:pPr>
              <w:jc w:val="center"/>
              <w:rPr>
                <w:rFonts w:ascii="Times New Roman" w:hAnsi="Times New Roman"/>
                <w:b/>
              </w:rPr>
            </w:pPr>
          </w:p>
          <w:p w:rsidR="00E65006" w:rsidRPr="007B3DD3" w:rsidRDefault="00E65006" w:rsidP="00486DE0">
            <w:pPr>
              <w:jc w:val="center"/>
              <w:rPr>
                <w:rFonts w:ascii="Times New Roman" w:hAnsi="Times New Roman"/>
                <w:b/>
              </w:rPr>
            </w:pPr>
            <w:r w:rsidRPr="007B3DD3">
              <w:rPr>
                <w:rFonts w:ascii="Times New Roman" w:hAnsi="Times New Roman"/>
                <w:b/>
              </w:rPr>
              <w:t>Étkeztetés szállítással</w:t>
            </w:r>
          </w:p>
          <w:p w:rsidR="00E65006" w:rsidRPr="007B3DD3" w:rsidRDefault="00E65006" w:rsidP="00486DE0">
            <w:pPr>
              <w:jc w:val="center"/>
              <w:rPr>
                <w:rFonts w:ascii="Times New Roman" w:hAnsi="Times New Roman"/>
                <w:b/>
              </w:rPr>
            </w:pPr>
          </w:p>
        </w:tc>
        <w:tc>
          <w:tcPr>
            <w:tcW w:w="1619" w:type="dxa"/>
            <w:tcBorders>
              <w:top w:val="single" w:sz="4" w:space="0" w:color="auto"/>
              <w:left w:val="single" w:sz="4" w:space="0" w:color="auto"/>
              <w:bottom w:val="single" w:sz="4" w:space="0" w:color="auto"/>
              <w:right w:val="single" w:sz="4" w:space="0" w:color="auto"/>
            </w:tcBorders>
            <w:vAlign w:val="center"/>
          </w:tcPr>
          <w:p w:rsidR="00E65006" w:rsidRPr="007B3DD3" w:rsidRDefault="006C0C1C" w:rsidP="00D548C6">
            <w:pPr>
              <w:jc w:val="right"/>
              <w:rPr>
                <w:rFonts w:ascii="Times New Roman" w:hAnsi="Times New Roman"/>
                <w:b/>
              </w:rPr>
            </w:pPr>
            <w:r w:rsidRPr="007B3DD3">
              <w:rPr>
                <w:rFonts w:ascii="Times New Roman" w:hAnsi="Times New Roman"/>
                <w:b/>
              </w:rPr>
              <w:t>2355</w:t>
            </w:r>
          </w:p>
        </w:tc>
        <w:tc>
          <w:tcPr>
            <w:tcW w:w="1981" w:type="dxa"/>
            <w:tcBorders>
              <w:top w:val="single" w:sz="4" w:space="0" w:color="auto"/>
              <w:left w:val="single" w:sz="4" w:space="0" w:color="auto"/>
              <w:bottom w:val="single" w:sz="4" w:space="0" w:color="auto"/>
              <w:right w:val="single" w:sz="4" w:space="0" w:color="auto"/>
            </w:tcBorders>
            <w:vAlign w:val="center"/>
          </w:tcPr>
          <w:p w:rsidR="00E65006" w:rsidRPr="007B3DD3" w:rsidRDefault="002F3E11" w:rsidP="00D548C6">
            <w:pPr>
              <w:jc w:val="right"/>
              <w:rPr>
                <w:rFonts w:ascii="Times New Roman" w:hAnsi="Times New Roman"/>
                <w:b/>
              </w:rPr>
            </w:pPr>
            <w:r w:rsidRPr="007B3DD3">
              <w:rPr>
                <w:rFonts w:ascii="Times New Roman" w:hAnsi="Times New Roman"/>
                <w:b/>
              </w:rPr>
              <w:t>1715</w:t>
            </w:r>
          </w:p>
        </w:tc>
      </w:tr>
      <w:tr w:rsidR="00E65006" w:rsidRPr="007B3DD3" w:rsidTr="00486DE0">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5006" w:rsidRPr="007B3DD3" w:rsidRDefault="00E65006" w:rsidP="00486DE0">
            <w:pPr>
              <w:rPr>
                <w:rFonts w:ascii="Times New Roman" w:hAnsi="Times New Roman"/>
                <w:b/>
              </w:rPr>
            </w:pPr>
          </w:p>
        </w:tc>
        <w:tc>
          <w:tcPr>
            <w:tcW w:w="2462" w:type="dxa"/>
            <w:tcBorders>
              <w:top w:val="single" w:sz="4" w:space="0" w:color="auto"/>
              <w:left w:val="single" w:sz="4" w:space="0" w:color="auto"/>
              <w:bottom w:val="single" w:sz="4" w:space="0" w:color="auto"/>
              <w:right w:val="single" w:sz="4" w:space="0" w:color="auto"/>
            </w:tcBorders>
            <w:vAlign w:val="center"/>
          </w:tcPr>
          <w:p w:rsidR="00E65006" w:rsidRPr="007B3DD3" w:rsidRDefault="00E65006" w:rsidP="00486DE0">
            <w:pPr>
              <w:jc w:val="center"/>
              <w:rPr>
                <w:rFonts w:ascii="Times New Roman" w:hAnsi="Times New Roman"/>
                <w:b/>
              </w:rPr>
            </w:pPr>
          </w:p>
          <w:p w:rsidR="00E65006" w:rsidRPr="007B3DD3" w:rsidRDefault="00E65006" w:rsidP="00486DE0">
            <w:pPr>
              <w:jc w:val="center"/>
              <w:rPr>
                <w:rFonts w:ascii="Times New Roman" w:hAnsi="Times New Roman"/>
                <w:b/>
              </w:rPr>
            </w:pPr>
            <w:r w:rsidRPr="007B3DD3">
              <w:rPr>
                <w:rFonts w:ascii="Times New Roman" w:hAnsi="Times New Roman"/>
                <w:b/>
              </w:rPr>
              <w:t>Szállítás</w:t>
            </w:r>
          </w:p>
          <w:p w:rsidR="00E65006" w:rsidRPr="007B3DD3" w:rsidRDefault="00E65006" w:rsidP="00486DE0">
            <w:pPr>
              <w:jc w:val="center"/>
              <w:rPr>
                <w:rFonts w:ascii="Times New Roman" w:hAnsi="Times New Roman"/>
                <w:b/>
              </w:rPr>
            </w:pPr>
          </w:p>
        </w:tc>
        <w:tc>
          <w:tcPr>
            <w:tcW w:w="1619" w:type="dxa"/>
            <w:tcBorders>
              <w:top w:val="single" w:sz="4" w:space="0" w:color="auto"/>
              <w:left w:val="single" w:sz="4" w:space="0" w:color="auto"/>
              <w:bottom w:val="single" w:sz="4" w:space="0" w:color="auto"/>
              <w:right w:val="single" w:sz="4" w:space="0" w:color="auto"/>
            </w:tcBorders>
            <w:vAlign w:val="center"/>
          </w:tcPr>
          <w:p w:rsidR="00E65006" w:rsidRPr="007B3DD3" w:rsidRDefault="00F67B71" w:rsidP="00D548C6">
            <w:pPr>
              <w:jc w:val="right"/>
              <w:rPr>
                <w:rFonts w:ascii="Times New Roman" w:hAnsi="Times New Roman"/>
                <w:b/>
              </w:rPr>
            </w:pPr>
            <w:r w:rsidRPr="007B3DD3">
              <w:rPr>
                <w:rFonts w:ascii="Times New Roman" w:hAnsi="Times New Roman"/>
                <w:b/>
              </w:rPr>
              <w:t>281</w:t>
            </w:r>
          </w:p>
        </w:tc>
        <w:tc>
          <w:tcPr>
            <w:tcW w:w="1981" w:type="dxa"/>
            <w:tcBorders>
              <w:top w:val="single" w:sz="4" w:space="0" w:color="auto"/>
              <w:left w:val="single" w:sz="4" w:space="0" w:color="auto"/>
              <w:bottom w:val="single" w:sz="4" w:space="0" w:color="auto"/>
              <w:right w:val="single" w:sz="4" w:space="0" w:color="auto"/>
            </w:tcBorders>
            <w:vAlign w:val="center"/>
          </w:tcPr>
          <w:p w:rsidR="00E65006" w:rsidRPr="007B3DD3" w:rsidRDefault="002F3E11" w:rsidP="00486DE0">
            <w:pPr>
              <w:jc w:val="right"/>
              <w:rPr>
                <w:rFonts w:ascii="Times New Roman" w:hAnsi="Times New Roman"/>
                <w:b/>
              </w:rPr>
            </w:pPr>
            <w:r w:rsidRPr="007B3DD3">
              <w:rPr>
                <w:rFonts w:ascii="Times New Roman" w:hAnsi="Times New Roman"/>
                <w:b/>
              </w:rPr>
              <w:t>200</w:t>
            </w:r>
          </w:p>
        </w:tc>
      </w:tr>
      <w:tr w:rsidR="002856B9" w:rsidRPr="007B3DD3" w:rsidTr="00F17D5E">
        <w:trPr>
          <w:trHeight w:val="512"/>
          <w:jc w:val="center"/>
        </w:trPr>
        <w:tc>
          <w:tcPr>
            <w:tcW w:w="3249" w:type="dxa"/>
            <w:vMerge w:val="restart"/>
            <w:tcBorders>
              <w:top w:val="single" w:sz="4" w:space="0" w:color="auto"/>
              <w:left w:val="single" w:sz="4" w:space="0" w:color="auto"/>
              <w:right w:val="single" w:sz="4" w:space="0" w:color="auto"/>
            </w:tcBorders>
            <w:vAlign w:val="center"/>
          </w:tcPr>
          <w:p w:rsidR="002856B9" w:rsidRPr="007B3DD3" w:rsidRDefault="002856B9" w:rsidP="00F67B71">
            <w:pPr>
              <w:jc w:val="center"/>
              <w:rPr>
                <w:rFonts w:ascii="Times New Roman" w:hAnsi="Times New Roman"/>
                <w:b/>
              </w:rPr>
            </w:pPr>
            <w:r w:rsidRPr="007B3DD3">
              <w:rPr>
                <w:rFonts w:ascii="Times New Roman" w:hAnsi="Times New Roman"/>
                <w:b/>
              </w:rPr>
              <w:t xml:space="preserve">Házi </w:t>
            </w:r>
            <w:proofErr w:type="gramStart"/>
            <w:r w:rsidRPr="007B3DD3">
              <w:rPr>
                <w:rFonts w:ascii="Times New Roman" w:hAnsi="Times New Roman"/>
                <w:b/>
              </w:rPr>
              <w:t>segítségnyújtás                              (</w:t>
            </w:r>
            <w:proofErr w:type="gramEnd"/>
            <w:r w:rsidRPr="007B3DD3">
              <w:rPr>
                <w:rFonts w:ascii="Times New Roman" w:hAnsi="Times New Roman"/>
                <w:b/>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2856B9" w:rsidRPr="007B3DD3" w:rsidRDefault="002856B9" w:rsidP="00F67B71">
            <w:pPr>
              <w:jc w:val="center"/>
              <w:rPr>
                <w:rFonts w:ascii="Times New Roman" w:hAnsi="Times New Roman"/>
                <w:b/>
              </w:rPr>
            </w:pPr>
            <w:r w:rsidRPr="007B3DD3">
              <w:rPr>
                <w:rFonts w:ascii="Times New Roman" w:hAnsi="Times New Roman"/>
                <w:b/>
              </w:rPr>
              <w:t>szociális segítés</w:t>
            </w:r>
          </w:p>
        </w:tc>
        <w:tc>
          <w:tcPr>
            <w:tcW w:w="1619" w:type="dxa"/>
            <w:vMerge w:val="restart"/>
            <w:tcBorders>
              <w:top w:val="single" w:sz="4" w:space="0" w:color="auto"/>
              <w:left w:val="single" w:sz="4" w:space="0" w:color="auto"/>
              <w:right w:val="single" w:sz="4" w:space="0" w:color="auto"/>
            </w:tcBorders>
            <w:vAlign w:val="center"/>
          </w:tcPr>
          <w:p w:rsidR="002856B9" w:rsidRPr="007B3DD3" w:rsidRDefault="002856B9" w:rsidP="00F67B71">
            <w:pPr>
              <w:jc w:val="right"/>
              <w:rPr>
                <w:rFonts w:ascii="Times New Roman" w:hAnsi="Times New Roman"/>
                <w:b/>
              </w:rPr>
            </w:pPr>
            <w:r w:rsidRPr="007B3DD3">
              <w:rPr>
                <w:rFonts w:ascii="Times New Roman" w:hAnsi="Times New Roman"/>
                <w:b/>
              </w:rPr>
              <w:t>6788</w:t>
            </w:r>
          </w:p>
          <w:p w:rsidR="002856B9" w:rsidRPr="007B3DD3" w:rsidRDefault="002856B9" w:rsidP="00F67B71">
            <w:pPr>
              <w:jc w:val="right"/>
              <w:rPr>
                <w:rFonts w:ascii="Times New Roman" w:hAnsi="Times New Roman"/>
                <w:b/>
                <w:highlight w:val="yellow"/>
              </w:rPr>
            </w:pPr>
          </w:p>
        </w:tc>
        <w:tc>
          <w:tcPr>
            <w:tcW w:w="1981" w:type="dxa"/>
            <w:tcBorders>
              <w:top w:val="single" w:sz="4" w:space="0" w:color="auto"/>
              <w:left w:val="single" w:sz="4" w:space="0" w:color="auto"/>
              <w:bottom w:val="single" w:sz="4" w:space="0" w:color="auto"/>
              <w:right w:val="single" w:sz="4" w:space="0" w:color="auto"/>
            </w:tcBorders>
            <w:vAlign w:val="center"/>
          </w:tcPr>
          <w:p w:rsidR="002856B9" w:rsidRPr="007B3DD3" w:rsidRDefault="002856B9" w:rsidP="00F67B71">
            <w:pPr>
              <w:jc w:val="right"/>
              <w:rPr>
                <w:rFonts w:ascii="Times New Roman" w:hAnsi="Times New Roman"/>
                <w:b/>
              </w:rPr>
            </w:pPr>
            <w:r w:rsidRPr="007B3DD3">
              <w:rPr>
                <w:rFonts w:ascii="Times New Roman" w:hAnsi="Times New Roman"/>
                <w:b/>
              </w:rPr>
              <w:t>5745</w:t>
            </w:r>
          </w:p>
        </w:tc>
      </w:tr>
      <w:tr w:rsidR="002856B9" w:rsidRPr="007B3DD3" w:rsidTr="00F17D5E">
        <w:trPr>
          <w:trHeight w:val="512"/>
          <w:jc w:val="center"/>
        </w:trPr>
        <w:tc>
          <w:tcPr>
            <w:tcW w:w="3249" w:type="dxa"/>
            <w:vMerge/>
            <w:tcBorders>
              <w:left w:val="single" w:sz="4" w:space="0" w:color="auto"/>
              <w:bottom w:val="single" w:sz="4" w:space="0" w:color="auto"/>
              <w:right w:val="single" w:sz="4" w:space="0" w:color="auto"/>
            </w:tcBorders>
            <w:vAlign w:val="center"/>
          </w:tcPr>
          <w:p w:rsidR="002856B9" w:rsidRPr="007B3DD3" w:rsidRDefault="002856B9" w:rsidP="00F67B71">
            <w:pPr>
              <w:jc w:val="center"/>
              <w:rPr>
                <w:rFonts w:ascii="Times New Roman" w:hAnsi="Times New Roman"/>
                <w:b/>
              </w:rPr>
            </w:pPr>
          </w:p>
        </w:tc>
        <w:tc>
          <w:tcPr>
            <w:tcW w:w="2462" w:type="dxa"/>
            <w:tcBorders>
              <w:top w:val="single" w:sz="4" w:space="0" w:color="auto"/>
              <w:left w:val="single" w:sz="4" w:space="0" w:color="auto"/>
              <w:bottom w:val="single" w:sz="4" w:space="0" w:color="auto"/>
              <w:right w:val="single" w:sz="4" w:space="0" w:color="auto"/>
            </w:tcBorders>
            <w:vAlign w:val="center"/>
          </w:tcPr>
          <w:p w:rsidR="002856B9" w:rsidRPr="007B3DD3" w:rsidRDefault="002856B9" w:rsidP="00F67B71">
            <w:pPr>
              <w:jc w:val="center"/>
              <w:rPr>
                <w:rFonts w:ascii="Times New Roman" w:hAnsi="Times New Roman"/>
                <w:b/>
              </w:rPr>
            </w:pPr>
            <w:r w:rsidRPr="007B3DD3">
              <w:rPr>
                <w:rFonts w:ascii="Times New Roman" w:hAnsi="Times New Roman"/>
                <w:b/>
              </w:rPr>
              <w:t>személyi gondozás</w:t>
            </w:r>
          </w:p>
        </w:tc>
        <w:tc>
          <w:tcPr>
            <w:tcW w:w="1619" w:type="dxa"/>
            <w:vMerge/>
            <w:tcBorders>
              <w:left w:val="single" w:sz="4" w:space="0" w:color="auto"/>
              <w:bottom w:val="single" w:sz="4" w:space="0" w:color="auto"/>
              <w:right w:val="single" w:sz="4" w:space="0" w:color="auto"/>
            </w:tcBorders>
            <w:vAlign w:val="center"/>
          </w:tcPr>
          <w:p w:rsidR="002856B9" w:rsidRPr="007B3DD3" w:rsidRDefault="002856B9" w:rsidP="00F67B71">
            <w:pPr>
              <w:jc w:val="right"/>
              <w:rPr>
                <w:rFonts w:ascii="Times New Roman" w:hAnsi="Times New Roman"/>
                <w:b/>
                <w:highlight w:val="yellow"/>
              </w:rPr>
            </w:pPr>
          </w:p>
        </w:tc>
        <w:tc>
          <w:tcPr>
            <w:tcW w:w="1981" w:type="dxa"/>
            <w:tcBorders>
              <w:top w:val="single" w:sz="4" w:space="0" w:color="auto"/>
              <w:left w:val="single" w:sz="4" w:space="0" w:color="auto"/>
              <w:bottom w:val="single" w:sz="4" w:space="0" w:color="auto"/>
              <w:right w:val="single" w:sz="4" w:space="0" w:color="auto"/>
            </w:tcBorders>
            <w:vAlign w:val="center"/>
          </w:tcPr>
          <w:p w:rsidR="002856B9" w:rsidRPr="007B3DD3" w:rsidRDefault="002856B9" w:rsidP="00F67B71">
            <w:pPr>
              <w:jc w:val="right"/>
              <w:rPr>
                <w:rFonts w:ascii="Times New Roman" w:hAnsi="Times New Roman"/>
                <w:b/>
              </w:rPr>
            </w:pPr>
            <w:r w:rsidRPr="007B3DD3">
              <w:rPr>
                <w:rFonts w:ascii="Times New Roman" w:hAnsi="Times New Roman"/>
                <w:b/>
              </w:rPr>
              <w:t>4500</w:t>
            </w:r>
          </w:p>
        </w:tc>
      </w:tr>
      <w:tr w:rsidR="00F67B71" w:rsidRPr="007B3DD3" w:rsidTr="00486DE0">
        <w:trPr>
          <w:trHeight w:val="554"/>
          <w:jc w:val="center"/>
        </w:trPr>
        <w:tc>
          <w:tcPr>
            <w:tcW w:w="3249" w:type="dxa"/>
            <w:vMerge w:val="restart"/>
            <w:tcBorders>
              <w:top w:val="single" w:sz="4" w:space="0" w:color="auto"/>
              <w:left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Időskorúak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 xml:space="preserve">Nappali ellátás </w:t>
            </w: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5133</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2F3E11" w:rsidP="00F67B71">
            <w:pPr>
              <w:jc w:val="right"/>
              <w:rPr>
                <w:rFonts w:ascii="Times New Roman" w:hAnsi="Times New Roman"/>
                <w:b/>
              </w:rPr>
            </w:pPr>
            <w:r w:rsidRPr="007B3DD3">
              <w:rPr>
                <w:rFonts w:ascii="Times New Roman" w:hAnsi="Times New Roman"/>
                <w:b/>
              </w:rPr>
              <w:t>2255</w:t>
            </w:r>
          </w:p>
        </w:tc>
      </w:tr>
      <w:tr w:rsidR="00F67B71" w:rsidRPr="007B3DD3" w:rsidTr="00486DE0">
        <w:trPr>
          <w:trHeight w:val="554"/>
          <w:jc w:val="center"/>
        </w:trPr>
        <w:tc>
          <w:tcPr>
            <w:tcW w:w="3249" w:type="dxa"/>
            <w:vMerge/>
            <w:tcBorders>
              <w:left w:val="single" w:sz="4" w:space="0" w:color="auto"/>
              <w:right w:val="single" w:sz="4" w:space="0" w:color="auto"/>
            </w:tcBorders>
            <w:vAlign w:val="center"/>
          </w:tcPr>
          <w:p w:rsidR="00F67B71" w:rsidRPr="007B3DD3" w:rsidRDefault="00F67B71" w:rsidP="00F67B71">
            <w:pPr>
              <w:jc w:val="center"/>
              <w:rPr>
                <w:rFonts w:ascii="Times New Roman" w:hAnsi="Times New Roman"/>
                <w:b/>
              </w:rPr>
            </w:pPr>
          </w:p>
        </w:tc>
        <w:tc>
          <w:tcPr>
            <w:tcW w:w="2462"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center"/>
              <w:rPr>
                <w:rFonts w:ascii="Times New Roman" w:hAnsi="Times New Roman"/>
                <w:b/>
              </w:rPr>
            </w:pPr>
            <w:r w:rsidRPr="007B3DD3">
              <w:rPr>
                <w:rFonts w:ascii="Times New Roman" w:hAnsi="Times New Roman"/>
                <w:b/>
              </w:rPr>
              <w:t>Nappali ellátás (</w:t>
            </w:r>
            <w:proofErr w:type="spellStart"/>
            <w:r w:rsidRPr="007B3DD3">
              <w:rPr>
                <w:rFonts w:ascii="Times New Roman" w:hAnsi="Times New Roman"/>
                <w:b/>
              </w:rPr>
              <w:t>demens</w:t>
            </w:r>
            <w:proofErr w:type="spellEnd"/>
            <w:r w:rsidRPr="007B3DD3">
              <w:rPr>
                <w:rFonts w:ascii="Times New Roman" w:hAnsi="Times New Roman"/>
                <w:b/>
              </w:rPr>
              <w:t xml:space="preserve">) étkezés nélkül </w:t>
            </w: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20459</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2F3E11" w:rsidP="00F67B71">
            <w:pPr>
              <w:jc w:val="right"/>
              <w:rPr>
                <w:rFonts w:ascii="Times New Roman" w:hAnsi="Times New Roman"/>
                <w:b/>
              </w:rPr>
            </w:pPr>
            <w:r w:rsidRPr="007B3DD3">
              <w:rPr>
                <w:rFonts w:ascii="Times New Roman" w:hAnsi="Times New Roman"/>
                <w:b/>
              </w:rPr>
              <w:t>4770</w:t>
            </w:r>
          </w:p>
        </w:tc>
      </w:tr>
      <w:tr w:rsidR="00F67B71" w:rsidRPr="007B3DD3" w:rsidTr="00486DE0">
        <w:trPr>
          <w:trHeight w:val="554"/>
          <w:jc w:val="center"/>
        </w:trPr>
        <w:tc>
          <w:tcPr>
            <w:tcW w:w="3249" w:type="dxa"/>
            <w:vMerge/>
            <w:tcBorders>
              <w:left w:val="single" w:sz="4" w:space="0" w:color="auto"/>
              <w:bottom w:val="single" w:sz="4" w:space="0" w:color="auto"/>
              <w:right w:val="single" w:sz="4" w:space="0" w:color="auto"/>
            </w:tcBorders>
            <w:vAlign w:val="center"/>
          </w:tcPr>
          <w:p w:rsidR="00F67B71" w:rsidRPr="007B3DD3" w:rsidRDefault="00F67B71" w:rsidP="00F67B71">
            <w:pPr>
              <w:jc w:val="center"/>
              <w:rPr>
                <w:rFonts w:ascii="Times New Roman" w:hAnsi="Times New Roman"/>
                <w:b/>
              </w:rPr>
            </w:pPr>
          </w:p>
        </w:tc>
        <w:tc>
          <w:tcPr>
            <w:tcW w:w="2462"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center"/>
              <w:rPr>
                <w:rFonts w:ascii="Times New Roman" w:hAnsi="Times New Roman"/>
                <w:b/>
              </w:rPr>
            </w:pPr>
            <w:r w:rsidRPr="007B3DD3">
              <w:rPr>
                <w:rFonts w:ascii="Times New Roman" w:hAnsi="Times New Roman"/>
                <w:b/>
              </w:rPr>
              <w:t>Nappali ellátás (</w:t>
            </w:r>
            <w:proofErr w:type="spellStart"/>
            <w:r w:rsidRPr="007B3DD3">
              <w:rPr>
                <w:rFonts w:ascii="Times New Roman" w:hAnsi="Times New Roman"/>
                <w:b/>
              </w:rPr>
              <w:t>demens</w:t>
            </w:r>
            <w:proofErr w:type="spellEnd"/>
            <w:r w:rsidRPr="007B3DD3">
              <w:rPr>
                <w:rFonts w:ascii="Times New Roman" w:hAnsi="Times New Roman"/>
                <w:b/>
              </w:rPr>
              <w:t xml:space="preserve">) étkezéssel </w:t>
            </w: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22045</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ind w:left="720"/>
              <w:jc w:val="right"/>
              <w:rPr>
                <w:rFonts w:ascii="Times New Roman" w:hAnsi="Times New Roman"/>
                <w:b/>
              </w:rPr>
            </w:pPr>
            <w:r w:rsidRPr="007B3DD3">
              <w:rPr>
                <w:rFonts w:ascii="Times New Roman" w:hAnsi="Times New Roman"/>
                <w:b/>
              </w:rPr>
              <w:t>5795</w:t>
            </w:r>
          </w:p>
        </w:tc>
      </w:tr>
      <w:tr w:rsidR="00F67B71" w:rsidRPr="007B3DD3" w:rsidTr="00486DE0">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Fogyatékos személyek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Nappali ellátás étkezés nélkül</w:t>
            </w: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18419</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13 885</w:t>
            </w:r>
          </w:p>
        </w:tc>
      </w:tr>
      <w:tr w:rsidR="00F67B71" w:rsidRPr="007B3DD3" w:rsidTr="00486DE0">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rPr>
                <w:rFonts w:ascii="Times New Roman" w:hAnsi="Times New Roman"/>
                <w:b/>
              </w:rPr>
            </w:pPr>
          </w:p>
        </w:tc>
        <w:tc>
          <w:tcPr>
            <w:tcW w:w="2462" w:type="dxa"/>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Nappali ellátás étkezéssel</w:t>
            </w: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20005</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14 665</w:t>
            </w:r>
          </w:p>
        </w:tc>
      </w:tr>
      <w:tr w:rsidR="00F67B71" w:rsidRPr="007B3DD3" w:rsidTr="00486DE0">
        <w:trPr>
          <w:trHeight w:val="512"/>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Jelzőrendszeres házi segítség-nyújtás (1 nap)</w:t>
            </w:r>
          </w:p>
        </w:tc>
        <w:tc>
          <w:tcPr>
            <w:tcW w:w="2462"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center"/>
              <w:rPr>
                <w:rFonts w:ascii="Times New Roman" w:hAnsi="Times New Roman"/>
                <w:b/>
              </w:rPr>
            </w:pP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550</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335</w:t>
            </w:r>
          </w:p>
        </w:tc>
      </w:tr>
      <w:tr w:rsidR="00F67B71" w:rsidRPr="007B3DD3" w:rsidTr="00486DE0">
        <w:trPr>
          <w:trHeight w:val="35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Gyógytorna, masszázs</w:t>
            </w:r>
            <w:r w:rsidR="007B3DD3" w:rsidRPr="007B3DD3">
              <w:rPr>
                <w:rFonts w:ascii="Times New Roman" w:hAnsi="Times New Roman"/>
                <w:b/>
              </w:rPr>
              <w:t xml:space="preserve"> </w:t>
            </w:r>
            <w:r w:rsidRPr="007B3DD3">
              <w:rPr>
                <w:rFonts w:ascii="Times New Roman" w:hAnsi="Times New Roman"/>
                <w:b/>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rPr>
                <w:rFonts w:ascii="Times New Roman" w:hAnsi="Times New Roman"/>
                <w:b/>
              </w:rPr>
            </w:pP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2529</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1900</w:t>
            </w:r>
          </w:p>
        </w:tc>
      </w:tr>
      <w:tr w:rsidR="00F67B71" w:rsidRPr="007B3DD3" w:rsidTr="00486DE0">
        <w:trPr>
          <w:trHeight w:val="40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F67B71" w:rsidRPr="007B3DD3" w:rsidRDefault="00F67B71" w:rsidP="00F67B71">
            <w:pPr>
              <w:jc w:val="center"/>
              <w:rPr>
                <w:rFonts w:ascii="Times New Roman" w:hAnsi="Times New Roman"/>
                <w:b/>
              </w:rPr>
            </w:pPr>
            <w:r w:rsidRPr="007B3DD3">
              <w:rPr>
                <w:rFonts w:ascii="Times New Roman" w:hAnsi="Times New Roman"/>
                <w:b/>
              </w:rPr>
              <w:t xml:space="preserve">Napközbeni </w:t>
            </w:r>
            <w:proofErr w:type="gramStart"/>
            <w:r w:rsidRPr="007B3DD3">
              <w:rPr>
                <w:rFonts w:ascii="Times New Roman" w:hAnsi="Times New Roman"/>
                <w:b/>
              </w:rPr>
              <w:t>gyermekfelügyelet                         (</w:t>
            </w:r>
            <w:proofErr w:type="gramEnd"/>
            <w:r w:rsidRPr="007B3DD3">
              <w:rPr>
                <w:rFonts w:ascii="Times New Roman" w:hAnsi="Times New Roman"/>
                <w:b/>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rPr>
                <w:rFonts w:ascii="Times New Roman" w:hAnsi="Times New Roman"/>
                <w:b/>
              </w:rPr>
            </w:pPr>
          </w:p>
        </w:tc>
        <w:tc>
          <w:tcPr>
            <w:tcW w:w="1619"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1305</w:t>
            </w:r>
          </w:p>
        </w:tc>
        <w:tc>
          <w:tcPr>
            <w:tcW w:w="1981" w:type="dxa"/>
            <w:tcBorders>
              <w:top w:val="single" w:sz="4" w:space="0" w:color="auto"/>
              <w:left w:val="single" w:sz="4" w:space="0" w:color="auto"/>
              <w:bottom w:val="single" w:sz="4" w:space="0" w:color="auto"/>
              <w:right w:val="single" w:sz="4" w:space="0" w:color="auto"/>
            </w:tcBorders>
            <w:vAlign w:val="center"/>
          </w:tcPr>
          <w:p w:rsidR="00F67B71" w:rsidRPr="007B3DD3" w:rsidRDefault="00F67B71" w:rsidP="00F67B71">
            <w:pPr>
              <w:jc w:val="right"/>
              <w:rPr>
                <w:rFonts w:ascii="Times New Roman" w:hAnsi="Times New Roman"/>
                <w:b/>
              </w:rPr>
            </w:pPr>
            <w:r w:rsidRPr="007B3DD3">
              <w:rPr>
                <w:rFonts w:ascii="Times New Roman" w:hAnsi="Times New Roman"/>
                <w:b/>
              </w:rPr>
              <w:t>1305</w:t>
            </w:r>
          </w:p>
        </w:tc>
      </w:tr>
    </w:tbl>
    <w:p w:rsidR="00DF7ED2" w:rsidRPr="007B3DD3" w:rsidRDefault="00DF7ED2" w:rsidP="00E65006">
      <w:pPr>
        <w:tabs>
          <w:tab w:val="left" w:pos="284"/>
        </w:tabs>
        <w:jc w:val="both"/>
        <w:rPr>
          <w:rFonts w:ascii="Times New Roman" w:hAnsi="Times New Roman"/>
          <w:b/>
        </w:rPr>
      </w:pPr>
    </w:p>
    <w:p w:rsidR="00DF7ED2" w:rsidRPr="00EF5C7E" w:rsidRDefault="00DF7ED2" w:rsidP="00DF7ED2">
      <w:pPr>
        <w:tabs>
          <w:tab w:val="left" w:pos="284"/>
        </w:tabs>
        <w:jc w:val="both"/>
        <w:rPr>
          <w:rFonts w:ascii="Times New Roman" w:hAnsi="Times New Roman"/>
          <w:b/>
        </w:rPr>
      </w:pPr>
      <w:r w:rsidRPr="00EF5C7E">
        <w:rPr>
          <w:rFonts w:ascii="Times New Roman" w:hAnsi="Times New Roman"/>
          <w:b/>
        </w:rPr>
        <w:t>Felelős:</w:t>
      </w:r>
      <w:r w:rsidRPr="00EF5C7E">
        <w:rPr>
          <w:rFonts w:ascii="Times New Roman" w:hAnsi="Times New Roman"/>
        </w:rPr>
        <w:t xml:space="preserve"> Polgármester</w:t>
      </w:r>
    </w:p>
    <w:p w:rsidR="00DF7ED2" w:rsidRPr="00EF5C7E" w:rsidRDefault="00DF7ED2" w:rsidP="00DF7ED2">
      <w:pPr>
        <w:tabs>
          <w:tab w:val="left" w:pos="284"/>
        </w:tabs>
        <w:jc w:val="both"/>
        <w:rPr>
          <w:rFonts w:ascii="Times New Roman" w:hAnsi="Times New Roman"/>
          <w:b/>
        </w:rPr>
      </w:pPr>
      <w:r w:rsidRPr="00EF5C7E">
        <w:rPr>
          <w:rFonts w:ascii="Times New Roman" w:hAnsi="Times New Roman"/>
          <w:b/>
        </w:rPr>
        <w:t xml:space="preserve">Határidő: </w:t>
      </w:r>
      <w:r w:rsidRPr="00EF5C7E">
        <w:rPr>
          <w:rFonts w:ascii="Times New Roman" w:hAnsi="Times New Roman"/>
        </w:rPr>
        <w:t>2022. április 1</w:t>
      </w:r>
      <w:r w:rsidR="00BA7B65" w:rsidRPr="00EF5C7E">
        <w:rPr>
          <w:rFonts w:ascii="Times New Roman" w:hAnsi="Times New Roman"/>
        </w:rPr>
        <w:t>.</w:t>
      </w:r>
    </w:p>
    <w:p w:rsidR="00DF7ED2" w:rsidRPr="00574F76" w:rsidRDefault="00DF7ED2" w:rsidP="00DF7ED2">
      <w:pPr>
        <w:tabs>
          <w:tab w:val="left" w:pos="284"/>
        </w:tabs>
        <w:jc w:val="both"/>
        <w:rPr>
          <w:rFonts w:ascii="Times New Roman" w:hAnsi="Times New Roman"/>
          <w:b/>
        </w:rPr>
      </w:pPr>
    </w:p>
    <w:p w:rsidR="00EF5C7E" w:rsidRPr="00EF5C7E" w:rsidRDefault="00EF5C7E" w:rsidP="00EF5C7E">
      <w:pPr>
        <w:ind w:right="1275"/>
        <w:jc w:val="both"/>
        <w:rPr>
          <w:rFonts w:ascii="Times New Roman" w:hAnsi="Times New Roman"/>
        </w:rPr>
      </w:pPr>
      <w:r w:rsidRPr="00EF5C7E">
        <w:rPr>
          <w:rFonts w:ascii="Times New Roman" w:hAnsi="Times New Roman"/>
        </w:rPr>
        <w:t xml:space="preserve">A határozati javaslat elfogadása </w:t>
      </w:r>
      <w:r w:rsidRPr="00EF5C7E">
        <w:rPr>
          <w:rFonts w:ascii="Times New Roman" w:hAnsi="Times New Roman"/>
        </w:rPr>
        <w:t>egyszerű</w:t>
      </w:r>
      <w:r w:rsidRPr="00EF5C7E">
        <w:rPr>
          <w:rFonts w:ascii="Times New Roman" w:hAnsi="Times New Roman"/>
        </w:rPr>
        <w:t xml:space="preserve"> többségű szavazati arányt igényel. </w:t>
      </w:r>
    </w:p>
    <w:p w:rsidR="00EF5C7E" w:rsidRDefault="00EF5C7E" w:rsidP="00DF7ED2">
      <w:pPr>
        <w:tabs>
          <w:tab w:val="left" w:pos="284"/>
        </w:tabs>
        <w:jc w:val="both"/>
        <w:rPr>
          <w:rFonts w:ascii="Times New Roman" w:hAnsi="Times New Roman"/>
        </w:rPr>
      </w:pPr>
    </w:p>
    <w:p w:rsidR="00DF7ED2" w:rsidRPr="00EF5C7E" w:rsidRDefault="00DF7ED2" w:rsidP="00DF7ED2">
      <w:pPr>
        <w:tabs>
          <w:tab w:val="left" w:pos="284"/>
        </w:tabs>
        <w:jc w:val="both"/>
        <w:rPr>
          <w:rFonts w:ascii="Times New Roman" w:hAnsi="Times New Roman"/>
          <w:b/>
        </w:rPr>
      </w:pPr>
      <w:r w:rsidRPr="00EF5C7E">
        <w:rPr>
          <w:rFonts w:ascii="Times New Roman" w:hAnsi="Times New Roman"/>
          <w:b/>
        </w:rPr>
        <w:t>Budapest, 20</w:t>
      </w:r>
      <w:r w:rsidR="00EF5C7E" w:rsidRPr="00EF5C7E">
        <w:rPr>
          <w:rFonts w:ascii="Times New Roman" w:hAnsi="Times New Roman"/>
          <w:b/>
        </w:rPr>
        <w:t>22. március 2</w:t>
      </w:r>
      <w:r w:rsidR="00BA7B65" w:rsidRPr="00EF5C7E">
        <w:rPr>
          <w:rFonts w:ascii="Times New Roman" w:hAnsi="Times New Roman"/>
          <w:b/>
        </w:rPr>
        <w:t>1.</w:t>
      </w:r>
    </w:p>
    <w:p w:rsidR="00DF7ED2" w:rsidRDefault="00DF7ED2" w:rsidP="00DF7ED2">
      <w:pPr>
        <w:tabs>
          <w:tab w:val="left" w:pos="284"/>
        </w:tabs>
        <w:jc w:val="both"/>
        <w:rPr>
          <w:rFonts w:ascii="Times New Roman" w:hAnsi="Times New Roman"/>
        </w:rPr>
      </w:pPr>
      <w:r w:rsidRPr="00AE66E4">
        <w:rPr>
          <w:rFonts w:ascii="Times New Roman" w:hAnsi="Times New Roman"/>
        </w:rPr>
        <w:t xml:space="preserve">                                                          </w:t>
      </w:r>
      <w:r w:rsidR="004C4B86">
        <w:rPr>
          <w:rFonts w:ascii="Times New Roman" w:hAnsi="Times New Roman"/>
        </w:rPr>
        <w:t xml:space="preserve">                           </w:t>
      </w:r>
    </w:p>
    <w:p w:rsidR="00DF7ED2" w:rsidRPr="00EF5C7E" w:rsidRDefault="00DF7ED2" w:rsidP="00DF7ED2">
      <w:pPr>
        <w:tabs>
          <w:tab w:val="left" w:pos="284"/>
        </w:tabs>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F5C7E">
        <w:rPr>
          <w:rFonts w:ascii="Times New Roman" w:hAnsi="Times New Roman"/>
          <w:b/>
        </w:rPr>
        <w:tab/>
      </w:r>
      <w:r w:rsidR="00EF5C7E" w:rsidRPr="00EF5C7E">
        <w:rPr>
          <w:rFonts w:ascii="Times New Roman" w:hAnsi="Times New Roman"/>
          <w:b/>
        </w:rPr>
        <w:t xml:space="preserve">   Kovács Márton</w:t>
      </w:r>
    </w:p>
    <w:p w:rsidR="00DF7ED2" w:rsidRDefault="00DF7ED2" w:rsidP="00DF7ED2">
      <w:pPr>
        <w:tabs>
          <w:tab w:val="left" w:pos="284"/>
        </w:tabs>
        <w:jc w:val="both"/>
        <w:rPr>
          <w:rFonts w:ascii="Times New Roman" w:hAnsi="Times New Roman"/>
        </w:rPr>
      </w:pPr>
      <w:r w:rsidRPr="00AE66E4">
        <w:rPr>
          <w:rFonts w:ascii="Times New Roman" w:hAnsi="Times New Roman"/>
        </w:rPr>
        <w:t xml:space="preserve">                                                                                         </w:t>
      </w:r>
      <w:r w:rsidR="00EF5C7E">
        <w:rPr>
          <w:rFonts w:ascii="Times New Roman" w:hAnsi="Times New Roman"/>
        </w:rPr>
        <w:t xml:space="preserve">                               </w:t>
      </w:r>
      <w:proofErr w:type="gramStart"/>
      <w:r w:rsidR="00EF5C7E">
        <w:rPr>
          <w:rFonts w:ascii="Times New Roman" w:hAnsi="Times New Roman"/>
        </w:rPr>
        <w:t>al</w:t>
      </w:r>
      <w:r>
        <w:rPr>
          <w:rFonts w:ascii="Times New Roman" w:hAnsi="Times New Roman"/>
        </w:rPr>
        <w:t>p</w:t>
      </w:r>
      <w:r w:rsidRPr="00AE66E4">
        <w:rPr>
          <w:rFonts w:ascii="Times New Roman" w:hAnsi="Times New Roman"/>
        </w:rPr>
        <w:t>olgármester</w:t>
      </w:r>
      <w:proofErr w:type="gramEnd"/>
      <w:r w:rsidR="00EF5C7E">
        <w:rPr>
          <w:rFonts w:ascii="Times New Roman" w:hAnsi="Times New Roman"/>
        </w:rPr>
        <w:t xml:space="preserve"> s.k.</w:t>
      </w:r>
    </w:p>
    <w:p w:rsidR="00FF5EB8" w:rsidRDefault="00FF5EB8" w:rsidP="00DF7ED2">
      <w:pPr>
        <w:tabs>
          <w:tab w:val="left" w:pos="284"/>
        </w:tabs>
        <w:jc w:val="both"/>
        <w:rPr>
          <w:rFonts w:ascii="Times New Roman" w:hAnsi="Times New Roman"/>
        </w:rPr>
      </w:pPr>
    </w:p>
    <w:p w:rsidR="00FF5EB8" w:rsidRDefault="00FF5EB8" w:rsidP="00DF7ED2">
      <w:pPr>
        <w:tabs>
          <w:tab w:val="left" w:pos="284"/>
        </w:tabs>
        <w:jc w:val="both"/>
        <w:rPr>
          <w:rFonts w:ascii="Times New Roman" w:hAnsi="Times New Roman"/>
        </w:rPr>
      </w:pPr>
    </w:p>
    <w:p w:rsidR="00DB1F9B" w:rsidRDefault="00B42C97">
      <w:pPr>
        <w:tabs>
          <w:tab w:val="left" w:pos="284"/>
        </w:tabs>
        <w:jc w:val="both"/>
        <w:rPr>
          <w:rFonts w:ascii="Times New Roman" w:hAnsi="Times New Roman"/>
        </w:rPr>
      </w:pPr>
      <w:r>
        <w:rPr>
          <w:rFonts w:ascii="Times New Roman" w:hAnsi="Times New Roman"/>
          <w:b/>
        </w:rPr>
        <w:t xml:space="preserve">                                                         </w:t>
      </w:r>
      <w:r w:rsidR="00E65006" w:rsidRPr="00B42C97">
        <w:rPr>
          <w:rFonts w:ascii="Times New Roman" w:hAnsi="Times New Roman"/>
          <w:b/>
        </w:rPr>
        <w:t xml:space="preserve">                                                                                                                </w:t>
      </w:r>
      <w:r w:rsidR="00844CE2" w:rsidRPr="00B42C97">
        <w:rPr>
          <w:rFonts w:ascii="Times New Roman" w:hAnsi="Times New Roman"/>
          <w:b/>
        </w:rPr>
        <w:t xml:space="preserve">      </w:t>
      </w:r>
      <w:r>
        <w:rPr>
          <w:rFonts w:ascii="Times New Roman" w:hAnsi="Times New Roman"/>
          <w:b/>
        </w:rPr>
        <w:t xml:space="preserve">                                          </w:t>
      </w:r>
    </w:p>
    <w:p w:rsidR="00DB1F9B" w:rsidRPr="00DB1F9B" w:rsidRDefault="00DB1F9B" w:rsidP="00DB1F9B">
      <w:pPr>
        <w:tabs>
          <w:tab w:val="left" w:pos="284"/>
        </w:tabs>
        <w:jc w:val="both"/>
        <w:rPr>
          <w:rFonts w:ascii="Times New Roman" w:hAnsi="Times New Roman"/>
          <w:b/>
          <w:i/>
        </w:rPr>
      </w:pPr>
      <w:r w:rsidRPr="00DB1F9B">
        <w:rPr>
          <w:rFonts w:ascii="Times New Roman" w:hAnsi="Times New Roman"/>
          <w:b/>
          <w:i/>
        </w:rPr>
        <w:t xml:space="preserve">                                                                                     </w:t>
      </w:r>
      <w:r>
        <w:rPr>
          <w:rFonts w:ascii="Times New Roman" w:hAnsi="Times New Roman"/>
          <w:b/>
          <w:i/>
        </w:rPr>
        <w:t xml:space="preserve">                 </w:t>
      </w:r>
      <w:r w:rsidR="00574F76">
        <w:rPr>
          <w:rFonts w:ascii="Times New Roman" w:hAnsi="Times New Roman"/>
          <w:b/>
          <w:i/>
        </w:rPr>
        <w:t xml:space="preserve">  </w:t>
      </w:r>
      <w:r w:rsidR="007B3DD3">
        <w:rPr>
          <w:rFonts w:ascii="Times New Roman" w:hAnsi="Times New Roman"/>
          <w:b/>
          <w:i/>
        </w:rPr>
        <w:t xml:space="preserve"> </w:t>
      </w:r>
      <w:r w:rsidR="00460EF4">
        <w:rPr>
          <w:rFonts w:ascii="Times New Roman" w:hAnsi="Times New Roman"/>
          <w:b/>
          <w:i/>
        </w:rPr>
        <w:t xml:space="preserve">  </w:t>
      </w:r>
      <w:proofErr w:type="gramStart"/>
      <w:r w:rsidRPr="00DB1F9B">
        <w:rPr>
          <w:rFonts w:ascii="Times New Roman" w:hAnsi="Times New Roman"/>
          <w:b/>
          <w:i/>
        </w:rPr>
        <w:t>az</w:t>
      </w:r>
      <w:proofErr w:type="gramEnd"/>
      <w:r w:rsidRPr="00DB1F9B">
        <w:rPr>
          <w:rFonts w:ascii="Times New Roman" w:hAnsi="Times New Roman"/>
          <w:b/>
          <w:i/>
        </w:rPr>
        <w:t xml:space="preserve"> előterjesztés melléklete</w:t>
      </w:r>
    </w:p>
    <w:p w:rsidR="00DB1F9B" w:rsidRPr="00DB1F9B" w:rsidRDefault="00DB1F9B" w:rsidP="00DB1F9B">
      <w:pPr>
        <w:tabs>
          <w:tab w:val="left" w:pos="284"/>
        </w:tabs>
        <w:jc w:val="both"/>
        <w:rPr>
          <w:rFonts w:ascii="Times New Roman" w:hAnsi="Times New Roman"/>
          <w:b/>
          <w:i/>
        </w:rPr>
      </w:pPr>
    </w:p>
    <w:p w:rsidR="00DB1F9B" w:rsidRDefault="00DB1F9B" w:rsidP="00DB1F9B">
      <w:pPr>
        <w:tabs>
          <w:tab w:val="left" w:pos="284"/>
        </w:tabs>
        <w:jc w:val="both"/>
        <w:rPr>
          <w:rFonts w:ascii="Times New Roman" w:hAnsi="Times New Roman"/>
          <w:b/>
        </w:rPr>
      </w:pPr>
      <w:r w:rsidRPr="00AA4C23">
        <w:rPr>
          <w:rFonts w:ascii="Times New Roman" w:hAnsi="Times New Roman"/>
          <w:b/>
        </w:rPr>
        <w:t xml:space="preserve">Budapest </w:t>
      </w:r>
      <w:r w:rsidR="00DF7ED2">
        <w:rPr>
          <w:rFonts w:ascii="Times New Roman" w:hAnsi="Times New Roman"/>
          <w:b/>
        </w:rPr>
        <w:t>Főváros II. ker. önkormányzat 60/2021.(III</w:t>
      </w:r>
      <w:r w:rsidRPr="00AA4C23">
        <w:rPr>
          <w:rFonts w:ascii="Times New Roman" w:hAnsi="Times New Roman"/>
          <w:b/>
        </w:rPr>
        <w:t>.</w:t>
      </w:r>
      <w:r w:rsidR="00DF7ED2">
        <w:rPr>
          <w:rFonts w:ascii="Times New Roman" w:hAnsi="Times New Roman"/>
          <w:b/>
        </w:rPr>
        <w:t>30.</w:t>
      </w:r>
      <w:r w:rsidRPr="00AA4C23">
        <w:rPr>
          <w:rFonts w:ascii="Times New Roman" w:hAnsi="Times New Roman"/>
          <w:b/>
        </w:rPr>
        <w:t>) képviselő-testületi határozata</w:t>
      </w:r>
    </w:p>
    <w:p w:rsidR="00DF7ED2" w:rsidRDefault="00DF7ED2" w:rsidP="00DB1F9B">
      <w:pPr>
        <w:tabs>
          <w:tab w:val="left" w:pos="284"/>
        </w:tabs>
        <w:jc w:val="both"/>
        <w:rPr>
          <w:rFonts w:ascii="Times New Roman" w:hAnsi="Times New Roman"/>
          <w:b/>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462"/>
        <w:gridCol w:w="1619"/>
        <w:gridCol w:w="1981"/>
      </w:tblGrid>
      <w:tr w:rsidR="00DF7ED2" w:rsidTr="0098150F">
        <w:trPr>
          <w:trHeight w:val="557"/>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tabs>
                <w:tab w:val="left" w:pos="2250"/>
              </w:tabs>
              <w:jc w:val="center"/>
              <w:rPr>
                <w:rFonts w:ascii="Times New Roman" w:hAnsi="Times New Roman"/>
              </w:rPr>
            </w:pPr>
            <w:r w:rsidRPr="00AE66E4">
              <w:rPr>
                <w:rFonts w:ascii="Times New Roman" w:hAnsi="Times New Roman"/>
                <w:bCs/>
              </w:rPr>
              <w:t>Ellátási forma</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tabs>
                <w:tab w:val="left" w:pos="2250"/>
              </w:tabs>
              <w:jc w:val="center"/>
              <w:rPr>
                <w:rFonts w:ascii="Times New Roman" w:hAnsi="Times New Roman"/>
              </w:rPr>
            </w:pPr>
            <w:r w:rsidRPr="00AE66E4">
              <w:rPr>
                <w:rFonts w:ascii="Times New Roman" w:hAnsi="Times New Roman"/>
                <w:bCs/>
              </w:rPr>
              <w:t>Típus</w:t>
            </w:r>
          </w:p>
        </w:tc>
        <w:tc>
          <w:tcPr>
            <w:tcW w:w="1619"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keepNext/>
              <w:tabs>
                <w:tab w:val="left" w:pos="2250"/>
              </w:tabs>
              <w:jc w:val="center"/>
              <w:outlineLvl w:val="0"/>
              <w:rPr>
                <w:rFonts w:ascii="Times New Roman" w:hAnsi="Times New Roman"/>
              </w:rPr>
            </w:pPr>
            <w:r w:rsidRPr="00AE66E4">
              <w:rPr>
                <w:rFonts w:ascii="Times New Roman" w:hAnsi="Times New Roman"/>
              </w:rPr>
              <w:t>Önköltség (Ft)</w:t>
            </w:r>
          </w:p>
        </w:tc>
        <w:tc>
          <w:tcPr>
            <w:tcW w:w="1981"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keepNext/>
              <w:tabs>
                <w:tab w:val="left" w:pos="2250"/>
              </w:tabs>
              <w:jc w:val="center"/>
              <w:outlineLvl w:val="0"/>
              <w:rPr>
                <w:rFonts w:ascii="Times New Roman" w:hAnsi="Times New Roman"/>
              </w:rPr>
            </w:pPr>
            <w:r w:rsidRPr="00AE66E4">
              <w:rPr>
                <w:rFonts w:ascii="Times New Roman" w:hAnsi="Times New Roman"/>
              </w:rPr>
              <w:t>Intézményi</w:t>
            </w:r>
          </w:p>
          <w:p w:rsidR="00DF7ED2" w:rsidRPr="00AE66E4" w:rsidRDefault="00DF7ED2" w:rsidP="0098150F">
            <w:pPr>
              <w:tabs>
                <w:tab w:val="left" w:pos="2250"/>
              </w:tabs>
              <w:jc w:val="center"/>
              <w:rPr>
                <w:rFonts w:ascii="Times New Roman" w:hAnsi="Times New Roman"/>
              </w:rPr>
            </w:pPr>
            <w:r w:rsidRPr="00AE66E4">
              <w:rPr>
                <w:rFonts w:ascii="Times New Roman" w:hAnsi="Times New Roman"/>
                <w:bCs/>
              </w:rPr>
              <w:t>térítési díj (Ft)</w:t>
            </w:r>
          </w:p>
        </w:tc>
      </w:tr>
      <w:tr w:rsidR="00DF7ED2" w:rsidRPr="00AE66E4" w:rsidTr="0098150F">
        <w:trPr>
          <w:trHeight w:val="241"/>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Szociális étkeztetés</w:t>
            </w:r>
          </w:p>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(1 nap)</w:t>
            </w: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p>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Étkeztetés szállítás nélkül</w:t>
            </w:r>
          </w:p>
          <w:p w:rsidR="00DF7ED2" w:rsidRPr="00AE66E4" w:rsidRDefault="00DF7ED2" w:rsidP="0098150F">
            <w:pPr>
              <w:jc w:val="center"/>
              <w:rPr>
                <w:rFonts w:ascii="Times New Roman" w:hAnsi="Times New Roman"/>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FB5505" w:rsidRDefault="00DF7ED2" w:rsidP="0098150F">
            <w:pPr>
              <w:jc w:val="right"/>
              <w:rPr>
                <w:rFonts w:ascii="Times New Roman" w:hAnsi="Times New Roman"/>
                <w:b/>
                <w:sz w:val="22"/>
                <w:szCs w:val="22"/>
              </w:rPr>
            </w:pPr>
            <w:r w:rsidRPr="00FB5505">
              <w:rPr>
                <w:rFonts w:ascii="Times New Roman" w:hAnsi="Times New Roman"/>
                <w:b/>
                <w:sz w:val="22"/>
                <w:szCs w:val="22"/>
              </w:rPr>
              <w:t>1977</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1515</w:t>
            </w:r>
          </w:p>
        </w:tc>
      </w:tr>
      <w:tr w:rsidR="00DF7ED2" w:rsidRPr="00AE66E4" w:rsidTr="0098150F">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rPr>
                <w:rFonts w:ascii="Times New Roman" w:hAnsi="Times New Roman"/>
                <w:b/>
                <w:sz w:val="22"/>
                <w:szCs w:val="22"/>
              </w:rPr>
            </w:pP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p>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Étkeztetés szállítással</w:t>
            </w:r>
          </w:p>
          <w:p w:rsidR="00DF7ED2" w:rsidRPr="00AE66E4" w:rsidRDefault="00DF7ED2" w:rsidP="0098150F">
            <w:pPr>
              <w:jc w:val="center"/>
              <w:rPr>
                <w:rFonts w:ascii="Times New Roman" w:hAnsi="Times New Roman"/>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2163</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1715</w:t>
            </w:r>
          </w:p>
        </w:tc>
      </w:tr>
      <w:tr w:rsidR="00DF7ED2" w:rsidRPr="00AE66E4" w:rsidTr="0098150F">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rPr>
                <w:rFonts w:ascii="Times New Roman" w:hAnsi="Times New Roman"/>
                <w:b/>
                <w:sz w:val="22"/>
                <w:szCs w:val="22"/>
              </w:rPr>
            </w:pP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p>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Szállítás</w:t>
            </w:r>
          </w:p>
          <w:p w:rsidR="00DF7ED2" w:rsidRPr="00AE66E4" w:rsidRDefault="00DF7ED2" w:rsidP="0098150F">
            <w:pPr>
              <w:jc w:val="center"/>
              <w:rPr>
                <w:rFonts w:ascii="Times New Roman" w:hAnsi="Times New Roman"/>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200</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200</w:t>
            </w:r>
          </w:p>
        </w:tc>
      </w:tr>
      <w:tr w:rsidR="00DF7ED2" w:rsidRPr="00AE66E4" w:rsidTr="0098150F">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 xml:space="preserve">Házi </w:t>
            </w:r>
            <w:proofErr w:type="gramStart"/>
            <w:r w:rsidRPr="00AE66E4">
              <w:rPr>
                <w:rFonts w:ascii="Times New Roman" w:hAnsi="Times New Roman"/>
                <w:b/>
                <w:sz w:val="22"/>
                <w:szCs w:val="22"/>
              </w:rPr>
              <w:t>segítségnyújtás                              (</w:t>
            </w:r>
            <w:proofErr w:type="gramEnd"/>
            <w:r w:rsidRPr="00AE66E4">
              <w:rPr>
                <w:rFonts w:ascii="Times New Roman" w:hAnsi="Times New Roman"/>
                <w:b/>
                <w:sz w:val="22"/>
                <w:szCs w:val="22"/>
              </w:rPr>
              <w:t>1 óra)</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szociális segítés</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6511</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5745</w:t>
            </w:r>
          </w:p>
        </w:tc>
      </w:tr>
      <w:tr w:rsidR="00DF7ED2" w:rsidRPr="00AE66E4" w:rsidTr="0098150F">
        <w:trPr>
          <w:trHeight w:val="5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rPr>
                <w:rFonts w:ascii="Times New Roman" w:hAnsi="Times New Roman"/>
                <w:b/>
                <w:sz w:val="22"/>
                <w:szCs w:val="22"/>
              </w:rPr>
            </w:pPr>
          </w:p>
        </w:tc>
        <w:tc>
          <w:tcPr>
            <w:tcW w:w="2462"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személyi gondozás</w:t>
            </w:r>
          </w:p>
        </w:tc>
        <w:tc>
          <w:tcPr>
            <w:tcW w:w="0" w:type="auto"/>
            <w:vMerge/>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rPr>
                <w:rFonts w:ascii="Times New Roman" w:hAnsi="Times New Roman"/>
                <w:b/>
                <w:sz w:val="22"/>
                <w:szCs w:val="22"/>
              </w:rPr>
            </w:pP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4500</w:t>
            </w:r>
          </w:p>
        </w:tc>
      </w:tr>
      <w:tr w:rsidR="00DF7ED2" w:rsidRPr="00AE66E4" w:rsidTr="0098150F">
        <w:trPr>
          <w:trHeight w:val="554"/>
          <w:jc w:val="center"/>
        </w:trPr>
        <w:tc>
          <w:tcPr>
            <w:tcW w:w="3249" w:type="dxa"/>
            <w:vMerge w:val="restart"/>
            <w:tcBorders>
              <w:top w:val="single" w:sz="4" w:space="0" w:color="auto"/>
              <w:left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Időskorúak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 xml:space="preserve">Nappali ellátás </w:t>
            </w: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3706</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2255</w:t>
            </w:r>
          </w:p>
        </w:tc>
      </w:tr>
      <w:tr w:rsidR="00DF7ED2" w:rsidRPr="00AE66E4" w:rsidTr="0098150F">
        <w:trPr>
          <w:trHeight w:val="554"/>
          <w:jc w:val="center"/>
        </w:trPr>
        <w:tc>
          <w:tcPr>
            <w:tcW w:w="3249" w:type="dxa"/>
            <w:vMerge/>
            <w:tcBorders>
              <w:left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Nappali ellátás (</w:t>
            </w:r>
            <w:proofErr w:type="spellStart"/>
            <w:r w:rsidRPr="00AE66E4">
              <w:rPr>
                <w:rFonts w:ascii="Times New Roman" w:hAnsi="Times New Roman"/>
                <w:b/>
                <w:sz w:val="22"/>
                <w:szCs w:val="22"/>
              </w:rPr>
              <w:t>demens</w:t>
            </w:r>
            <w:proofErr w:type="spellEnd"/>
            <w:r w:rsidRPr="00AE66E4">
              <w:rPr>
                <w:rFonts w:ascii="Times New Roman" w:hAnsi="Times New Roman"/>
                <w:b/>
                <w:sz w:val="22"/>
                <w:szCs w:val="22"/>
              </w:rPr>
              <w:t xml:space="preserve">) étkezés nélkül </w:t>
            </w: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14 965</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4770</w:t>
            </w:r>
          </w:p>
        </w:tc>
      </w:tr>
      <w:tr w:rsidR="00DF7ED2" w:rsidRPr="00AE66E4" w:rsidTr="0098150F">
        <w:trPr>
          <w:trHeight w:val="554"/>
          <w:jc w:val="center"/>
        </w:trPr>
        <w:tc>
          <w:tcPr>
            <w:tcW w:w="3249" w:type="dxa"/>
            <w:vMerge/>
            <w:tcBorders>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Nappali ellátás (</w:t>
            </w:r>
            <w:proofErr w:type="spellStart"/>
            <w:r w:rsidRPr="00AE66E4">
              <w:rPr>
                <w:rFonts w:ascii="Times New Roman" w:hAnsi="Times New Roman"/>
                <w:b/>
                <w:sz w:val="22"/>
                <w:szCs w:val="22"/>
              </w:rPr>
              <w:t>demens</w:t>
            </w:r>
            <w:proofErr w:type="spellEnd"/>
            <w:r w:rsidRPr="00AE66E4">
              <w:rPr>
                <w:rFonts w:ascii="Times New Roman" w:hAnsi="Times New Roman"/>
                <w:b/>
                <w:sz w:val="22"/>
                <w:szCs w:val="22"/>
              </w:rPr>
              <w:t xml:space="preserve">) étkezéssel </w:t>
            </w: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16 130</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ind w:left="720"/>
              <w:jc w:val="right"/>
              <w:rPr>
                <w:rFonts w:ascii="Times New Roman" w:hAnsi="Times New Roman"/>
                <w:b/>
                <w:sz w:val="22"/>
                <w:szCs w:val="22"/>
              </w:rPr>
            </w:pPr>
            <w:r>
              <w:rPr>
                <w:rFonts w:ascii="Times New Roman" w:hAnsi="Times New Roman"/>
                <w:b/>
                <w:sz w:val="22"/>
                <w:szCs w:val="22"/>
              </w:rPr>
              <w:t>5795</w:t>
            </w:r>
          </w:p>
        </w:tc>
      </w:tr>
      <w:tr w:rsidR="00DF7ED2" w:rsidRPr="00AE66E4" w:rsidTr="0098150F">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Fogyatékos személyek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Nappali ellátás étkezés nélkül</w:t>
            </w: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17 911</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13 885</w:t>
            </w:r>
          </w:p>
        </w:tc>
      </w:tr>
      <w:tr w:rsidR="00DF7ED2" w:rsidRPr="00AE66E4" w:rsidTr="0098150F">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rPr>
                <w:rFonts w:ascii="Times New Roman" w:hAnsi="Times New Roman"/>
                <w:b/>
                <w:sz w:val="22"/>
                <w:szCs w:val="22"/>
              </w:rPr>
            </w:pPr>
          </w:p>
        </w:tc>
        <w:tc>
          <w:tcPr>
            <w:tcW w:w="2462"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Nappali ellátás étkezéssel</w:t>
            </w: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19 076</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14 665</w:t>
            </w:r>
          </w:p>
        </w:tc>
      </w:tr>
      <w:tr w:rsidR="00DF7ED2" w:rsidRPr="00AE66E4" w:rsidTr="0098150F">
        <w:trPr>
          <w:trHeight w:val="512"/>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Jelzőrendszeres házi segítség-nyújtás (1 nap)</w:t>
            </w: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389</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335</w:t>
            </w:r>
          </w:p>
        </w:tc>
      </w:tr>
      <w:tr w:rsidR="00DF7ED2" w:rsidRPr="00AE66E4" w:rsidTr="0098150F">
        <w:trPr>
          <w:trHeight w:val="241"/>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Átmeneti elhelyezést nyújtó ellátás</w:t>
            </w:r>
            <w:r>
              <w:rPr>
                <w:rFonts w:ascii="Times New Roman" w:hAnsi="Times New Roman"/>
                <w:b/>
                <w:sz w:val="22"/>
                <w:szCs w:val="22"/>
              </w:rPr>
              <w:t xml:space="preserve"> (időskorúak gondozóháza)</w:t>
            </w: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center"/>
              <w:rPr>
                <w:rFonts w:ascii="Times New Roman" w:hAnsi="Times New Roman"/>
                <w:b/>
                <w:sz w:val="22"/>
                <w:szCs w:val="22"/>
              </w:rPr>
            </w:pPr>
          </w:p>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1 napra</w:t>
            </w:r>
          </w:p>
          <w:p w:rsidR="00DF7ED2" w:rsidRPr="00AE66E4" w:rsidRDefault="00DF7ED2" w:rsidP="0098150F">
            <w:pPr>
              <w:jc w:val="center"/>
              <w:rPr>
                <w:rFonts w:ascii="Times New Roman" w:hAnsi="Times New Roman"/>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13 086</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7325</w:t>
            </w:r>
          </w:p>
        </w:tc>
      </w:tr>
      <w:tr w:rsidR="00DF7ED2" w:rsidRPr="00AE66E4" w:rsidTr="0098150F">
        <w:trPr>
          <w:trHeight w:val="35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 xml:space="preserve">Gyógytorna, </w:t>
            </w:r>
            <w:proofErr w:type="gramStart"/>
            <w:r w:rsidRPr="00AE66E4">
              <w:rPr>
                <w:rFonts w:ascii="Times New Roman" w:hAnsi="Times New Roman"/>
                <w:b/>
                <w:sz w:val="22"/>
                <w:szCs w:val="22"/>
              </w:rPr>
              <w:t>masszázs                  (</w:t>
            </w:r>
            <w:proofErr w:type="gramEnd"/>
            <w:r w:rsidRPr="00AE66E4">
              <w:rPr>
                <w:rFonts w:ascii="Times New Roman" w:hAnsi="Times New Roman"/>
                <w:b/>
                <w:sz w:val="22"/>
                <w:szCs w:val="22"/>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rPr>
                <w:rFonts w:ascii="Times New Roman" w:hAnsi="Times New Roman"/>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2309</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1900</w:t>
            </w:r>
          </w:p>
        </w:tc>
      </w:tr>
      <w:tr w:rsidR="00DF7ED2" w:rsidRPr="00AE66E4" w:rsidTr="0098150F">
        <w:trPr>
          <w:trHeight w:val="40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DF7ED2" w:rsidRPr="00AE66E4" w:rsidRDefault="00DF7ED2" w:rsidP="0098150F">
            <w:pPr>
              <w:jc w:val="center"/>
              <w:rPr>
                <w:rFonts w:ascii="Times New Roman" w:hAnsi="Times New Roman"/>
                <w:b/>
                <w:sz w:val="22"/>
                <w:szCs w:val="22"/>
              </w:rPr>
            </w:pPr>
            <w:r w:rsidRPr="00AE66E4">
              <w:rPr>
                <w:rFonts w:ascii="Times New Roman" w:hAnsi="Times New Roman"/>
                <w:b/>
                <w:sz w:val="22"/>
                <w:szCs w:val="22"/>
              </w:rPr>
              <w:t xml:space="preserve">Napközbeni </w:t>
            </w:r>
            <w:proofErr w:type="gramStart"/>
            <w:r w:rsidRPr="00AE66E4">
              <w:rPr>
                <w:rFonts w:ascii="Times New Roman" w:hAnsi="Times New Roman"/>
                <w:b/>
                <w:sz w:val="22"/>
                <w:szCs w:val="22"/>
              </w:rPr>
              <w:t>gyermekfelügyelet                         (</w:t>
            </w:r>
            <w:proofErr w:type="gramEnd"/>
            <w:r>
              <w:rPr>
                <w:rFonts w:ascii="Times New Roman" w:hAnsi="Times New Roman"/>
                <w:b/>
                <w:sz w:val="22"/>
                <w:szCs w:val="22"/>
              </w:rPr>
              <w:t>1 óra</w:t>
            </w:r>
            <w:r w:rsidRPr="00AE66E4">
              <w:rPr>
                <w:rFonts w:ascii="Times New Roman" w:hAnsi="Times New Roman"/>
                <w:b/>
                <w:sz w:val="22"/>
                <w:szCs w:val="22"/>
              </w:rPr>
              <w:t>)</w:t>
            </w:r>
          </w:p>
        </w:tc>
        <w:tc>
          <w:tcPr>
            <w:tcW w:w="2462"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rPr>
                <w:rFonts w:ascii="Times New Roman" w:hAnsi="Times New Roman"/>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1325</w:t>
            </w:r>
          </w:p>
        </w:tc>
        <w:tc>
          <w:tcPr>
            <w:tcW w:w="1981" w:type="dxa"/>
            <w:tcBorders>
              <w:top w:val="single" w:sz="4" w:space="0" w:color="auto"/>
              <w:left w:val="single" w:sz="4" w:space="0" w:color="auto"/>
              <w:bottom w:val="single" w:sz="4" w:space="0" w:color="auto"/>
              <w:right w:val="single" w:sz="4" w:space="0" w:color="auto"/>
            </w:tcBorders>
            <w:vAlign w:val="center"/>
          </w:tcPr>
          <w:p w:rsidR="00DF7ED2" w:rsidRPr="00AE66E4" w:rsidRDefault="00DF7ED2" w:rsidP="0098150F">
            <w:pPr>
              <w:jc w:val="right"/>
              <w:rPr>
                <w:rFonts w:ascii="Times New Roman" w:hAnsi="Times New Roman"/>
                <w:b/>
                <w:sz w:val="22"/>
                <w:szCs w:val="22"/>
              </w:rPr>
            </w:pPr>
            <w:r>
              <w:rPr>
                <w:rFonts w:ascii="Times New Roman" w:hAnsi="Times New Roman"/>
                <w:b/>
                <w:sz w:val="22"/>
                <w:szCs w:val="22"/>
              </w:rPr>
              <w:t>1325</w:t>
            </w:r>
          </w:p>
        </w:tc>
      </w:tr>
    </w:tbl>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p w:rsidR="00DF7ED2" w:rsidRDefault="00DF7ED2" w:rsidP="00DB1F9B">
      <w:pPr>
        <w:tabs>
          <w:tab w:val="left" w:pos="284"/>
        </w:tabs>
        <w:jc w:val="both"/>
        <w:rPr>
          <w:rFonts w:ascii="Times New Roman" w:hAnsi="Times New Roman"/>
          <w:b/>
        </w:rPr>
      </w:pPr>
    </w:p>
    <w:sectPr w:rsidR="00DF7ED2" w:rsidSect="006F3D30">
      <w:headerReference w:type="even" r:id="rId12"/>
      <w:headerReference w:type="defaul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944" w:rsidRDefault="00AA6944">
      <w:r>
        <w:separator/>
      </w:r>
    </w:p>
  </w:endnote>
  <w:endnote w:type="continuationSeparator" w:id="0">
    <w:p w:rsidR="00AA6944" w:rsidRDefault="00AA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Sans Serif">
    <w:panose1 w:val="020B05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944" w:rsidRDefault="00AA6944">
      <w:r>
        <w:separator/>
      </w:r>
    </w:p>
  </w:footnote>
  <w:footnote w:type="continuationSeparator" w:id="0">
    <w:p w:rsidR="00AA6944" w:rsidRDefault="00AA6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45" w:rsidRDefault="00291245" w:rsidP="005A76B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91245" w:rsidRDefault="00291245" w:rsidP="0025484E">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45" w:rsidRDefault="00291245" w:rsidP="005A76B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F5C7E">
      <w:rPr>
        <w:rStyle w:val="Oldalszm"/>
        <w:noProof/>
      </w:rPr>
      <w:t>4</w:t>
    </w:r>
    <w:r>
      <w:rPr>
        <w:rStyle w:val="Oldalszm"/>
      </w:rPr>
      <w:fldChar w:fldCharType="end"/>
    </w:r>
  </w:p>
  <w:p w:rsidR="00291245" w:rsidRPr="00A374AA" w:rsidRDefault="00291245" w:rsidP="00A374AA">
    <w:pPr>
      <w:pStyle w:val="lfej"/>
      <w:ind w:right="36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AE5174"/>
    <w:multiLevelType w:val="multilevel"/>
    <w:tmpl w:val="EB7A3F1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E00B8"/>
    <w:multiLevelType w:val="multilevel"/>
    <w:tmpl w:val="669C0FD6"/>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C73DB8"/>
    <w:multiLevelType w:val="hybridMultilevel"/>
    <w:tmpl w:val="FE84D7F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4FD5D94"/>
    <w:multiLevelType w:val="multilevel"/>
    <w:tmpl w:val="070817D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9057D7F"/>
    <w:multiLevelType w:val="multilevel"/>
    <w:tmpl w:val="B254DF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B374B"/>
    <w:multiLevelType w:val="hybridMultilevel"/>
    <w:tmpl w:val="F16C679A"/>
    <w:lvl w:ilvl="0" w:tplc="019C1662">
      <w:start w:val="10"/>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C430C5"/>
    <w:multiLevelType w:val="multilevel"/>
    <w:tmpl w:val="4D54F23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5777639"/>
    <w:multiLevelType w:val="multilevel"/>
    <w:tmpl w:val="6FCE9E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E27B99"/>
    <w:multiLevelType w:val="multilevel"/>
    <w:tmpl w:val="EB7A3F1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8571F9"/>
    <w:multiLevelType w:val="hybridMultilevel"/>
    <w:tmpl w:val="6600AD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C673DD"/>
    <w:multiLevelType w:val="multilevel"/>
    <w:tmpl w:val="F45AC1E4"/>
    <w:lvl w:ilvl="0">
      <w:start w:val="1"/>
      <w:numFmt w:val="decimal"/>
      <w:lvlText w:val="%1."/>
      <w:lvlJc w:val="left"/>
      <w:pPr>
        <w:ind w:left="360" w:hanging="360"/>
      </w:pPr>
      <w:rPr>
        <w:rFonts w:asciiTheme="majorHAnsi" w:eastAsiaTheme="minorEastAsia" w:hAnsiTheme="majorHAnsi"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C045B1"/>
    <w:multiLevelType w:val="hybridMultilevel"/>
    <w:tmpl w:val="AAF2AE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1B20408"/>
    <w:multiLevelType w:val="multilevel"/>
    <w:tmpl w:val="EB7A3F1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5A4772"/>
    <w:multiLevelType w:val="hybridMultilevel"/>
    <w:tmpl w:val="3C865D20"/>
    <w:lvl w:ilvl="0" w:tplc="6374BC74">
      <w:start w:val="1"/>
      <w:numFmt w:val="decimal"/>
      <w:lvlText w:val="%1."/>
      <w:lvlJc w:val="left"/>
      <w:pPr>
        <w:ind w:left="284" w:hanging="284"/>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2B1B3B"/>
    <w:multiLevelType w:val="multilevel"/>
    <w:tmpl w:val="9FA86CD2"/>
    <w:lvl w:ilvl="0">
      <w:start w:val="3"/>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4749040C"/>
    <w:multiLevelType w:val="multilevel"/>
    <w:tmpl w:val="F45AC1E4"/>
    <w:lvl w:ilvl="0">
      <w:start w:val="1"/>
      <w:numFmt w:val="decimal"/>
      <w:lvlText w:val="%1."/>
      <w:lvlJc w:val="left"/>
      <w:pPr>
        <w:ind w:left="360" w:hanging="360"/>
      </w:pPr>
      <w:rPr>
        <w:rFonts w:asciiTheme="majorHAnsi" w:eastAsiaTheme="minorEastAsia" w:hAnsiTheme="majorHAnsi"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A03F2"/>
    <w:multiLevelType w:val="hybridMultilevel"/>
    <w:tmpl w:val="85E4008A"/>
    <w:lvl w:ilvl="0" w:tplc="259408E2">
      <w:start w:val="1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CC978E7"/>
    <w:multiLevelType w:val="multilevel"/>
    <w:tmpl w:val="07E06E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6F06A0"/>
    <w:multiLevelType w:val="multilevel"/>
    <w:tmpl w:val="794CD702"/>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C1903D6"/>
    <w:multiLevelType w:val="multilevel"/>
    <w:tmpl w:val="F45AC1E4"/>
    <w:lvl w:ilvl="0">
      <w:start w:val="1"/>
      <w:numFmt w:val="decimal"/>
      <w:lvlText w:val="%1."/>
      <w:lvlJc w:val="left"/>
      <w:pPr>
        <w:ind w:left="360" w:hanging="360"/>
      </w:pPr>
      <w:rPr>
        <w:rFonts w:asciiTheme="majorHAnsi" w:eastAsiaTheme="minorEastAsia" w:hAnsiTheme="majorHAnsi"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203080"/>
    <w:multiLevelType w:val="multilevel"/>
    <w:tmpl w:val="8B1E5EA6"/>
    <w:lvl w:ilvl="0">
      <w:start w:val="3"/>
      <w:numFmt w:val="decimal"/>
      <w:lvlText w:val="%1."/>
      <w:lvlJc w:val="left"/>
      <w:pPr>
        <w:ind w:left="495" w:hanging="49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5FB454BB"/>
    <w:multiLevelType w:val="multilevel"/>
    <w:tmpl w:val="7EE0D4E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2C0D41"/>
    <w:multiLevelType w:val="multilevel"/>
    <w:tmpl w:val="DE3C45B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5E7A6D"/>
    <w:multiLevelType w:val="hybridMultilevel"/>
    <w:tmpl w:val="22E870F8"/>
    <w:lvl w:ilvl="0" w:tplc="62445EC2">
      <w:start w:val="5"/>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E92360F"/>
    <w:multiLevelType w:val="hybridMultilevel"/>
    <w:tmpl w:val="6DEE9D76"/>
    <w:lvl w:ilvl="0" w:tplc="5178EF52">
      <w:start w:val="1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7443383"/>
    <w:multiLevelType w:val="multilevel"/>
    <w:tmpl w:val="E440FDB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0"/>
  </w:num>
  <w:num w:numId="3">
    <w:abstractNumId w:val="22"/>
  </w:num>
  <w:num w:numId="4">
    <w:abstractNumId w:val="14"/>
  </w:num>
  <w:num w:numId="5">
    <w:abstractNumId w:val="14"/>
    <w:lvlOverride w:ilvl="0">
      <w:lvl w:ilvl="0" w:tplc="6374BC74">
        <w:start w:val="1"/>
        <w:numFmt w:val="decimal"/>
        <w:lvlText w:val="%1."/>
        <w:lvlJc w:val="left"/>
        <w:pPr>
          <w:ind w:left="284" w:hanging="284"/>
        </w:pPr>
        <w:rPr>
          <w:rFonts w:hint="default"/>
          <w:b/>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6">
    <w:abstractNumId w:val="16"/>
  </w:num>
  <w:num w:numId="7">
    <w:abstractNumId w:val="15"/>
  </w:num>
  <w:num w:numId="8">
    <w:abstractNumId w:val="21"/>
  </w:num>
  <w:num w:numId="9">
    <w:abstractNumId w:val="9"/>
  </w:num>
  <w:num w:numId="10">
    <w:abstractNumId w:val="11"/>
  </w:num>
  <w:num w:numId="11">
    <w:abstractNumId w:val="13"/>
  </w:num>
  <w:num w:numId="12">
    <w:abstractNumId w:val="1"/>
  </w:num>
  <w:num w:numId="13">
    <w:abstractNumId w:val="3"/>
  </w:num>
  <w:num w:numId="14">
    <w:abstractNumId w:val="17"/>
  </w:num>
  <w:num w:numId="15">
    <w:abstractNumId w:val="6"/>
  </w:num>
  <w:num w:numId="16">
    <w:abstractNumId w:val="2"/>
  </w:num>
  <w:num w:numId="17">
    <w:abstractNumId w:val="4"/>
  </w:num>
  <w:num w:numId="18">
    <w:abstractNumId w:val="5"/>
  </w:num>
  <w:num w:numId="19">
    <w:abstractNumId w:val="24"/>
  </w:num>
  <w:num w:numId="20">
    <w:abstractNumId w:val="8"/>
  </w:num>
  <w:num w:numId="21">
    <w:abstractNumId w:val="19"/>
  </w:num>
  <w:num w:numId="22">
    <w:abstractNumId w:val="26"/>
  </w:num>
  <w:num w:numId="23">
    <w:abstractNumId w:val="23"/>
  </w:num>
  <w:num w:numId="24">
    <w:abstractNumId w:val="7"/>
  </w:num>
  <w:num w:numId="25">
    <w:abstractNumId w:val="25"/>
  </w:num>
  <w:num w:numId="26">
    <w:abstractNumId w:val="23"/>
    <w:lvlOverride w:ilvl="0">
      <w:lvl w:ilvl="0">
        <w:start w:val="1"/>
        <w:numFmt w:val="decimal"/>
        <w:lvlText w:val="%1."/>
        <w:lvlJc w:val="left"/>
        <w:pPr>
          <w:ind w:left="720" w:hanging="720"/>
        </w:pPr>
        <w:rPr>
          <w:rFonts w:hint="default"/>
          <w:b/>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23"/>
    <w:lvlOverride w:ilvl="0">
      <w:lvl w:ilvl="0">
        <w:start w:val="1"/>
        <w:numFmt w:val="decimal"/>
        <w:lvlText w:val="%1."/>
        <w:lvlJc w:val="center"/>
        <w:pPr>
          <w:ind w:left="720" w:hanging="432"/>
        </w:pPr>
        <w:rPr>
          <w:rFonts w:hint="default"/>
          <w:b/>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23"/>
    <w:lvlOverride w:ilvl="0">
      <w:lvl w:ilvl="0">
        <w:start w:val="1"/>
        <w:numFmt w:val="decimal"/>
        <w:lvlText w:val="%1."/>
        <w:lvlJc w:val="center"/>
        <w:pPr>
          <w:ind w:left="0" w:firstLine="288"/>
        </w:pPr>
        <w:rPr>
          <w:rFonts w:hint="default"/>
          <w:b/>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23"/>
    <w:lvlOverride w:ilvl="0">
      <w:lvl w:ilvl="0">
        <w:start w:val="1"/>
        <w:numFmt w:val="decimal"/>
        <w:lvlText w:val="%1."/>
        <w:lvlJc w:val="center"/>
        <w:pPr>
          <w:ind w:left="0" w:firstLine="0"/>
        </w:pPr>
        <w:rPr>
          <w:rFonts w:hint="default"/>
          <w:b/>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0">
    <w:abstractNumId w:val="12"/>
  </w:num>
  <w:num w:numId="31">
    <w:abstractNumId w:val="10"/>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C9"/>
    <w:rsid w:val="000007F3"/>
    <w:rsid w:val="00004CB9"/>
    <w:rsid w:val="00012996"/>
    <w:rsid w:val="000206F2"/>
    <w:rsid w:val="000207B2"/>
    <w:rsid w:val="00021DEB"/>
    <w:rsid w:val="00023CCC"/>
    <w:rsid w:val="00033E21"/>
    <w:rsid w:val="000371EA"/>
    <w:rsid w:val="00037660"/>
    <w:rsid w:val="00040A13"/>
    <w:rsid w:val="0004320C"/>
    <w:rsid w:val="00047776"/>
    <w:rsid w:val="00047BB3"/>
    <w:rsid w:val="00047CE0"/>
    <w:rsid w:val="000507CC"/>
    <w:rsid w:val="00051D13"/>
    <w:rsid w:val="0005252F"/>
    <w:rsid w:val="00053A82"/>
    <w:rsid w:val="000567DB"/>
    <w:rsid w:val="000578DE"/>
    <w:rsid w:val="0006123E"/>
    <w:rsid w:val="00063722"/>
    <w:rsid w:val="00065909"/>
    <w:rsid w:val="00065922"/>
    <w:rsid w:val="00067BEF"/>
    <w:rsid w:val="00072F60"/>
    <w:rsid w:val="0007687A"/>
    <w:rsid w:val="000815FC"/>
    <w:rsid w:val="00085055"/>
    <w:rsid w:val="000904BD"/>
    <w:rsid w:val="000909F5"/>
    <w:rsid w:val="00091E23"/>
    <w:rsid w:val="000A4192"/>
    <w:rsid w:val="000A5B35"/>
    <w:rsid w:val="000B0124"/>
    <w:rsid w:val="000B4FF1"/>
    <w:rsid w:val="000B60A4"/>
    <w:rsid w:val="000B7D4B"/>
    <w:rsid w:val="000C1C14"/>
    <w:rsid w:val="000C5D73"/>
    <w:rsid w:val="000D2D79"/>
    <w:rsid w:val="000D585A"/>
    <w:rsid w:val="000D5AEA"/>
    <w:rsid w:val="000D7DF0"/>
    <w:rsid w:val="000E05DB"/>
    <w:rsid w:val="000E0A83"/>
    <w:rsid w:val="000F49B7"/>
    <w:rsid w:val="00100C81"/>
    <w:rsid w:val="00102AB6"/>
    <w:rsid w:val="001131AD"/>
    <w:rsid w:val="00113F19"/>
    <w:rsid w:val="0011542F"/>
    <w:rsid w:val="001155A1"/>
    <w:rsid w:val="00116922"/>
    <w:rsid w:val="001172C4"/>
    <w:rsid w:val="00121172"/>
    <w:rsid w:val="00122ADA"/>
    <w:rsid w:val="00123F10"/>
    <w:rsid w:val="00125378"/>
    <w:rsid w:val="00127613"/>
    <w:rsid w:val="0013560F"/>
    <w:rsid w:val="00140C3B"/>
    <w:rsid w:val="00143CCC"/>
    <w:rsid w:val="001506FC"/>
    <w:rsid w:val="00150872"/>
    <w:rsid w:val="001519C4"/>
    <w:rsid w:val="00151CE2"/>
    <w:rsid w:val="001522A4"/>
    <w:rsid w:val="00152850"/>
    <w:rsid w:val="0016014F"/>
    <w:rsid w:val="001605B2"/>
    <w:rsid w:val="001605CB"/>
    <w:rsid w:val="001613E1"/>
    <w:rsid w:val="00161F7D"/>
    <w:rsid w:val="001660C3"/>
    <w:rsid w:val="00166534"/>
    <w:rsid w:val="00170E5F"/>
    <w:rsid w:val="001741C1"/>
    <w:rsid w:val="00174D4F"/>
    <w:rsid w:val="001753F3"/>
    <w:rsid w:val="00182350"/>
    <w:rsid w:val="00182CD0"/>
    <w:rsid w:val="00187F19"/>
    <w:rsid w:val="0019694F"/>
    <w:rsid w:val="00197A02"/>
    <w:rsid w:val="001A0383"/>
    <w:rsid w:val="001A256C"/>
    <w:rsid w:val="001A2771"/>
    <w:rsid w:val="001A7069"/>
    <w:rsid w:val="001A7DF6"/>
    <w:rsid w:val="001B04A5"/>
    <w:rsid w:val="001B07E7"/>
    <w:rsid w:val="001B1AD9"/>
    <w:rsid w:val="001B56A6"/>
    <w:rsid w:val="001B56D8"/>
    <w:rsid w:val="001B6099"/>
    <w:rsid w:val="001C0DAA"/>
    <w:rsid w:val="001C118D"/>
    <w:rsid w:val="001C14EC"/>
    <w:rsid w:val="001C1687"/>
    <w:rsid w:val="001C40C3"/>
    <w:rsid w:val="001C490C"/>
    <w:rsid w:val="001D20A6"/>
    <w:rsid w:val="001E09EA"/>
    <w:rsid w:val="001E4F50"/>
    <w:rsid w:val="001E5DC8"/>
    <w:rsid w:val="001E5EB5"/>
    <w:rsid w:val="001E7AF8"/>
    <w:rsid w:val="001F404A"/>
    <w:rsid w:val="001F7699"/>
    <w:rsid w:val="00202E28"/>
    <w:rsid w:val="00203AB1"/>
    <w:rsid w:val="0020620C"/>
    <w:rsid w:val="00206876"/>
    <w:rsid w:val="00207E41"/>
    <w:rsid w:val="002102C3"/>
    <w:rsid w:val="0021477F"/>
    <w:rsid w:val="00214C52"/>
    <w:rsid w:val="002163AF"/>
    <w:rsid w:val="00216641"/>
    <w:rsid w:val="002179C9"/>
    <w:rsid w:val="00227A54"/>
    <w:rsid w:val="00230923"/>
    <w:rsid w:val="002339FD"/>
    <w:rsid w:val="00235BFF"/>
    <w:rsid w:val="00241E87"/>
    <w:rsid w:val="00243A89"/>
    <w:rsid w:val="00243DD9"/>
    <w:rsid w:val="002445DF"/>
    <w:rsid w:val="00244C38"/>
    <w:rsid w:val="00251C63"/>
    <w:rsid w:val="0025461A"/>
    <w:rsid w:val="0025484E"/>
    <w:rsid w:val="0025535C"/>
    <w:rsid w:val="002629C9"/>
    <w:rsid w:val="00265D61"/>
    <w:rsid w:val="00265DBD"/>
    <w:rsid w:val="00265FF2"/>
    <w:rsid w:val="002670C3"/>
    <w:rsid w:val="002731F9"/>
    <w:rsid w:val="002743F6"/>
    <w:rsid w:val="00280821"/>
    <w:rsid w:val="002812E6"/>
    <w:rsid w:val="00282508"/>
    <w:rsid w:val="002841BE"/>
    <w:rsid w:val="00284EDF"/>
    <w:rsid w:val="002856B9"/>
    <w:rsid w:val="00291245"/>
    <w:rsid w:val="002926CA"/>
    <w:rsid w:val="00292BCE"/>
    <w:rsid w:val="00293F2A"/>
    <w:rsid w:val="0029558D"/>
    <w:rsid w:val="00296E49"/>
    <w:rsid w:val="002A18DB"/>
    <w:rsid w:val="002A4325"/>
    <w:rsid w:val="002A6184"/>
    <w:rsid w:val="002A61BF"/>
    <w:rsid w:val="002A6B8C"/>
    <w:rsid w:val="002B00F1"/>
    <w:rsid w:val="002B0314"/>
    <w:rsid w:val="002B1498"/>
    <w:rsid w:val="002B1F83"/>
    <w:rsid w:val="002C042E"/>
    <w:rsid w:val="002C0F1B"/>
    <w:rsid w:val="002C212B"/>
    <w:rsid w:val="002C3551"/>
    <w:rsid w:val="002C4B75"/>
    <w:rsid w:val="002D1238"/>
    <w:rsid w:val="002D3CD7"/>
    <w:rsid w:val="002D4086"/>
    <w:rsid w:val="002D4BA2"/>
    <w:rsid w:val="002D6BC5"/>
    <w:rsid w:val="002E0F44"/>
    <w:rsid w:val="002E12B5"/>
    <w:rsid w:val="002E2D7D"/>
    <w:rsid w:val="002E3C15"/>
    <w:rsid w:val="002E3FDF"/>
    <w:rsid w:val="002E4E3A"/>
    <w:rsid w:val="002E52F2"/>
    <w:rsid w:val="002E685F"/>
    <w:rsid w:val="002F147D"/>
    <w:rsid w:val="002F3E11"/>
    <w:rsid w:val="002F5F33"/>
    <w:rsid w:val="002F7E2C"/>
    <w:rsid w:val="002F7EB0"/>
    <w:rsid w:val="00300547"/>
    <w:rsid w:val="00300868"/>
    <w:rsid w:val="00301860"/>
    <w:rsid w:val="00302832"/>
    <w:rsid w:val="00305B35"/>
    <w:rsid w:val="00306052"/>
    <w:rsid w:val="00306599"/>
    <w:rsid w:val="003147D5"/>
    <w:rsid w:val="00316BB0"/>
    <w:rsid w:val="00316CB1"/>
    <w:rsid w:val="0032379D"/>
    <w:rsid w:val="00324285"/>
    <w:rsid w:val="003323AE"/>
    <w:rsid w:val="00334FB5"/>
    <w:rsid w:val="003363BC"/>
    <w:rsid w:val="00340C24"/>
    <w:rsid w:val="00346BDE"/>
    <w:rsid w:val="00352EA7"/>
    <w:rsid w:val="003541AF"/>
    <w:rsid w:val="0035693D"/>
    <w:rsid w:val="00363E30"/>
    <w:rsid w:val="00370661"/>
    <w:rsid w:val="0037418B"/>
    <w:rsid w:val="0037477B"/>
    <w:rsid w:val="00376A38"/>
    <w:rsid w:val="00384CB0"/>
    <w:rsid w:val="003860A6"/>
    <w:rsid w:val="00386104"/>
    <w:rsid w:val="00386E84"/>
    <w:rsid w:val="00387D53"/>
    <w:rsid w:val="0039033C"/>
    <w:rsid w:val="00392DDA"/>
    <w:rsid w:val="00395B49"/>
    <w:rsid w:val="00396676"/>
    <w:rsid w:val="003B5205"/>
    <w:rsid w:val="003B5294"/>
    <w:rsid w:val="003B5C16"/>
    <w:rsid w:val="003C0706"/>
    <w:rsid w:val="003C1633"/>
    <w:rsid w:val="003C2314"/>
    <w:rsid w:val="003C50EC"/>
    <w:rsid w:val="003C522B"/>
    <w:rsid w:val="003D0470"/>
    <w:rsid w:val="003D15E1"/>
    <w:rsid w:val="003D2F4D"/>
    <w:rsid w:val="003D52A6"/>
    <w:rsid w:val="003D68E3"/>
    <w:rsid w:val="003D7F37"/>
    <w:rsid w:val="003E125A"/>
    <w:rsid w:val="003E289A"/>
    <w:rsid w:val="003E4AB7"/>
    <w:rsid w:val="003E7E29"/>
    <w:rsid w:val="003F0585"/>
    <w:rsid w:val="003F21F8"/>
    <w:rsid w:val="003F2F2D"/>
    <w:rsid w:val="003F3752"/>
    <w:rsid w:val="003F4A8D"/>
    <w:rsid w:val="00401247"/>
    <w:rsid w:val="00410F27"/>
    <w:rsid w:val="00412DE3"/>
    <w:rsid w:val="0041429C"/>
    <w:rsid w:val="004168C3"/>
    <w:rsid w:val="0042049B"/>
    <w:rsid w:val="004205CB"/>
    <w:rsid w:val="00421E24"/>
    <w:rsid w:val="004232DB"/>
    <w:rsid w:val="00423F4F"/>
    <w:rsid w:val="00426249"/>
    <w:rsid w:val="004309F3"/>
    <w:rsid w:val="004345E8"/>
    <w:rsid w:val="0043516B"/>
    <w:rsid w:val="004369AE"/>
    <w:rsid w:val="00445240"/>
    <w:rsid w:val="00445428"/>
    <w:rsid w:val="00455B01"/>
    <w:rsid w:val="00460EF4"/>
    <w:rsid w:val="0046211A"/>
    <w:rsid w:val="004656E7"/>
    <w:rsid w:val="00465EAE"/>
    <w:rsid w:val="00470A5F"/>
    <w:rsid w:val="0047383D"/>
    <w:rsid w:val="0047401B"/>
    <w:rsid w:val="00475A89"/>
    <w:rsid w:val="0048173A"/>
    <w:rsid w:val="00483804"/>
    <w:rsid w:val="00486C5D"/>
    <w:rsid w:val="004913CC"/>
    <w:rsid w:val="004921B6"/>
    <w:rsid w:val="00494038"/>
    <w:rsid w:val="004956C4"/>
    <w:rsid w:val="00496910"/>
    <w:rsid w:val="00497BCA"/>
    <w:rsid w:val="004A2612"/>
    <w:rsid w:val="004A3830"/>
    <w:rsid w:val="004B4393"/>
    <w:rsid w:val="004C4B86"/>
    <w:rsid w:val="004C7431"/>
    <w:rsid w:val="004C7844"/>
    <w:rsid w:val="004D1135"/>
    <w:rsid w:val="004D30DA"/>
    <w:rsid w:val="004E020D"/>
    <w:rsid w:val="004E1C5D"/>
    <w:rsid w:val="004E1D5D"/>
    <w:rsid w:val="004E70D1"/>
    <w:rsid w:val="004F10CB"/>
    <w:rsid w:val="004F2D7D"/>
    <w:rsid w:val="004F74BE"/>
    <w:rsid w:val="00504704"/>
    <w:rsid w:val="00504CBE"/>
    <w:rsid w:val="00505D90"/>
    <w:rsid w:val="00507C7F"/>
    <w:rsid w:val="00511138"/>
    <w:rsid w:val="005120F7"/>
    <w:rsid w:val="00512C0A"/>
    <w:rsid w:val="00513E95"/>
    <w:rsid w:val="00514093"/>
    <w:rsid w:val="0051542D"/>
    <w:rsid w:val="005158C7"/>
    <w:rsid w:val="00516C10"/>
    <w:rsid w:val="00522CE0"/>
    <w:rsid w:val="00523ACA"/>
    <w:rsid w:val="00531740"/>
    <w:rsid w:val="005342EB"/>
    <w:rsid w:val="00535D18"/>
    <w:rsid w:val="0054042B"/>
    <w:rsid w:val="0054504A"/>
    <w:rsid w:val="00545E4A"/>
    <w:rsid w:val="0054655B"/>
    <w:rsid w:val="00552AD9"/>
    <w:rsid w:val="00553441"/>
    <w:rsid w:val="005628F7"/>
    <w:rsid w:val="005642AC"/>
    <w:rsid w:val="00564345"/>
    <w:rsid w:val="00565EAD"/>
    <w:rsid w:val="0056778D"/>
    <w:rsid w:val="00567A47"/>
    <w:rsid w:val="00570EEA"/>
    <w:rsid w:val="00571191"/>
    <w:rsid w:val="005716A6"/>
    <w:rsid w:val="005735CB"/>
    <w:rsid w:val="00574F76"/>
    <w:rsid w:val="0057514D"/>
    <w:rsid w:val="00575642"/>
    <w:rsid w:val="00580196"/>
    <w:rsid w:val="005805BE"/>
    <w:rsid w:val="00580BBF"/>
    <w:rsid w:val="00580D99"/>
    <w:rsid w:val="00580FF0"/>
    <w:rsid w:val="00591140"/>
    <w:rsid w:val="00592871"/>
    <w:rsid w:val="00595196"/>
    <w:rsid w:val="0059593A"/>
    <w:rsid w:val="0059649B"/>
    <w:rsid w:val="005A320B"/>
    <w:rsid w:val="005A4A5D"/>
    <w:rsid w:val="005A4FB3"/>
    <w:rsid w:val="005A538A"/>
    <w:rsid w:val="005A6340"/>
    <w:rsid w:val="005A64CF"/>
    <w:rsid w:val="005A76B3"/>
    <w:rsid w:val="005B1730"/>
    <w:rsid w:val="005B2F74"/>
    <w:rsid w:val="005B31E6"/>
    <w:rsid w:val="005B527D"/>
    <w:rsid w:val="005B549F"/>
    <w:rsid w:val="005C38B0"/>
    <w:rsid w:val="005D142B"/>
    <w:rsid w:val="005D3A25"/>
    <w:rsid w:val="005D4F1B"/>
    <w:rsid w:val="005D7BFA"/>
    <w:rsid w:val="005E1F18"/>
    <w:rsid w:val="005E2870"/>
    <w:rsid w:val="005E5BB9"/>
    <w:rsid w:val="005F162B"/>
    <w:rsid w:val="005F52E3"/>
    <w:rsid w:val="00601D3E"/>
    <w:rsid w:val="00602B97"/>
    <w:rsid w:val="00603878"/>
    <w:rsid w:val="00603BA3"/>
    <w:rsid w:val="006041EF"/>
    <w:rsid w:val="0060538E"/>
    <w:rsid w:val="00605868"/>
    <w:rsid w:val="0060613E"/>
    <w:rsid w:val="00610FC4"/>
    <w:rsid w:val="00611A69"/>
    <w:rsid w:val="00611C28"/>
    <w:rsid w:val="0061202E"/>
    <w:rsid w:val="0061324F"/>
    <w:rsid w:val="006139B8"/>
    <w:rsid w:val="006140F7"/>
    <w:rsid w:val="00616227"/>
    <w:rsid w:val="00623539"/>
    <w:rsid w:val="00623EE9"/>
    <w:rsid w:val="006251A7"/>
    <w:rsid w:val="00627982"/>
    <w:rsid w:val="006301F5"/>
    <w:rsid w:val="00631BC0"/>
    <w:rsid w:val="00632FDA"/>
    <w:rsid w:val="00633268"/>
    <w:rsid w:val="00634443"/>
    <w:rsid w:val="00637A91"/>
    <w:rsid w:val="0064072D"/>
    <w:rsid w:val="00642CA5"/>
    <w:rsid w:val="00642F91"/>
    <w:rsid w:val="006433C8"/>
    <w:rsid w:val="00645932"/>
    <w:rsid w:val="006521C1"/>
    <w:rsid w:val="0066324C"/>
    <w:rsid w:val="006725C6"/>
    <w:rsid w:val="00673964"/>
    <w:rsid w:val="00675B2E"/>
    <w:rsid w:val="00680DF7"/>
    <w:rsid w:val="0068107A"/>
    <w:rsid w:val="00682084"/>
    <w:rsid w:val="006825A2"/>
    <w:rsid w:val="00684403"/>
    <w:rsid w:val="006873A6"/>
    <w:rsid w:val="00687AE2"/>
    <w:rsid w:val="006908C5"/>
    <w:rsid w:val="00692977"/>
    <w:rsid w:val="00692FB0"/>
    <w:rsid w:val="0069364F"/>
    <w:rsid w:val="00694307"/>
    <w:rsid w:val="006964C9"/>
    <w:rsid w:val="006A296C"/>
    <w:rsid w:val="006A527B"/>
    <w:rsid w:val="006B1ED6"/>
    <w:rsid w:val="006B3124"/>
    <w:rsid w:val="006B4626"/>
    <w:rsid w:val="006B6947"/>
    <w:rsid w:val="006B6BA0"/>
    <w:rsid w:val="006C0C1C"/>
    <w:rsid w:val="006C12C1"/>
    <w:rsid w:val="006D17A0"/>
    <w:rsid w:val="006D2E75"/>
    <w:rsid w:val="006D7CA7"/>
    <w:rsid w:val="006E1899"/>
    <w:rsid w:val="006E24A7"/>
    <w:rsid w:val="006E6308"/>
    <w:rsid w:val="006E7AD7"/>
    <w:rsid w:val="006F207B"/>
    <w:rsid w:val="006F390B"/>
    <w:rsid w:val="006F3D30"/>
    <w:rsid w:val="006F6BBB"/>
    <w:rsid w:val="006F6C0B"/>
    <w:rsid w:val="00700FF1"/>
    <w:rsid w:val="007049EE"/>
    <w:rsid w:val="00704A7D"/>
    <w:rsid w:val="00706B66"/>
    <w:rsid w:val="00710967"/>
    <w:rsid w:val="00711279"/>
    <w:rsid w:val="007113D4"/>
    <w:rsid w:val="00712540"/>
    <w:rsid w:val="00712647"/>
    <w:rsid w:val="0071708D"/>
    <w:rsid w:val="00717441"/>
    <w:rsid w:val="00721CEB"/>
    <w:rsid w:val="00722C8B"/>
    <w:rsid w:val="007243C4"/>
    <w:rsid w:val="0072650B"/>
    <w:rsid w:val="00730228"/>
    <w:rsid w:val="007329C9"/>
    <w:rsid w:val="00733F4D"/>
    <w:rsid w:val="007367CE"/>
    <w:rsid w:val="00737C19"/>
    <w:rsid w:val="00740BBD"/>
    <w:rsid w:val="007444ED"/>
    <w:rsid w:val="0074463C"/>
    <w:rsid w:val="007451B8"/>
    <w:rsid w:val="00745850"/>
    <w:rsid w:val="00747C90"/>
    <w:rsid w:val="00750C8D"/>
    <w:rsid w:val="00751A01"/>
    <w:rsid w:val="00751FC9"/>
    <w:rsid w:val="00753C7E"/>
    <w:rsid w:val="00754534"/>
    <w:rsid w:val="00754726"/>
    <w:rsid w:val="007566B9"/>
    <w:rsid w:val="0076066D"/>
    <w:rsid w:val="007657EB"/>
    <w:rsid w:val="00765F0E"/>
    <w:rsid w:val="00766A2B"/>
    <w:rsid w:val="00770548"/>
    <w:rsid w:val="00771FDE"/>
    <w:rsid w:val="00772120"/>
    <w:rsid w:val="00772AC8"/>
    <w:rsid w:val="0078273B"/>
    <w:rsid w:val="0079355A"/>
    <w:rsid w:val="00794B22"/>
    <w:rsid w:val="00796E1D"/>
    <w:rsid w:val="007A04B2"/>
    <w:rsid w:val="007A2CE2"/>
    <w:rsid w:val="007A3722"/>
    <w:rsid w:val="007A440A"/>
    <w:rsid w:val="007B3DD3"/>
    <w:rsid w:val="007B6706"/>
    <w:rsid w:val="007B7D5A"/>
    <w:rsid w:val="007C309A"/>
    <w:rsid w:val="007D07D3"/>
    <w:rsid w:val="007D2AE5"/>
    <w:rsid w:val="007D3E41"/>
    <w:rsid w:val="007D6B0E"/>
    <w:rsid w:val="007E1504"/>
    <w:rsid w:val="007E1DDB"/>
    <w:rsid w:val="007E5596"/>
    <w:rsid w:val="007F300F"/>
    <w:rsid w:val="007F34CC"/>
    <w:rsid w:val="007F486F"/>
    <w:rsid w:val="00811614"/>
    <w:rsid w:val="00812E6D"/>
    <w:rsid w:val="00813C55"/>
    <w:rsid w:val="008141DA"/>
    <w:rsid w:val="00817524"/>
    <w:rsid w:val="00820DC9"/>
    <w:rsid w:val="008211EE"/>
    <w:rsid w:val="008227A3"/>
    <w:rsid w:val="008244FF"/>
    <w:rsid w:val="0083062C"/>
    <w:rsid w:val="00830E97"/>
    <w:rsid w:val="00831670"/>
    <w:rsid w:val="008326AE"/>
    <w:rsid w:val="008340C1"/>
    <w:rsid w:val="00834566"/>
    <w:rsid w:val="00836DD7"/>
    <w:rsid w:val="00842246"/>
    <w:rsid w:val="00844CE2"/>
    <w:rsid w:val="00847EF6"/>
    <w:rsid w:val="00850278"/>
    <w:rsid w:val="00851CAD"/>
    <w:rsid w:val="00853A63"/>
    <w:rsid w:val="00854265"/>
    <w:rsid w:val="008600BA"/>
    <w:rsid w:val="008600E8"/>
    <w:rsid w:val="00860619"/>
    <w:rsid w:val="00860C93"/>
    <w:rsid w:val="00860CF0"/>
    <w:rsid w:val="00861198"/>
    <w:rsid w:val="008672F9"/>
    <w:rsid w:val="0086750F"/>
    <w:rsid w:val="0087042C"/>
    <w:rsid w:val="008714B0"/>
    <w:rsid w:val="00875B39"/>
    <w:rsid w:val="0088726E"/>
    <w:rsid w:val="00890A82"/>
    <w:rsid w:val="00891B4E"/>
    <w:rsid w:val="008943DF"/>
    <w:rsid w:val="00895015"/>
    <w:rsid w:val="00896F44"/>
    <w:rsid w:val="008A2971"/>
    <w:rsid w:val="008A2F05"/>
    <w:rsid w:val="008B1F69"/>
    <w:rsid w:val="008B2CEF"/>
    <w:rsid w:val="008B4A79"/>
    <w:rsid w:val="008B52D9"/>
    <w:rsid w:val="008B6436"/>
    <w:rsid w:val="008C06C4"/>
    <w:rsid w:val="008C5AD8"/>
    <w:rsid w:val="008D3BFB"/>
    <w:rsid w:val="008E16D4"/>
    <w:rsid w:val="008E2AC0"/>
    <w:rsid w:val="008E46DA"/>
    <w:rsid w:val="008E486C"/>
    <w:rsid w:val="008F08F5"/>
    <w:rsid w:val="008F0CC4"/>
    <w:rsid w:val="008F668C"/>
    <w:rsid w:val="008F6A9C"/>
    <w:rsid w:val="00903CBB"/>
    <w:rsid w:val="00904EFC"/>
    <w:rsid w:val="00910C97"/>
    <w:rsid w:val="009131CB"/>
    <w:rsid w:val="00916964"/>
    <w:rsid w:val="0092017E"/>
    <w:rsid w:val="00921DB6"/>
    <w:rsid w:val="009233D7"/>
    <w:rsid w:val="009254BF"/>
    <w:rsid w:val="0092773D"/>
    <w:rsid w:val="00927D59"/>
    <w:rsid w:val="00930792"/>
    <w:rsid w:val="00931BB3"/>
    <w:rsid w:val="00935CEB"/>
    <w:rsid w:val="009417AB"/>
    <w:rsid w:val="00944DCA"/>
    <w:rsid w:val="00945984"/>
    <w:rsid w:val="0094641A"/>
    <w:rsid w:val="009478ED"/>
    <w:rsid w:val="00950848"/>
    <w:rsid w:val="00954D4A"/>
    <w:rsid w:val="00961763"/>
    <w:rsid w:val="0096182D"/>
    <w:rsid w:val="009625A6"/>
    <w:rsid w:val="00964616"/>
    <w:rsid w:val="0097013D"/>
    <w:rsid w:val="009721C3"/>
    <w:rsid w:val="009750E2"/>
    <w:rsid w:val="00981173"/>
    <w:rsid w:val="009848BE"/>
    <w:rsid w:val="00987372"/>
    <w:rsid w:val="00993164"/>
    <w:rsid w:val="00995063"/>
    <w:rsid w:val="009967B5"/>
    <w:rsid w:val="009A0C6E"/>
    <w:rsid w:val="009A11C3"/>
    <w:rsid w:val="009A271D"/>
    <w:rsid w:val="009A2BAF"/>
    <w:rsid w:val="009A528B"/>
    <w:rsid w:val="009A58DF"/>
    <w:rsid w:val="009B21D9"/>
    <w:rsid w:val="009B5BA1"/>
    <w:rsid w:val="009B5DFF"/>
    <w:rsid w:val="009B6622"/>
    <w:rsid w:val="009B6DDB"/>
    <w:rsid w:val="009B7BEF"/>
    <w:rsid w:val="009C09FF"/>
    <w:rsid w:val="009C5131"/>
    <w:rsid w:val="009D2678"/>
    <w:rsid w:val="009D5582"/>
    <w:rsid w:val="009D65DC"/>
    <w:rsid w:val="009E0C80"/>
    <w:rsid w:val="009E1677"/>
    <w:rsid w:val="009E3578"/>
    <w:rsid w:val="009E4BCE"/>
    <w:rsid w:val="009E782A"/>
    <w:rsid w:val="009E7865"/>
    <w:rsid w:val="009F003B"/>
    <w:rsid w:val="009F065F"/>
    <w:rsid w:val="009F17AA"/>
    <w:rsid w:val="009F3819"/>
    <w:rsid w:val="009F3D6A"/>
    <w:rsid w:val="009F6C02"/>
    <w:rsid w:val="009F74B6"/>
    <w:rsid w:val="00A036EC"/>
    <w:rsid w:val="00A046C9"/>
    <w:rsid w:val="00A05D48"/>
    <w:rsid w:val="00A07BAD"/>
    <w:rsid w:val="00A153E8"/>
    <w:rsid w:val="00A173A1"/>
    <w:rsid w:val="00A17EB6"/>
    <w:rsid w:val="00A20998"/>
    <w:rsid w:val="00A2410B"/>
    <w:rsid w:val="00A25D65"/>
    <w:rsid w:val="00A32695"/>
    <w:rsid w:val="00A36235"/>
    <w:rsid w:val="00A36AF9"/>
    <w:rsid w:val="00A374AA"/>
    <w:rsid w:val="00A3793E"/>
    <w:rsid w:val="00A37F2F"/>
    <w:rsid w:val="00A43259"/>
    <w:rsid w:val="00A43279"/>
    <w:rsid w:val="00A46340"/>
    <w:rsid w:val="00A5448F"/>
    <w:rsid w:val="00A55F2C"/>
    <w:rsid w:val="00A55FA5"/>
    <w:rsid w:val="00A5682D"/>
    <w:rsid w:val="00A6043C"/>
    <w:rsid w:val="00A70A89"/>
    <w:rsid w:val="00A719F1"/>
    <w:rsid w:val="00A7222D"/>
    <w:rsid w:val="00A725C9"/>
    <w:rsid w:val="00A744BE"/>
    <w:rsid w:val="00A8226C"/>
    <w:rsid w:val="00A83031"/>
    <w:rsid w:val="00A83267"/>
    <w:rsid w:val="00A87BF2"/>
    <w:rsid w:val="00A9034D"/>
    <w:rsid w:val="00A91730"/>
    <w:rsid w:val="00A9387E"/>
    <w:rsid w:val="00AA4889"/>
    <w:rsid w:val="00AA630C"/>
    <w:rsid w:val="00AA6944"/>
    <w:rsid w:val="00AA7F13"/>
    <w:rsid w:val="00AA7F3A"/>
    <w:rsid w:val="00AB2893"/>
    <w:rsid w:val="00AB487A"/>
    <w:rsid w:val="00AB4B02"/>
    <w:rsid w:val="00AB4C5C"/>
    <w:rsid w:val="00AB5EAA"/>
    <w:rsid w:val="00AC151C"/>
    <w:rsid w:val="00AC574F"/>
    <w:rsid w:val="00AC5EE6"/>
    <w:rsid w:val="00AC7266"/>
    <w:rsid w:val="00AD44EF"/>
    <w:rsid w:val="00AD4F95"/>
    <w:rsid w:val="00AE083E"/>
    <w:rsid w:val="00AE303B"/>
    <w:rsid w:val="00AE5484"/>
    <w:rsid w:val="00AE66E4"/>
    <w:rsid w:val="00AE781C"/>
    <w:rsid w:val="00AF099B"/>
    <w:rsid w:val="00B110B6"/>
    <w:rsid w:val="00B15E5A"/>
    <w:rsid w:val="00B20E0A"/>
    <w:rsid w:val="00B21384"/>
    <w:rsid w:val="00B21D89"/>
    <w:rsid w:val="00B23210"/>
    <w:rsid w:val="00B23879"/>
    <w:rsid w:val="00B323FD"/>
    <w:rsid w:val="00B33043"/>
    <w:rsid w:val="00B334FB"/>
    <w:rsid w:val="00B34D48"/>
    <w:rsid w:val="00B35C5A"/>
    <w:rsid w:val="00B37079"/>
    <w:rsid w:val="00B40509"/>
    <w:rsid w:val="00B42C97"/>
    <w:rsid w:val="00B42D62"/>
    <w:rsid w:val="00B442CA"/>
    <w:rsid w:val="00B45051"/>
    <w:rsid w:val="00B4552B"/>
    <w:rsid w:val="00B47231"/>
    <w:rsid w:val="00B47553"/>
    <w:rsid w:val="00B5179F"/>
    <w:rsid w:val="00B556FE"/>
    <w:rsid w:val="00B639BB"/>
    <w:rsid w:val="00B653AC"/>
    <w:rsid w:val="00B67EDE"/>
    <w:rsid w:val="00B7161A"/>
    <w:rsid w:val="00B75473"/>
    <w:rsid w:val="00B776F6"/>
    <w:rsid w:val="00B77D78"/>
    <w:rsid w:val="00B81480"/>
    <w:rsid w:val="00B81AE2"/>
    <w:rsid w:val="00B82F8A"/>
    <w:rsid w:val="00B84B47"/>
    <w:rsid w:val="00B87CAC"/>
    <w:rsid w:val="00B90FE6"/>
    <w:rsid w:val="00B9483B"/>
    <w:rsid w:val="00B955A3"/>
    <w:rsid w:val="00B962B6"/>
    <w:rsid w:val="00B96A51"/>
    <w:rsid w:val="00BA07DD"/>
    <w:rsid w:val="00BA0F4A"/>
    <w:rsid w:val="00BA130A"/>
    <w:rsid w:val="00BA3C23"/>
    <w:rsid w:val="00BA7B65"/>
    <w:rsid w:val="00BA7CAC"/>
    <w:rsid w:val="00BB23BD"/>
    <w:rsid w:val="00BB33B6"/>
    <w:rsid w:val="00BB3589"/>
    <w:rsid w:val="00BB3D21"/>
    <w:rsid w:val="00BC100D"/>
    <w:rsid w:val="00BC216A"/>
    <w:rsid w:val="00BC256B"/>
    <w:rsid w:val="00BC372B"/>
    <w:rsid w:val="00BD07B8"/>
    <w:rsid w:val="00BD228E"/>
    <w:rsid w:val="00BD2F91"/>
    <w:rsid w:val="00BD5133"/>
    <w:rsid w:val="00BD73FB"/>
    <w:rsid w:val="00BE3C3A"/>
    <w:rsid w:val="00BE42A1"/>
    <w:rsid w:val="00BE48F3"/>
    <w:rsid w:val="00BE5362"/>
    <w:rsid w:val="00BE674E"/>
    <w:rsid w:val="00BE69F2"/>
    <w:rsid w:val="00BF0005"/>
    <w:rsid w:val="00BF19F8"/>
    <w:rsid w:val="00BF1A66"/>
    <w:rsid w:val="00BF2201"/>
    <w:rsid w:val="00BF252C"/>
    <w:rsid w:val="00BF7558"/>
    <w:rsid w:val="00BF782D"/>
    <w:rsid w:val="00BF7CAA"/>
    <w:rsid w:val="00BF7D94"/>
    <w:rsid w:val="00C02B7C"/>
    <w:rsid w:val="00C03F6E"/>
    <w:rsid w:val="00C1004D"/>
    <w:rsid w:val="00C11106"/>
    <w:rsid w:val="00C11FBB"/>
    <w:rsid w:val="00C1491A"/>
    <w:rsid w:val="00C14FAE"/>
    <w:rsid w:val="00C17DAC"/>
    <w:rsid w:val="00C228F6"/>
    <w:rsid w:val="00C277DF"/>
    <w:rsid w:val="00C31758"/>
    <w:rsid w:val="00C32191"/>
    <w:rsid w:val="00C3339B"/>
    <w:rsid w:val="00C3682E"/>
    <w:rsid w:val="00C373AD"/>
    <w:rsid w:val="00C37E85"/>
    <w:rsid w:val="00C4318D"/>
    <w:rsid w:val="00C43BAE"/>
    <w:rsid w:val="00C44239"/>
    <w:rsid w:val="00C47B3A"/>
    <w:rsid w:val="00C47E27"/>
    <w:rsid w:val="00C50809"/>
    <w:rsid w:val="00C5145F"/>
    <w:rsid w:val="00C53384"/>
    <w:rsid w:val="00C562D9"/>
    <w:rsid w:val="00C60AB0"/>
    <w:rsid w:val="00C61AF1"/>
    <w:rsid w:val="00C65C5D"/>
    <w:rsid w:val="00C66961"/>
    <w:rsid w:val="00C66EAA"/>
    <w:rsid w:val="00C67522"/>
    <w:rsid w:val="00C705B8"/>
    <w:rsid w:val="00C72A7B"/>
    <w:rsid w:val="00C8131F"/>
    <w:rsid w:val="00C84FCA"/>
    <w:rsid w:val="00C905A7"/>
    <w:rsid w:val="00C9076D"/>
    <w:rsid w:val="00C928BD"/>
    <w:rsid w:val="00C93EEB"/>
    <w:rsid w:val="00C94780"/>
    <w:rsid w:val="00C954DD"/>
    <w:rsid w:val="00C97E73"/>
    <w:rsid w:val="00CA25AE"/>
    <w:rsid w:val="00CA2B3E"/>
    <w:rsid w:val="00CA53EB"/>
    <w:rsid w:val="00CA5500"/>
    <w:rsid w:val="00CA58A6"/>
    <w:rsid w:val="00CA5DED"/>
    <w:rsid w:val="00CB1E2D"/>
    <w:rsid w:val="00CB7304"/>
    <w:rsid w:val="00CB7C09"/>
    <w:rsid w:val="00CC2AA6"/>
    <w:rsid w:val="00CC3E73"/>
    <w:rsid w:val="00CC48CE"/>
    <w:rsid w:val="00CD040D"/>
    <w:rsid w:val="00CD2DE3"/>
    <w:rsid w:val="00CD46D2"/>
    <w:rsid w:val="00CD4F3C"/>
    <w:rsid w:val="00CD724C"/>
    <w:rsid w:val="00CE07C2"/>
    <w:rsid w:val="00CE1524"/>
    <w:rsid w:val="00CE42CE"/>
    <w:rsid w:val="00CE5622"/>
    <w:rsid w:val="00CE5ABB"/>
    <w:rsid w:val="00CE78CE"/>
    <w:rsid w:val="00CF0717"/>
    <w:rsid w:val="00CF15FF"/>
    <w:rsid w:val="00CF7FE0"/>
    <w:rsid w:val="00D001AB"/>
    <w:rsid w:val="00D0060E"/>
    <w:rsid w:val="00D00FDC"/>
    <w:rsid w:val="00D01067"/>
    <w:rsid w:val="00D108B1"/>
    <w:rsid w:val="00D12E2B"/>
    <w:rsid w:val="00D13A95"/>
    <w:rsid w:val="00D14646"/>
    <w:rsid w:val="00D14FC2"/>
    <w:rsid w:val="00D16348"/>
    <w:rsid w:val="00D16FCA"/>
    <w:rsid w:val="00D17B93"/>
    <w:rsid w:val="00D20500"/>
    <w:rsid w:val="00D20D18"/>
    <w:rsid w:val="00D24FCA"/>
    <w:rsid w:val="00D32595"/>
    <w:rsid w:val="00D35E76"/>
    <w:rsid w:val="00D42736"/>
    <w:rsid w:val="00D42F5A"/>
    <w:rsid w:val="00D435EF"/>
    <w:rsid w:val="00D44D75"/>
    <w:rsid w:val="00D52ABC"/>
    <w:rsid w:val="00D52B39"/>
    <w:rsid w:val="00D52FBB"/>
    <w:rsid w:val="00D5401B"/>
    <w:rsid w:val="00D54075"/>
    <w:rsid w:val="00D548C6"/>
    <w:rsid w:val="00D56E48"/>
    <w:rsid w:val="00D604C9"/>
    <w:rsid w:val="00D60B22"/>
    <w:rsid w:val="00D74080"/>
    <w:rsid w:val="00D76CB6"/>
    <w:rsid w:val="00D83B9F"/>
    <w:rsid w:val="00D87C25"/>
    <w:rsid w:val="00D955CF"/>
    <w:rsid w:val="00D9682B"/>
    <w:rsid w:val="00DA0512"/>
    <w:rsid w:val="00DA499D"/>
    <w:rsid w:val="00DA728F"/>
    <w:rsid w:val="00DA7F89"/>
    <w:rsid w:val="00DB1F9B"/>
    <w:rsid w:val="00DB3332"/>
    <w:rsid w:val="00DB3A00"/>
    <w:rsid w:val="00DB4B5C"/>
    <w:rsid w:val="00DB5148"/>
    <w:rsid w:val="00DC30DF"/>
    <w:rsid w:val="00DC7636"/>
    <w:rsid w:val="00DC78CE"/>
    <w:rsid w:val="00DC7E5F"/>
    <w:rsid w:val="00DD0380"/>
    <w:rsid w:val="00DD1C8B"/>
    <w:rsid w:val="00DD2B98"/>
    <w:rsid w:val="00DD4B36"/>
    <w:rsid w:val="00DD4B71"/>
    <w:rsid w:val="00DD54DF"/>
    <w:rsid w:val="00DE0969"/>
    <w:rsid w:val="00DE0F5B"/>
    <w:rsid w:val="00DE1224"/>
    <w:rsid w:val="00DE13FC"/>
    <w:rsid w:val="00DE414D"/>
    <w:rsid w:val="00DF3C96"/>
    <w:rsid w:val="00DF50DD"/>
    <w:rsid w:val="00DF5D1D"/>
    <w:rsid w:val="00DF674F"/>
    <w:rsid w:val="00DF7CA4"/>
    <w:rsid w:val="00DF7ED2"/>
    <w:rsid w:val="00E049B6"/>
    <w:rsid w:val="00E04D21"/>
    <w:rsid w:val="00E06E52"/>
    <w:rsid w:val="00E07682"/>
    <w:rsid w:val="00E10448"/>
    <w:rsid w:val="00E10C8D"/>
    <w:rsid w:val="00E14232"/>
    <w:rsid w:val="00E150F1"/>
    <w:rsid w:val="00E15BC5"/>
    <w:rsid w:val="00E15CE9"/>
    <w:rsid w:val="00E166F3"/>
    <w:rsid w:val="00E200BB"/>
    <w:rsid w:val="00E2039D"/>
    <w:rsid w:val="00E21632"/>
    <w:rsid w:val="00E234A4"/>
    <w:rsid w:val="00E24EFF"/>
    <w:rsid w:val="00E24FAF"/>
    <w:rsid w:val="00E262A5"/>
    <w:rsid w:val="00E26682"/>
    <w:rsid w:val="00E27E54"/>
    <w:rsid w:val="00E37AF5"/>
    <w:rsid w:val="00E44363"/>
    <w:rsid w:val="00E4472B"/>
    <w:rsid w:val="00E44F04"/>
    <w:rsid w:val="00E46B3D"/>
    <w:rsid w:val="00E46EA0"/>
    <w:rsid w:val="00E46FC5"/>
    <w:rsid w:val="00E508DC"/>
    <w:rsid w:val="00E544CC"/>
    <w:rsid w:val="00E56B62"/>
    <w:rsid w:val="00E56C88"/>
    <w:rsid w:val="00E57B31"/>
    <w:rsid w:val="00E61266"/>
    <w:rsid w:val="00E613A7"/>
    <w:rsid w:val="00E629D8"/>
    <w:rsid w:val="00E65006"/>
    <w:rsid w:val="00E65899"/>
    <w:rsid w:val="00E65AD6"/>
    <w:rsid w:val="00E6690B"/>
    <w:rsid w:val="00E74982"/>
    <w:rsid w:val="00E74DF7"/>
    <w:rsid w:val="00E81164"/>
    <w:rsid w:val="00E82514"/>
    <w:rsid w:val="00E84BCC"/>
    <w:rsid w:val="00E914BA"/>
    <w:rsid w:val="00E91962"/>
    <w:rsid w:val="00E921D5"/>
    <w:rsid w:val="00E9491D"/>
    <w:rsid w:val="00E94EE6"/>
    <w:rsid w:val="00EA1206"/>
    <w:rsid w:val="00EA1B9A"/>
    <w:rsid w:val="00EA1C2B"/>
    <w:rsid w:val="00EA458A"/>
    <w:rsid w:val="00EA4E4E"/>
    <w:rsid w:val="00EA56A3"/>
    <w:rsid w:val="00EA6CF2"/>
    <w:rsid w:val="00EB03B7"/>
    <w:rsid w:val="00EB2709"/>
    <w:rsid w:val="00EB2EF8"/>
    <w:rsid w:val="00EB75AE"/>
    <w:rsid w:val="00EC2094"/>
    <w:rsid w:val="00EC46CD"/>
    <w:rsid w:val="00EC4DED"/>
    <w:rsid w:val="00EC513E"/>
    <w:rsid w:val="00EC6283"/>
    <w:rsid w:val="00EC69DC"/>
    <w:rsid w:val="00ED034A"/>
    <w:rsid w:val="00ED3931"/>
    <w:rsid w:val="00ED5F20"/>
    <w:rsid w:val="00ED6BD8"/>
    <w:rsid w:val="00ED6CBB"/>
    <w:rsid w:val="00EE08E6"/>
    <w:rsid w:val="00EE097C"/>
    <w:rsid w:val="00EE197A"/>
    <w:rsid w:val="00EF406B"/>
    <w:rsid w:val="00EF4E23"/>
    <w:rsid w:val="00EF5C7E"/>
    <w:rsid w:val="00F0297E"/>
    <w:rsid w:val="00F1178F"/>
    <w:rsid w:val="00F12572"/>
    <w:rsid w:val="00F1284C"/>
    <w:rsid w:val="00F1300B"/>
    <w:rsid w:val="00F13C83"/>
    <w:rsid w:val="00F15C67"/>
    <w:rsid w:val="00F2242E"/>
    <w:rsid w:val="00F23779"/>
    <w:rsid w:val="00F24E78"/>
    <w:rsid w:val="00F25CAD"/>
    <w:rsid w:val="00F26422"/>
    <w:rsid w:val="00F26546"/>
    <w:rsid w:val="00F27C71"/>
    <w:rsid w:val="00F311A8"/>
    <w:rsid w:val="00F33786"/>
    <w:rsid w:val="00F35FE5"/>
    <w:rsid w:val="00F37CAA"/>
    <w:rsid w:val="00F42158"/>
    <w:rsid w:val="00F4233B"/>
    <w:rsid w:val="00F47291"/>
    <w:rsid w:val="00F472DB"/>
    <w:rsid w:val="00F52D0D"/>
    <w:rsid w:val="00F52F71"/>
    <w:rsid w:val="00F629A7"/>
    <w:rsid w:val="00F63F67"/>
    <w:rsid w:val="00F67598"/>
    <w:rsid w:val="00F67B71"/>
    <w:rsid w:val="00F734E8"/>
    <w:rsid w:val="00F74410"/>
    <w:rsid w:val="00F76F36"/>
    <w:rsid w:val="00F779AE"/>
    <w:rsid w:val="00F82A34"/>
    <w:rsid w:val="00F83BFD"/>
    <w:rsid w:val="00F83CDC"/>
    <w:rsid w:val="00F909F3"/>
    <w:rsid w:val="00F93717"/>
    <w:rsid w:val="00F949DA"/>
    <w:rsid w:val="00F9649D"/>
    <w:rsid w:val="00F96D18"/>
    <w:rsid w:val="00F978BC"/>
    <w:rsid w:val="00FA057A"/>
    <w:rsid w:val="00FA0921"/>
    <w:rsid w:val="00FA0EE1"/>
    <w:rsid w:val="00FA16F0"/>
    <w:rsid w:val="00FA2E1F"/>
    <w:rsid w:val="00FA3247"/>
    <w:rsid w:val="00FA4CB2"/>
    <w:rsid w:val="00FA7750"/>
    <w:rsid w:val="00FA7BB9"/>
    <w:rsid w:val="00FB0402"/>
    <w:rsid w:val="00FB3036"/>
    <w:rsid w:val="00FB3182"/>
    <w:rsid w:val="00FB4ADC"/>
    <w:rsid w:val="00FB5505"/>
    <w:rsid w:val="00FB7310"/>
    <w:rsid w:val="00FB7AC8"/>
    <w:rsid w:val="00FB7EAB"/>
    <w:rsid w:val="00FC1404"/>
    <w:rsid w:val="00FC4ADD"/>
    <w:rsid w:val="00FC6CF1"/>
    <w:rsid w:val="00FC6E2F"/>
    <w:rsid w:val="00FD7D3B"/>
    <w:rsid w:val="00FE4990"/>
    <w:rsid w:val="00FF0BCC"/>
    <w:rsid w:val="00FF130B"/>
    <w:rsid w:val="00FF2F48"/>
    <w:rsid w:val="00FF3E23"/>
    <w:rsid w:val="00FF4224"/>
    <w:rsid w:val="00FF4AAA"/>
    <w:rsid w:val="00FF5EB8"/>
    <w:rsid w:val="00FF61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302AAE-3C36-44EA-B040-892D1AF7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2120"/>
    <w:pPr>
      <w:spacing w:after="0" w:line="240" w:lineRule="auto"/>
    </w:pPr>
    <w:rPr>
      <w:sz w:val="24"/>
      <w:szCs w:val="24"/>
      <w:lang w:val="hu-HU"/>
    </w:rPr>
  </w:style>
  <w:style w:type="paragraph" w:styleId="Cmsor1">
    <w:name w:val="heading 1"/>
    <w:basedOn w:val="Norml"/>
    <w:next w:val="Norml"/>
    <w:link w:val="Cmsor1Char"/>
    <w:uiPriority w:val="9"/>
    <w:qFormat/>
    <w:rsid w:val="00772120"/>
    <w:pPr>
      <w:keepNext/>
      <w:spacing w:before="240" w:after="60"/>
      <w:outlineLvl w:val="0"/>
    </w:pPr>
    <w:rPr>
      <w:rFonts w:asciiTheme="majorHAnsi" w:eastAsiaTheme="majorEastAsia" w:hAnsiTheme="majorHAnsi"/>
      <w:b/>
      <w:bCs/>
      <w:kern w:val="32"/>
      <w:sz w:val="32"/>
      <w:szCs w:val="32"/>
    </w:rPr>
  </w:style>
  <w:style w:type="paragraph" w:styleId="Cmsor2">
    <w:name w:val="heading 2"/>
    <w:basedOn w:val="Norml"/>
    <w:next w:val="Norml"/>
    <w:link w:val="Cmsor2Char"/>
    <w:uiPriority w:val="9"/>
    <w:semiHidden/>
    <w:unhideWhenUsed/>
    <w:qFormat/>
    <w:rsid w:val="00772120"/>
    <w:pPr>
      <w:keepNext/>
      <w:spacing w:before="240" w:after="60"/>
      <w:outlineLvl w:val="1"/>
    </w:pPr>
    <w:rPr>
      <w:rFonts w:asciiTheme="majorHAnsi" w:eastAsiaTheme="majorEastAsia" w:hAnsiTheme="majorHAnsi"/>
      <w:b/>
      <w:bCs/>
      <w:i/>
      <w:iCs/>
      <w:sz w:val="28"/>
      <w:szCs w:val="28"/>
    </w:rPr>
  </w:style>
  <w:style w:type="paragraph" w:styleId="Cmsor3">
    <w:name w:val="heading 3"/>
    <w:basedOn w:val="Norml"/>
    <w:next w:val="Norml"/>
    <w:link w:val="Cmsor3Char"/>
    <w:uiPriority w:val="9"/>
    <w:semiHidden/>
    <w:unhideWhenUsed/>
    <w:qFormat/>
    <w:rsid w:val="00772120"/>
    <w:pPr>
      <w:keepNext/>
      <w:spacing w:before="240" w:after="60"/>
      <w:outlineLvl w:val="2"/>
    </w:pPr>
    <w:rPr>
      <w:rFonts w:asciiTheme="majorHAnsi" w:eastAsiaTheme="majorEastAsia" w:hAnsiTheme="majorHAnsi"/>
      <w:b/>
      <w:bCs/>
      <w:sz w:val="26"/>
      <w:szCs w:val="26"/>
    </w:rPr>
  </w:style>
  <w:style w:type="paragraph" w:styleId="Cmsor4">
    <w:name w:val="heading 4"/>
    <w:basedOn w:val="Norml"/>
    <w:next w:val="Norml"/>
    <w:link w:val="Cmsor4Char"/>
    <w:uiPriority w:val="9"/>
    <w:semiHidden/>
    <w:unhideWhenUsed/>
    <w:qFormat/>
    <w:rsid w:val="00772120"/>
    <w:pPr>
      <w:keepNext/>
      <w:spacing w:before="240" w:after="60"/>
      <w:outlineLvl w:val="3"/>
    </w:pPr>
    <w:rPr>
      <w:b/>
      <w:bCs/>
      <w:sz w:val="28"/>
      <w:szCs w:val="28"/>
    </w:rPr>
  </w:style>
  <w:style w:type="paragraph" w:styleId="Cmsor5">
    <w:name w:val="heading 5"/>
    <w:basedOn w:val="Norml"/>
    <w:next w:val="Norml"/>
    <w:link w:val="Cmsor5Char"/>
    <w:uiPriority w:val="9"/>
    <w:semiHidden/>
    <w:unhideWhenUsed/>
    <w:qFormat/>
    <w:rsid w:val="00772120"/>
    <w:pPr>
      <w:spacing w:before="240" w:after="60"/>
      <w:outlineLvl w:val="4"/>
    </w:pPr>
    <w:rPr>
      <w:b/>
      <w:bCs/>
      <w:i/>
      <w:iCs/>
      <w:sz w:val="26"/>
      <w:szCs w:val="26"/>
    </w:rPr>
  </w:style>
  <w:style w:type="paragraph" w:styleId="Cmsor6">
    <w:name w:val="heading 6"/>
    <w:basedOn w:val="Norml"/>
    <w:next w:val="Norml"/>
    <w:link w:val="Cmsor6Char"/>
    <w:uiPriority w:val="9"/>
    <w:semiHidden/>
    <w:unhideWhenUsed/>
    <w:qFormat/>
    <w:rsid w:val="00772120"/>
    <w:p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772120"/>
    <w:pPr>
      <w:spacing w:before="240" w:after="60"/>
      <w:outlineLvl w:val="6"/>
    </w:pPr>
  </w:style>
  <w:style w:type="paragraph" w:styleId="Cmsor8">
    <w:name w:val="heading 8"/>
    <w:basedOn w:val="Norml"/>
    <w:next w:val="Norml"/>
    <w:link w:val="Cmsor8Char"/>
    <w:uiPriority w:val="9"/>
    <w:semiHidden/>
    <w:unhideWhenUsed/>
    <w:qFormat/>
    <w:rsid w:val="00772120"/>
    <w:pPr>
      <w:spacing w:before="240" w:after="60"/>
      <w:outlineLvl w:val="7"/>
    </w:pPr>
    <w:rPr>
      <w:i/>
      <w:iCs/>
    </w:rPr>
  </w:style>
  <w:style w:type="paragraph" w:styleId="Cmsor9">
    <w:name w:val="heading 9"/>
    <w:basedOn w:val="Norml"/>
    <w:next w:val="Norml"/>
    <w:link w:val="Cmsor9Char"/>
    <w:uiPriority w:val="9"/>
    <w:semiHidden/>
    <w:unhideWhenUsed/>
    <w:qFormat/>
    <w:rsid w:val="00772120"/>
    <w:pPr>
      <w:spacing w:before="240" w:after="60"/>
      <w:outlineLvl w:val="8"/>
    </w:pPr>
    <w:rPr>
      <w:rFonts w:asciiTheme="majorHAnsi" w:eastAsiaTheme="majorEastAsia" w:hAnsiTheme="majorHAns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CharCharCharCharCharCharCharCharCharCharCharChar">
    <w:name w:val="Char1 Char Char Char Char Char Char Char Char Char Char Char Char Char Char Char"/>
    <w:basedOn w:val="Norml"/>
    <w:rsid w:val="001522A4"/>
    <w:pPr>
      <w:spacing w:before="120" w:afterLines="50" w:line="240" w:lineRule="exact"/>
      <w:ind w:left="180"/>
    </w:pPr>
    <w:rPr>
      <w:rFonts w:ascii="Verdana" w:hAnsi="Verdana" w:cs="Verdana"/>
      <w:bCs/>
      <w:noProof/>
      <w:sz w:val="20"/>
      <w:szCs w:val="20"/>
    </w:rPr>
  </w:style>
  <w:style w:type="paragraph" w:styleId="NormlWeb">
    <w:name w:val="Normal (Web)"/>
    <w:basedOn w:val="Norml"/>
    <w:uiPriority w:val="99"/>
    <w:rsid w:val="00B34D48"/>
    <w:pPr>
      <w:spacing w:after="20"/>
      <w:ind w:firstLine="180"/>
      <w:jc w:val="both"/>
    </w:pPr>
    <w:rPr>
      <w:rFonts w:ascii="Times New Roman" w:hAnsi="Times New Roman"/>
    </w:rPr>
  </w:style>
  <w:style w:type="character" w:customStyle="1" w:styleId="norm00e1lchar">
    <w:name w:val="norm_00e1l__char"/>
    <w:rsid w:val="00AE781C"/>
    <w:rPr>
      <w:rFonts w:cs="Times New Roman"/>
    </w:rPr>
  </w:style>
  <w:style w:type="paragraph" w:customStyle="1" w:styleId="norm00e1l">
    <w:name w:val="norm__00e1l"/>
    <w:basedOn w:val="Norml"/>
    <w:rsid w:val="00AE781C"/>
    <w:pPr>
      <w:spacing w:before="100" w:beforeAutospacing="1" w:after="100" w:afterAutospacing="1"/>
    </w:pPr>
    <w:rPr>
      <w:rFonts w:ascii="Calibri" w:hAnsi="Calibri"/>
    </w:rPr>
  </w:style>
  <w:style w:type="character" w:customStyle="1" w:styleId="norm00e1lcharchar">
    <w:name w:val="norm__00e1l____char__char"/>
    <w:rsid w:val="00AE781C"/>
    <w:rPr>
      <w:rFonts w:cs="Times New Roman"/>
    </w:rPr>
  </w:style>
  <w:style w:type="paragraph" w:customStyle="1" w:styleId="Default">
    <w:name w:val="Default"/>
    <w:rsid w:val="00B323FD"/>
    <w:pPr>
      <w:autoSpaceDE w:val="0"/>
      <w:autoSpaceDN w:val="0"/>
      <w:adjustRightInd w:val="0"/>
    </w:pPr>
    <w:rPr>
      <w:rFonts w:ascii="Verdana" w:hAnsi="Verdana" w:cs="Verdana"/>
      <w:color w:val="000000"/>
      <w:sz w:val="24"/>
      <w:szCs w:val="24"/>
      <w:lang w:val="hu-HU" w:eastAsia="hu-HU" w:bidi="ar-SA"/>
    </w:rPr>
  </w:style>
  <w:style w:type="paragraph" w:styleId="Cm">
    <w:name w:val="Title"/>
    <w:basedOn w:val="Norml"/>
    <w:next w:val="Norml"/>
    <w:link w:val="CmChar"/>
    <w:uiPriority w:val="10"/>
    <w:qFormat/>
    <w:rsid w:val="00772120"/>
    <w:pPr>
      <w:spacing w:before="240" w:after="60"/>
      <w:jc w:val="center"/>
      <w:outlineLvl w:val="0"/>
    </w:pPr>
    <w:rPr>
      <w:rFonts w:asciiTheme="majorHAnsi" w:eastAsiaTheme="majorEastAsia" w:hAnsiTheme="majorHAnsi" w:cs="Arial"/>
      <w:b/>
      <w:bCs/>
      <w:kern w:val="28"/>
      <w:sz w:val="32"/>
      <w:szCs w:val="32"/>
    </w:rPr>
  </w:style>
  <w:style w:type="paragraph" w:styleId="Szvegtrzs2">
    <w:name w:val="Body Text 2"/>
    <w:basedOn w:val="Norml"/>
    <w:rsid w:val="005A4FB3"/>
    <w:pPr>
      <w:spacing w:after="120" w:line="480" w:lineRule="auto"/>
    </w:pPr>
    <w:rPr>
      <w:rFonts w:ascii="Times" w:hAnsi="Times" w:cs="Times"/>
    </w:rPr>
  </w:style>
  <w:style w:type="paragraph" w:styleId="Szvegtrzsbehzssal">
    <w:name w:val="Body Text Indent"/>
    <w:basedOn w:val="Norml"/>
    <w:rsid w:val="005A4FB3"/>
    <w:pPr>
      <w:spacing w:after="120"/>
      <w:ind w:left="283"/>
    </w:pPr>
    <w:rPr>
      <w:rFonts w:ascii="Times" w:hAnsi="Times" w:cs="Times"/>
    </w:rPr>
  </w:style>
  <w:style w:type="paragraph" w:customStyle="1" w:styleId="Hatszveg">
    <w:name w:val="Hat. szöveg"/>
    <w:basedOn w:val="Norml"/>
    <w:link w:val="HatszvegChar"/>
    <w:rsid w:val="005A4FB3"/>
    <w:pPr>
      <w:keepLines/>
      <w:suppressAutoHyphens/>
      <w:overflowPunct w:val="0"/>
      <w:autoSpaceDE w:val="0"/>
      <w:spacing w:after="120"/>
      <w:ind w:left="1134"/>
      <w:jc w:val="both"/>
      <w:textAlignment w:val="baseline"/>
    </w:pPr>
    <w:rPr>
      <w:rFonts w:ascii="Times New Roman" w:hAnsi="Times New Roman"/>
      <w:sz w:val="26"/>
      <w:szCs w:val="20"/>
      <w:lang w:eastAsia="ar-SA"/>
    </w:rPr>
  </w:style>
  <w:style w:type="paragraph" w:customStyle="1" w:styleId="Hatbevszveg">
    <w:name w:val="Hat. bev. szöveg"/>
    <w:basedOn w:val="Norml"/>
    <w:rsid w:val="005A4FB3"/>
    <w:pPr>
      <w:keepNext/>
      <w:suppressAutoHyphens/>
      <w:overflowPunct w:val="0"/>
      <w:autoSpaceDE w:val="0"/>
      <w:spacing w:before="120" w:after="120"/>
      <w:ind w:left="1134"/>
      <w:textAlignment w:val="baseline"/>
    </w:pPr>
    <w:rPr>
      <w:rFonts w:ascii="Times New Roman" w:hAnsi="Times New Roman"/>
      <w:sz w:val="26"/>
      <w:szCs w:val="20"/>
      <w:lang w:eastAsia="ar-SA"/>
    </w:rPr>
  </w:style>
  <w:style w:type="paragraph" w:customStyle="1" w:styleId="Char">
    <w:name w:val="Char"/>
    <w:basedOn w:val="Norml"/>
    <w:rsid w:val="005A4FB3"/>
    <w:pPr>
      <w:spacing w:after="160" w:line="240" w:lineRule="exact"/>
    </w:pPr>
    <w:rPr>
      <w:rFonts w:ascii="Verdana" w:hAnsi="Verdana"/>
      <w:sz w:val="20"/>
      <w:szCs w:val="20"/>
    </w:rPr>
  </w:style>
  <w:style w:type="character" w:styleId="Hiperhivatkozs">
    <w:name w:val="Hyperlink"/>
    <w:rsid w:val="00EE097C"/>
    <w:rPr>
      <w:color w:val="0000FF"/>
      <w:u w:val="single"/>
    </w:rPr>
  </w:style>
  <w:style w:type="character" w:customStyle="1" w:styleId="apple-converted-space">
    <w:name w:val="apple-converted-space"/>
    <w:basedOn w:val="Bekezdsalapbettpusa"/>
    <w:rsid w:val="00EE097C"/>
  </w:style>
  <w:style w:type="paragraph" w:styleId="lfej">
    <w:name w:val="header"/>
    <w:basedOn w:val="Norml"/>
    <w:link w:val="lfejChar"/>
    <w:uiPriority w:val="99"/>
    <w:rsid w:val="0025484E"/>
    <w:pPr>
      <w:tabs>
        <w:tab w:val="center" w:pos="4536"/>
        <w:tab w:val="right" w:pos="9072"/>
      </w:tabs>
    </w:pPr>
  </w:style>
  <w:style w:type="character" w:styleId="Oldalszm">
    <w:name w:val="page number"/>
    <w:basedOn w:val="Bekezdsalapbettpusa"/>
    <w:rsid w:val="0025484E"/>
  </w:style>
  <w:style w:type="paragraph" w:styleId="llb">
    <w:name w:val="footer"/>
    <w:basedOn w:val="Norml"/>
    <w:link w:val="llbChar"/>
    <w:rsid w:val="00012996"/>
    <w:pPr>
      <w:tabs>
        <w:tab w:val="center" w:pos="4536"/>
        <w:tab w:val="right" w:pos="9072"/>
      </w:tabs>
    </w:pPr>
  </w:style>
  <w:style w:type="character" w:customStyle="1" w:styleId="llbChar">
    <w:name w:val="Élőláb Char"/>
    <w:link w:val="llb"/>
    <w:rsid w:val="00012996"/>
    <w:rPr>
      <w:rFonts w:ascii="Palatino Linotype" w:hAnsi="Palatino Linotype"/>
      <w:sz w:val="24"/>
      <w:szCs w:val="24"/>
    </w:rPr>
  </w:style>
  <w:style w:type="paragraph" w:styleId="Buborkszveg">
    <w:name w:val="Balloon Text"/>
    <w:basedOn w:val="Norml"/>
    <w:link w:val="BuborkszvegChar"/>
    <w:rsid w:val="000B4FF1"/>
    <w:rPr>
      <w:rFonts w:ascii="Segoe UI" w:hAnsi="Segoe UI" w:cs="Segoe UI"/>
      <w:sz w:val="18"/>
      <w:szCs w:val="18"/>
    </w:rPr>
  </w:style>
  <w:style w:type="character" w:customStyle="1" w:styleId="BuborkszvegChar">
    <w:name w:val="Buborékszöveg Char"/>
    <w:link w:val="Buborkszveg"/>
    <w:rsid w:val="000B4FF1"/>
    <w:rPr>
      <w:rFonts w:ascii="Segoe UI" w:hAnsi="Segoe UI" w:cs="Segoe UI"/>
      <w:sz w:val="18"/>
      <w:szCs w:val="18"/>
    </w:rPr>
  </w:style>
  <w:style w:type="character" w:customStyle="1" w:styleId="CmChar">
    <w:name w:val="Cím Char"/>
    <w:basedOn w:val="Bekezdsalapbettpusa"/>
    <w:link w:val="Cm"/>
    <w:uiPriority w:val="10"/>
    <w:locked/>
    <w:rsid w:val="00772120"/>
    <w:rPr>
      <w:rFonts w:asciiTheme="majorHAnsi" w:eastAsiaTheme="majorEastAsia" w:hAnsiTheme="majorHAnsi" w:cs="Arial"/>
      <w:b/>
      <w:bCs/>
      <w:kern w:val="28"/>
      <w:sz w:val="32"/>
      <w:szCs w:val="32"/>
    </w:rPr>
  </w:style>
  <w:style w:type="paragraph" w:customStyle="1" w:styleId="Norml0">
    <w:name w:val="Norml"/>
    <w:rsid w:val="00125378"/>
    <w:pPr>
      <w:autoSpaceDE w:val="0"/>
      <w:autoSpaceDN w:val="0"/>
      <w:adjustRightInd w:val="0"/>
      <w:jc w:val="both"/>
    </w:pPr>
    <w:rPr>
      <w:rFonts w:ascii="MS Sans Serif" w:hAnsi="MS Sans Serif"/>
      <w:sz w:val="24"/>
      <w:szCs w:val="24"/>
      <w:lang w:val="hu-HU" w:eastAsia="hu-HU" w:bidi="ar-SA"/>
    </w:rPr>
  </w:style>
  <w:style w:type="paragraph" w:styleId="Listaszerbekezds">
    <w:name w:val="List Paragraph"/>
    <w:basedOn w:val="Norml"/>
    <w:uiPriority w:val="99"/>
    <w:qFormat/>
    <w:rsid w:val="00772120"/>
    <w:pPr>
      <w:ind w:left="720"/>
      <w:contextualSpacing/>
    </w:pPr>
  </w:style>
  <w:style w:type="table" w:styleId="Rcsostblzat">
    <w:name w:val="Table Grid"/>
    <w:basedOn w:val="Normltblzat"/>
    <w:uiPriority w:val="59"/>
    <w:rsid w:val="00BF7CA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F15C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CD04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772120"/>
    <w:rPr>
      <w:rFonts w:asciiTheme="majorHAnsi" w:eastAsiaTheme="majorEastAsia" w:hAnsiTheme="majorHAnsi"/>
      <w:b/>
      <w:bCs/>
      <w:kern w:val="32"/>
      <w:sz w:val="32"/>
      <w:szCs w:val="32"/>
    </w:rPr>
  </w:style>
  <w:style w:type="character" w:customStyle="1" w:styleId="Cmsor2Char">
    <w:name w:val="Címsor 2 Char"/>
    <w:basedOn w:val="Bekezdsalapbettpusa"/>
    <w:link w:val="Cmsor2"/>
    <w:uiPriority w:val="9"/>
    <w:semiHidden/>
    <w:rsid w:val="00772120"/>
    <w:rPr>
      <w:rFonts w:asciiTheme="majorHAnsi" w:eastAsiaTheme="majorEastAsia" w:hAnsiTheme="majorHAnsi"/>
      <w:b/>
      <w:bCs/>
      <w:i/>
      <w:iCs/>
      <w:sz w:val="28"/>
      <w:szCs w:val="28"/>
    </w:rPr>
  </w:style>
  <w:style w:type="character" w:customStyle="1" w:styleId="Cmsor3Char">
    <w:name w:val="Címsor 3 Char"/>
    <w:basedOn w:val="Bekezdsalapbettpusa"/>
    <w:link w:val="Cmsor3"/>
    <w:uiPriority w:val="9"/>
    <w:semiHidden/>
    <w:rsid w:val="00772120"/>
    <w:rPr>
      <w:rFonts w:asciiTheme="majorHAnsi" w:eastAsiaTheme="majorEastAsia" w:hAnsiTheme="majorHAnsi"/>
      <w:b/>
      <w:bCs/>
      <w:sz w:val="26"/>
      <w:szCs w:val="26"/>
    </w:rPr>
  </w:style>
  <w:style w:type="character" w:customStyle="1" w:styleId="Cmsor4Char">
    <w:name w:val="Címsor 4 Char"/>
    <w:basedOn w:val="Bekezdsalapbettpusa"/>
    <w:link w:val="Cmsor4"/>
    <w:uiPriority w:val="9"/>
    <w:rsid w:val="00772120"/>
    <w:rPr>
      <w:b/>
      <w:bCs/>
      <w:sz w:val="28"/>
      <w:szCs w:val="28"/>
    </w:rPr>
  </w:style>
  <w:style w:type="character" w:customStyle="1" w:styleId="Cmsor5Char">
    <w:name w:val="Címsor 5 Char"/>
    <w:basedOn w:val="Bekezdsalapbettpusa"/>
    <w:link w:val="Cmsor5"/>
    <w:uiPriority w:val="9"/>
    <w:semiHidden/>
    <w:rsid w:val="00772120"/>
    <w:rPr>
      <w:b/>
      <w:bCs/>
      <w:i/>
      <w:iCs/>
      <w:sz w:val="26"/>
      <w:szCs w:val="26"/>
    </w:rPr>
  </w:style>
  <w:style w:type="character" w:customStyle="1" w:styleId="Cmsor6Char">
    <w:name w:val="Címsor 6 Char"/>
    <w:basedOn w:val="Bekezdsalapbettpusa"/>
    <w:link w:val="Cmsor6"/>
    <w:uiPriority w:val="9"/>
    <w:semiHidden/>
    <w:rsid w:val="00772120"/>
    <w:rPr>
      <w:b/>
      <w:bCs/>
    </w:rPr>
  </w:style>
  <w:style w:type="character" w:customStyle="1" w:styleId="Cmsor7Char">
    <w:name w:val="Címsor 7 Char"/>
    <w:basedOn w:val="Bekezdsalapbettpusa"/>
    <w:link w:val="Cmsor7"/>
    <w:uiPriority w:val="9"/>
    <w:semiHidden/>
    <w:rsid w:val="00772120"/>
    <w:rPr>
      <w:sz w:val="24"/>
      <w:szCs w:val="24"/>
    </w:rPr>
  </w:style>
  <w:style w:type="character" w:customStyle="1" w:styleId="Cmsor8Char">
    <w:name w:val="Címsor 8 Char"/>
    <w:basedOn w:val="Bekezdsalapbettpusa"/>
    <w:link w:val="Cmsor8"/>
    <w:uiPriority w:val="9"/>
    <w:semiHidden/>
    <w:rsid w:val="00772120"/>
    <w:rPr>
      <w:i/>
      <w:iCs/>
      <w:sz w:val="24"/>
      <w:szCs w:val="24"/>
    </w:rPr>
  </w:style>
  <w:style w:type="character" w:customStyle="1" w:styleId="Cmsor9Char">
    <w:name w:val="Címsor 9 Char"/>
    <w:basedOn w:val="Bekezdsalapbettpusa"/>
    <w:link w:val="Cmsor9"/>
    <w:uiPriority w:val="9"/>
    <w:semiHidden/>
    <w:rsid w:val="00772120"/>
    <w:rPr>
      <w:rFonts w:asciiTheme="majorHAnsi" w:eastAsiaTheme="majorEastAsia" w:hAnsiTheme="majorHAnsi"/>
    </w:rPr>
  </w:style>
  <w:style w:type="paragraph" w:styleId="Alcm">
    <w:name w:val="Subtitle"/>
    <w:basedOn w:val="Norml"/>
    <w:next w:val="Norml"/>
    <w:link w:val="AlcmChar"/>
    <w:uiPriority w:val="11"/>
    <w:qFormat/>
    <w:rsid w:val="00772120"/>
    <w:pPr>
      <w:spacing w:after="60"/>
      <w:jc w:val="center"/>
      <w:outlineLvl w:val="1"/>
    </w:pPr>
    <w:rPr>
      <w:rFonts w:asciiTheme="majorHAnsi" w:eastAsiaTheme="majorEastAsia" w:hAnsiTheme="majorHAnsi"/>
    </w:rPr>
  </w:style>
  <w:style w:type="character" w:customStyle="1" w:styleId="AlcmChar">
    <w:name w:val="Alcím Char"/>
    <w:basedOn w:val="Bekezdsalapbettpusa"/>
    <w:link w:val="Alcm"/>
    <w:uiPriority w:val="11"/>
    <w:rsid w:val="00772120"/>
    <w:rPr>
      <w:rFonts w:asciiTheme="majorHAnsi" w:eastAsiaTheme="majorEastAsia" w:hAnsiTheme="majorHAnsi"/>
      <w:sz w:val="24"/>
      <w:szCs w:val="24"/>
    </w:rPr>
  </w:style>
  <w:style w:type="character" w:styleId="Kiemels2">
    <w:name w:val="Strong"/>
    <w:basedOn w:val="Bekezdsalapbettpusa"/>
    <w:uiPriority w:val="22"/>
    <w:qFormat/>
    <w:rsid w:val="00772120"/>
    <w:rPr>
      <w:b/>
      <w:bCs/>
    </w:rPr>
  </w:style>
  <w:style w:type="character" w:styleId="Kiemels">
    <w:name w:val="Emphasis"/>
    <w:basedOn w:val="Bekezdsalapbettpusa"/>
    <w:uiPriority w:val="20"/>
    <w:qFormat/>
    <w:rsid w:val="00772120"/>
    <w:rPr>
      <w:rFonts w:asciiTheme="minorHAnsi" w:hAnsiTheme="minorHAnsi"/>
      <w:b/>
      <w:i/>
      <w:iCs/>
    </w:rPr>
  </w:style>
  <w:style w:type="paragraph" w:styleId="Nincstrkz">
    <w:name w:val="No Spacing"/>
    <w:basedOn w:val="Norml"/>
    <w:link w:val="NincstrkzChar"/>
    <w:uiPriority w:val="1"/>
    <w:qFormat/>
    <w:rsid w:val="00772120"/>
    <w:rPr>
      <w:szCs w:val="32"/>
    </w:rPr>
  </w:style>
  <w:style w:type="paragraph" w:styleId="Idzet">
    <w:name w:val="Quote"/>
    <w:basedOn w:val="Norml"/>
    <w:next w:val="Norml"/>
    <w:link w:val="IdzetChar"/>
    <w:uiPriority w:val="29"/>
    <w:qFormat/>
    <w:rsid w:val="00772120"/>
    <w:rPr>
      <w:i/>
    </w:rPr>
  </w:style>
  <w:style w:type="character" w:customStyle="1" w:styleId="IdzetChar">
    <w:name w:val="Idézet Char"/>
    <w:basedOn w:val="Bekezdsalapbettpusa"/>
    <w:link w:val="Idzet"/>
    <w:uiPriority w:val="29"/>
    <w:rsid w:val="00772120"/>
    <w:rPr>
      <w:i/>
      <w:sz w:val="24"/>
      <w:szCs w:val="24"/>
    </w:rPr>
  </w:style>
  <w:style w:type="paragraph" w:styleId="Kiemeltidzet">
    <w:name w:val="Intense Quote"/>
    <w:basedOn w:val="Norml"/>
    <w:next w:val="Norml"/>
    <w:link w:val="KiemeltidzetChar"/>
    <w:uiPriority w:val="30"/>
    <w:qFormat/>
    <w:rsid w:val="00772120"/>
    <w:pPr>
      <w:ind w:left="720" w:right="720"/>
    </w:pPr>
    <w:rPr>
      <w:b/>
      <w:i/>
      <w:szCs w:val="22"/>
    </w:rPr>
  </w:style>
  <w:style w:type="character" w:customStyle="1" w:styleId="KiemeltidzetChar">
    <w:name w:val="Kiemelt idézet Char"/>
    <w:basedOn w:val="Bekezdsalapbettpusa"/>
    <w:link w:val="Kiemeltidzet"/>
    <w:uiPriority w:val="30"/>
    <w:rsid w:val="00772120"/>
    <w:rPr>
      <w:b/>
      <w:i/>
      <w:sz w:val="24"/>
    </w:rPr>
  </w:style>
  <w:style w:type="character" w:styleId="Finomkiemels">
    <w:name w:val="Subtle Emphasis"/>
    <w:uiPriority w:val="19"/>
    <w:qFormat/>
    <w:rsid w:val="00772120"/>
    <w:rPr>
      <w:i/>
      <w:color w:val="5A5A5A" w:themeColor="text1" w:themeTint="A5"/>
    </w:rPr>
  </w:style>
  <w:style w:type="character" w:styleId="Erskiemels">
    <w:name w:val="Intense Emphasis"/>
    <w:basedOn w:val="Bekezdsalapbettpusa"/>
    <w:uiPriority w:val="21"/>
    <w:qFormat/>
    <w:rsid w:val="00772120"/>
    <w:rPr>
      <w:b/>
      <w:i/>
      <w:sz w:val="24"/>
      <w:szCs w:val="24"/>
      <w:u w:val="single"/>
    </w:rPr>
  </w:style>
  <w:style w:type="character" w:styleId="Finomhivatkozs">
    <w:name w:val="Subtle Reference"/>
    <w:basedOn w:val="Bekezdsalapbettpusa"/>
    <w:uiPriority w:val="31"/>
    <w:qFormat/>
    <w:rsid w:val="00772120"/>
    <w:rPr>
      <w:sz w:val="24"/>
      <w:szCs w:val="24"/>
      <w:u w:val="single"/>
    </w:rPr>
  </w:style>
  <w:style w:type="character" w:styleId="Ershivatkozs">
    <w:name w:val="Intense Reference"/>
    <w:basedOn w:val="Bekezdsalapbettpusa"/>
    <w:uiPriority w:val="32"/>
    <w:qFormat/>
    <w:rsid w:val="00772120"/>
    <w:rPr>
      <w:b/>
      <w:sz w:val="24"/>
      <w:u w:val="single"/>
    </w:rPr>
  </w:style>
  <w:style w:type="character" w:styleId="Knyvcme">
    <w:name w:val="Book Title"/>
    <w:basedOn w:val="Bekezdsalapbettpusa"/>
    <w:uiPriority w:val="33"/>
    <w:qFormat/>
    <w:rsid w:val="00772120"/>
    <w:rPr>
      <w:rFonts w:asciiTheme="majorHAnsi" w:eastAsiaTheme="majorEastAsia" w:hAnsiTheme="majorHAnsi"/>
      <w:b/>
      <w:i/>
      <w:sz w:val="24"/>
      <w:szCs w:val="24"/>
    </w:rPr>
  </w:style>
  <w:style w:type="paragraph" w:styleId="Tartalomjegyzkcmsora">
    <w:name w:val="TOC Heading"/>
    <w:basedOn w:val="Cmsor1"/>
    <w:next w:val="Norml"/>
    <w:uiPriority w:val="39"/>
    <w:semiHidden/>
    <w:unhideWhenUsed/>
    <w:qFormat/>
    <w:rsid w:val="00772120"/>
    <w:pPr>
      <w:outlineLvl w:val="9"/>
    </w:pPr>
  </w:style>
  <w:style w:type="character" w:styleId="Jegyzethivatkozs">
    <w:name w:val="annotation reference"/>
    <w:basedOn w:val="Bekezdsalapbettpusa"/>
    <w:semiHidden/>
    <w:unhideWhenUsed/>
    <w:rsid w:val="00300868"/>
    <w:rPr>
      <w:sz w:val="16"/>
      <w:szCs w:val="16"/>
    </w:rPr>
  </w:style>
  <w:style w:type="paragraph" w:styleId="Jegyzetszveg">
    <w:name w:val="annotation text"/>
    <w:basedOn w:val="Norml"/>
    <w:link w:val="JegyzetszvegChar"/>
    <w:semiHidden/>
    <w:unhideWhenUsed/>
    <w:rsid w:val="00300868"/>
    <w:rPr>
      <w:sz w:val="20"/>
      <w:szCs w:val="20"/>
    </w:rPr>
  </w:style>
  <w:style w:type="character" w:customStyle="1" w:styleId="JegyzetszvegChar">
    <w:name w:val="Jegyzetszöveg Char"/>
    <w:basedOn w:val="Bekezdsalapbettpusa"/>
    <w:link w:val="Jegyzetszveg"/>
    <w:semiHidden/>
    <w:rsid w:val="00300868"/>
    <w:rPr>
      <w:sz w:val="20"/>
      <w:szCs w:val="20"/>
    </w:rPr>
  </w:style>
  <w:style w:type="paragraph" w:styleId="Megjegyzstrgya">
    <w:name w:val="annotation subject"/>
    <w:basedOn w:val="Jegyzetszveg"/>
    <w:next w:val="Jegyzetszveg"/>
    <w:link w:val="MegjegyzstrgyaChar"/>
    <w:semiHidden/>
    <w:unhideWhenUsed/>
    <w:rsid w:val="00300868"/>
    <w:rPr>
      <w:b/>
      <w:bCs/>
    </w:rPr>
  </w:style>
  <w:style w:type="character" w:customStyle="1" w:styleId="MegjegyzstrgyaChar">
    <w:name w:val="Megjegyzés tárgya Char"/>
    <w:basedOn w:val="JegyzetszvegChar"/>
    <w:link w:val="Megjegyzstrgya"/>
    <w:semiHidden/>
    <w:rsid w:val="00300868"/>
    <w:rPr>
      <w:b/>
      <w:bCs/>
      <w:sz w:val="20"/>
      <w:szCs w:val="20"/>
    </w:rPr>
  </w:style>
  <w:style w:type="paragraph" w:customStyle="1" w:styleId="Hatszm">
    <w:name w:val="Hat. szám"/>
    <w:basedOn w:val="Norml"/>
    <w:rsid w:val="00DF7CA4"/>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b/>
      <w:sz w:val="26"/>
      <w:szCs w:val="20"/>
      <w:u w:val="single"/>
      <w:lang w:eastAsia="ar-SA" w:bidi="ar-SA"/>
    </w:rPr>
  </w:style>
  <w:style w:type="character" w:customStyle="1" w:styleId="HatszvegChar">
    <w:name w:val="Hat. szöveg Char"/>
    <w:basedOn w:val="Bekezdsalapbettpusa"/>
    <w:link w:val="Hatszveg"/>
    <w:rsid w:val="00DF7CA4"/>
    <w:rPr>
      <w:rFonts w:ascii="Times New Roman" w:hAnsi="Times New Roman"/>
      <w:sz w:val="26"/>
      <w:szCs w:val="20"/>
      <w:lang w:eastAsia="ar-SA"/>
    </w:rPr>
  </w:style>
  <w:style w:type="character" w:customStyle="1" w:styleId="NincstrkzChar">
    <w:name w:val="Nincs térköz Char"/>
    <w:link w:val="Nincstrkz"/>
    <w:uiPriority w:val="1"/>
    <w:rsid w:val="00DF7CA4"/>
    <w:rPr>
      <w:sz w:val="24"/>
      <w:szCs w:val="32"/>
    </w:rPr>
  </w:style>
  <w:style w:type="paragraph" w:styleId="Szvegtrzs">
    <w:name w:val="Body Text"/>
    <w:basedOn w:val="Norml"/>
    <w:link w:val="SzvegtrzsChar"/>
    <w:semiHidden/>
    <w:unhideWhenUsed/>
    <w:rsid w:val="006E1899"/>
    <w:pPr>
      <w:spacing w:after="120"/>
    </w:pPr>
  </w:style>
  <w:style w:type="character" w:customStyle="1" w:styleId="SzvegtrzsChar">
    <w:name w:val="Szövegtörzs Char"/>
    <w:basedOn w:val="Bekezdsalapbettpusa"/>
    <w:link w:val="Szvegtrzs"/>
    <w:semiHidden/>
    <w:rsid w:val="006E1899"/>
    <w:rPr>
      <w:sz w:val="24"/>
      <w:szCs w:val="24"/>
      <w:lang w:val="hu-HU"/>
    </w:rPr>
  </w:style>
  <w:style w:type="table" w:customStyle="1" w:styleId="Rcsostblzat3">
    <w:name w:val="Rácsos táblázat3"/>
    <w:basedOn w:val="Normltblzat"/>
    <w:next w:val="Rcsostblzat"/>
    <w:uiPriority w:val="59"/>
    <w:rsid w:val="00DD4B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DD4B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DD4B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rsid w:val="00DD4B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DD4B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l"/>
    <w:rsid w:val="003E4AB7"/>
    <w:pPr>
      <w:spacing w:after="160" w:line="240" w:lineRule="exact"/>
    </w:pPr>
    <w:rPr>
      <w:rFonts w:ascii="Verdana" w:eastAsia="Times New Roman" w:hAnsi="Verdana"/>
      <w:sz w:val="20"/>
      <w:szCs w:val="20"/>
      <w:lang w:val="en-US" w:bidi="ar-SA"/>
    </w:rPr>
  </w:style>
  <w:style w:type="paragraph" w:customStyle="1" w:styleId="Char1">
    <w:name w:val="Char"/>
    <w:basedOn w:val="Norml"/>
    <w:rsid w:val="0056778D"/>
    <w:pPr>
      <w:spacing w:after="160" w:line="240" w:lineRule="exact"/>
    </w:pPr>
    <w:rPr>
      <w:rFonts w:ascii="Verdana" w:eastAsia="Times New Roman" w:hAnsi="Verdana"/>
      <w:sz w:val="20"/>
      <w:szCs w:val="20"/>
      <w:lang w:val="en-US" w:bidi="ar-SA"/>
    </w:rPr>
  </w:style>
  <w:style w:type="paragraph" w:customStyle="1" w:styleId="Alaprtelmezs">
    <w:name w:val="Alapértelmezés"/>
    <w:uiPriority w:val="99"/>
    <w:rsid w:val="00BD73FB"/>
    <w:pPr>
      <w:widowControl w:val="0"/>
      <w:autoSpaceDE w:val="0"/>
      <w:autoSpaceDN w:val="0"/>
      <w:adjustRightInd w:val="0"/>
      <w:spacing w:after="0" w:line="240" w:lineRule="auto"/>
    </w:pPr>
    <w:rPr>
      <w:rFonts w:ascii="Comic Sans MS" w:eastAsia="Times New Roman" w:hAnsi="Comic Sans MS" w:cs="Comic Sans MS"/>
      <w:sz w:val="20"/>
      <w:szCs w:val="20"/>
      <w:lang w:val="hu-HU" w:eastAsia="hu-HU" w:bidi="ar-SA"/>
    </w:rPr>
  </w:style>
  <w:style w:type="paragraph" w:customStyle="1" w:styleId="Char2">
    <w:name w:val="Char"/>
    <w:basedOn w:val="Norml"/>
    <w:rsid w:val="00A17EB6"/>
    <w:pPr>
      <w:spacing w:after="160" w:line="240" w:lineRule="exact"/>
    </w:pPr>
    <w:rPr>
      <w:rFonts w:ascii="Verdana" w:eastAsia="Times New Roman" w:hAnsi="Verdana"/>
      <w:sz w:val="20"/>
      <w:szCs w:val="20"/>
      <w:lang w:val="en-US" w:bidi="ar-SA"/>
    </w:rPr>
  </w:style>
  <w:style w:type="character" w:customStyle="1" w:styleId="lfejChar">
    <w:name w:val="Élőfej Char"/>
    <w:basedOn w:val="Bekezdsalapbettpusa"/>
    <w:link w:val="lfej"/>
    <w:uiPriority w:val="99"/>
    <w:rsid w:val="00AE083E"/>
    <w:rPr>
      <w:sz w:val="24"/>
      <w:szCs w:val="24"/>
      <w:lang w:val="hu-HU"/>
    </w:rPr>
  </w:style>
  <w:style w:type="character" w:styleId="Mrltotthiperhivatkozs">
    <w:name w:val="FollowedHyperlink"/>
    <w:basedOn w:val="Bekezdsalapbettpusa"/>
    <w:semiHidden/>
    <w:unhideWhenUsed/>
    <w:rsid w:val="00DD2B98"/>
    <w:rPr>
      <w:color w:val="800080" w:themeColor="followedHyperlink"/>
      <w:u w:val="single"/>
    </w:rPr>
  </w:style>
  <w:style w:type="paragraph" w:customStyle="1" w:styleId="mhk-c6">
    <w:name w:val="mhk-c6"/>
    <w:basedOn w:val="Norml"/>
    <w:uiPriority w:val="99"/>
    <w:semiHidden/>
    <w:rsid w:val="00BA7B65"/>
    <w:pPr>
      <w:spacing w:before="100" w:beforeAutospacing="1" w:after="100" w:afterAutospacing="1"/>
    </w:pPr>
    <w:rPr>
      <w:rFonts w:ascii="Times New Roman" w:eastAsiaTheme="minorHAnsi" w:hAnsi="Times New Roman"/>
      <w:lang w:eastAsia="hu-HU" w:bidi="ar-SA"/>
    </w:rPr>
  </w:style>
  <w:style w:type="paragraph" w:customStyle="1" w:styleId="uj">
    <w:name w:val="uj"/>
    <w:basedOn w:val="Norml"/>
    <w:rsid w:val="00BA7B65"/>
    <w:pPr>
      <w:spacing w:before="100" w:beforeAutospacing="1" w:after="100" w:afterAutospacing="1"/>
    </w:pPr>
    <w:rPr>
      <w:rFonts w:ascii="Times New Roman" w:eastAsiaTheme="minorHAnsi" w:hAnsi="Times New Roman"/>
      <w:lang w:eastAsia="hu-HU" w:bidi="ar-SA"/>
    </w:rPr>
  </w:style>
  <w:style w:type="paragraph" w:customStyle="1" w:styleId="mhk-ki">
    <w:name w:val="mhk-ki"/>
    <w:basedOn w:val="Norml"/>
    <w:uiPriority w:val="99"/>
    <w:semiHidden/>
    <w:rsid w:val="00BA7B65"/>
    <w:pPr>
      <w:spacing w:before="100" w:beforeAutospacing="1" w:after="100" w:afterAutospacing="1"/>
    </w:pPr>
    <w:rPr>
      <w:rFonts w:ascii="Times New Roman" w:eastAsiaTheme="minorHAnsi" w:hAnsi="Times New Roman"/>
      <w:lang w:eastAsia="hu-HU" w:bidi="ar-SA"/>
    </w:rPr>
  </w:style>
  <w:style w:type="character" w:customStyle="1" w:styleId="highlighted">
    <w:name w:val="highlighted"/>
    <w:basedOn w:val="Bekezdsalapbettpusa"/>
    <w:rsid w:val="00BA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4556">
      <w:bodyDiv w:val="1"/>
      <w:marLeft w:val="0"/>
      <w:marRight w:val="0"/>
      <w:marTop w:val="0"/>
      <w:marBottom w:val="0"/>
      <w:divBdr>
        <w:top w:val="none" w:sz="0" w:space="0" w:color="auto"/>
        <w:left w:val="none" w:sz="0" w:space="0" w:color="auto"/>
        <w:bottom w:val="none" w:sz="0" w:space="0" w:color="auto"/>
        <w:right w:val="none" w:sz="0" w:space="0" w:color="auto"/>
      </w:divBdr>
    </w:div>
    <w:div w:id="308946779">
      <w:bodyDiv w:val="1"/>
      <w:marLeft w:val="0"/>
      <w:marRight w:val="0"/>
      <w:marTop w:val="0"/>
      <w:marBottom w:val="0"/>
      <w:divBdr>
        <w:top w:val="none" w:sz="0" w:space="0" w:color="auto"/>
        <w:left w:val="none" w:sz="0" w:space="0" w:color="auto"/>
        <w:bottom w:val="none" w:sz="0" w:space="0" w:color="auto"/>
        <w:right w:val="none" w:sz="0" w:space="0" w:color="auto"/>
      </w:divBdr>
    </w:div>
    <w:div w:id="422996578">
      <w:bodyDiv w:val="1"/>
      <w:marLeft w:val="0"/>
      <w:marRight w:val="0"/>
      <w:marTop w:val="0"/>
      <w:marBottom w:val="0"/>
      <w:divBdr>
        <w:top w:val="none" w:sz="0" w:space="0" w:color="auto"/>
        <w:left w:val="none" w:sz="0" w:space="0" w:color="auto"/>
        <w:bottom w:val="none" w:sz="0" w:space="0" w:color="auto"/>
        <w:right w:val="none" w:sz="0" w:space="0" w:color="auto"/>
      </w:divBdr>
    </w:div>
    <w:div w:id="484904048">
      <w:bodyDiv w:val="1"/>
      <w:marLeft w:val="0"/>
      <w:marRight w:val="0"/>
      <w:marTop w:val="0"/>
      <w:marBottom w:val="0"/>
      <w:divBdr>
        <w:top w:val="none" w:sz="0" w:space="0" w:color="auto"/>
        <w:left w:val="none" w:sz="0" w:space="0" w:color="auto"/>
        <w:bottom w:val="none" w:sz="0" w:space="0" w:color="auto"/>
        <w:right w:val="none" w:sz="0" w:space="0" w:color="auto"/>
      </w:divBdr>
    </w:div>
    <w:div w:id="763460667">
      <w:bodyDiv w:val="1"/>
      <w:marLeft w:val="0"/>
      <w:marRight w:val="0"/>
      <w:marTop w:val="0"/>
      <w:marBottom w:val="0"/>
      <w:divBdr>
        <w:top w:val="none" w:sz="0" w:space="0" w:color="auto"/>
        <w:left w:val="none" w:sz="0" w:space="0" w:color="auto"/>
        <w:bottom w:val="none" w:sz="0" w:space="0" w:color="auto"/>
        <w:right w:val="none" w:sz="0" w:space="0" w:color="auto"/>
      </w:divBdr>
    </w:div>
    <w:div w:id="772358860">
      <w:bodyDiv w:val="1"/>
      <w:marLeft w:val="0"/>
      <w:marRight w:val="0"/>
      <w:marTop w:val="0"/>
      <w:marBottom w:val="0"/>
      <w:divBdr>
        <w:top w:val="none" w:sz="0" w:space="0" w:color="auto"/>
        <w:left w:val="none" w:sz="0" w:space="0" w:color="auto"/>
        <w:bottom w:val="none" w:sz="0" w:space="0" w:color="auto"/>
        <w:right w:val="none" w:sz="0" w:space="0" w:color="auto"/>
      </w:divBdr>
    </w:div>
    <w:div w:id="907306185">
      <w:bodyDiv w:val="1"/>
      <w:marLeft w:val="0"/>
      <w:marRight w:val="0"/>
      <w:marTop w:val="0"/>
      <w:marBottom w:val="0"/>
      <w:divBdr>
        <w:top w:val="none" w:sz="0" w:space="0" w:color="auto"/>
        <w:left w:val="none" w:sz="0" w:space="0" w:color="auto"/>
        <w:bottom w:val="none" w:sz="0" w:space="0" w:color="auto"/>
        <w:right w:val="none" w:sz="0" w:space="0" w:color="auto"/>
      </w:divBdr>
    </w:div>
    <w:div w:id="1064833731">
      <w:bodyDiv w:val="1"/>
      <w:marLeft w:val="0"/>
      <w:marRight w:val="0"/>
      <w:marTop w:val="0"/>
      <w:marBottom w:val="0"/>
      <w:divBdr>
        <w:top w:val="none" w:sz="0" w:space="0" w:color="auto"/>
        <w:left w:val="none" w:sz="0" w:space="0" w:color="auto"/>
        <w:bottom w:val="none" w:sz="0" w:space="0" w:color="auto"/>
        <w:right w:val="none" w:sz="0" w:space="0" w:color="auto"/>
      </w:divBdr>
    </w:div>
    <w:div w:id="1168449264">
      <w:bodyDiv w:val="1"/>
      <w:marLeft w:val="60"/>
      <w:marRight w:val="60"/>
      <w:marTop w:val="60"/>
      <w:marBottom w:val="15"/>
      <w:divBdr>
        <w:top w:val="none" w:sz="0" w:space="0" w:color="auto"/>
        <w:left w:val="none" w:sz="0" w:space="0" w:color="auto"/>
        <w:bottom w:val="none" w:sz="0" w:space="0" w:color="auto"/>
        <w:right w:val="none" w:sz="0" w:space="0" w:color="auto"/>
      </w:divBdr>
      <w:divsChild>
        <w:div w:id="3898647">
          <w:marLeft w:val="0"/>
          <w:marRight w:val="0"/>
          <w:marTop w:val="0"/>
          <w:marBottom w:val="0"/>
          <w:divBdr>
            <w:top w:val="none" w:sz="0" w:space="0" w:color="auto"/>
            <w:left w:val="none" w:sz="0" w:space="0" w:color="auto"/>
            <w:bottom w:val="none" w:sz="0" w:space="0" w:color="auto"/>
            <w:right w:val="none" w:sz="0" w:space="0" w:color="auto"/>
          </w:divBdr>
        </w:div>
        <w:div w:id="464785939">
          <w:marLeft w:val="0"/>
          <w:marRight w:val="0"/>
          <w:marTop w:val="0"/>
          <w:marBottom w:val="0"/>
          <w:divBdr>
            <w:top w:val="none" w:sz="0" w:space="0" w:color="auto"/>
            <w:left w:val="none" w:sz="0" w:space="0" w:color="auto"/>
            <w:bottom w:val="none" w:sz="0" w:space="0" w:color="auto"/>
            <w:right w:val="none" w:sz="0" w:space="0" w:color="auto"/>
          </w:divBdr>
        </w:div>
        <w:div w:id="1080176548">
          <w:marLeft w:val="0"/>
          <w:marRight w:val="0"/>
          <w:marTop w:val="0"/>
          <w:marBottom w:val="0"/>
          <w:divBdr>
            <w:top w:val="none" w:sz="0" w:space="0" w:color="auto"/>
            <w:left w:val="none" w:sz="0" w:space="0" w:color="auto"/>
            <w:bottom w:val="none" w:sz="0" w:space="0" w:color="auto"/>
            <w:right w:val="none" w:sz="0" w:space="0" w:color="auto"/>
          </w:divBdr>
        </w:div>
        <w:div w:id="1161313911">
          <w:marLeft w:val="0"/>
          <w:marRight w:val="0"/>
          <w:marTop w:val="0"/>
          <w:marBottom w:val="0"/>
          <w:divBdr>
            <w:top w:val="none" w:sz="0" w:space="0" w:color="auto"/>
            <w:left w:val="none" w:sz="0" w:space="0" w:color="auto"/>
            <w:bottom w:val="none" w:sz="0" w:space="0" w:color="auto"/>
            <w:right w:val="none" w:sz="0" w:space="0" w:color="auto"/>
          </w:divBdr>
        </w:div>
        <w:div w:id="1279026979">
          <w:marLeft w:val="0"/>
          <w:marRight w:val="0"/>
          <w:marTop w:val="0"/>
          <w:marBottom w:val="0"/>
          <w:divBdr>
            <w:top w:val="none" w:sz="0" w:space="0" w:color="auto"/>
            <w:left w:val="none" w:sz="0" w:space="0" w:color="auto"/>
            <w:bottom w:val="none" w:sz="0" w:space="0" w:color="auto"/>
            <w:right w:val="none" w:sz="0" w:space="0" w:color="auto"/>
          </w:divBdr>
        </w:div>
        <w:div w:id="1641881437">
          <w:marLeft w:val="0"/>
          <w:marRight w:val="0"/>
          <w:marTop w:val="0"/>
          <w:marBottom w:val="0"/>
          <w:divBdr>
            <w:top w:val="none" w:sz="0" w:space="0" w:color="auto"/>
            <w:left w:val="none" w:sz="0" w:space="0" w:color="auto"/>
            <w:bottom w:val="none" w:sz="0" w:space="0" w:color="auto"/>
            <w:right w:val="none" w:sz="0" w:space="0" w:color="auto"/>
          </w:divBdr>
        </w:div>
        <w:div w:id="1955819610">
          <w:marLeft w:val="0"/>
          <w:marRight w:val="0"/>
          <w:marTop w:val="0"/>
          <w:marBottom w:val="0"/>
          <w:divBdr>
            <w:top w:val="none" w:sz="0" w:space="0" w:color="auto"/>
            <w:left w:val="none" w:sz="0" w:space="0" w:color="auto"/>
            <w:bottom w:val="none" w:sz="0" w:space="0" w:color="auto"/>
            <w:right w:val="none" w:sz="0" w:space="0" w:color="auto"/>
          </w:divBdr>
        </w:div>
        <w:div w:id="2083407434">
          <w:marLeft w:val="0"/>
          <w:marRight w:val="0"/>
          <w:marTop w:val="0"/>
          <w:marBottom w:val="0"/>
          <w:divBdr>
            <w:top w:val="none" w:sz="0" w:space="0" w:color="auto"/>
            <w:left w:val="none" w:sz="0" w:space="0" w:color="auto"/>
            <w:bottom w:val="none" w:sz="0" w:space="0" w:color="auto"/>
            <w:right w:val="none" w:sz="0" w:space="0" w:color="auto"/>
          </w:divBdr>
        </w:div>
      </w:divsChild>
    </w:div>
    <w:div w:id="1354267739">
      <w:bodyDiv w:val="1"/>
      <w:marLeft w:val="0"/>
      <w:marRight w:val="0"/>
      <w:marTop w:val="0"/>
      <w:marBottom w:val="0"/>
      <w:divBdr>
        <w:top w:val="none" w:sz="0" w:space="0" w:color="auto"/>
        <w:left w:val="none" w:sz="0" w:space="0" w:color="auto"/>
        <w:bottom w:val="none" w:sz="0" w:space="0" w:color="auto"/>
        <w:right w:val="none" w:sz="0" w:space="0" w:color="auto"/>
      </w:divBdr>
    </w:div>
    <w:div w:id="1627849455">
      <w:bodyDiv w:val="1"/>
      <w:marLeft w:val="0"/>
      <w:marRight w:val="0"/>
      <w:marTop w:val="0"/>
      <w:marBottom w:val="0"/>
      <w:divBdr>
        <w:top w:val="none" w:sz="0" w:space="0" w:color="auto"/>
        <w:left w:val="none" w:sz="0" w:space="0" w:color="auto"/>
        <w:bottom w:val="none" w:sz="0" w:space="0" w:color="auto"/>
        <w:right w:val="none" w:sz="0" w:space="0" w:color="auto"/>
      </w:divBdr>
    </w:div>
    <w:div w:id="1629241627">
      <w:bodyDiv w:val="1"/>
      <w:marLeft w:val="0"/>
      <w:marRight w:val="0"/>
      <w:marTop w:val="0"/>
      <w:marBottom w:val="0"/>
      <w:divBdr>
        <w:top w:val="none" w:sz="0" w:space="0" w:color="auto"/>
        <w:left w:val="none" w:sz="0" w:space="0" w:color="auto"/>
        <w:bottom w:val="none" w:sz="0" w:space="0" w:color="auto"/>
        <w:right w:val="none" w:sz="0" w:space="0" w:color="auto"/>
      </w:divBdr>
    </w:div>
    <w:div w:id="1820535864">
      <w:bodyDiv w:val="1"/>
      <w:marLeft w:val="0"/>
      <w:marRight w:val="0"/>
      <w:marTop w:val="0"/>
      <w:marBottom w:val="0"/>
      <w:divBdr>
        <w:top w:val="none" w:sz="0" w:space="0" w:color="auto"/>
        <w:left w:val="none" w:sz="0" w:space="0" w:color="auto"/>
        <w:bottom w:val="none" w:sz="0" w:space="0" w:color="auto"/>
        <w:right w:val="none" w:sz="0" w:space="0" w:color="auto"/>
      </w:divBdr>
    </w:div>
    <w:div w:id="1820608792">
      <w:bodyDiv w:val="1"/>
      <w:marLeft w:val="0"/>
      <w:marRight w:val="0"/>
      <w:marTop w:val="0"/>
      <w:marBottom w:val="0"/>
      <w:divBdr>
        <w:top w:val="none" w:sz="0" w:space="0" w:color="auto"/>
        <w:left w:val="none" w:sz="0" w:space="0" w:color="auto"/>
        <w:bottom w:val="none" w:sz="0" w:space="0" w:color="auto"/>
        <w:right w:val="none" w:sz="0" w:space="0" w:color="auto"/>
      </w:divBdr>
    </w:div>
    <w:div w:id="1839538286">
      <w:bodyDiv w:val="1"/>
      <w:marLeft w:val="0"/>
      <w:marRight w:val="0"/>
      <w:marTop w:val="0"/>
      <w:marBottom w:val="0"/>
      <w:divBdr>
        <w:top w:val="none" w:sz="0" w:space="0" w:color="auto"/>
        <w:left w:val="none" w:sz="0" w:space="0" w:color="auto"/>
        <w:bottom w:val="none" w:sz="0" w:space="0" w:color="auto"/>
        <w:right w:val="none" w:sz="0" w:space="0" w:color="auto"/>
      </w:divBdr>
    </w:div>
    <w:div w:id="1851598145">
      <w:bodyDiv w:val="1"/>
      <w:marLeft w:val="0"/>
      <w:marRight w:val="0"/>
      <w:marTop w:val="0"/>
      <w:marBottom w:val="0"/>
      <w:divBdr>
        <w:top w:val="none" w:sz="0" w:space="0" w:color="auto"/>
        <w:left w:val="none" w:sz="0" w:space="0" w:color="auto"/>
        <w:bottom w:val="none" w:sz="0" w:space="0" w:color="auto"/>
        <w:right w:val="none" w:sz="0" w:space="0" w:color="auto"/>
      </w:divBdr>
    </w:div>
    <w:div w:id="1866285326">
      <w:bodyDiv w:val="1"/>
      <w:marLeft w:val="0"/>
      <w:marRight w:val="0"/>
      <w:marTop w:val="0"/>
      <w:marBottom w:val="0"/>
      <w:divBdr>
        <w:top w:val="none" w:sz="0" w:space="0" w:color="auto"/>
        <w:left w:val="none" w:sz="0" w:space="0" w:color="auto"/>
        <w:bottom w:val="none" w:sz="0" w:space="0" w:color="auto"/>
        <w:right w:val="none" w:sz="0" w:space="0" w:color="auto"/>
      </w:divBdr>
    </w:div>
    <w:div w:id="19143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h.hu/gyorstajekoztato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t.hu/jogszabaly/2020-603-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jt.hu/jogszabaly/2020-603-20-22" TargetMode="External"/><Relationship Id="rId4" Type="http://schemas.openxmlformats.org/officeDocument/2006/relationships/settings" Target="settings.xml"/><Relationship Id="rId9" Type="http://schemas.openxmlformats.org/officeDocument/2006/relationships/hyperlink" Target="https://njt.hu/jogszabaly/2020-603-20-22"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1CFC-EF71-43BB-A0A2-13E3AB8B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5</Pages>
  <Words>1208</Words>
  <Characters>8337</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Kedves Ági</vt:lpstr>
    </vt:vector>
  </TitlesOfParts>
  <Company>II. Kerületi Önkormányzat</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Kedves Ági</dc:title>
  <dc:creator>nemetha</dc:creator>
  <cp:lastModifiedBy>Silye Tamás</cp:lastModifiedBy>
  <cp:revision>35</cp:revision>
  <cp:lastPrinted>2022-03-10T16:53:00Z</cp:lastPrinted>
  <dcterms:created xsi:type="dcterms:W3CDTF">2022-03-09T14:24:00Z</dcterms:created>
  <dcterms:modified xsi:type="dcterms:W3CDTF">2022-03-21T14:50:00Z</dcterms:modified>
</cp:coreProperties>
</file>