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A9" w:rsidRPr="004C75A9" w:rsidRDefault="004C75A9" w:rsidP="004C75A9">
      <w:pPr>
        <w:suppressAutoHyphens/>
        <w:spacing w:after="120"/>
        <w:jc w:val="right"/>
        <w:rPr>
          <w:rFonts w:ascii="Times New Roman" w:eastAsiaTheme="minorHAnsi" w:hAnsi="Times New Roman" w:cs="Times New Roman"/>
          <w:b/>
          <w:bCs/>
          <w:lang w:eastAsia="ar-SA"/>
        </w:rPr>
      </w:pPr>
      <w:proofErr w:type="gramStart"/>
      <w:r w:rsidRPr="004C75A9">
        <w:rPr>
          <w:rFonts w:ascii="Times New Roman" w:eastAsiaTheme="minorHAnsi" w:hAnsi="Times New Roman" w:cs="Times New Roman"/>
          <w:b/>
          <w:bCs/>
          <w:lang w:eastAsia="ar-SA"/>
        </w:rPr>
        <w:t>…</w:t>
      </w:r>
      <w:proofErr w:type="gramEnd"/>
      <w:r w:rsidRPr="004C75A9">
        <w:rPr>
          <w:rFonts w:ascii="Times New Roman" w:eastAsiaTheme="minorHAnsi" w:hAnsi="Times New Roman" w:cs="Times New Roman"/>
          <w:b/>
          <w:bCs/>
          <w:lang w:eastAsia="ar-SA"/>
        </w:rPr>
        <w:t xml:space="preserve"> sz. napirend</w:t>
      </w:r>
    </w:p>
    <w:p w:rsidR="004C75A9" w:rsidRPr="004C75A9" w:rsidRDefault="004C75A9" w:rsidP="004C75A9">
      <w:pPr>
        <w:suppressAutoHyphens/>
        <w:spacing w:after="120"/>
        <w:jc w:val="both"/>
        <w:rPr>
          <w:rFonts w:ascii="Times New Roman" w:eastAsiaTheme="minorHAnsi" w:hAnsi="Times New Roman" w:cs="Times New Roman"/>
          <w:b/>
          <w:bCs/>
          <w:lang w:eastAsia="ar-SA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  <w:r w:rsidRPr="004C75A9">
        <w:rPr>
          <w:rFonts w:ascii="Times New Roman" w:hAnsi="Times New Roman" w:cs="Times New Roman"/>
          <w:lang w:eastAsia="en-US"/>
        </w:rPr>
        <w:t>Előterjesztve:</w:t>
      </w:r>
      <w:r w:rsidRPr="004C75A9">
        <w:rPr>
          <w:rFonts w:ascii="Times New Roman" w:hAnsi="Times New Roman" w:cs="Times New Roman"/>
        </w:rPr>
        <w:t xml:space="preserve"> Közoktatási, Közművelődési, Sport Egészségügyi, Szociális és Lakásügyi Bizottság</w:t>
      </w:r>
      <w:r w:rsidR="0033317C">
        <w:rPr>
          <w:rFonts w:ascii="Times New Roman" w:hAnsi="Times New Roman" w:cs="Times New Roman"/>
        </w:rPr>
        <w:t>hoz</w:t>
      </w: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4C75A9" w:rsidRDefault="004C75A9" w:rsidP="004C75A9">
      <w:pPr>
        <w:ind w:left="4956"/>
        <w:jc w:val="both"/>
        <w:rPr>
          <w:rFonts w:ascii="Times New Roman" w:hAnsi="Times New Roman" w:cs="Times New Roman"/>
        </w:rPr>
      </w:pP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  <w:r w:rsidRPr="00C56F19">
        <w:rPr>
          <w:rFonts w:ascii="Times New Roman" w:hAnsi="Times New Roman" w:cs="Times New Roman"/>
          <w:b/>
        </w:rPr>
        <w:t>E L Ő T E R J E S Z T É S</w:t>
      </w: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</w:p>
    <w:p w:rsidR="004C75A9" w:rsidRPr="00C56F19" w:rsidRDefault="004C75A9" w:rsidP="004C75A9">
      <w:pPr>
        <w:jc w:val="center"/>
        <w:rPr>
          <w:rFonts w:ascii="Times New Roman" w:hAnsi="Times New Roman" w:cs="Times New Roman"/>
          <w:b/>
        </w:rPr>
      </w:pPr>
      <w:proofErr w:type="gramStart"/>
      <w:r w:rsidRPr="00C56F19">
        <w:rPr>
          <w:rFonts w:ascii="Times New Roman" w:hAnsi="Times New Roman" w:cs="Times New Roman"/>
          <w:b/>
        </w:rPr>
        <w:t>a</w:t>
      </w:r>
      <w:proofErr w:type="gramEnd"/>
      <w:r w:rsidRPr="00C56F19">
        <w:rPr>
          <w:rFonts w:ascii="Times New Roman" w:hAnsi="Times New Roman" w:cs="Times New Roman"/>
          <w:b/>
        </w:rPr>
        <w:t xml:space="preserve"> Képvise</w:t>
      </w:r>
      <w:r w:rsidR="00C56F19" w:rsidRPr="00C56F19">
        <w:rPr>
          <w:rFonts w:ascii="Times New Roman" w:hAnsi="Times New Roman" w:cs="Times New Roman"/>
          <w:b/>
        </w:rPr>
        <w:t>lő-testület 2022. március 31-</w:t>
      </w:r>
      <w:r w:rsidRPr="00C56F19">
        <w:rPr>
          <w:rFonts w:ascii="Times New Roman" w:hAnsi="Times New Roman" w:cs="Times New Roman"/>
          <w:b/>
        </w:rPr>
        <w:t xml:space="preserve">i rendes ülésére </w:t>
      </w:r>
    </w:p>
    <w:p w:rsidR="00D258D6" w:rsidRPr="00C56F19" w:rsidRDefault="00D258D6">
      <w:pPr>
        <w:rPr>
          <w:b/>
        </w:rPr>
      </w:pPr>
    </w:p>
    <w:p w:rsidR="00D258D6" w:rsidRPr="00C56F19" w:rsidRDefault="00D258D6">
      <w:pPr>
        <w:rPr>
          <w:b/>
        </w:rPr>
      </w:pPr>
    </w:p>
    <w:p w:rsidR="00D258D6" w:rsidRDefault="00D258D6"/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4C75A9" w:rsidRDefault="004C75A9" w:rsidP="00D258D6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D258D6" w:rsidRPr="00B12852" w:rsidRDefault="00D258D6" w:rsidP="00D258D6">
      <w:pPr>
        <w:jc w:val="both"/>
        <w:rPr>
          <w:rFonts w:ascii="Times New Roman" w:hAnsi="Times New Roman" w:cs="Times New Roman"/>
        </w:rPr>
      </w:pPr>
      <w:r w:rsidRPr="00475071">
        <w:rPr>
          <w:rFonts w:ascii="Times New Roman" w:eastAsia="Calibri" w:hAnsi="Times New Roman" w:cs="Times New Roman"/>
          <w:b/>
          <w:lang w:eastAsia="en-US"/>
        </w:rPr>
        <w:t>Tárgy</w:t>
      </w:r>
      <w:r w:rsidRPr="00475071">
        <w:rPr>
          <w:rFonts w:ascii="Times New Roman" w:eastAsia="Calibri" w:hAnsi="Times New Roman" w:cs="Times New Roman"/>
          <w:lang w:eastAsia="en-US"/>
        </w:rPr>
        <w:t xml:space="preserve">: </w:t>
      </w:r>
      <w:r w:rsidRPr="00774EC6">
        <w:rPr>
          <w:rFonts w:ascii="Times New Roman" w:hAnsi="Times New Roman" w:cs="Times New Roman"/>
        </w:rPr>
        <w:t>V</w:t>
      </w:r>
      <w:r w:rsidRPr="00B12852">
        <w:rPr>
          <w:rFonts w:ascii="Times New Roman" w:hAnsi="Times New Roman" w:cs="Times New Roman"/>
        </w:rPr>
        <w:t>élemény intézményi átszervezésről</w:t>
      </w:r>
    </w:p>
    <w:p w:rsidR="00D258D6" w:rsidRPr="00475071" w:rsidRDefault="00D258D6" w:rsidP="00D258D6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D258D6" w:rsidRPr="00475071" w:rsidRDefault="00D258D6" w:rsidP="00D258D6">
      <w:pPr>
        <w:jc w:val="both"/>
        <w:rPr>
          <w:rFonts w:ascii="Times New Roman" w:hAnsi="Times New Roman" w:cs="Times New Roman"/>
          <w:b/>
        </w:rPr>
      </w:pPr>
    </w:p>
    <w:p w:rsidR="00C56F19" w:rsidRPr="00C56F19" w:rsidRDefault="00C56F19" w:rsidP="00C56F19">
      <w:pPr>
        <w:spacing w:line="256" w:lineRule="auto"/>
        <w:ind w:right="141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  <w:b/>
        </w:rPr>
        <w:t xml:space="preserve">Készítette: </w:t>
      </w:r>
      <w:r w:rsidRPr="00C56F19">
        <w:rPr>
          <w:rFonts w:ascii="Times New Roman" w:eastAsia="Calibri" w:hAnsi="Times New Roman" w:cs="Times New Roman"/>
          <w:b/>
        </w:rPr>
        <w:tab/>
      </w:r>
      <w:r w:rsidRPr="00C56F19">
        <w:rPr>
          <w:rFonts w:ascii="Times New Roman" w:eastAsia="Calibri" w:hAnsi="Times New Roman" w:cs="Times New Roman"/>
        </w:rPr>
        <w:t>Ötvös Zoltán</w:t>
      </w:r>
    </w:p>
    <w:p w:rsidR="00C56F19" w:rsidRPr="00C56F19" w:rsidRDefault="00C56F19" w:rsidP="00C56F19">
      <w:pPr>
        <w:spacing w:line="256" w:lineRule="auto"/>
        <w:ind w:left="708" w:right="141" w:firstLine="708"/>
        <w:jc w:val="both"/>
        <w:rPr>
          <w:rFonts w:ascii="Times New Roman" w:eastAsia="Calibri" w:hAnsi="Times New Roman" w:cs="Times New Roman"/>
        </w:rPr>
      </w:pPr>
      <w:proofErr w:type="gramStart"/>
      <w:r w:rsidRPr="00C56F19">
        <w:rPr>
          <w:rFonts w:ascii="Times New Roman" w:eastAsia="Calibri" w:hAnsi="Times New Roman" w:cs="Times New Roman"/>
        </w:rPr>
        <w:t>intézményirányítási</w:t>
      </w:r>
      <w:proofErr w:type="gramEnd"/>
      <w:r w:rsidRPr="00C56F19">
        <w:rPr>
          <w:rFonts w:ascii="Times New Roman" w:eastAsia="Calibri" w:hAnsi="Times New Roman" w:cs="Times New Roman"/>
        </w:rPr>
        <w:t xml:space="preserve"> osztályvezető s.k.</w:t>
      </w:r>
    </w:p>
    <w:p w:rsidR="00C56F19" w:rsidRPr="00C56F19" w:rsidRDefault="00C56F19" w:rsidP="00C56F19">
      <w:pPr>
        <w:spacing w:line="256" w:lineRule="auto"/>
        <w:ind w:firstLine="709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</w:t>
      </w:r>
      <w:r w:rsidRPr="00C56F19">
        <w:rPr>
          <w:rFonts w:ascii="Times New Roman" w:eastAsia="Calibri" w:hAnsi="Times New Roman" w:cs="Times New Roman"/>
        </w:rPr>
        <w:tab/>
      </w:r>
    </w:p>
    <w:p w:rsidR="00C56F19" w:rsidRPr="00C56F19" w:rsidRDefault="00C56F19" w:rsidP="00C56F19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ind w:right="-142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  <w:b/>
        </w:rPr>
        <w:t>Egyeztetve</w:t>
      </w:r>
      <w:proofErr w:type="gramStart"/>
      <w:r w:rsidRPr="00C56F19">
        <w:rPr>
          <w:rFonts w:ascii="Times New Roman" w:eastAsia="Calibri" w:hAnsi="Times New Roman" w:cs="Times New Roman"/>
          <w:b/>
        </w:rPr>
        <w:t xml:space="preserve">:   </w:t>
      </w:r>
      <w:r w:rsidRPr="00C56F19">
        <w:rPr>
          <w:rFonts w:ascii="Times New Roman" w:eastAsia="Calibri" w:hAnsi="Times New Roman" w:cs="Times New Roman"/>
        </w:rPr>
        <w:t xml:space="preserve"> Vargáné</w:t>
      </w:r>
      <w:proofErr w:type="gramEnd"/>
      <w:r w:rsidRPr="00C56F19">
        <w:rPr>
          <w:rFonts w:ascii="Times New Roman" w:eastAsia="Calibri" w:hAnsi="Times New Roman" w:cs="Times New Roman"/>
        </w:rPr>
        <w:t xml:space="preserve"> Luketics Gabriella</w:t>
      </w:r>
    </w:p>
    <w:p w:rsidR="00C56F19" w:rsidRPr="00C56F19" w:rsidRDefault="00C56F19" w:rsidP="00C56F19">
      <w:pPr>
        <w:ind w:left="1416" w:right="-142"/>
        <w:jc w:val="both"/>
        <w:rPr>
          <w:rFonts w:ascii="Times New Roman" w:eastAsia="Calibri" w:hAnsi="Times New Roman" w:cs="Times New Roman"/>
        </w:rPr>
      </w:pPr>
      <w:proofErr w:type="gramStart"/>
      <w:r w:rsidRPr="00C56F19">
        <w:rPr>
          <w:rFonts w:ascii="Times New Roman" w:eastAsia="Calibri" w:hAnsi="Times New Roman" w:cs="Times New Roman"/>
        </w:rPr>
        <w:t>humánszolgáltatási</w:t>
      </w:r>
      <w:proofErr w:type="gramEnd"/>
      <w:r w:rsidRPr="00C56F19">
        <w:rPr>
          <w:rFonts w:ascii="Times New Roman" w:eastAsia="Calibri" w:hAnsi="Times New Roman" w:cs="Times New Roman"/>
        </w:rPr>
        <w:t xml:space="preserve"> igazgató s.k.</w:t>
      </w:r>
      <w:r w:rsidRPr="00C56F19">
        <w:rPr>
          <w:rFonts w:ascii="Times New Roman" w:eastAsia="Calibri" w:hAnsi="Times New Roman" w:cs="Times New Roman"/>
        </w:rPr>
        <w:tab/>
      </w: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  <w:b/>
        </w:rPr>
        <w:t>Látta</w:t>
      </w:r>
      <w:proofErr w:type="gramStart"/>
      <w:r w:rsidRPr="00C56F19">
        <w:rPr>
          <w:rFonts w:ascii="Times New Roman" w:eastAsia="Calibri" w:hAnsi="Times New Roman" w:cs="Times New Roman"/>
        </w:rPr>
        <w:t>:          …</w:t>
      </w:r>
      <w:proofErr w:type="gramEnd"/>
      <w:r w:rsidRPr="00C56F19">
        <w:rPr>
          <w:rFonts w:ascii="Times New Roman" w:eastAsia="Calibri" w:hAnsi="Times New Roman" w:cs="Times New Roman"/>
        </w:rPr>
        <w:t xml:space="preserve">………………………… </w:t>
      </w:r>
    </w:p>
    <w:p w:rsidR="00C56F19" w:rsidRPr="00C56F19" w:rsidRDefault="00C56F19" w:rsidP="00C56F19">
      <w:pPr>
        <w:ind w:left="708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</w:t>
      </w:r>
      <w:proofErr w:type="gramStart"/>
      <w:r w:rsidRPr="00C56F19">
        <w:rPr>
          <w:rFonts w:ascii="Times New Roman" w:eastAsia="Calibri" w:hAnsi="Times New Roman" w:cs="Times New Roman"/>
        </w:rPr>
        <w:t>dr.</w:t>
      </w:r>
      <w:proofErr w:type="gramEnd"/>
      <w:r w:rsidRPr="00C56F19">
        <w:rPr>
          <w:rFonts w:ascii="Times New Roman" w:eastAsia="Calibri" w:hAnsi="Times New Roman" w:cs="Times New Roman"/>
        </w:rPr>
        <w:t xml:space="preserve"> Szalai Tibor </w:t>
      </w:r>
    </w:p>
    <w:p w:rsidR="00C56F19" w:rsidRPr="00C56F19" w:rsidRDefault="00C56F19" w:rsidP="00C56F19">
      <w:pPr>
        <w:ind w:left="708"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</w:t>
      </w:r>
      <w:proofErr w:type="gramStart"/>
      <w:r w:rsidRPr="00C56F19">
        <w:rPr>
          <w:rFonts w:ascii="Times New Roman" w:eastAsia="Calibri" w:hAnsi="Times New Roman" w:cs="Times New Roman"/>
        </w:rPr>
        <w:t>jegyző</w:t>
      </w:r>
      <w:proofErr w:type="gramEnd"/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C56F19" w:rsidRPr="00C56F19" w:rsidRDefault="00C56F19" w:rsidP="00C56F19">
      <w:pPr>
        <w:ind w:right="4535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</w:t>
      </w:r>
      <w:r w:rsidRPr="00C56F19">
        <w:rPr>
          <w:rFonts w:ascii="Times New Roman" w:eastAsia="Calibri" w:hAnsi="Times New Roman" w:cs="Times New Roman"/>
        </w:rPr>
        <w:tab/>
        <w:t xml:space="preserve">       ……………………………</w:t>
      </w:r>
    </w:p>
    <w:p w:rsidR="00C56F19" w:rsidRPr="00C56F19" w:rsidRDefault="00C56F19" w:rsidP="00C56F19">
      <w:pPr>
        <w:ind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C56F19">
        <w:rPr>
          <w:rFonts w:ascii="Times New Roman" w:eastAsia="Calibri" w:hAnsi="Times New Roman" w:cs="Times New Roman"/>
        </w:rPr>
        <w:t>dr.</w:t>
      </w:r>
      <w:proofErr w:type="gramEnd"/>
      <w:r w:rsidRPr="00C56F19">
        <w:rPr>
          <w:rFonts w:ascii="Times New Roman" w:eastAsia="Calibri" w:hAnsi="Times New Roman" w:cs="Times New Roman"/>
        </w:rPr>
        <w:t xml:space="preserve"> Silye Tamás </w:t>
      </w:r>
    </w:p>
    <w:p w:rsidR="00C56F19" w:rsidRPr="00C56F19" w:rsidRDefault="00C56F19" w:rsidP="00C56F19">
      <w:pPr>
        <w:ind w:firstLine="708"/>
        <w:jc w:val="both"/>
        <w:rPr>
          <w:rFonts w:ascii="Times New Roman" w:eastAsia="Calibri" w:hAnsi="Times New Roman" w:cs="Times New Roman"/>
        </w:rPr>
      </w:pPr>
      <w:r w:rsidRPr="00C56F19"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C56F19">
        <w:rPr>
          <w:rFonts w:ascii="Times New Roman" w:eastAsia="Calibri" w:hAnsi="Times New Roman" w:cs="Times New Roman"/>
        </w:rPr>
        <w:t>jegyzői</w:t>
      </w:r>
      <w:proofErr w:type="gramEnd"/>
      <w:r w:rsidRPr="00C56F19">
        <w:rPr>
          <w:rFonts w:ascii="Times New Roman" w:eastAsia="Calibri" w:hAnsi="Times New Roman" w:cs="Times New Roman"/>
        </w:rPr>
        <w:t xml:space="preserve"> igazgató</w:t>
      </w:r>
    </w:p>
    <w:p w:rsidR="00C56F19" w:rsidRPr="00C56F19" w:rsidRDefault="00C56F19" w:rsidP="00C56F19">
      <w:pPr>
        <w:jc w:val="both"/>
        <w:rPr>
          <w:rFonts w:ascii="Times New Roman" w:eastAsia="Calibri" w:hAnsi="Times New Roman" w:cs="Times New Roman"/>
        </w:rPr>
      </w:pPr>
    </w:p>
    <w:p w:rsidR="00D258D6" w:rsidRPr="00475071" w:rsidRDefault="00D258D6" w:rsidP="00D258D6">
      <w:pPr>
        <w:spacing w:line="264" w:lineRule="auto"/>
        <w:jc w:val="both"/>
        <w:rPr>
          <w:rFonts w:ascii="Times New Roman" w:hAnsi="Times New Roman" w:cs="Times New Roman"/>
        </w:rPr>
      </w:pPr>
    </w:p>
    <w:p w:rsidR="00D258D6" w:rsidRPr="00475071" w:rsidRDefault="00D258D6" w:rsidP="00D258D6">
      <w:pPr>
        <w:spacing w:line="264" w:lineRule="auto"/>
        <w:jc w:val="both"/>
        <w:rPr>
          <w:rFonts w:ascii="Times New Roman" w:hAnsi="Times New Roman" w:cs="Times New Roman"/>
        </w:rPr>
      </w:pPr>
    </w:p>
    <w:p w:rsidR="00D258D6" w:rsidRDefault="00D258D6" w:rsidP="00D258D6">
      <w:pPr>
        <w:spacing w:line="264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5071">
        <w:rPr>
          <w:rFonts w:ascii="Times New Roman" w:hAnsi="Times New Roman" w:cs="Times New Roman"/>
        </w:rPr>
        <w:tab/>
      </w:r>
      <w:r w:rsidRPr="00D258D6">
        <w:rPr>
          <w:rFonts w:ascii="Times New Roman" w:hAnsi="Times New Roman" w:cs="Times New Roman"/>
          <w:i/>
        </w:rPr>
        <w:t>A napirend tárgyalása zárt ülést nem igényel.</w:t>
      </w:r>
    </w:p>
    <w:p w:rsidR="004C75A9" w:rsidRDefault="004C75A9" w:rsidP="00D258D6">
      <w:pPr>
        <w:spacing w:line="264" w:lineRule="auto"/>
        <w:jc w:val="right"/>
        <w:rPr>
          <w:rFonts w:ascii="Times New Roman" w:hAnsi="Times New Roman" w:cs="Times New Roman"/>
          <w:i/>
        </w:rPr>
      </w:pPr>
    </w:p>
    <w:p w:rsidR="004C75A9" w:rsidRDefault="004C75A9" w:rsidP="00D258D6">
      <w:pPr>
        <w:spacing w:line="264" w:lineRule="auto"/>
        <w:jc w:val="right"/>
        <w:rPr>
          <w:rFonts w:ascii="Times New Roman" w:hAnsi="Times New Roman" w:cs="Times New Roman"/>
          <w:i/>
        </w:rPr>
      </w:pPr>
    </w:p>
    <w:p w:rsidR="00C56F19" w:rsidRDefault="00C56F1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C56F19" w:rsidRDefault="00C56F1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C56F19" w:rsidRDefault="00C56F1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4C75A9" w:rsidRDefault="00C56F1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Tisztelt Képviselő-testület</w:t>
      </w:r>
      <w:r w:rsidR="004C75A9">
        <w:rPr>
          <w:rFonts w:ascii="Times New Roman" w:hAnsi="Times New Roman" w:cs="Times New Roman"/>
          <w:b/>
        </w:rPr>
        <w:t>!</w:t>
      </w:r>
    </w:p>
    <w:p w:rsidR="004C75A9" w:rsidRDefault="004C75A9" w:rsidP="004C75A9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4C75A9" w:rsidRPr="00732790" w:rsidRDefault="004C75A9" w:rsidP="004C75A9">
      <w:pPr>
        <w:jc w:val="both"/>
        <w:rPr>
          <w:rFonts w:ascii="Times New Roman" w:hAnsi="Times New Roman" w:cs="Times New Roman"/>
        </w:rPr>
      </w:pPr>
      <w:r w:rsidRPr="00732790">
        <w:rPr>
          <w:rFonts w:ascii="Times New Roman" w:hAnsi="Times New Roman" w:cs="Times New Roman"/>
          <w:i/>
        </w:rPr>
        <w:t xml:space="preserve">A </w:t>
      </w:r>
      <w:r w:rsidRPr="00732790">
        <w:rPr>
          <w:rFonts w:ascii="Times New Roman" w:hAnsi="Times New Roman" w:cs="Times New Roman"/>
          <w:bCs/>
          <w:i/>
        </w:rPr>
        <w:t>nemzeti köznevelésről</w:t>
      </w:r>
      <w:r w:rsidRPr="00732790">
        <w:rPr>
          <w:rFonts w:ascii="Times New Roman" w:hAnsi="Times New Roman" w:cs="Times New Roman"/>
          <w:b/>
          <w:bCs/>
          <w:i/>
          <w:vertAlign w:val="superscript"/>
        </w:rPr>
        <w:t xml:space="preserve"> </w:t>
      </w:r>
      <w:r w:rsidRPr="00732790">
        <w:rPr>
          <w:rFonts w:ascii="Times New Roman" w:hAnsi="Times New Roman" w:cs="Times New Roman"/>
          <w:i/>
        </w:rPr>
        <w:t xml:space="preserve">szóló 2011. évi CXC. törvény (továbbiakban: </w:t>
      </w:r>
      <w:proofErr w:type="spellStart"/>
      <w:r w:rsidRPr="00732790">
        <w:rPr>
          <w:rFonts w:ascii="Times New Roman" w:hAnsi="Times New Roman" w:cs="Times New Roman"/>
          <w:i/>
        </w:rPr>
        <w:t>Nkt</w:t>
      </w:r>
      <w:proofErr w:type="spellEnd"/>
      <w:r w:rsidRPr="00732790">
        <w:rPr>
          <w:rFonts w:ascii="Times New Roman" w:hAnsi="Times New Roman" w:cs="Times New Roman"/>
          <w:i/>
        </w:rPr>
        <w:t>.) 4. § 11. pontja</w:t>
      </w:r>
      <w:r w:rsidRPr="00732790">
        <w:rPr>
          <w:rFonts w:ascii="Times New Roman" w:hAnsi="Times New Roman" w:cs="Times New Roman"/>
        </w:rPr>
        <w:t xml:space="preserve"> szerint intézményátszervezés minden olyan fenntartói döntés, amely az intézmény szakmai alapdokumentumának </w:t>
      </w:r>
      <w:r w:rsidRPr="00732790">
        <w:rPr>
          <w:rFonts w:ascii="Times New Roman" w:hAnsi="Times New Roman" w:cs="Times New Roman"/>
          <w:i/>
        </w:rPr>
        <w:t>21. § (3) bekezdésében</w:t>
      </w:r>
      <w:r w:rsidRPr="00732790">
        <w:rPr>
          <w:rFonts w:ascii="Times New Roman" w:hAnsi="Times New Roman" w:cs="Times New Roman"/>
        </w:rPr>
        <w:t xml:space="preserve"> felsoroltak bármelyikének módosításával jár. </w:t>
      </w:r>
      <w:r w:rsidRPr="00732790">
        <w:rPr>
          <w:rFonts w:ascii="Times New Roman" w:hAnsi="Times New Roman" w:cs="Times New Roman"/>
        </w:rPr>
        <w:tab/>
      </w:r>
      <w:r w:rsidRPr="00732790">
        <w:rPr>
          <w:rFonts w:ascii="Times New Roman" w:hAnsi="Times New Roman" w:cs="Times New Roman"/>
        </w:rPr>
        <w:br/>
      </w:r>
      <w:r w:rsidRPr="00732790">
        <w:rPr>
          <w:rFonts w:ascii="Times New Roman" w:hAnsi="Times New Roman" w:cs="Times New Roman"/>
          <w:i/>
        </w:rPr>
        <w:t xml:space="preserve">Az </w:t>
      </w:r>
      <w:proofErr w:type="spellStart"/>
      <w:r w:rsidRPr="00732790">
        <w:rPr>
          <w:rFonts w:ascii="Times New Roman" w:hAnsi="Times New Roman" w:cs="Times New Roman"/>
          <w:i/>
        </w:rPr>
        <w:t>Nkt</w:t>
      </w:r>
      <w:proofErr w:type="spellEnd"/>
      <w:r w:rsidRPr="00732790">
        <w:rPr>
          <w:rFonts w:ascii="Times New Roman" w:hAnsi="Times New Roman" w:cs="Times New Roman"/>
          <w:i/>
        </w:rPr>
        <w:t>. 84. § (7) bekezdés (d) pontja</w:t>
      </w:r>
      <w:r w:rsidRPr="00732790">
        <w:rPr>
          <w:rFonts w:ascii="Times New Roman" w:hAnsi="Times New Roman" w:cs="Times New Roman"/>
        </w:rPr>
        <w:t xml:space="preserve"> értelmében a fenntartó legkésőbb a módosítás tervezett végrehajtása éve májusának utolsó munkanapjáig hozhat döntést a nevelési-oktatási intézmény átszervezésével kapcsolatban. </w:t>
      </w:r>
    </w:p>
    <w:p w:rsidR="004C75A9" w:rsidRPr="00732790" w:rsidRDefault="004C75A9" w:rsidP="004C75A9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732790">
        <w:t xml:space="preserve">A fenntartónak az átszervezéssel összefüggő döntése előtt be kell szereznie az </w:t>
      </w:r>
      <w:proofErr w:type="spellStart"/>
      <w:r w:rsidRPr="00732790">
        <w:rPr>
          <w:i/>
        </w:rPr>
        <w:t>Nkt</w:t>
      </w:r>
      <w:proofErr w:type="spellEnd"/>
      <w:r w:rsidRPr="00732790">
        <w:rPr>
          <w:i/>
        </w:rPr>
        <w:t xml:space="preserve">. 83. § (4) bekezdés </w:t>
      </w:r>
      <w:r w:rsidRPr="00732790">
        <w:t>értelmében</w:t>
      </w:r>
      <w:r w:rsidRPr="00732790">
        <w:rPr>
          <w:i/>
        </w:rPr>
        <w:t xml:space="preserve"> </w:t>
      </w:r>
      <w:r w:rsidRPr="00732790">
        <w:rPr>
          <w:color w:val="000000"/>
        </w:rPr>
        <w:t>a vagyonkezelésében levő ingatlan tulajdonos önkormányzatának véleményét.</w:t>
      </w:r>
    </w:p>
    <w:p w:rsidR="004C75A9" w:rsidRPr="00732790" w:rsidRDefault="004C75A9" w:rsidP="004C75A9">
      <w:pPr>
        <w:jc w:val="both"/>
        <w:rPr>
          <w:rFonts w:ascii="Times New Roman" w:hAnsi="Times New Roman" w:cs="Times New Roman"/>
        </w:rPr>
      </w:pPr>
    </w:p>
    <w:p w:rsidR="006D04D4" w:rsidRDefault="004C75A9" w:rsidP="006D0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32790">
        <w:rPr>
          <w:rFonts w:ascii="Times New Roman" w:hAnsi="Times New Roman" w:cs="Times New Roman"/>
        </w:rPr>
        <w:t xml:space="preserve"> Közép-Budai Tankerületi Központ</w:t>
      </w:r>
      <w:r>
        <w:rPr>
          <w:rFonts w:ascii="Times New Roman" w:hAnsi="Times New Roman" w:cs="Times New Roman"/>
        </w:rPr>
        <w:t xml:space="preserve"> igazgatója levelében a fenntartás</w:t>
      </w:r>
      <w:r w:rsidR="006D04D4">
        <w:rPr>
          <w:rFonts w:ascii="Times New Roman" w:hAnsi="Times New Roman" w:cs="Times New Roman"/>
        </w:rPr>
        <w:t>ában</w:t>
      </w:r>
      <w:r>
        <w:rPr>
          <w:rFonts w:ascii="Times New Roman" w:hAnsi="Times New Roman" w:cs="Times New Roman"/>
        </w:rPr>
        <w:t xml:space="preserve"> </w:t>
      </w:r>
      <w:r w:rsidR="006D04D4">
        <w:rPr>
          <w:rFonts w:ascii="Times New Roman" w:hAnsi="Times New Roman" w:cs="Times New Roman"/>
        </w:rPr>
        <w:t xml:space="preserve">működő </w:t>
      </w:r>
      <w:r w:rsidR="00227181">
        <w:rPr>
          <w:rFonts w:ascii="Times New Roman" w:hAnsi="Times New Roman" w:cs="Times New Roman"/>
          <w:b/>
          <w:noProof/>
        </w:rPr>
        <w:t xml:space="preserve">Járdányi Pál </w:t>
      </w:r>
      <w:r w:rsidR="006D04D4" w:rsidRPr="005A487E">
        <w:rPr>
          <w:rFonts w:ascii="Times New Roman" w:hAnsi="Times New Roman" w:cs="Times New Roman"/>
          <w:b/>
          <w:noProof/>
        </w:rPr>
        <w:t>Zeneiskola-Alapfokú Művészeti Iskola</w:t>
      </w:r>
      <w:r w:rsidR="006D04D4">
        <w:rPr>
          <w:rFonts w:ascii="Times New Roman" w:hAnsi="Times New Roman" w:cs="Times New Roman"/>
          <w:b/>
          <w:noProof/>
        </w:rPr>
        <w:t xml:space="preserve"> </w:t>
      </w:r>
      <w:r w:rsidR="006D04D4" w:rsidRPr="00732790">
        <w:rPr>
          <w:rFonts w:ascii="Times New Roman" w:hAnsi="Times New Roman" w:cs="Times New Roman"/>
        </w:rPr>
        <w:t xml:space="preserve">szakmai alapdokumentumában </w:t>
      </w:r>
      <w:r w:rsidR="006D04D4">
        <w:rPr>
          <w:rFonts w:ascii="Times New Roman" w:hAnsi="Times New Roman" w:cs="Times New Roman"/>
        </w:rPr>
        <w:t>történő változtatásához kérné az ingatlan tulajdonos önkormányzatának véleményét.</w:t>
      </w:r>
    </w:p>
    <w:p w:rsidR="00FA05C4" w:rsidRDefault="00FA05C4" w:rsidP="006D04D4">
      <w:pPr>
        <w:jc w:val="both"/>
        <w:rPr>
          <w:rFonts w:ascii="Times New Roman" w:hAnsi="Times New Roman" w:cs="Times New Roman"/>
        </w:rPr>
      </w:pPr>
    </w:p>
    <w:p w:rsidR="006D04D4" w:rsidRDefault="00FA05C4" w:rsidP="006D0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D04D4">
        <w:rPr>
          <w:rFonts w:ascii="Times New Roman" w:hAnsi="Times New Roman" w:cs="Times New Roman"/>
        </w:rPr>
        <w:t>áltozás:</w:t>
      </w:r>
    </w:p>
    <w:p w:rsidR="006D04D4" w:rsidRPr="005A487E" w:rsidRDefault="006D04D4" w:rsidP="006D04D4">
      <w:pPr>
        <w:pStyle w:val="Listaszerbekezds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i/>
          <w:noProof/>
        </w:rPr>
      </w:pPr>
      <w:r w:rsidRPr="005A487E">
        <w:rPr>
          <w:rFonts w:ascii="Times New Roman" w:hAnsi="Times New Roman" w:cs="Times New Roman"/>
          <w:b/>
          <w:i/>
          <w:noProof/>
        </w:rPr>
        <w:t>Új telephely létesítése és Alapfokú művészetoktatás alapfeladatának felvétele.</w:t>
      </w:r>
    </w:p>
    <w:p w:rsidR="006D04D4" w:rsidRPr="005A487E" w:rsidRDefault="006D04D4" w:rsidP="006D04D4">
      <w:pPr>
        <w:pStyle w:val="Listaszerbekezds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5A487E">
        <w:rPr>
          <w:rFonts w:ascii="Times New Roman" w:hAnsi="Times New Roman" w:cs="Times New Roman"/>
          <w:b/>
          <w:i/>
          <w:noProof/>
        </w:rPr>
        <w:t>Felvehető maximális létszám 40 fő; művészeti ágak felvétele: fafúvós tanszak (Klasszikus zene), rézfúvós tanszak (Klasszikus zene), vonós tanszak (Klasszikus zene), billentyűs tanszak (Klasszikus zene), akkordikus tanszak (Klasszikus zene), vokális tanszak (Klasszikus zene), kamarazene tanszak (Klasszikus zene), zeneism</w:t>
      </w:r>
      <w:r>
        <w:rPr>
          <w:rFonts w:ascii="Times New Roman" w:hAnsi="Times New Roman" w:cs="Times New Roman"/>
          <w:b/>
          <w:i/>
          <w:noProof/>
        </w:rPr>
        <w:t>eret tanszak (Klasszikus zene).</w:t>
      </w:r>
    </w:p>
    <w:p w:rsidR="00A74892" w:rsidRDefault="00A74892" w:rsidP="00A74892">
      <w:pPr>
        <w:jc w:val="both"/>
        <w:rPr>
          <w:rFonts w:ascii="Times New Roman" w:hAnsi="Times New Roman" w:cs="Times New Roman"/>
          <w:noProof/>
        </w:rPr>
      </w:pPr>
      <w:r w:rsidRPr="00BF06C0">
        <w:rPr>
          <w:rFonts w:ascii="Times New Roman" w:hAnsi="Times New Roman" w:cs="Times New Roman"/>
          <w:noProof/>
        </w:rPr>
        <w:t>A Gyermekek Háza Alternatív Általános Iskola és Gimnázium kiválásával létrejött új intézmény diákjainak egy része a kiválást megelőzően is a Járdányi Pál Zeneiskola-Alapfokú Művészeti Iskola tanulója is volt. A Zeneiskola személyi- és eszközállományának átcsoportosításával a feladatellátás megvalósítható. A tanulói létszám 40 fő, zenei ágak a fent felsoroltak szerint.</w:t>
      </w:r>
      <w:r>
        <w:rPr>
          <w:rFonts w:ascii="Times New Roman" w:hAnsi="Times New Roman" w:cs="Times New Roman"/>
          <w:noProof/>
        </w:rPr>
        <w:t xml:space="preserve"> </w:t>
      </w:r>
    </w:p>
    <w:p w:rsidR="00A74892" w:rsidRPr="00227181" w:rsidRDefault="00A74892" w:rsidP="00A74892">
      <w:pPr>
        <w:jc w:val="center"/>
        <w:rPr>
          <w:rFonts w:ascii="Times New Roman" w:hAnsi="Times New Roman" w:cs="Times New Roman"/>
          <w:b/>
          <w:noProof/>
        </w:rPr>
      </w:pPr>
      <w:r w:rsidRPr="00227181">
        <w:rPr>
          <w:rFonts w:ascii="Times New Roman" w:hAnsi="Times New Roman" w:cs="Times New Roman"/>
          <w:b/>
          <w:noProof/>
        </w:rPr>
        <w:t>H a t á r o z a t i  j a v a s l a t</w:t>
      </w:r>
    </w:p>
    <w:p w:rsidR="00A74892" w:rsidRDefault="00A74892" w:rsidP="00A74892">
      <w:pPr>
        <w:jc w:val="center"/>
        <w:rPr>
          <w:rFonts w:ascii="Times New Roman" w:hAnsi="Times New Roman" w:cs="Times New Roman"/>
        </w:rPr>
      </w:pP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  <w:r w:rsidRPr="00490249">
        <w:rPr>
          <w:rFonts w:ascii="Times New Roman" w:hAnsi="Times New Roman" w:cs="Times New Roman"/>
        </w:rPr>
        <w:t>A Képviselő-testület a</w:t>
      </w:r>
      <w:r>
        <w:rPr>
          <w:rFonts w:ascii="Times New Roman" w:hAnsi="Times New Roman" w:cs="Times New Roman"/>
        </w:rPr>
        <w:t xml:space="preserve"> Közép-Budai Tankerületi Központ által fenntartott </w:t>
      </w:r>
      <w:r w:rsidRPr="00490249">
        <w:rPr>
          <w:rFonts w:ascii="Times New Roman" w:hAnsi="Times New Roman" w:cs="Times New Roman"/>
        </w:rPr>
        <w:t xml:space="preserve">kerületi intézmény átszervezésével kapcsolatban az alábbi véleményt alakította ki: </w:t>
      </w: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</w:p>
    <w:p w:rsidR="00A74892" w:rsidRPr="00490249" w:rsidRDefault="00A74892" w:rsidP="00A7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Közép-Budai Tankerületi Központ által tervezett átszervezési javaslatot a </w:t>
      </w:r>
      <w:r w:rsidRPr="005A487E">
        <w:rPr>
          <w:rFonts w:ascii="Times New Roman" w:hAnsi="Times New Roman" w:cs="Times New Roman"/>
          <w:b/>
          <w:noProof/>
        </w:rPr>
        <w:t>Járdányi Pál Zeneiskola-Alapfokú Művészeti Iskola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732790">
        <w:rPr>
          <w:rFonts w:ascii="Times New Roman" w:hAnsi="Times New Roman" w:cs="Times New Roman"/>
        </w:rPr>
        <w:t xml:space="preserve">szakmai alapdokumentumában </w:t>
      </w:r>
      <w:r>
        <w:rPr>
          <w:rFonts w:ascii="Times New Roman" w:hAnsi="Times New Roman" w:cs="Times New Roman"/>
        </w:rPr>
        <w:t xml:space="preserve">támogatja. </w:t>
      </w:r>
    </w:p>
    <w:p w:rsidR="00A74892" w:rsidRDefault="00A74892" w:rsidP="00A7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feladatbővüléshez a személyi, tárgyi feltételeket a Közép-Budai T</w:t>
      </w:r>
      <w:r w:rsidR="00227181">
        <w:rPr>
          <w:rFonts w:ascii="Times New Roman" w:hAnsi="Times New Roman" w:cs="Times New Roman"/>
        </w:rPr>
        <w:t>ankerületi Központ biztosítja.</w:t>
      </w:r>
    </w:p>
    <w:p w:rsidR="00227181" w:rsidRDefault="00227181" w:rsidP="00A74892">
      <w:pPr>
        <w:jc w:val="both"/>
        <w:rPr>
          <w:rFonts w:ascii="Times New Roman" w:hAnsi="Times New Roman" w:cs="Times New Roman"/>
        </w:rPr>
      </w:pPr>
    </w:p>
    <w:p w:rsidR="00A74892" w:rsidRPr="00381D18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</w:rPr>
        <w:t xml:space="preserve">Felkéri a Polgármestert, hogy a </w:t>
      </w:r>
      <w:r>
        <w:rPr>
          <w:rFonts w:ascii="Times New Roman" w:hAnsi="Times New Roman" w:cs="Times New Roman"/>
        </w:rPr>
        <w:t xml:space="preserve">tulajdonosi Önkormányzat </w:t>
      </w:r>
      <w:r w:rsidRPr="00381D18">
        <w:rPr>
          <w:rFonts w:ascii="Times New Roman" w:hAnsi="Times New Roman" w:cs="Times New Roman"/>
        </w:rPr>
        <w:t>vélemény</w:t>
      </w:r>
      <w:r>
        <w:rPr>
          <w:rFonts w:ascii="Times New Roman" w:hAnsi="Times New Roman" w:cs="Times New Roman"/>
        </w:rPr>
        <w:t>é</w:t>
      </w:r>
      <w:r w:rsidRPr="00381D18">
        <w:rPr>
          <w:rFonts w:ascii="Times New Roman" w:hAnsi="Times New Roman" w:cs="Times New Roman"/>
        </w:rPr>
        <w:t xml:space="preserve">t a </w:t>
      </w:r>
      <w:r>
        <w:rPr>
          <w:rFonts w:ascii="Times New Roman" w:hAnsi="Times New Roman" w:cs="Times New Roman"/>
        </w:rPr>
        <w:t xml:space="preserve">Közép-Budai Tanterületi Központ igazgatójához </w:t>
      </w:r>
      <w:r w:rsidRPr="00381D18">
        <w:rPr>
          <w:rFonts w:ascii="Times New Roman" w:hAnsi="Times New Roman" w:cs="Times New Roman"/>
        </w:rPr>
        <w:t xml:space="preserve">juttassa el. </w:t>
      </w:r>
    </w:p>
    <w:p w:rsidR="00A74892" w:rsidRPr="00381D18" w:rsidRDefault="00A74892" w:rsidP="00A74892">
      <w:pPr>
        <w:jc w:val="both"/>
        <w:rPr>
          <w:rFonts w:ascii="Times New Roman" w:hAnsi="Times New Roman" w:cs="Times New Roman"/>
          <w:b/>
        </w:rPr>
      </w:pPr>
    </w:p>
    <w:p w:rsidR="00A74892" w:rsidRPr="00381D18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  <w:b/>
        </w:rPr>
        <w:t xml:space="preserve">Felelős: </w:t>
      </w:r>
      <w:r w:rsidRPr="00381D18">
        <w:rPr>
          <w:rFonts w:ascii="Times New Roman" w:hAnsi="Times New Roman" w:cs="Times New Roman"/>
        </w:rPr>
        <w:t>polgármester</w:t>
      </w:r>
    </w:p>
    <w:p w:rsidR="00A74892" w:rsidRPr="00A74892" w:rsidRDefault="00A74892" w:rsidP="00A74892">
      <w:pPr>
        <w:jc w:val="both"/>
        <w:rPr>
          <w:rFonts w:ascii="Times New Roman" w:hAnsi="Times New Roman" w:cs="Times New Roman"/>
        </w:rPr>
      </w:pPr>
      <w:r w:rsidRPr="00381D18">
        <w:rPr>
          <w:rFonts w:ascii="Times New Roman" w:hAnsi="Times New Roman" w:cs="Times New Roman"/>
          <w:b/>
        </w:rPr>
        <w:t xml:space="preserve">Határidő: </w:t>
      </w:r>
      <w:r w:rsidRPr="00A74892">
        <w:rPr>
          <w:rFonts w:ascii="Times New Roman" w:hAnsi="Times New Roman" w:cs="Times New Roman"/>
        </w:rPr>
        <w:t>azonnal</w:t>
      </w:r>
    </w:p>
    <w:p w:rsidR="00BF06C0" w:rsidRDefault="00BF06C0" w:rsidP="00A74892">
      <w:pPr>
        <w:jc w:val="both"/>
        <w:rPr>
          <w:rFonts w:ascii="Times New Roman" w:hAnsi="Times New Roman" w:cs="Times New Roman"/>
          <w:i/>
        </w:rPr>
      </w:pPr>
    </w:p>
    <w:p w:rsidR="00A74892" w:rsidRDefault="00A74892" w:rsidP="00A74892">
      <w:pPr>
        <w:jc w:val="both"/>
        <w:rPr>
          <w:rFonts w:ascii="Times New Roman" w:hAnsi="Times New Roman" w:cs="Times New Roman"/>
          <w:i/>
        </w:rPr>
      </w:pPr>
      <w:r w:rsidRPr="00381D18">
        <w:rPr>
          <w:rFonts w:ascii="Times New Roman" w:hAnsi="Times New Roman" w:cs="Times New Roman"/>
          <w:i/>
        </w:rPr>
        <w:t xml:space="preserve">A határozati javaslat elfogadásához egyszerű többségű szavazati arány szükséges. </w:t>
      </w:r>
    </w:p>
    <w:p w:rsidR="00A74892" w:rsidRPr="00BF06C0" w:rsidRDefault="00A74892" w:rsidP="00A74892">
      <w:pPr>
        <w:jc w:val="both"/>
        <w:rPr>
          <w:rFonts w:ascii="Times New Roman" w:hAnsi="Times New Roman" w:cs="Times New Roman"/>
          <w:b/>
          <w:i/>
        </w:rPr>
      </w:pPr>
    </w:p>
    <w:p w:rsidR="004C75A9" w:rsidRPr="00BF06C0" w:rsidRDefault="00BF06C0" w:rsidP="00BF06C0">
      <w:pPr>
        <w:jc w:val="both"/>
        <w:rPr>
          <w:rFonts w:ascii="Times New Roman" w:hAnsi="Times New Roman" w:cs="Times New Roman"/>
          <w:b/>
        </w:rPr>
      </w:pPr>
      <w:r w:rsidRPr="00BF06C0">
        <w:rPr>
          <w:rFonts w:ascii="Times New Roman" w:hAnsi="Times New Roman" w:cs="Times New Roman"/>
          <w:b/>
        </w:rPr>
        <w:t>B</w:t>
      </w:r>
      <w:r w:rsidR="0033317C">
        <w:rPr>
          <w:rFonts w:ascii="Times New Roman" w:hAnsi="Times New Roman" w:cs="Times New Roman"/>
          <w:b/>
        </w:rPr>
        <w:t xml:space="preserve"> u d a p e s t, 2022. március 21</w:t>
      </w:r>
      <w:bookmarkStart w:id="0" w:name="_GoBack"/>
      <w:bookmarkEnd w:id="0"/>
      <w:r w:rsidR="00A74892" w:rsidRPr="00BF06C0">
        <w:rPr>
          <w:rFonts w:ascii="Times New Roman" w:hAnsi="Times New Roman" w:cs="Times New Roman"/>
          <w:b/>
        </w:rPr>
        <w:t xml:space="preserve">. </w:t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  <w:r w:rsidRPr="00BF06C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BF06C0">
        <w:rPr>
          <w:rFonts w:ascii="Times New Roman" w:hAnsi="Times New Roman" w:cs="Times New Roman"/>
          <w:b/>
        </w:rPr>
        <w:t>Kovács Márton</w:t>
      </w:r>
    </w:p>
    <w:p w:rsidR="00D258D6" w:rsidRDefault="00A74892" w:rsidP="00A74892">
      <w:pPr>
        <w:spacing w:line="264" w:lineRule="auto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F06C0">
        <w:rPr>
          <w:rFonts w:ascii="Times New Roman" w:hAnsi="Times New Roman" w:cs="Times New Roman"/>
          <w:b/>
        </w:rPr>
        <w:tab/>
      </w:r>
      <w:proofErr w:type="gramStart"/>
      <w:r w:rsidR="00BF06C0" w:rsidRPr="00BF06C0">
        <w:rPr>
          <w:rFonts w:ascii="Times New Roman" w:hAnsi="Times New Roman" w:cs="Times New Roman"/>
        </w:rPr>
        <w:t>al</w:t>
      </w:r>
      <w:r w:rsidRPr="00BF06C0">
        <w:rPr>
          <w:rFonts w:ascii="Times New Roman" w:hAnsi="Times New Roman" w:cs="Times New Roman"/>
        </w:rPr>
        <w:t>pol</w:t>
      </w:r>
      <w:r w:rsidRPr="00A74892">
        <w:rPr>
          <w:rFonts w:ascii="Times New Roman" w:hAnsi="Times New Roman" w:cs="Times New Roman"/>
        </w:rPr>
        <w:t>gármester</w:t>
      </w:r>
      <w:proofErr w:type="gramEnd"/>
      <w:r w:rsidR="00BF06C0">
        <w:rPr>
          <w:rFonts w:ascii="Times New Roman" w:hAnsi="Times New Roman" w:cs="Times New Roman"/>
        </w:rPr>
        <w:t xml:space="preserve"> s.k.</w:t>
      </w:r>
    </w:p>
    <w:sectPr w:rsidR="00D258D6" w:rsidSect="004C75A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A9" w:rsidRDefault="000D49A9" w:rsidP="004C75A9">
      <w:r>
        <w:separator/>
      </w:r>
    </w:p>
  </w:endnote>
  <w:endnote w:type="continuationSeparator" w:id="0">
    <w:p w:rsidR="000D49A9" w:rsidRDefault="000D49A9" w:rsidP="004C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A9" w:rsidRDefault="000D49A9" w:rsidP="004C75A9">
      <w:r>
        <w:separator/>
      </w:r>
    </w:p>
  </w:footnote>
  <w:footnote w:type="continuationSeparator" w:id="0">
    <w:p w:rsidR="000D49A9" w:rsidRDefault="000D49A9" w:rsidP="004C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A9" w:rsidRDefault="004C75A9">
    <w:pPr>
      <w:pStyle w:val="lfej"/>
      <w:jc w:val="center"/>
    </w:pPr>
  </w:p>
  <w:p w:rsidR="004C75A9" w:rsidRDefault="004C75A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6"/>
    <w:rsid w:val="000D49A9"/>
    <w:rsid w:val="00227181"/>
    <w:rsid w:val="0033317C"/>
    <w:rsid w:val="003D4232"/>
    <w:rsid w:val="004C75A9"/>
    <w:rsid w:val="006D04D4"/>
    <w:rsid w:val="00A10E94"/>
    <w:rsid w:val="00A62402"/>
    <w:rsid w:val="00A74892"/>
    <w:rsid w:val="00B77CA6"/>
    <w:rsid w:val="00BB7D35"/>
    <w:rsid w:val="00BF06C0"/>
    <w:rsid w:val="00C56F19"/>
    <w:rsid w:val="00D258D6"/>
    <w:rsid w:val="00F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E38D-6B91-46E2-B800-0AAB61E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8D6"/>
    <w:pPr>
      <w:spacing w:after="0" w:line="240" w:lineRule="auto"/>
    </w:pPr>
    <w:rPr>
      <w:rFonts w:ascii="Bookman Old Style" w:eastAsia="Times New Roman" w:hAnsi="Bookman Old Style" w:cs="Bookman Old Sty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258D6"/>
    <w:pPr>
      <w:suppressAutoHyphens/>
      <w:spacing w:after="120"/>
    </w:pPr>
    <w:rPr>
      <w:rFonts w:ascii="Times New Roman" w:eastAsiaTheme="minorHAnsi" w:hAnsi="Times New Roman" w:cs="Times New Roman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258D6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4C75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A9"/>
    <w:rPr>
      <w:rFonts w:ascii="Bookman Old Style" w:eastAsia="Times New Roman" w:hAnsi="Bookman Old Style" w:cs="Bookman Old Sty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75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A9"/>
    <w:rPr>
      <w:rFonts w:ascii="Bookman Old Style" w:eastAsia="Times New Roman" w:hAnsi="Bookman Old Style" w:cs="Bookman Old Style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C75A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6D04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5</cp:revision>
  <dcterms:created xsi:type="dcterms:W3CDTF">2022-03-09T12:39:00Z</dcterms:created>
  <dcterms:modified xsi:type="dcterms:W3CDTF">2022-03-21T12:38:00Z</dcterms:modified>
</cp:coreProperties>
</file>