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1E" w:rsidRDefault="00A4261E" w:rsidP="00C02CFC">
      <w:pPr>
        <w:widowControl w:val="0"/>
        <w:ind w:left="6480"/>
        <w:rPr>
          <w:lang w:eastAsia="hu-HU"/>
        </w:rPr>
      </w:pPr>
      <w:r>
        <w:t>.</w:t>
      </w:r>
      <w:proofErr w:type="gramStart"/>
      <w:r>
        <w:t>.............</w:t>
      </w:r>
      <w:proofErr w:type="gramEnd"/>
      <w:r>
        <w:t>(sz.) napirend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Pr="00604576" w:rsidRDefault="00A4261E" w:rsidP="00A4261E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576">
        <w:t>Előterjesztve:</w:t>
      </w:r>
    </w:p>
    <w:p w:rsidR="00A4261E" w:rsidRDefault="00C02CFC" w:rsidP="00C02CFC">
      <w:pPr>
        <w:widowControl w:val="0"/>
        <w:ind w:left="4320"/>
      </w:pPr>
      <w:r w:rsidRPr="00604576">
        <w:rPr>
          <w:bCs/>
        </w:rPr>
        <w:t>A Közoktatási, Közművelődési, Sport, Egészségügyi, Szociális és Lakásügyi Bizottság</w:t>
      </w:r>
      <w:r w:rsidR="00715FD3">
        <w:rPr>
          <w:bCs/>
        </w:rPr>
        <w:t>hoz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  <w:jc w:val="center"/>
        <w:rPr>
          <w:b/>
        </w:rPr>
      </w:pPr>
      <w:r>
        <w:rPr>
          <w:b/>
        </w:rPr>
        <w:t xml:space="preserve">E L Ő T E R J E S Z T É S 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keepNext/>
        <w:widowControl w:val="0"/>
        <w:ind w:left="432" w:hanging="432"/>
        <w:jc w:val="center"/>
        <w:rPr>
          <w:b/>
        </w:rPr>
      </w:pPr>
      <w:r>
        <w:rPr>
          <w:b/>
        </w:rPr>
        <w:t>A Képviselő-testület 2021. augusztus 31-i rendkívüli ülésére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  <w:ind w:left="1410" w:hanging="1410"/>
        <w:jc w:val="both"/>
      </w:pPr>
      <w:r>
        <w:rPr>
          <w:b/>
        </w:rPr>
        <w:t>Tárgy:</w:t>
      </w:r>
      <w:r>
        <w:rPr>
          <w:b/>
        </w:rPr>
        <w:tab/>
      </w:r>
      <w:r w:rsidR="00715FD3">
        <w:rPr>
          <w:color w:val="212121"/>
        </w:rPr>
        <w:t>Javaslat a Magyar Képzőművészeti Egyetemmel való együttműködési megállapodás megkötésére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…………………………….</w:t>
      </w:r>
      <w:proofErr w:type="gramEnd"/>
    </w:p>
    <w:p w:rsidR="00715FD3" w:rsidRDefault="00715FD3" w:rsidP="00A4261E">
      <w:pPr>
        <w:widowControl w:val="0"/>
        <w:ind w:left="708" w:firstLine="708"/>
      </w:pPr>
      <w:r>
        <w:t xml:space="preserve">Kiss Nóra </w:t>
      </w:r>
      <w:r w:rsidR="0060493F">
        <w:t>s.k.</w:t>
      </w:r>
      <w:bookmarkStart w:id="0" w:name="_GoBack"/>
      <w:bookmarkEnd w:id="0"/>
    </w:p>
    <w:p w:rsidR="00A4261E" w:rsidRDefault="00715FD3" w:rsidP="00A4261E">
      <w:pPr>
        <w:widowControl w:val="0"/>
        <w:ind w:left="708" w:firstLine="708"/>
      </w:pPr>
      <w:proofErr w:type="gramStart"/>
      <w:r>
        <w:t>önkormányzati</w:t>
      </w:r>
      <w:proofErr w:type="gramEnd"/>
      <w:r>
        <w:t xml:space="preserve"> tanácsadó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  <w:r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............................................</w:t>
      </w:r>
      <w:proofErr w:type="gramEnd"/>
    </w:p>
    <w:p w:rsidR="00A4261E" w:rsidRDefault="00A4261E" w:rsidP="00A4261E">
      <w:pPr>
        <w:widowControl w:val="0"/>
        <w:ind w:left="708" w:firstLine="708"/>
      </w:pPr>
      <w:proofErr w:type="gramStart"/>
      <w:r>
        <w:t>dr.</w:t>
      </w:r>
      <w:proofErr w:type="gramEnd"/>
      <w:r>
        <w:t xml:space="preserve"> Szalai Tibor</w:t>
      </w:r>
    </w:p>
    <w:p w:rsidR="00A4261E" w:rsidRDefault="00A4261E" w:rsidP="00A4261E">
      <w:pPr>
        <w:widowControl w:val="0"/>
      </w:pPr>
      <w:r>
        <w:tab/>
      </w:r>
      <w:r>
        <w:tab/>
      </w:r>
      <w:proofErr w:type="gramStart"/>
      <w:r>
        <w:t>jegyző</w:t>
      </w:r>
      <w:proofErr w:type="gramEnd"/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  <w:ind w:left="709" w:firstLine="709"/>
      </w:pPr>
      <w:r>
        <w:t>…………………………...</w:t>
      </w:r>
    </w:p>
    <w:p w:rsidR="00A4261E" w:rsidRDefault="00A4261E" w:rsidP="00A4261E">
      <w:pPr>
        <w:widowControl w:val="0"/>
      </w:pPr>
      <w:r>
        <w:tab/>
      </w:r>
      <w:r>
        <w:tab/>
      </w:r>
      <w:proofErr w:type="gramStart"/>
      <w:r>
        <w:t>dr.</w:t>
      </w:r>
      <w:proofErr w:type="gramEnd"/>
      <w:r>
        <w:t xml:space="preserve"> Silye Tamás </w:t>
      </w:r>
    </w:p>
    <w:p w:rsidR="00A4261E" w:rsidRDefault="00A4261E" w:rsidP="00A4261E">
      <w:pPr>
        <w:widowControl w:val="0"/>
      </w:pPr>
      <w:r>
        <w:tab/>
      </w:r>
      <w:r>
        <w:tab/>
      </w:r>
      <w:proofErr w:type="gramStart"/>
      <w:r>
        <w:t>jegyzői</w:t>
      </w:r>
      <w:proofErr w:type="gramEnd"/>
      <w:r>
        <w:t xml:space="preserve"> igazgató</w:t>
      </w: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</w:pPr>
    </w:p>
    <w:p w:rsidR="00A4261E" w:rsidRDefault="00A4261E" w:rsidP="00A4261E">
      <w:pPr>
        <w:widowControl w:val="0"/>
        <w:jc w:val="right"/>
      </w:pPr>
    </w:p>
    <w:p w:rsidR="00A4261E" w:rsidRDefault="00A4261E" w:rsidP="00A4261E">
      <w:pPr>
        <w:widowControl w:val="0"/>
        <w:jc w:val="right"/>
      </w:pPr>
      <w:r>
        <w:t>A napirend tárgyalása zárt ülést nem igényel.</w:t>
      </w:r>
    </w:p>
    <w:p w:rsidR="00A4261E" w:rsidRDefault="00A4261E" w:rsidP="00604576">
      <w:r>
        <w:br w:type="page"/>
      </w:r>
    </w:p>
    <w:p w:rsidR="00A4261E" w:rsidRPr="00604576" w:rsidRDefault="00A4261E" w:rsidP="00604576">
      <w:pPr>
        <w:widowControl w:val="0"/>
        <w:jc w:val="center"/>
      </w:pPr>
      <w:r>
        <w:rPr>
          <w:b/>
        </w:rPr>
        <w:lastRenderedPageBreak/>
        <w:t>Tisztelt Képviselő-testület!</w:t>
      </w:r>
      <w:r>
        <w:t xml:space="preserve"> </w:t>
      </w:r>
    </w:p>
    <w:p w:rsidR="00A4261E" w:rsidRDefault="00A4261E" w:rsidP="00A4261E">
      <w:pPr>
        <w:jc w:val="both"/>
        <w:rPr>
          <w:color w:val="1B1D1F"/>
        </w:rPr>
      </w:pPr>
    </w:p>
    <w:p w:rsidR="00A4261E" w:rsidRDefault="00A4261E" w:rsidP="00604576">
      <w:pPr>
        <w:ind w:left="-709" w:right="-709"/>
        <w:jc w:val="both"/>
      </w:pPr>
      <w:r>
        <w:rPr>
          <w:highlight w:val="white"/>
        </w:rPr>
        <w:t xml:space="preserve">A Budapest Főváros II. Kerület Önkormányzata elkötelezett abban, hogy a kerület kulturális élete folyamatosan fejlődjön, minél szélesebb kört tudjon megszólítani, illetve bevonni. A kulturális élet egyik alappillére a minőségi művészeti oktatás, az Önkormányzat szándéka pedig ezt a saját eszközeivel segíteni. A művészek formába öntik érzéseiket és gondolataikat, hogy azok a befogadóban tovább éljenek. Erre a kölcsönhatásra épül a kultúránk. A művészeti alkotások megjelenése kerületszerte segíthet abban, hogy a kultúra a mindennapi élet részévé váljon. </w:t>
      </w:r>
    </w:p>
    <w:p w:rsidR="00A4261E" w:rsidRDefault="00A4261E" w:rsidP="00604576">
      <w:pPr>
        <w:ind w:left="-709" w:right="-709"/>
        <w:jc w:val="both"/>
      </w:pPr>
    </w:p>
    <w:p w:rsidR="00A4261E" w:rsidRDefault="00A4261E" w:rsidP="00604576">
      <w:pPr>
        <w:ind w:left="-709" w:right="-709"/>
        <w:jc w:val="both"/>
      </w:pPr>
      <w:r>
        <w:t xml:space="preserve">A kulturális, közösségi és oktatási tevékenységek ösztönzik ezeket a folyamatokat és segítenek abban, hogy a közösségek is részesei legyenek ezeknek. </w:t>
      </w:r>
    </w:p>
    <w:p w:rsidR="00A4261E" w:rsidRDefault="00A4261E" w:rsidP="00604576">
      <w:pPr>
        <w:ind w:left="-709" w:right="-709"/>
        <w:jc w:val="both"/>
      </w:pPr>
    </w:p>
    <w:p w:rsidR="00A4261E" w:rsidRDefault="00A4261E" w:rsidP="00604576">
      <w:pPr>
        <w:ind w:left="-709" w:right="-709"/>
        <w:jc w:val="both"/>
      </w:pPr>
      <w:r>
        <w:t>A Magyar Képzőművészeti Egyetem célja a művészeti oktatás legkiválóbb szinten való megvalósítása. 1871-es alapítása óta ápolja Magyarország élő művészeti hagyományait és reflektál folyamatosan a kortárs művészeti áramlatokra. Az Egyetem 150 éves jubileuma kiváló alkalmat nyújt arra, hogy ezt minél szélesebb körben be is mutassa.</w:t>
      </w:r>
    </w:p>
    <w:p w:rsidR="00A4261E" w:rsidRDefault="00A4261E" w:rsidP="00604576">
      <w:pPr>
        <w:ind w:left="-709" w:right="-709"/>
        <w:jc w:val="both"/>
      </w:pPr>
    </w:p>
    <w:p w:rsidR="00A4261E" w:rsidRDefault="00A4261E" w:rsidP="00604576">
      <w:pPr>
        <w:ind w:left="-709" w:right="-709"/>
        <w:jc w:val="both"/>
      </w:pPr>
      <w:r>
        <w:t>Budapest Főváros II. Kerületi Önkormányzata és a Magyar Képzőművészeti Egyetem jelen megállapodás szerint együttműködésének célja, hogy Budapest Főváros II. Kerületének kulturális, közösségi élete fejlődjön, valamint a Magyar Képzőművészeti Egyetem művészeti oktatási tevékenysége és annak megjelenése lehetőséget adjon arra, hogy az Egyetem a kerületben megmutathassa alkotásait.</w:t>
      </w:r>
    </w:p>
    <w:p w:rsidR="00A4261E" w:rsidRDefault="00A4261E" w:rsidP="00604576">
      <w:pPr>
        <w:ind w:left="-709" w:right="-709"/>
        <w:jc w:val="both"/>
      </w:pPr>
    </w:p>
    <w:p w:rsidR="00A4261E" w:rsidRPr="00604576" w:rsidRDefault="00A4261E" w:rsidP="00604576">
      <w:pPr>
        <w:ind w:left="-709" w:right="-709"/>
        <w:jc w:val="both"/>
      </w:pPr>
      <w:r>
        <w:t>Budapest Főváros II. Kerületi Önkormányzata és a Magyar Képzőművészeti Egyetem vállalják, hogy a II. kerület területén az időszakos köztéri szobor alkotásainak megvaló</w:t>
      </w:r>
      <w:r w:rsidR="00604576">
        <w:t xml:space="preserve">sítását és bemutatását segítik, e mellett a </w:t>
      </w:r>
      <w:r w:rsidRPr="00A4261E">
        <w:rPr>
          <w:highlight w:val="white"/>
        </w:rPr>
        <w:t>megállapodás</w:t>
      </w:r>
      <w:r w:rsidR="00604576">
        <w:rPr>
          <w:color w:val="000000"/>
          <w:highlight w:val="white"/>
        </w:rPr>
        <w:t xml:space="preserve"> tárgya lenne</w:t>
      </w:r>
      <w:r w:rsidR="00604576">
        <w:rPr>
          <w:color w:val="000000"/>
        </w:rPr>
        <w:t>:</w:t>
      </w:r>
    </w:p>
    <w:p w:rsidR="00A4261E" w:rsidRPr="00A4261E" w:rsidRDefault="00A4261E" w:rsidP="00604576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709" w:right="-709"/>
        <w:jc w:val="both"/>
        <w:rPr>
          <w:b/>
          <w:color w:val="000000"/>
          <w:highlight w:val="white"/>
        </w:rPr>
      </w:pPr>
      <w:r w:rsidRPr="00A4261E">
        <w:rPr>
          <w:highlight w:val="white"/>
        </w:rPr>
        <w:t xml:space="preserve">A </w:t>
      </w:r>
      <w:r>
        <w:t xml:space="preserve">Felek folyamatosan egyeztetnek a megvalósítandó programokról, szolgáltatásokról és megosztják a tapasztalataikat, hogy a kitűzött célok minél magasabb szinten megvalósulhassanak. </w:t>
      </w:r>
    </w:p>
    <w:p w:rsidR="00A4261E" w:rsidRPr="00A4261E" w:rsidRDefault="00A4261E" w:rsidP="00604576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709" w:right="-709"/>
        <w:jc w:val="both"/>
        <w:rPr>
          <w:b/>
          <w:color w:val="000000"/>
          <w:highlight w:val="white"/>
        </w:rPr>
      </w:pPr>
      <w:r>
        <w:t xml:space="preserve">Budapest Főváros II. Kerületi Önkormányzata szakmai partnerként számít a Magyar Képzőművészeti Egyetemre a megvalósítandó művészeti programjaiban, megjelenéseiben is. </w:t>
      </w:r>
    </w:p>
    <w:p w:rsidR="00A4261E" w:rsidRDefault="00A4261E" w:rsidP="00604576">
      <w:pPr>
        <w:ind w:left="-709" w:right="-709"/>
        <w:jc w:val="both"/>
      </w:pPr>
    </w:p>
    <w:p w:rsidR="00A4261E" w:rsidRDefault="00A4261E" w:rsidP="00604576">
      <w:pPr>
        <w:ind w:left="-709" w:right="-709"/>
        <w:jc w:val="center"/>
        <w:rPr>
          <w:b/>
        </w:rPr>
      </w:pPr>
      <w:r>
        <w:rPr>
          <w:b/>
        </w:rPr>
        <w:t>Határozati javaslat</w:t>
      </w:r>
    </w:p>
    <w:p w:rsidR="00A4261E" w:rsidRDefault="00A4261E" w:rsidP="00604576">
      <w:pPr>
        <w:ind w:left="-709" w:right="-709"/>
        <w:jc w:val="center"/>
        <w:rPr>
          <w:b/>
        </w:rPr>
      </w:pPr>
    </w:p>
    <w:p w:rsidR="00A4261E" w:rsidRPr="00A4261E" w:rsidRDefault="00A4261E" w:rsidP="00604576">
      <w:pPr>
        <w:ind w:left="-709" w:right="-709"/>
        <w:jc w:val="both"/>
      </w:pPr>
      <w:r w:rsidRPr="00A4261E">
        <w:t>A Képviselő-testület úgy dönt, hogy felhatalmazza a Polgármestert Budapest Fő</w:t>
      </w:r>
      <w:r w:rsidR="00E77FD7">
        <w:t>város II. Kerületi Önkormányzat</w:t>
      </w:r>
      <w:r w:rsidRPr="00A4261E">
        <w:t xml:space="preserve"> és a Magyar Képzőművészeti Egyetem között a jelen határozat mellékletét képező együttműködési megállapodás aláírására</w:t>
      </w:r>
      <w:r>
        <w:t>.</w:t>
      </w:r>
    </w:p>
    <w:p w:rsidR="00A4261E" w:rsidRPr="00A4261E" w:rsidRDefault="00A4261E" w:rsidP="00604576">
      <w:pPr>
        <w:ind w:left="-709" w:right="-709"/>
        <w:jc w:val="both"/>
      </w:pPr>
    </w:p>
    <w:p w:rsidR="00A4261E" w:rsidRDefault="00A4261E" w:rsidP="00604576">
      <w:pPr>
        <w:widowControl w:val="0"/>
        <w:ind w:left="-709" w:right="-709"/>
        <w:jc w:val="both"/>
      </w:pPr>
      <w:r>
        <w:rPr>
          <w:b/>
        </w:rPr>
        <w:t>Felelős:</w:t>
      </w:r>
      <w:r>
        <w:tab/>
        <w:t>Polgármester</w:t>
      </w:r>
    </w:p>
    <w:p w:rsidR="00A4261E" w:rsidRDefault="00A4261E" w:rsidP="00604576">
      <w:pPr>
        <w:widowControl w:val="0"/>
        <w:ind w:left="-709" w:right="-709"/>
        <w:jc w:val="both"/>
      </w:pPr>
      <w:r>
        <w:rPr>
          <w:b/>
        </w:rPr>
        <w:t>Határidő:</w:t>
      </w:r>
      <w:r>
        <w:rPr>
          <w:b/>
        </w:rPr>
        <w:tab/>
      </w:r>
      <w:r>
        <w:t>2021. szeptember 30.</w:t>
      </w:r>
    </w:p>
    <w:p w:rsidR="00A4261E" w:rsidRDefault="00A4261E" w:rsidP="00604576">
      <w:pPr>
        <w:widowControl w:val="0"/>
        <w:ind w:left="-709" w:right="-709"/>
        <w:jc w:val="both"/>
      </w:pPr>
    </w:p>
    <w:p w:rsidR="00A4261E" w:rsidRDefault="00A4261E" w:rsidP="00604576">
      <w:pPr>
        <w:widowControl w:val="0"/>
        <w:ind w:left="-709" w:right="-709"/>
        <w:jc w:val="both"/>
      </w:pPr>
      <w:r>
        <w:rPr>
          <w:i/>
        </w:rPr>
        <w:t>A határozat elfogadásához egyszerű többségű szavazati arány szükséges.</w:t>
      </w:r>
    </w:p>
    <w:p w:rsidR="00A4261E" w:rsidRDefault="00A4261E" w:rsidP="00604576">
      <w:pPr>
        <w:widowControl w:val="0"/>
        <w:ind w:left="-709" w:right="-709"/>
        <w:jc w:val="both"/>
      </w:pPr>
    </w:p>
    <w:p w:rsidR="00A4261E" w:rsidRDefault="00A4261E" w:rsidP="00604576">
      <w:pPr>
        <w:widowControl w:val="0"/>
        <w:tabs>
          <w:tab w:val="right" w:pos="0"/>
        </w:tabs>
        <w:ind w:left="-709" w:right="-709"/>
        <w:jc w:val="both"/>
      </w:pPr>
      <w:r>
        <w:t xml:space="preserve">Budapest, 2021. augusztus 30. </w:t>
      </w:r>
    </w:p>
    <w:p w:rsidR="00A4261E" w:rsidRDefault="00A4261E" w:rsidP="00604576">
      <w:pPr>
        <w:widowControl w:val="0"/>
        <w:tabs>
          <w:tab w:val="right" w:pos="0"/>
        </w:tabs>
        <w:ind w:right="-709"/>
        <w:jc w:val="both"/>
      </w:pPr>
    </w:p>
    <w:p w:rsidR="00A4261E" w:rsidRDefault="00A4261E" w:rsidP="00604576">
      <w:pPr>
        <w:widowControl w:val="0"/>
        <w:tabs>
          <w:tab w:val="right" w:pos="0"/>
          <w:tab w:val="left" w:pos="6379"/>
        </w:tabs>
        <w:ind w:left="-709" w:right="-709"/>
        <w:jc w:val="both"/>
        <w:rPr>
          <w:b/>
        </w:rPr>
      </w:pPr>
      <w:r>
        <w:rPr>
          <w:b/>
        </w:rPr>
        <w:tab/>
      </w:r>
      <w:r w:rsidR="00604576">
        <w:rPr>
          <w:b/>
        </w:rPr>
        <w:tab/>
      </w:r>
      <w:r w:rsidR="00604576">
        <w:rPr>
          <w:b/>
        </w:rPr>
        <w:tab/>
      </w:r>
      <w:r>
        <w:rPr>
          <w:b/>
        </w:rPr>
        <w:t>Őrsi Gergely</w:t>
      </w:r>
    </w:p>
    <w:p w:rsidR="00A4261E" w:rsidRDefault="00A4261E" w:rsidP="00604576">
      <w:pPr>
        <w:widowControl w:val="0"/>
        <w:tabs>
          <w:tab w:val="right" w:pos="0"/>
          <w:tab w:val="left" w:pos="6379"/>
        </w:tabs>
        <w:ind w:left="-709" w:right="-709"/>
        <w:jc w:val="both"/>
        <w:rPr>
          <w:color w:val="000000"/>
        </w:rPr>
      </w:pPr>
      <w:r>
        <w:rPr>
          <w:b/>
        </w:rPr>
        <w:tab/>
      </w:r>
      <w:r w:rsidR="00604576">
        <w:rPr>
          <w:b/>
        </w:rPr>
        <w:tab/>
      </w:r>
      <w:r w:rsidR="00604576"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715FD3" w:rsidRDefault="00715FD3">
      <w:pPr>
        <w:spacing w:before="240"/>
        <w:ind w:left="360"/>
        <w:jc w:val="center"/>
        <w:rPr>
          <w:b/>
          <w:sz w:val="28"/>
          <w:szCs w:val="28"/>
        </w:rPr>
      </w:pPr>
    </w:p>
    <w:p w:rsidR="00715FD3" w:rsidRDefault="00715FD3">
      <w:pPr>
        <w:spacing w:before="240"/>
        <w:ind w:left="360"/>
        <w:jc w:val="center"/>
        <w:rPr>
          <w:b/>
          <w:sz w:val="28"/>
          <w:szCs w:val="28"/>
        </w:rPr>
      </w:pPr>
    </w:p>
    <w:p w:rsidR="00715FD3" w:rsidRDefault="00715FD3">
      <w:pPr>
        <w:spacing w:before="240"/>
        <w:ind w:left="360"/>
        <w:jc w:val="center"/>
        <w:rPr>
          <w:b/>
          <w:sz w:val="28"/>
          <w:szCs w:val="28"/>
        </w:rPr>
      </w:pPr>
    </w:p>
    <w:p w:rsidR="00107BFE" w:rsidRDefault="008C4945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EGYÜTTMŰKÖDÉSI MEGÁLLAPODÁS</w:t>
      </w:r>
    </w:p>
    <w:p w:rsidR="00107BFE" w:rsidRDefault="00107BFE">
      <w:pPr>
        <w:spacing w:before="240"/>
        <w:ind w:left="360"/>
        <w:jc w:val="center"/>
        <w:rPr>
          <w:b/>
        </w:rPr>
      </w:pPr>
    </w:p>
    <w:p w:rsidR="00107BFE" w:rsidRDefault="00107BFE">
      <w:pPr>
        <w:ind w:left="-142"/>
        <w:jc w:val="both"/>
      </w:pPr>
    </w:p>
    <w:p w:rsidR="00107BFE" w:rsidRDefault="008C4945">
      <w:pPr>
        <w:ind w:left="-142"/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107BFE" w:rsidRDefault="008C4945">
      <w:pPr>
        <w:ind w:left="-142"/>
        <w:jc w:val="both"/>
        <w:rPr>
          <w:b/>
        </w:rPr>
      </w:pPr>
      <w:r>
        <w:rPr>
          <w:b/>
        </w:rPr>
        <w:t>Budapest Főváros II. Kerületi Önkormányzat</w:t>
      </w:r>
    </w:p>
    <w:p w:rsidR="00107BFE" w:rsidRDefault="008C4945">
      <w:pPr>
        <w:ind w:left="-142"/>
        <w:jc w:val="both"/>
        <w:rPr>
          <w:b/>
        </w:rPr>
      </w:pPr>
      <w:bookmarkStart w:id="1" w:name="_heading=h.gjdgxs" w:colFirst="0" w:colLast="0"/>
      <w:bookmarkEnd w:id="1"/>
      <w:proofErr w:type="gramStart"/>
      <w:r>
        <w:t>székhelye</w:t>
      </w:r>
      <w:proofErr w:type="gramEnd"/>
      <w:r>
        <w:t>: 1024 Budapest, Mechwart liget 1.</w:t>
      </w:r>
    </w:p>
    <w:p w:rsidR="00107BFE" w:rsidRDefault="008C4945">
      <w:pPr>
        <w:ind w:left="-142"/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:rsidR="00107BFE" w:rsidRDefault="008C4945">
      <w:pPr>
        <w:ind w:left="-142"/>
        <w:jc w:val="both"/>
      </w:pPr>
      <w:proofErr w:type="gramStart"/>
      <w:r>
        <w:t>törzsszáma</w:t>
      </w:r>
      <w:proofErr w:type="gramEnd"/>
      <w:r>
        <w:t>: 745213</w:t>
      </w:r>
    </w:p>
    <w:p w:rsidR="00107BFE" w:rsidRDefault="008C4945">
      <w:pPr>
        <w:ind w:left="-142"/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107BFE" w:rsidRDefault="008C4945">
      <w:pPr>
        <w:ind w:left="-142"/>
        <w:jc w:val="both"/>
      </w:pPr>
      <w:proofErr w:type="gramStart"/>
      <w:r>
        <w:t>bankszámlaszáma</w:t>
      </w:r>
      <w:proofErr w:type="gramEnd"/>
      <w:r>
        <w:t>: 12001008-00201761-00100004</w:t>
      </w:r>
    </w:p>
    <w:p w:rsidR="00107BFE" w:rsidRDefault="008C4945">
      <w:pPr>
        <w:ind w:left="-142"/>
        <w:jc w:val="both"/>
        <w:rPr>
          <w:b/>
        </w:rPr>
      </w:pPr>
      <w:r>
        <w:t>KSH statisztikai számjele: 15735650-8411-321-01</w:t>
      </w:r>
    </w:p>
    <w:p w:rsidR="00107BFE" w:rsidRDefault="008C4945">
      <w:pPr>
        <w:ind w:left="-142"/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:rsidR="00107BFE" w:rsidRDefault="00107BFE">
      <w:pPr>
        <w:ind w:left="-142"/>
        <w:jc w:val="both"/>
      </w:pPr>
    </w:p>
    <w:p w:rsidR="00107BFE" w:rsidRDefault="008C4945">
      <w:pPr>
        <w:ind w:left="-142"/>
        <w:jc w:val="both"/>
      </w:pPr>
      <w:proofErr w:type="gramStart"/>
      <w:r>
        <w:t>másrészről</w:t>
      </w:r>
      <w:proofErr w:type="gramEnd"/>
      <w:r>
        <w:t xml:space="preserve"> </w:t>
      </w:r>
    </w:p>
    <w:p w:rsidR="00107BFE" w:rsidRDefault="008C4945">
      <w:pPr>
        <w:ind w:left="-142"/>
        <w:jc w:val="both"/>
        <w:rPr>
          <w:b/>
        </w:rPr>
      </w:pPr>
      <w:r>
        <w:rPr>
          <w:b/>
        </w:rPr>
        <w:t xml:space="preserve">Magyar Képzőművészeti Egyetem </w:t>
      </w:r>
    </w:p>
    <w:p w:rsidR="00107BFE" w:rsidRDefault="008C4945">
      <w:pPr>
        <w:ind w:left="-142"/>
        <w:jc w:val="both"/>
      </w:pPr>
      <w:proofErr w:type="spellStart"/>
      <w:r>
        <w:t>sze</w:t>
      </w:r>
      <w:proofErr w:type="spellEnd"/>
      <w:r>
        <w:t>́</w:t>
      </w:r>
      <w:proofErr w:type="spellStart"/>
      <w:r>
        <w:t>khelye</w:t>
      </w:r>
      <w:proofErr w:type="spellEnd"/>
      <w:r>
        <w:t xml:space="preserve">: 1062 Budapest, </w:t>
      </w:r>
      <w:proofErr w:type="spellStart"/>
      <w:r>
        <w:t>Andra</w:t>
      </w:r>
      <w:proofErr w:type="spellEnd"/>
      <w:r>
        <w:t>́</w:t>
      </w:r>
      <w:proofErr w:type="spellStart"/>
      <w:r>
        <w:t>ssy</w:t>
      </w:r>
      <w:proofErr w:type="spellEnd"/>
      <w:r>
        <w:t xml:space="preserve"> út 69-71. </w:t>
      </w:r>
    </w:p>
    <w:p w:rsidR="00107BFE" w:rsidRDefault="008C4945">
      <w:pPr>
        <w:ind w:left="-142"/>
        <w:jc w:val="both"/>
      </w:pPr>
      <w:proofErr w:type="gramStart"/>
      <w:r>
        <w:t>képviseli</w:t>
      </w:r>
      <w:proofErr w:type="gramEnd"/>
      <w:r>
        <w:t xml:space="preserve">: Erős István rektor </w:t>
      </w:r>
    </w:p>
    <w:p w:rsidR="00107BFE" w:rsidRDefault="008C4945">
      <w:pPr>
        <w:ind w:left="-142"/>
        <w:jc w:val="both"/>
      </w:pPr>
      <w:proofErr w:type="gramStart"/>
      <w:r>
        <w:t>adószám</w:t>
      </w:r>
      <w:proofErr w:type="gramEnd"/>
      <w:r>
        <w:t>: 15308940-2-42</w:t>
      </w:r>
    </w:p>
    <w:p w:rsidR="00107BFE" w:rsidRDefault="008C4945">
      <w:pPr>
        <w:ind w:left="-142"/>
        <w:jc w:val="both"/>
      </w:pPr>
      <w:proofErr w:type="gramStart"/>
      <w:r>
        <w:t>nyilvántartási</w:t>
      </w:r>
      <w:proofErr w:type="gramEnd"/>
      <w:r>
        <w:t xml:space="preserve"> száma: (PIR) 308944</w:t>
      </w:r>
    </w:p>
    <w:p w:rsidR="00107BFE" w:rsidRDefault="008C4945">
      <w:pPr>
        <w:ind w:left="-142"/>
        <w:jc w:val="both"/>
      </w:pPr>
      <w:r>
        <w:t xml:space="preserve">KSH statisztikai számjele: </w:t>
      </w:r>
      <w:r>
        <w:tab/>
        <w:t>15308940-8542-312-01</w:t>
      </w:r>
    </w:p>
    <w:p w:rsidR="00107BFE" w:rsidRDefault="008C4945">
      <w:pPr>
        <w:ind w:left="-142"/>
        <w:jc w:val="both"/>
      </w:pPr>
      <w:r>
        <w:t xml:space="preserve">(a továbbiakban: Szolgáltató) </w:t>
      </w:r>
    </w:p>
    <w:p w:rsidR="00107BFE" w:rsidRDefault="00107BFE">
      <w:pPr>
        <w:ind w:left="-142"/>
        <w:jc w:val="both"/>
      </w:pPr>
    </w:p>
    <w:p w:rsidR="00107BFE" w:rsidRDefault="008C4945">
      <w:pPr>
        <w:ind w:left="-142"/>
        <w:jc w:val="both"/>
      </w:pPr>
      <w:proofErr w:type="gramStart"/>
      <w:r>
        <w:t>valamint</w:t>
      </w:r>
      <w:proofErr w:type="gramEnd"/>
      <w:r>
        <w:t xml:space="preserve"> az Önkormányzat és az Egyetem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:rsidR="00107BFE" w:rsidRDefault="00107BFE">
      <w:pPr>
        <w:ind w:left="-142"/>
        <w:jc w:val="both"/>
      </w:pPr>
    </w:p>
    <w:p w:rsidR="00107BFE" w:rsidRDefault="008C4945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</w:rPr>
        <w:t>A megállapodás</w:t>
      </w:r>
      <w:r>
        <w:rPr>
          <w:b/>
          <w:color w:val="000000"/>
        </w:rPr>
        <w:t xml:space="preserve"> előzményei </w:t>
      </w:r>
    </w:p>
    <w:p w:rsidR="00107BFE" w:rsidRDefault="00107BFE">
      <w:pPr>
        <w:jc w:val="both"/>
        <w:rPr>
          <w:color w:val="1B1D1F"/>
        </w:rPr>
      </w:pPr>
    </w:p>
    <w:p w:rsidR="00107BFE" w:rsidRDefault="008C4945">
      <w:pPr>
        <w:jc w:val="both"/>
      </w:pPr>
      <w:r>
        <w:rPr>
          <w:highlight w:val="white"/>
        </w:rPr>
        <w:t xml:space="preserve">A Budapest Főváros II. Kerület Önkormányzata elkötelezett abban, hogy a kerület kulturális élete folyamatosan fejlődjön, minél szélesebb kört tudjon megszólítani, illetve bevonni. A kulturális élet egyik alappillére a minőségi művészeti oktatás, az Önkormányzat szándéka pedig ezt a saját eszközeivel segíteni. A művészek formába öntik érzéseiket és gondolataikat, hogy azok a befogadóban tovább éljenek. Erre a kölcsönhatásra épül a kultúránk. A művészeti alkotások megjelenése kerületszerte segíthet abban, hogy a kultúra a mindennapi élet részévé váljon. </w:t>
      </w:r>
    </w:p>
    <w:p w:rsidR="00107BFE" w:rsidRDefault="00107BFE">
      <w:pPr>
        <w:jc w:val="both"/>
      </w:pPr>
    </w:p>
    <w:p w:rsidR="00107BFE" w:rsidRDefault="008C4945">
      <w:pPr>
        <w:jc w:val="both"/>
      </w:pPr>
      <w:r>
        <w:t xml:space="preserve">A kulturális, közösségi és oktatási tevékenységek ösztönzik ezeket a folyamatokat és segítenek abban, hogy a közösségek is részesei legyenek ezeknek. </w:t>
      </w:r>
    </w:p>
    <w:p w:rsidR="00107BFE" w:rsidRDefault="00107BFE">
      <w:pPr>
        <w:jc w:val="both"/>
      </w:pPr>
    </w:p>
    <w:p w:rsidR="00107BFE" w:rsidRDefault="008C4945">
      <w:pPr>
        <w:jc w:val="both"/>
      </w:pPr>
      <w:r>
        <w:t>A Magyar Képzőművészeti Egyetem célja a művészeti oktatás legkiválóbb szinten való megvalósítása. 1871-es alapítása óta ápolja Magyarország élő művészeti hagyományait és reflektál folyamatosan a kortárs művészeti áramlatokra. Az Egyetem 150 éves jubileuma kiváló alkalmat nyújt arra, hogy ezt minél szélesebb körben be is mutassa.</w:t>
      </w:r>
    </w:p>
    <w:p w:rsidR="00107BFE" w:rsidRDefault="00107BFE"/>
    <w:p w:rsidR="00107BFE" w:rsidRDefault="008C4945">
      <w:pPr>
        <w:numPr>
          <w:ilvl w:val="0"/>
          <w:numId w:val="1"/>
        </w:numPr>
        <w:rPr>
          <w:b/>
        </w:rPr>
      </w:pPr>
      <w:r>
        <w:rPr>
          <w:b/>
        </w:rPr>
        <w:t>A megállapodás célja</w:t>
      </w:r>
    </w:p>
    <w:p w:rsidR="00107BFE" w:rsidRDefault="00107BFE"/>
    <w:p w:rsidR="00107BFE" w:rsidRDefault="008C4945">
      <w:pPr>
        <w:jc w:val="both"/>
      </w:pPr>
      <w:r>
        <w:t>Budapest Főváros II. Kerületi Önkormányzata és a Magyar Képzőművészeti Egyetem jelen megállapodás szerint együttműködik annak érdekében, hogy Budapest Főváros II. Kerületének kulturális, közösségi élete fejlődjön, valamint a Magyar Képzőművészeti Egyetem művészeti oktatási tevékenysége és annak megjelenése lehetőséget adjon arra, hogy az Egyetem a kerületben megmutathassa alkotásait.</w:t>
      </w:r>
    </w:p>
    <w:p w:rsidR="00107BFE" w:rsidRDefault="00107BFE">
      <w:pPr>
        <w:jc w:val="both"/>
      </w:pPr>
    </w:p>
    <w:p w:rsidR="00107BFE" w:rsidRDefault="008C4945">
      <w:pPr>
        <w:jc w:val="both"/>
      </w:pPr>
      <w:r>
        <w:t xml:space="preserve">Budapest Főváros II. Kerületi Önkormányzata és a Magyar Képzőművészeti Egyetem vállalják, hogy a II. kerület területén az időszakos köztéri szobor alkotásainak megvalósítását és bemutatását segítik. </w:t>
      </w:r>
    </w:p>
    <w:p w:rsidR="00107BFE" w:rsidRDefault="00107BFE">
      <w:pPr>
        <w:jc w:val="both"/>
      </w:pPr>
    </w:p>
    <w:p w:rsidR="00107BFE" w:rsidRDefault="008C4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A megállapodás</w:t>
      </w:r>
      <w:r>
        <w:rPr>
          <w:b/>
          <w:color w:val="000000"/>
          <w:highlight w:val="white"/>
        </w:rPr>
        <w:t xml:space="preserve"> tárgya 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highlight w:val="white"/>
        </w:rPr>
        <w:t xml:space="preserve">A </w:t>
      </w:r>
      <w:r>
        <w:t xml:space="preserve">Felek folyamatosan egyeztetnek a megvalósítandó programokról, szolgáltatásokról és megosztják a tapasztalataikat, hogy a kitűzött célok minél magasabb szinten megvalósulhassanak. 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t xml:space="preserve">Budapest Főváros II. Kerületi Önkormányzata szakmai partnerként számít a Magyar Képzőművészeti Egyetemre a megvalósítandó művészeti programjaiban, megjelenéseiben is. 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t>A Felek a jelen megállapodás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107BFE" w:rsidRDefault="00107BFE">
      <w:pPr>
        <w:jc w:val="both"/>
      </w:pPr>
    </w:p>
    <w:p w:rsidR="00107BFE" w:rsidRDefault="008C4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A megállapodás</w:t>
      </w:r>
      <w:r>
        <w:rPr>
          <w:b/>
          <w:color w:val="000000"/>
        </w:rPr>
        <w:t xml:space="preserve"> hatálya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 xml:space="preserve">A Felek jelen megállapodást </w:t>
      </w:r>
      <w:proofErr w:type="gramStart"/>
      <w:r>
        <w:t xml:space="preserve">a  </w:t>
      </w:r>
      <w:r w:rsidRPr="00806C72">
        <w:t>…</w:t>
      </w:r>
      <w:proofErr w:type="gramEnd"/>
      <w:r w:rsidRPr="00806C72">
        <w:t>….</w:t>
      </w:r>
      <w:r w:rsidR="00604576">
        <w:t>/2021.(VIII.31.)</w:t>
      </w:r>
      <w:r w:rsidRPr="00806C72">
        <w:t xml:space="preserve"> számú Képviselő-testületi határozat alapján, annak hatályba lépésétől</w:t>
      </w:r>
      <w:r>
        <w:t xml:space="preserve"> kezdődően határozatlan időre kötik. 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>A megállapodás a Felek általi kölcsönös aláírással lép hatályba. Amennyiben a megállapodás aláírására nem egy időben és helyen kerül sor, a hatálybalépés időpontja az utolsó aláírás napja.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 xml:space="preserve">A megállapodást a Felek csak közös megegyezéssel, kizárólag írásban módosíthatják. </w:t>
      </w:r>
    </w:p>
    <w:p w:rsidR="00107BFE" w:rsidRDefault="00107BF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:rsidR="00107BFE" w:rsidRPr="00806C72" w:rsidRDefault="008C4945">
      <w:pPr>
        <w:numPr>
          <w:ilvl w:val="0"/>
          <w:numId w:val="1"/>
        </w:numPr>
        <w:rPr>
          <w:b/>
        </w:rPr>
      </w:pPr>
      <w:r w:rsidRPr="00806C72">
        <w:rPr>
          <w:b/>
        </w:rPr>
        <w:t>A megállapodás megszüntetése</w:t>
      </w:r>
    </w:p>
    <w:p w:rsidR="00107BFE" w:rsidRDefault="008C4945">
      <w:pPr>
        <w:numPr>
          <w:ilvl w:val="1"/>
          <w:numId w:val="1"/>
        </w:numPr>
      </w:pPr>
      <w:r>
        <w:t>Az Együttműködési megállapodás megszüntethető:</w:t>
      </w:r>
    </w:p>
    <w:p w:rsidR="00107BFE" w:rsidRDefault="008C4945">
      <w:pPr>
        <w:ind w:left="1440"/>
      </w:pPr>
      <w:proofErr w:type="gramStart"/>
      <w:r>
        <w:t>a</w:t>
      </w:r>
      <w:proofErr w:type="gramEnd"/>
      <w:r>
        <w:t xml:space="preserve">) Felek közös megegyezésével; </w:t>
      </w:r>
    </w:p>
    <w:p w:rsidR="00107BFE" w:rsidRDefault="008C4945">
      <w:pPr>
        <w:ind w:left="1440"/>
      </w:pPr>
      <w:r>
        <w:t>b) rendes felmondással;</w:t>
      </w:r>
    </w:p>
    <w:p w:rsidR="00107BFE" w:rsidRDefault="008C4945">
      <w:pPr>
        <w:ind w:left="1440"/>
      </w:pPr>
      <w:r>
        <w:t>c) rendkívüli felmondással.</w:t>
      </w:r>
    </w:p>
    <w:p w:rsidR="00107BFE" w:rsidRDefault="008C4945">
      <w:pPr>
        <w:keepLines/>
        <w:numPr>
          <w:ilvl w:val="1"/>
          <w:numId w:val="1"/>
        </w:numPr>
        <w:jc w:val="both"/>
      </w:pPr>
      <w:r>
        <w:t xml:space="preserve">Jelen megállapodás közös megegyezéssel bármikor megszüntethető. </w:t>
      </w:r>
    </w:p>
    <w:p w:rsidR="00806C72" w:rsidRDefault="008C4945" w:rsidP="00806C72">
      <w:pPr>
        <w:keepLines/>
        <w:numPr>
          <w:ilvl w:val="1"/>
          <w:numId w:val="1"/>
        </w:numPr>
        <w:jc w:val="both"/>
      </w:pPr>
      <w:r>
        <w:t>A megállapodást bármelyik Fél jogosult rendes felmondással, írásban, indokolás nélkül, a másik fél székhelyére címzett írásbeli nyilatkozattal, 30 napos felmondási idővel bármikor felmondani. A felmondási idő kezdőnapja a felmondás kézhezvételét követő nap.</w:t>
      </w:r>
    </w:p>
    <w:p w:rsidR="00107BFE" w:rsidRDefault="008C4945">
      <w:pPr>
        <w:keepLines/>
        <w:numPr>
          <w:ilvl w:val="1"/>
          <w:numId w:val="1"/>
        </w:numPr>
        <w:jc w:val="both"/>
      </w:pPr>
      <w:r>
        <w:t>A megállapodást bármelyik fél jogosult azonnali hatállyal felmondani:</w:t>
      </w:r>
    </w:p>
    <w:p w:rsidR="00107BFE" w:rsidRDefault="008C4945" w:rsidP="00E56586">
      <w:pPr>
        <w:keepLines/>
        <w:ind w:left="1440"/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107BFE" w:rsidRDefault="008C4945" w:rsidP="00E56586">
      <w:pPr>
        <w:keepLines/>
        <w:ind w:left="1440"/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107BFE" w:rsidRDefault="008C4945" w:rsidP="00806C72">
      <w:pPr>
        <w:keepLines/>
        <w:ind w:left="1440"/>
        <w:jc w:val="both"/>
      </w:pPr>
      <w:r>
        <w:t>Az azonnali hatályú felmondást írásban, indokolással ellá</w:t>
      </w:r>
      <w:r w:rsidR="00806C72">
        <w:t>tva kell közölni a másik féllel.</w:t>
      </w:r>
    </w:p>
    <w:p w:rsidR="00107BFE" w:rsidRDefault="008C4945">
      <w:pPr>
        <w:numPr>
          <w:ilvl w:val="1"/>
          <w:numId w:val="1"/>
        </w:numPr>
        <w:jc w:val="both"/>
      </w:pPr>
      <w:r>
        <w:lastRenderedPageBreak/>
        <w:t>A jelen megállapodás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107BFE" w:rsidRDefault="00107BFE">
      <w:pPr>
        <w:jc w:val="both"/>
        <w:rPr>
          <w:b/>
        </w:rPr>
      </w:pPr>
    </w:p>
    <w:p w:rsidR="00107BFE" w:rsidRDefault="008C494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Felek kapcsolattartói:</w:t>
      </w:r>
    </w:p>
    <w:p w:rsidR="00107BFE" w:rsidRDefault="00107B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Felek a jelen </w:t>
      </w:r>
      <w:r>
        <w:t>megállapodás</w:t>
      </w:r>
      <w:r>
        <w:rPr>
          <w:color w:val="000000"/>
        </w:rPr>
        <w:t xml:space="preserve">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107BFE" w:rsidRDefault="00107B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Egyetem</w:t>
      </w:r>
      <w:r>
        <w:rPr>
          <w:color w:val="000000"/>
        </w:rPr>
        <w:t xml:space="preserve"> részéről:</w:t>
      </w:r>
      <w:r>
        <w:rPr>
          <w:color w:val="000000"/>
        </w:rPr>
        <w:tab/>
      </w: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név</w:t>
      </w:r>
      <w:proofErr w:type="gramEnd"/>
      <w:r>
        <w:rPr>
          <w:color w:val="000000"/>
        </w:rPr>
        <w:t>:</w:t>
      </w: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telefon</w:t>
      </w:r>
      <w:proofErr w:type="gramEnd"/>
      <w:r>
        <w:rPr>
          <w:color w:val="000000"/>
        </w:rPr>
        <w:t>:</w:t>
      </w: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>:</w:t>
      </w:r>
    </w:p>
    <w:p w:rsidR="00107BFE" w:rsidRDefault="00107B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Önkormányzat részéről: </w:t>
      </w:r>
      <w:r>
        <w:rPr>
          <w:color w:val="000000"/>
        </w:rPr>
        <w:tab/>
      </w: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név</w:t>
      </w:r>
      <w:proofErr w:type="gramEnd"/>
      <w:r>
        <w:rPr>
          <w:color w:val="000000"/>
        </w:rPr>
        <w:t>:</w:t>
      </w:r>
    </w:p>
    <w:p w:rsidR="00107BFE" w:rsidRDefault="008C4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telefon</w:t>
      </w:r>
      <w:proofErr w:type="gramEnd"/>
      <w:r>
        <w:rPr>
          <w:color w:val="000000"/>
        </w:rPr>
        <w:t>:</w:t>
      </w:r>
    </w:p>
    <w:p w:rsidR="00107BFE" w:rsidRDefault="008C4945">
      <w:proofErr w:type="gramStart"/>
      <w:r>
        <w:t>e-mail</w:t>
      </w:r>
      <w:proofErr w:type="gramEnd"/>
      <w:r>
        <w:t>:</w:t>
      </w:r>
    </w:p>
    <w:p w:rsidR="00107BFE" w:rsidRDefault="00107B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7BFE" w:rsidRDefault="008C4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:rsidR="00107BFE" w:rsidRPr="00E56586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56586">
        <w:rPr>
          <w:color w:val="000000"/>
        </w:rPr>
        <w:t xml:space="preserve">Felek megállapodnak abban, hogy a </w:t>
      </w:r>
      <w:r w:rsidRPr="00E56586">
        <w:t>megállapodás</w:t>
      </w:r>
      <w:r w:rsidRPr="00E56586">
        <w:rPr>
          <w:color w:val="000000"/>
        </w:rPr>
        <w:t xml:space="preserve"> bármely pontjának érvénytelensége nem hat ki a szerződés egészére, az nem érinti a </w:t>
      </w:r>
      <w:r w:rsidRPr="00E56586">
        <w:t>megállapodás</w:t>
      </w:r>
      <w:r w:rsidRPr="00E56586">
        <w:rPr>
          <w:color w:val="000000"/>
        </w:rPr>
        <w:t xml:space="preserve">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107BFE" w:rsidRPr="00E56586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56586">
        <w:t xml:space="preserve">Szolgáltató kijelenti, állami fenntartású felsőoktatási intézmény, amelynek szerződéskötési képessége a jelen Szerződés tárgyát képező szolgáltatások vonatkozásban sem kizárás, sem korlátozás alá nem esik. </w:t>
      </w:r>
    </w:p>
    <w:p w:rsidR="00107BFE" w:rsidRPr="00E56586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56586">
        <w:t xml:space="preserve">A Szolgáltató nyilatkozik,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a jelen szerződésben meghatározott közszolgáltatási feladatok megvalósítására alkalmas, a törvény követelményeinek megfelelő jogi személy. </w:t>
      </w:r>
    </w:p>
    <w:p w:rsidR="00107BFE" w:rsidRPr="00E56586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56586">
        <w:t>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107BFE" w:rsidRPr="00E56586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56586">
        <w:lastRenderedPageBreak/>
        <w:t>Jelen szerződésben nem szabályozott kérdésekben Magyarország helyi önkormányzatairól szóló 2011. évi CLXXXIX. törvény, valamint a Polgári Törvénykönyvről szóló 2013. évi V. törvény rendelkezései irányadóak.</w:t>
      </w:r>
    </w:p>
    <w:p w:rsidR="00107BFE" w:rsidRDefault="008C49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>A jelen megállapodás 4 egymással szó szerint megegyező eredeti példányban készült, amelyből aláírás után 1 példány Szolgáltatót, 3 példány az Önkormányzatot illeti.</w:t>
      </w:r>
    </w:p>
    <w:p w:rsidR="00107BFE" w:rsidRDefault="00107BFE">
      <w:pPr>
        <w:jc w:val="both"/>
      </w:pPr>
    </w:p>
    <w:p w:rsidR="00107BFE" w:rsidRDefault="008C4945">
      <w:pPr>
        <w:jc w:val="both"/>
      </w:pPr>
      <w:r>
        <w:t>Felek a jelen 4 oldalból álló folyamatos sorszámozással ellátott szerződést - annak elolvasása és közös értelmezése után - mint akaratukkal mindenben megegyezőt jóváhagyólag írják alá.</w:t>
      </w:r>
    </w:p>
    <w:p w:rsidR="00107BFE" w:rsidRDefault="00107BFE">
      <w:pPr>
        <w:jc w:val="both"/>
      </w:pPr>
    </w:p>
    <w:p w:rsidR="00107BFE" w:rsidRDefault="008C4945">
      <w:pPr>
        <w:spacing w:line="276" w:lineRule="auto"/>
      </w:pPr>
      <w:r>
        <w:t>Budapest, 2021.  …………..……</w:t>
      </w:r>
    </w:p>
    <w:p w:rsidR="00107BFE" w:rsidRDefault="00107BFE">
      <w:pPr>
        <w:jc w:val="both"/>
      </w:pPr>
    </w:p>
    <w:p w:rsidR="00107BFE" w:rsidRDefault="00107BFE">
      <w:pPr>
        <w:spacing w:line="276" w:lineRule="auto"/>
        <w:jc w:val="both"/>
      </w:pPr>
    </w:p>
    <w:p w:rsidR="00107BFE" w:rsidRDefault="00107BFE">
      <w:pPr>
        <w:spacing w:line="276" w:lineRule="auto"/>
        <w:jc w:val="both"/>
      </w:pPr>
    </w:p>
    <w:tbl>
      <w:tblPr>
        <w:tblStyle w:val="a0"/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107BFE">
        <w:tc>
          <w:tcPr>
            <w:tcW w:w="4340" w:type="dxa"/>
            <w:shd w:val="clear" w:color="auto" w:fill="auto"/>
          </w:tcPr>
          <w:p w:rsidR="00107BFE" w:rsidRDefault="008C4945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107BFE" w:rsidRDefault="008C4945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</w:tr>
      <w:tr w:rsidR="00107BFE">
        <w:tc>
          <w:tcPr>
            <w:tcW w:w="4340" w:type="dxa"/>
            <w:shd w:val="clear" w:color="auto" w:fill="auto"/>
          </w:tcPr>
          <w:p w:rsidR="00107BFE" w:rsidRDefault="008C4945">
            <w:pPr>
              <w:spacing w:line="276" w:lineRule="auto"/>
              <w:jc w:val="center"/>
            </w:pPr>
            <w:r>
              <w:t xml:space="preserve">Budapest Főváros II. Kerületi Önkormányzat </w:t>
            </w:r>
          </w:p>
          <w:p w:rsidR="00107BFE" w:rsidRDefault="008C49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Őrsi Gergely </w:t>
            </w:r>
          </w:p>
          <w:p w:rsidR="00107BFE" w:rsidRDefault="008C49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polgármester</w:t>
            </w:r>
          </w:p>
          <w:p w:rsidR="00107BFE" w:rsidRDefault="00107BFE">
            <w:pPr>
              <w:spacing w:line="276" w:lineRule="auto"/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107BFE" w:rsidRDefault="008C4945">
            <w:pPr>
              <w:jc w:val="center"/>
              <w:rPr>
                <w:b/>
              </w:rPr>
            </w:pPr>
            <w:r>
              <w:t>Magyar Képzőművészeti Egyetem</w:t>
            </w:r>
          </w:p>
          <w:p w:rsidR="00107BFE" w:rsidRDefault="008C49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Erős István </w:t>
            </w:r>
          </w:p>
          <w:p w:rsidR="00107BFE" w:rsidRDefault="008C49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rektor</w:t>
            </w:r>
          </w:p>
        </w:tc>
      </w:tr>
    </w:tbl>
    <w:p w:rsidR="00107BFE" w:rsidRDefault="00107BFE"/>
    <w:sectPr w:rsidR="00107BFE">
      <w:headerReference w:type="default" r:id="rId9"/>
      <w:pgSz w:w="11906" w:h="16838"/>
      <w:pgMar w:top="993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04" w:rsidRDefault="00136D04">
      <w:r>
        <w:separator/>
      </w:r>
    </w:p>
  </w:endnote>
  <w:endnote w:type="continuationSeparator" w:id="0">
    <w:p w:rsidR="00136D04" w:rsidRDefault="001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04" w:rsidRDefault="00136D04">
      <w:r>
        <w:separator/>
      </w:r>
    </w:p>
  </w:footnote>
  <w:footnote w:type="continuationSeparator" w:id="0">
    <w:p w:rsidR="00136D04" w:rsidRDefault="001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FE" w:rsidRDefault="008C49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493F">
      <w:rPr>
        <w:noProof/>
        <w:color w:val="000000"/>
      </w:rPr>
      <w:t>6</w:t>
    </w:r>
    <w:r>
      <w:rPr>
        <w:color w:val="000000"/>
      </w:rPr>
      <w:fldChar w:fldCharType="end"/>
    </w:r>
  </w:p>
  <w:p w:rsidR="00107BFE" w:rsidRDefault="00107B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E053D4"/>
    <w:multiLevelType w:val="multilevel"/>
    <w:tmpl w:val="55D894F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DF87A28"/>
    <w:multiLevelType w:val="multilevel"/>
    <w:tmpl w:val="BBD0CA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72B37FA8"/>
    <w:multiLevelType w:val="hybridMultilevel"/>
    <w:tmpl w:val="6EF05716"/>
    <w:lvl w:ilvl="0" w:tplc="3D766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FE"/>
    <w:rsid w:val="00107BFE"/>
    <w:rsid w:val="00136D04"/>
    <w:rsid w:val="00372F81"/>
    <w:rsid w:val="00593D98"/>
    <w:rsid w:val="00604576"/>
    <w:rsid w:val="0060493F"/>
    <w:rsid w:val="00715FD3"/>
    <w:rsid w:val="007C60D1"/>
    <w:rsid w:val="00806C72"/>
    <w:rsid w:val="008C4945"/>
    <w:rsid w:val="00A4261E"/>
    <w:rsid w:val="00C02CFC"/>
    <w:rsid w:val="00E56586"/>
    <w:rsid w:val="00E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B6E6A-122C-4A80-8249-2A27D83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08F"/>
    <w:pPr>
      <w:suppressAutoHyphens/>
    </w:pPr>
    <w:rPr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746439"/>
    <w:pPr>
      <w:numPr>
        <w:numId w:val="2"/>
      </w:numPr>
      <w:suppressAutoHyphens w:val="0"/>
      <w:adjustRightInd w:val="0"/>
      <w:spacing w:after="240"/>
      <w:jc w:val="both"/>
      <w:outlineLvl w:val="0"/>
    </w:pPr>
    <w:rPr>
      <w:rFonts w:eastAsia="STZhongsong"/>
      <w:sz w:val="22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746439"/>
    <w:pPr>
      <w:numPr>
        <w:ilvl w:val="1"/>
        <w:numId w:val="2"/>
      </w:numPr>
      <w:suppressAutoHyphens w:val="0"/>
      <w:adjustRightInd w:val="0"/>
      <w:spacing w:after="240"/>
      <w:jc w:val="both"/>
      <w:outlineLvl w:val="1"/>
    </w:pPr>
    <w:rPr>
      <w:rFonts w:eastAsia="STZhongsong"/>
      <w:sz w:val="22"/>
      <w:szCs w:val="20"/>
      <w:lang w:val="x-none"/>
    </w:rPr>
  </w:style>
  <w:style w:type="paragraph" w:styleId="Cmsor3">
    <w:name w:val="heading 3"/>
    <w:aliases w:val="h3"/>
    <w:basedOn w:val="Norml"/>
    <w:link w:val="Cmsor3Char"/>
    <w:unhideWhenUsed/>
    <w:qFormat/>
    <w:rsid w:val="00746439"/>
    <w:pPr>
      <w:numPr>
        <w:ilvl w:val="2"/>
        <w:numId w:val="2"/>
      </w:numPr>
      <w:suppressAutoHyphens w:val="0"/>
      <w:adjustRightInd w:val="0"/>
      <w:spacing w:after="240"/>
      <w:jc w:val="both"/>
      <w:outlineLvl w:val="2"/>
    </w:pPr>
    <w:rPr>
      <w:rFonts w:eastAsia="STZhongsong"/>
      <w:sz w:val="22"/>
      <w:szCs w:val="20"/>
      <w:lang w:val="x-none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746439"/>
    <w:pPr>
      <w:numPr>
        <w:ilvl w:val="3"/>
        <w:numId w:val="2"/>
      </w:numPr>
      <w:suppressAutoHyphens w:val="0"/>
      <w:adjustRightInd w:val="0"/>
      <w:spacing w:after="240"/>
      <w:jc w:val="both"/>
      <w:outlineLvl w:val="3"/>
    </w:pPr>
    <w:rPr>
      <w:rFonts w:eastAsia="STZhongsong"/>
      <w:sz w:val="22"/>
      <w:szCs w:val="20"/>
      <w:lang w:val="x-none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746439"/>
    <w:pPr>
      <w:numPr>
        <w:ilvl w:val="4"/>
        <w:numId w:val="2"/>
      </w:numPr>
      <w:suppressAutoHyphens w:val="0"/>
      <w:adjustRightInd w:val="0"/>
      <w:spacing w:after="240"/>
      <w:jc w:val="both"/>
      <w:outlineLvl w:val="4"/>
    </w:pPr>
    <w:rPr>
      <w:rFonts w:eastAsia="STZhongsong"/>
      <w:sz w:val="22"/>
      <w:szCs w:val="20"/>
      <w:lang w:val="en-GB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746439"/>
    <w:pPr>
      <w:numPr>
        <w:ilvl w:val="5"/>
        <w:numId w:val="2"/>
      </w:numPr>
      <w:suppressAutoHyphens w:val="0"/>
      <w:adjustRightInd w:val="0"/>
      <w:spacing w:after="240"/>
      <w:jc w:val="both"/>
      <w:outlineLvl w:val="5"/>
    </w:pPr>
    <w:rPr>
      <w:rFonts w:eastAsia="STZhongsong"/>
      <w:sz w:val="22"/>
      <w:szCs w:val="20"/>
      <w:lang w:val="en-GB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746439"/>
    <w:pPr>
      <w:numPr>
        <w:ilvl w:val="6"/>
        <w:numId w:val="2"/>
      </w:numPr>
      <w:suppressAutoHyphens w:val="0"/>
      <w:adjustRightInd w:val="0"/>
      <w:spacing w:after="240"/>
      <w:jc w:val="both"/>
      <w:outlineLvl w:val="6"/>
    </w:pPr>
    <w:rPr>
      <w:rFonts w:eastAsia="STZhongsong"/>
      <w:sz w:val="22"/>
      <w:szCs w:val="20"/>
      <w:lang w:val="en-GB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746439"/>
    <w:pPr>
      <w:numPr>
        <w:ilvl w:val="7"/>
        <w:numId w:val="2"/>
      </w:numPr>
      <w:suppressAutoHyphens w:val="0"/>
      <w:adjustRightInd w:val="0"/>
      <w:spacing w:after="240"/>
      <w:jc w:val="both"/>
      <w:outlineLvl w:val="7"/>
    </w:pPr>
    <w:rPr>
      <w:rFonts w:eastAsia="STZhongsong"/>
      <w:sz w:val="22"/>
      <w:szCs w:val="20"/>
      <w:lang w:val="en-GB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746439"/>
    <w:pPr>
      <w:numPr>
        <w:ilvl w:val="8"/>
        <w:numId w:val="2"/>
      </w:numPr>
      <w:suppressAutoHyphens w:val="0"/>
      <w:adjustRightInd w:val="0"/>
      <w:spacing w:after="240"/>
      <w:jc w:val="both"/>
      <w:outlineLvl w:val="8"/>
    </w:pPr>
    <w:rPr>
      <w:rFonts w:eastAsia="STZhongsong"/>
      <w:sz w:val="22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qFormat/>
    <w:rsid w:val="00FB408F"/>
    <w:pPr>
      <w:ind w:left="720"/>
      <w:contextualSpacing/>
    </w:p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paragraph" w:styleId="Szvegtrzsbehzssal2">
    <w:name w:val="Body Text Indent 2"/>
    <w:basedOn w:val="Norml"/>
    <w:link w:val="Szvegtrzsbehzssal2Char"/>
    <w:semiHidden/>
    <w:unhideWhenUsed/>
    <w:rsid w:val="00746439"/>
    <w:pPr>
      <w:suppressAutoHyphens w:val="0"/>
      <w:adjustRightInd w:val="0"/>
      <w:spacing w:after="240"/>
      <w:jc w:val="both"/>
    </w:pPr>
    <w:rPr>
      <w:rFonts w:eastAsia="STZhongsong"/>
      <w:sz w:val="22"/>
      <w:szCs w:val="20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1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118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4B768A"/>
    <w:rPr>
      <w:color w:val="0563C1" w:themeColor="hyperlink"/>
      <w:u w:val="single"/>
    </w:rPr>
  </w:style>
  <w:style w:type="paragraph" w:customStyle="1" w:styleId="Char">
    <w:name w:val="Char"/>
    <w:basedOn w:val="Norml"/>
    <w:rsid w:val="00CC6D8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328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28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28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D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Xc3rc50XgXPIDVujtjvli6Pyg==">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E2DF63-C4C8-4064-AAAD-90BD32A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1474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Vargáné Luketics Gabriella</dc:creator>
  <cp:lastModifiedBy>Silye Tamás</cp:lastModifiedBy>
  <cp:revision>9</cp:revision>
  <cp:lastPrinted>2021-08-30T12:27:00Z</cp:lastPrinted>
  <dcterms:created xsi:type="dcterms:W3CDTF">2021-08-27T11:23:00Z</dcterms:created>
  <dcterms:modified xsi:type="dcterms:W3CDTF">2021-08-30T12:28:00Z</dcterms:modified>
</cp:coreProperties>
</file>