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FDEC" w14:textId="77777777" w:rsidR="005B7C8F" w:rsidRPr="003D2523" w:rsidRDefault="005B7C8F" w:rsidP="005B7C8F">
      <w:pPr>
        <w:ind w:right="-341"/>
        <w:jc w:val="right"/>
        <w:rPr>
          <w:rFonts w:ascii="Times New Roman" w:hAnsi="Times New Roman"/>
          <w:b/>
        </w:rPr>
      </w:pPr>
      <w:r w:rsidRPr="003D2523">
        <w:rPr>
          <w:rFonts w:ascii="Times New Roman" w:hAnsi="Times New Roman"/>
          <w:b/>
        </w:rPr>
        <w:t>…</w:t>
      </w:r>
      <w:proofErr w:type="gramStart"/>
      <w:r w:rsidRPr="003D2523">
        <w:rPr>
          <w:rFonts w:ascii="Times New Roman" w:hAnsi="Times New Roman"/>
          <w:b/>
        </w:rPr>
        <w:t>……</w:t>
      </w:r>
      <w:proofErr w:type="gramEnd"/>
      <w:r w:rsidRPr="003D2523">
        <w:rPr>
          <w:rFonts w:ascii="Times New Roman" w:hAnsi="Times New Roman"/>
          <w:b/>
        </w:rPr>
        <w:t>sz. napirend</w:t>
      </w:r>
    </w:p>
    <w:p w14:paraId="2DF12333" w14:textId="77777777" w:rsidR="005B7C8F" w:rsidRPr="003D2523" w:rsidRDefault="005B7C8F" w:rsidP="005B7C8F">
      <w:pPr>
        <w:ind w:right="-341"/>
        <w:jc w:val="right"/>
        <w:rPr>
          <w:rFonts w:ascii="Times New Roman" w:hAnsi="Times New Roman"/>
        </w:rPr>
      </w:pPr>
    </w:p>
    <w:p w14:paraId="16E0148D" w14:textId="77777777" w:rsidR="005B7C8F" w:rsidRPr="003D2523" w:rsidRDefault="005B7C8F" w:rsidP="005B7C8F">
      <w:pPr>
        <w:rPr>
          <w:rFonts w:ascii="Times New Roman" w:hAnsi="Times New Roman"/>
        </w:rPr>
      </w:pPr>
    </w:p>
    <w:p w14:paraId="2D812177" w14:textId="77777777" w:rsidR="005B7C8F" w:rsidRPr="003D2523" w:rsidRDefault="005B7C8F" w:rsidP="005B7C8F">
      <w:pPr>
        <w:keepNext/>
        <w:jc w:val="center"/>
        <w:outlineLvl w:val="4"/>
        <w:rPr>
          <w:rFonts w:ascii="Times New Roman" w:hAnsi="Times New Roman"/>
          <w:b/>
          <w:bCs/>
          <w:i/>
        </w:rPr>
      </w:pPr>
      <w:r w:rsidRPr="003D2523">
        <w:rPr>
          <w:rFonts w:ascii="Times New Roman" w:hAnsi="Times New Roman"/>
          <w:b/>
          <w:bCs/>
          <w:i/>
        </w:rPr>
        <w:t>E L Ő T E R J E S Z T É S</w:t>
      </w:r>
    </w:p>
    <w:p w14:paraId="4DEDAD91" w14:textId="77777777" w:rsidR="005B7C8F" w:rsidRPr="00876949" w:rsidRDefault="005B7C8F" w:rsidP="005B7C8F">
      <w:pPr>
        <w:jc w:val="center"/>
        <w:rPr>
          <w:rFonts w:ascii="Times New Roman" w:hAnsi="Times New Roman"/>
          <w:b/>
        </w:rPr>
      </w:pPr>
    </w:p>
    <w:p w14:paraId="32287DA0" w14:textId="77777777" w:rsidR="005B7C8F" w:rsidRDefault="005B7C8F" w:rsidP="005B7C8F">
      <w:pPr>
        <w:jc w:val="center"/>
        <w:rPr>
          <w:rFonts w:ascii="Times New Roman" w:hAnsi="Times New Roman"/>
          <w:b/>
        </w:rPr>
      </w:pPr>
      <w:proofErr w:type="gramStart"/>
      <w:r w:rsidRPr="00876949">
        <w:rPr>
          <w:rFonts w:ascii="Times New Roman" w:hAnsi="Times New Roman"/>
          <w:b/>
        </w:rPr>
        <w:t>a</w:t>
      </w:r>
      <w:proofErr w:type="gramEnd"/>
      <w:r w:rsidRPr="00876949">
        <w:rPr>
          <w:rFonts w:ascii="Times New Roman" w:hAnsi="Times New Roman"/>
          <w:b/>
        </w:rPr>
        <w:t xml:space="preserve"> Budapest Főváros II. Kerületi Önkormány</w:t>
      </w:r>
      <w:r>
        <w:rPr>
          <w:rFonts w:ascii="Times New Roman" w:hAnsi="Times New Roman"/>
          <w:b/>
        </w:rPr>
        <w:t xml:space="preserve">zat Képviselő-testülete részére </w:t>
      </w:r>
      <w:r w:rsidRPr="00876949">
        <w:rPr>
          <w:rFonts w:ascii="Times New Roman" w:hAnsi="Times New Roman"/>
          <w:b/>
        </w:rPr>
        <w:t>a veszélyhelyzet kihirdetéséről szóló 478/2020.(XI.3.) Korm. rendelet, a katasztrófavédelemről és a hozzá kapcsolódó egye</w:t>
      </w:r>
      <w:r>
        <w:rPr>
          <w:rFonts w:ascii="Times New Roman" w:hAnsi="Times New Roman"/>
          <w:b/>
        </w:rPr>
        <w:t xml:space="preserve">s törvények módosításáról szóló </w:t>
      </w:r>
      <w:r w:rsidRPr="00876949">
        <w:rPr>
          <w:rFonts w:ascii="Times New Roman" w:hAnsi="Times New Roman"/>
          <w:b/>
        </w:rPr>
        <w:t>2011. évi CXXVIII. törvény 46. § (4) bekezdése, valamint Budapest Főváros II. Kerületi Önkormányzat Polgármesterének 3/2020. (XI.13.) normatív utasítása alapján</w:t>
      </w:r>
    </w:p>
    <w:p w14:paraId="566836D2" w14:textId="77777777" w:rsidR="005B7C8F" w:rsidRPr="003D2523" w:rsidRDefault="005B7C8F" w:rsidP="005B7C8F">
      <w:pPr>
        <w:jc w:val="center"/>
        <w:rPr>
          <w:rFonts w:ascii="Times New Roman" w:hAnsi="Times New Roman"/>
          <w:b/>
        </w:rPr>
      </w:pPr>
    </w:p>
    <w:p w14:paraId="770BEC01" w14:textId="77777777" w:rsidR="005B7C8F" w:rsidRPr="005B7C8F" w:rsidRDefault="005B7C8F" w:rsidP="005B7C8F">
      <w:pPr>
        <w:jc w:val="center"/>
        <w:rPr>
          <w:rFonts w:ascii="Times New Roman" w:hAnsi="Times New Roman"/>
          <w:b/>
          <w:sz w:val="24"/>
          <w:szCs w:val="24"/>
        </w:rPr>
      </w:pPr>
      <w:r w:rsidRPr="005B7C8F">
        <w:rPr>
          <w:rFonts w:ascii="Times New Roman" w:hAnsi="Times New Roman"/>
          <w:b/>
        </w:rPr>
        <w:t>2020. december</w:t>
      </w:r>
    </w:p>
    <w:p w14:paraId="1F69DAC6" w14:textId="77777777" w:rsidR="005B7C8F" w:rsidRDefault="005B7C8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b/>
          <w:sz w:val="24"/>
          <w:szCs w:val="24"/>
        </w:rPr>
      </w:pPr>
    </w:p>
    <w:p w14:paraId="3AFAB3E0" w14:textId="77777777" w:rsidR="005B7C8F" w:rsidRPr="00392ACF" w:rsidRDefault="005B7C8F" w:rsidP="005B7C8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Tárgy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  <w:t xml:space="preserve">Budapest II. </w:t>
      </w:r>
      <w:r>
        <w:rPr>
          <w:rFonts w:ascii="Times New Roman" w:hAnsi="Times New Roman"/>
          <w:sz w:val="24"/>
          <w:szCs w:val="24"/>
        </w:rPr>
        <w:t>k</w:t>
      </w:r>
      <w:r w:rsidRPr="00392ACF">
        <w:rPr>
          <w:rFonts w:ascii="Times New Roman" w:hAnsi="Times New Roman"/>
          <w:sz w:val="24"/>
          <w:szCs w:val="24"/>
        </w:rPr>
        <w:t>erületi Polgármesteri Hivatal Szervezeti és Működési Szabályzatának módosítása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D358F7" w14:textId="77777777" w:rsidR="005B7C8F" w:rsidRPr="00392ACF" w:rsidRDefault="005B7C8F" w:rsidP="005B7C8F">
      <w:pPr>
        <w:pStyle w:val="western"/>
        <w:spacing w:before="0" w:before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8C53C" w14:textId="77777777" w:rsidR="005B7C8F" w:rsidRPr="00392ACF" w:rsidRDefault="005B7C8F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4836FE7" w14:textId="77777777" w:rsidR="005B7C8F" w:rsidRPr="00392ACF" w:rsidRDefault="005B7C8F" w:rsidP="005B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Készítette</w:t>
      </w:r>
      <w:r w:rsidRPr="00392ACF">
        <w:rPr>
          <w:rFonts w:ascii="Times New Roman" w:hAnsi="Times New Roman"/>
          <w:sz w:val="24"/>
          <w:szCs w:val="24"/>
        </w:rPr>
        <w:t>:</w:t>
      </w:r>
      <w:r w:rsidRPr="00392ACF">
        <w:rPr>
          <w:rFonts w:ascii="Times New Roman" w:hAnsi="Times New Roman"/>
          <w:sz w:val="24"/>
          <w:szCs w:val="24"/>
        </w:rPr>
        <w:tab/>
      </w:r>
      <w:proofErr w:type="gramStart"/>
      <w:r w:rsidRPr="00392ACF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14:paraId="2168DA58" w14:textId="77777777" w:rsidR="005B7C8F" w:rsidRDefault="005B7C8F" w:rsidP="005B7C8F">
      <w:pPr>
        <w:spacing w:after="0"/>
        <w:ind w:left="14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Silye Tamás</w:t>
      </w:r>
    </w:p>
    <w:p w14:paraId="4E8D2B40" w14:textId="77777777" w:rsidR="005B7C8F" w:rsidRPr="00392ACF" w:rsidRDefault="005B7C8F" w:rsidP="005B7C8F">
      <w:p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Osztályvezető</w:t>
      </w:r>
    </w:p>
    <w:p w14:paraId="18C10274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87EB91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64E1D5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387F26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729552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Egyeztetve: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……………………………….….</w:t>
      </w:r>
      <w:proofErr w:type="gramEnd"/>
    </w:p>
    <w:p w14:paraId="5DD72D53" w14:textId="77777777" w:rsidR="005B7C8F" w:rsidRPr="00C61D99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61D99">
        <w:rPr>
          <w:rFonts w:ascii="Times New Roman" w:hAnsi="Times New Roman"/>
          <w:sz w:val="24"/>
          <w:szCs w:val="24"/>
        </w:rPr>
        <w:t>dr.</w:t>
      </w:r>
      <w:proofErr w:type="gramEnd"/>
      <w:r w:rsidRPr="00C61D99">
        <w:rPr>
          <w:rFonts w:ascii="Times New Roman" w:hAnsi="Times New Roman"/>
          <w:sz w:val="24"/>
          <w:szCs w:val="24"/>
        </w:rPr>
        <w:t xml:space="preserve"> Varga Előd Bendegúz</w:t>
      </w:r>
    </w:p>
    <w:p w14:paraId="22F2AE62" w14:textId="77777777" w:rsidR="005B7C8F" w:rsidRPr="00C61D99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D99">
        <w:rPr>
          <w:rFonts w:ascii="Times New Roman" w:hAnsi="Times New Roman"/>
          <w:sz w:val="24"/>
          <w:szCs w:val="24"/>
        </w:rPr>
        <w:tab/>
      </w:r>
      <w:r w:rsidRPr="00C61D99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C61D99">
        <w:rPr>
          <w:rFonts w:ascii="Times New Roman" w:hAnsi="Times New Roman"/>
          <w:sz w:val="24"/>
          <w:szCs w:val="24"/>
        </w:rPr>
        <w:t>lpolgármester</w:t>
      </w:r>
      <w:proofErr w:type="gramEnd"/>
    </w:p>
    <w:p w14:paraId="5318A849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FCEBAE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8EA7962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63F7226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B0B1BEF" w14:textId="77777777" w:rsidR="005B7C8F" w:rsidRDefault="005B7C8F" w:rsidP="005B7C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43B6A87" w14:textId="77777777" w:rsidR="005B7C8F" w:rsidRPr="00392ACF" w:rsidRDefault="005B7C8F" w:rsidP="005B7C8F">
      <w:pPr>
        <w:tabs>
          <w:tab w:val="left" w:pos="1418"/>
          <w:tab w:val="left" w:pos="467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2ACF">
        <w:rPr>
          <w:rFonts w:ascii="Times New Roman" w:hAnsi="Times New Roman"/>
          <w:b/>
          <w:sz w:val="24"/>
          <w:szCs w:val="24"/>
        </w:rPr>
        <w:t>Látta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392ACF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  <w:proofErr w:type="gramEnd"/>
    </w:p>
    <w:p w14:paraId="56729A8D" w14:textId="77777777" w:rsidR="005B7C8F" w:rsidRPr="00392ACF" w:rsidRDefault="005B7C8F" w:rsidP="005B7C8F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2ACF">
        <w:rPr>
          <w:rFonts w:ascii="Times New Roman" w:hAnsi="Times New Roman"/>
          <w:sz w:val="24"/>
          <w:szCs w:val="24"/>
        </w:rPr>
        <w:t>dr.</w:t>
      </w:r>
      <w:proofErr w:type="gramEnd"/>
      <w:r w:rsidRPr="00392ACF">
        <w:rPr>
          <w:rFonts w:ascii="Times New Roman" w:hAnsi="Times New Roman"/>
          <w:sz w:val="24"/>
          <w:szCs w:val="24"/>
        </w:rPr>
        <w:t xml:space="preserve"> Szalai Tibor</w:t>
      </w:r>
    </w:p>
    <w:p w14:paraId="05A00771" w14:textId="77777777" w:rsidR="005B7C8F" w:rsidRPr="00392ACF" w:rsidRDefault="005B7C8F" w:rsidP="005B7C8F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r w:rsidRPr="00392ACF">
        <w:rPr>
          <w:rFonts w:ascii="Times New Roman" w:hAnsi="Times New Roman"/>
          <w:sz w:val="24"/>
          <w:szCs w:val="24"/>
        </w:rPr>
        <w:t>egyző</w:t>
      </w:r>
      <w:proofErr w:type="gramEnd"/>
    </w:p>
    <w:p w14:paraId="674A22F6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C17F4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9FA44A" w14:textId="77777777" w:rsidR="005B7C8F" w:rsidRPr="00392AC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6E6AA5" w14:textId="77777777" w:rsidR="005B7C8F" w:rsidRPr="007B7D2A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E2BE2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6652D" w14:textId="77777777" w:rsidR="005B7C8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C454A6" w14:textId="77777777" w:rsidR="005B7C8F" w:rsidRPr="00392ACF" w:rsidRDefault="005B7C8F" w:rsidP="005B7C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F05453" w14:textId="77777777" w:rsidR="005B7C8F" w:rsidRPr="005B7C8F" w:rsidRDefault="005B7C8F" w:rsidP="005B7C8F">
      <w:pPr>
        <w:spacing w:after="0"/>
        <w:ind w:left="4678"/>
        <w:jc w:val="right"/>
        <w:rPr>
          <w:rFonts w:ascii="Times New Roman" w:hAnsi="Times New Roman"/>
          <w:i/>
          <w:sz w:val="24"/>
          <w:szCs w:val="24"/>
        </w:rPr>
      </w:pPr>
      <w:r w:rsidRPr="005B7C8F">
        <w:rPr>
          <w:rFonts w:ascii="Times New Roman" w:hAnsi="Times New Roman"/>
          <w:i/>
          <w:sz w:val="24"/>
          <w:szCs w:val="24"/>
        </w:rPr>
        <w:t>Nyílt anyag!</w:t>
      </w:r>
    </w:p>
    <w:p w14:paraId="3BDFBCE9" w14:textId="77777777" w:rsidR="005B7C8F" w:rsidRPr="00392ACF" w:rsidRDefault="005B7C8F" w:rsidP="005B7C8F">
      <w:pPr>
        <w:rPr>
          <w:rFonts w:ascii="Times New Roman" w:hAnsi="Times New Roman"/>
          <w:b/>
          <w:sz w:val="24"/>
          <w:szCs w:val="24"/>
        </w:rPr>
      </w:pPr>
    </w:p>
    <w:p w14:paraId="115EF86F" w14:textId="77777777" w:rsidR="005B7C8F" w:rsidRDefault="005B7C8F" w:rsidP="005B7C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36D803D" w14:textId="77777777" w:rsidR="00F02E4A" w:rsidRDefault="00F02E4A" w:rsidP="00F02E4A">
      <w:pPr>
        <w:spacing w:after="0" w:line="240" w:lineRule="auto"/>
        <w:rPr>
          <w:rFonts w:ascii="Times New Roman" w:hAnsi="Times New Roman"/>
          <w:b/>
        </w:rPr>
      </w:pPr>
    </w:p>
    <w:p w14:paraId="1ADD4355" w14:textId="77777777" w:rsidR="005B7C8F" w:rsidRPr="00CA1B12" w:rsidRDefault="005B7C8F" w:rsidP="00F02E4A">
      <w:pPr>
        <w:spacing w:after="0" w:line="240" w:lineRule="auto"/>
        <w:rPr>
          <w:rFonts w:ascii="Times New Roman" w:hAnsi="Times New Roman"/>
          <w:b/>
        </w:rPr>
      </w:pPr>
      <w:r w:rsidRPr="00CA1B12">
        <w:rPr>
          <w:rFonts w:ascii="Times New Roman" w:hAnsi="Times New Roman"/>
          <w:b/>
        </w:rPr>
        <w:t>Tisztelt Képviselő-testület!</w:t>
      </w:r>
    </w:p>
    <w:p w14:paraId="356CDCEF" w14:textId="77777777" w:rsidR="00F02E4A" w:rsidRDefault="00F02E4A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2C649A7C" w14:textId="77777777" w:rsidR="005D7B39" w:rsidRDefault="005D7B39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2A8762D6" w14:textId="77777777" w:rsidR="0056396C" w:rsidRDefault="0056396C" w:rsidP="00F02E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Budapest Főváros II. Kerületi Helyi Választási Bizottság 6/20202 (VIII.11.) határozata alapján a Települési Román Nemzetiségi Önkormányzat 2020. szeptember 13. napjával megszűnt. Ennek alapján a </w:t>
      </w:r>
      <w:r w:rsidRPr="00CA1B12">
        <w:rPr>
          <w:rFonts w:ascii="Times New Roman" w:hAnsi="Times New Roman"/>
        </w:rPr>
        <w:t>Hivatal Szervezeti és Működési Sz</w:t>
      </w:r>
      <w:r>
        <w:rPr>
          <w:rFonts w:ascii="Times New Roman" w:hAnsi="Times New Roman"/>
        </w:rPr>
        <w:t>abályzatában szereplő nemzetiségi önkormányzatok felsorolásából a Települési Román Nemzetiségi Önkormányzatot törölni szükséges.</w:t>
      </w:r>
    </w:p>
    <w:p w14:paraId="26E772C7" w14:textId="77777777" w:rsidR="0056396C" w:rsidRDefault="0056396C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182AF744" w14:textId="77777777" w:rsidR="005B7C8F" w:rsidRPr="00CA1B12" w:rsidRDefault="005B7C8F" w:rsidP="00F02E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 II. kerületi Polgármesteri Hivatal </w:t>
      </w:r>
      <w:r w:rsidR="00236934">
        <w:rPr>
          <w:rFonts w:ascii="Times New Roman" w:hAnsi="Times New Roman"/>
        </w:rPr>
        <w:t xml:space="preserve">Városüzemeltetési Igazgatóság – Városrendészeti Osztálya </w:t>
      </w:r>
      <w:r w:rsidR="0056396C">
        <w:rPr>
          <w:rFonts w:ascii="Times New Roman" w:hAnsi="Times New Roman"/>
        </w:rPr>
        <w:t xml:space="preserve">a </w:t>
      </w:r>
      <w:r w:rsidRPr="00CA1B12">
        <w:rPr>
          <w:rFonts w:ascii="Times New Roman" w:hAnsi="Times New Roman"/>
        </w:rPr>
        <w:t>feladatait 202</w:t>
      </w:r>
      <w:r w:rsidR="00F02E4A">
        <w:rPr>
          <w:rFonts w:ascii="Times New Roman" w:hAnsi="Times New Roman"/>
        </w:rPr>
        <w:t>0. november 4.</w:t>
      </w:r>
      <w:r w:rsidRPr="00CA1B12">
        <w:rPr>
          <w:rFonts w:ascii="Times New Roman" w:hAnsi="Times New Roman"/>
        </w:rPr>
        <w:t xml:space="preserve"> napjától a B</w:t>
      </w:r>
      <w:r>
        <w:rPr>
          <w:rFonts w:ascii="Times New Roman" w:hAnsi="Times New Roman"/>
        </w:rPr>
        <w:t>udapest</w:t>
      </w:r>
      <w:r w:rsidRPr="00CA1B12">
        <w:rPr>
          <w:rFonts w:ascii="Times New Roman" w:hAnsi="Times New Roman"/>
        </w:rPr>
        <w:t xml:space="preserve"> II. </w:t>
      </w:r>
      <w:r>
        <w:rPr>
          <w:rFonts w:ascii="Times New Roman" w:hAnsi="Times New Roman"/>
        </w:rPr>
        <w:t xml:space="preserve">kerület, </w:t>
      </w:r>
      <w:r w:rsidR="00236934">
        <w:rPr>
          <w:rFonts w:ascii="Times New Roman" w:hAnsi="Times New Roman"/>
        </w:rPr>
        <w:t>Törökvész út 6/A sz</w:t>
      </w:r>
      <w:r w:rsidRPr="00CA1B12">
        <w:rPr>
          <w:rFonts w:ascii="Times New Roman" w:hAnsi="Times New Roman"/>
        </w:rPr>
        <w:t>ám alatti helyiségben látja el.</w:t>
      </w:r>
      <w:r>
        <w:rPr>
          <w:rFonts w:ascii="Times New Roman" w:hAnsi="Times New Roman"/>
        </w:rPr>
        <w:t xml:space="preserve"> A költözés miatt a </w:t>
      </w:r>
      <w:r w:rsidRPr="00CA1B12">
        <w:rPr>
          <w:rFonts w:ascii="Times New Roman" w:hAnsi="Times New Roman"/>
        </w:rPr>
        <w:t>Hivatal Szervezeti és Működési Sz</w:t>
      </w:r>
      <w:r>
        <w:rPr>
          <w:rFonts w:ascii="Times New Roman" w:hAnsi="Times New Roman"/>
        </w:rPr>
        <w:t>abályzatában szereplő</w:t>
      </w:r>
      <w:r w:rsidRPr="00CA1B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telephelyek</w:t>
      </w:r>
      <w:r w:rsidRPr="00CA1B12">
        <w:rPr>
          <w:rFonts w:ascii="Times New Roman" w:hAnsi="Times New Roman"/>
        </w:rPr>
        <w:t xml:space="preserve"> köz</w:t>
      </w:r>
      <w:r w:rsidR="00236934">
        <w:rPr>
          <w:rFonts w:ascii="Times New Roman" w:hAnsi="Times New Roman"/>
        </w:rPr>
        <w:t xml:space="preserve">é </w:t>
      </w:r>
      <w:r w:rsidRPr="00EF15F6">
        <w:rPr>
          <w:rFonts w:ascii="Times New Roman" w:hAnsi="Times New Roman"/>
        </w:rPr>
        <w:t xml:space="preserve">a </w:t>
      </w:r>
      <w:r w:rsidR="008C64DB">
        <w:rPr>
          <w:rFonts w:ascii="Times New Roman" w:hAnsi="Times New Roman"/>
        </w:rPr>
        <w:t>12631/3</w:t>
      </w:r>
      <w:r w:rsidRPr="00EF15F6">
        <w:rPr>
          <w:rFonts w:ascii="Times New Roman" w:hAnsi="Times New Roman"/>
        </w:rPr>
        <w:t xml:space="preserve"> hrsz. alatt nyilvántartott, természetben</w:t>
      </w:r>
      <w:r w:rsidRPr="00CA1B12">
        <w:rPr>
          <w:rFonts w:ascii="Times New Roman" w:hAnsi="Times New Roman"/>
        </w:rPr>
        <w:t xml:space="preserve"> </w:t>
      </w:r>
      <w:r w:rsidR="00236934">
        <w:rPr>
          <w:rFonts w:ascii="Times New Roman" w:hAnsi="Times New Roman"/>
        </w:rPr>
        <w:t>1022 Bp.</w:t>
      </w:r>
      <w:r w:rsidRPr="00CA1B12">
        <w:rPr>
          <w:rFonts w:ascii="Times New Roman" w:hAnsi="Times New Roman"/>
        </w:rPr>
        <w:t xml:space="preserve"> </w:t>
      </w:r>
      <w:r w:rsidR="00236934">
        <w:rPr>
          <w:rFonts w:ascii="Times New Roman" w:hAnsi="Times New Roman"/>
        </w:rPr>
        <w:t>Törökvész út 6/A</w:t>
      </w:r>
      <w:r w:rsidRPr="00CA1B12">
        <w:rPr>
          <w:rFonts w:ascii="Times New Roman" w:hAnsi="Times New Roman"/>
        </w:rPr>
        <w:t xml:space="preserve">. </w:t>
      </w:r>
      <w:r w:rsidR="00236934">
        <w:rPr>
          <w:rFonts w:ascii="Times New Roman" w:hAnsi="Times New Roman"/>
        </w:rPr>
        <w:t xml:space="preserve">szám alatti </w:t>
      </w:r>
      <w:r w:rsidRPr="00CA1B12">
        <w:rPr>
          <w:rFonts w:ascii="Times New Roman" w:hAnsi="Times New Roman"/>
        </w:rPr>
        <w:t>helyisé</w:t>
      </w:r>
      <w:r>
        <w:rPr>
          <w:rFonts w:ascii="Times New Roman" w:hAnsi="Times New Roman"/>
        </w:rPr>
        <w:t xml:space="preserve">get </w:t>
      </w:r>
      <w:r w:rsidRPr="00CA1B12">
        <w:rPr>
          <w:rFonts w:ascii="Times New Roman" w:hAnsi="Times New Roman"/>
        </w:rPr>
        <w:t xml:space="preserve">fel kell </w:t>
      </w:r>
      <w:r>
        <w:rPr>
          <w:rFonts w:ascii="Times New Roman" w:hAnsi="Times New Roman"/>
        </w:rPr>
        <w:t>venni.</w:t>
      </w:r>
    </w:p>
    <w:p w14:paraId="435C9D4E" w14:textId="77777777" w:rsidR="008C64DB" w:rsidRDefault="008C64DB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530B9C9D" w14:textId="77777777" w:rsidR="008662E1" w:rsidRPr="00BE3DE6" w:rsidRDefault="008662E1" w:rsidP="008662E1">
      <w:pPr>
        <w:spacing w:after="0" w:line="240" w:lineRule="auto"/>
        <w:jc w:val="both"/>
        <w:rPr>
          <w:rFonts w:ascii="Times New Roman" w:hAnsi="Times New Roman"/>
        </w:rPr>
      </w:pPr>
      <w:r w:rsidRPr="00BE3DE6">
        <w:rPr>
          <w:rFonts w:ascii="Times New Roman" w:hAnsi="Times New Roman"/>
        </w:rPr>
        <w:t>Mindezen tényeknek az átvezetése Budapest II. kerületi Polgármesteri Hivatal Szervezeti és Működési Szabályzatában a veszélyhelyzet időtartama alatt is szükséges és indokolt a 3/2020. (XI.13.) normatív utasítás 2. § (1) bekezdésében meghatározott szempontok figyelembevételével.</w:t>
      </w:r>
    </w:p>
    <w:p w14:paraId="7F8426B9" w14:textId="77777777" w:rsidR="003F5E2B" w:rsidRPr="00BE3DE6" w:rsidRDefault="003F5E2B" w:rsidP="008662E1">
      <w:pPr>
        <w:spacing w:after="0" w:line="240" w:lineRule="auto"/>
        <w:jc w:val="both"/>
        <w:rPr>
          <w:rFonts w:ascii="Times New Roman" w:hAnsi="Times New Roman"/>
        </w:rPr>
      </w:pPr>
    </w:p>
    <w:p w14:paraId="0BCE726F" w14:textId="77777777" w:rsidR="008662E1" w:rsidRPr="00BE3DE6" w:rsidRDefault="003F5E2B" w:rsidP="008662E1">
      <w:pPr>
        <w:spacing w:after="0" w:line="240" w:lineRule="auto"/>
        <w:jc w:val="both"/>
        <w:rPr>
          <w:rFonts w:ascii="Times New Roman" w:hAnsi="Times New Roman"/>
        </w:rPr>
      </w:pPr>
      <w:r w:rsidRPr="00BE3DE6">
        <w:rPr>
          <w:rFonts w:ascii="Times New Roman" w:hAnsi="Times New Roman"/>
        </w:rPr>
        <w:t>Magyarország helyi önkormányzatairól szóló 2011. évi CLXXXIX. törvény 67. § (1) bekezdés d) pontja alapján a polgármester a jegyző javaslatára nyújt be előterjesztést a képviselő-testületnek a hivatal belső szervezeti tagozódásának, létszámának, munkarendjének, valamint ügyfélfogadási rendjének meghatározására.</w:t>
      </w:r>
    </w:p>
    <w:p w14:paraId="0A08BD1B" w14:textId="77777777" w:rsidR="008662E1" w:rsidRPr="00BE3DE6" w:rsidRDefault="008662E1" w:rsidP="008662E1">
      <w:pPr>
        <w:spacing w:after="0" w:line="240" w:lineRule="auto"/>
        <w:jc w:val="both"/>
        <w:rPr>
          <w:rFonts w:ascii="Times New Roman" w:hAnsi="Times New Roman"/>
        </w:rPr>
      </w:pPr>
    </w:p>
    <w:p w14:paraId="455999C4" w14:textId="77777777" w:rsidR="008C64DB" w:rsidRPr="00626F82" w:rsidRDefault="008C64DB" w:rsidP="00F02E4A">
      <w:pPr>
        <w:spacing w:after="0" w:line="240" w:lineRule="auto"/>
        <w:jc w:val="both"/>
        <w:rPr>
          <w:rFonts w:ascii="Times New Roman" w:hAnsi="Times New Roman"/>
        </w:rPr>
      </w:pPr>
      <w:r w:rsidRPr="00BE3DE6">
        <w:rPr>
          <w:rFonts w:ascii="Times New Roman" w:hAnsi="Times New Roman"/>
        </w:rPr>
        <w:t>A katasztrófavédelemről és a hozzá kapcsolódó egyes törvények módosításáról szóló 2011. évi CXXVIII. törvény (Kat.) 46. § (4) bekezdése alapján a</w:t>
      </w:r>
      <w:r w:rsidRPr="00626F82">
        <w:rPr>
          <w:rFonts w:ascii="Times New Roman" w:hAnsi="Times New Roman"/>
        </w:rPr>
        <w:t xml:space="preserve"> veszélyhelyzetben a települési önkormányzat képviselő-testületének feladat- és hatáskörét a polgármester gyakorolja.</w:t>
      </w:r>
    </w:p>
    <w:p w14:paraId="196CDB4F" w14:textId="77777777" w:rsidR="008C64DB" w:rsidRDefault="008C64DB" w:rsidP="00F02E4A">
      <w:pPr>
        <w:spacing w:after="0" w:line="240" w:lineRule="auto"/>
        <w:jc w:val="both"/>
        <w:rPr>
          <w:rFonts w:ascii="Times New Roman" w:hAnsi="Times New Roman"/>
        </w:rPr>
      </w:pPr>
      <w:r w:rsidRPr="00626F82">
        <w:rPr>
          <w:rFonts w:ascii="Times New Roman" w:hAnsi="Times New Roman"/>
        </w:rPr>
        <w:t>2020. november 13. napján hatályba lépett a Budapest Főváros II. Kerületi Önkormányzat Polgármesterének egyes önkormányzati döntések veszélyhelyzet idején való előkészítésének és kiadmányozásának rendjéről szóló 3/2020.(XI.13.)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002616C8" w14:textId="77777777" w:rsidR="008662E1" w:rsidRDefault="008662E1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5044A928" w14:textId="77777777" w:rsidR="005B7C8F" w:rsidRDefault="008662E1" w:rsidP="008662E1">
      <w:pPr>
        <w:spacing w:after="0" w:line="240" w:lineRule="auto"/>
        <w:jc w:val="both"/>
        <w:rPr>
          <w:rFonts w:ascii="Times New Roman" w:hAnsi="Times New Roman"/>
        </w:rPr>
      </w:pPr>
      <w:r w:rsidRPr="008662E1">
        <w:rPr>
          <w:rFonts w:ascii="Times New Roman" w:hAnsi="Times New Roman"/>
        </w:rPr>
        <w:t>Fentiekre tekintettel kérem a Tisztelt Képviselő-testületet, hogy alakítsa ki véleményét a Polgármesteri döntés előtt</w:t>
      </w:r>
      <w:r>
        <w:rPr>
          <w:rFonts w:ascii="Times New Roman" w:hAnsi="Times New Roman"/>
        </w:rPr>
        <w:t>,</w:t>
      </w:r>
      <w:r w:rsidRPr="008662E1">
        <w:rPr>
          <w:rFonts w:ascii="Times New Roman" w:hAnsi="Times New Roman"/>
        </w:rPr>
        <w:t xml:space="preserve"> a veszélyhelyzet kihirdetéséről szóló 478/2020. (XI.3.) Korm. rendelet, valamint a katasztrófavédelemről és a hozzá kapcsolódó egyes törvények módosításáról szóló 2011. évi CXXVIII. törvény 46. § (4) bekezdése, valamint Budapest Főváros II. Kerületi Önkormányzat Polgármesterének 3/2020.(XI.13.) normatív utasítása szerint, az alábbi határozati javaslatra vonatkozóan.</w:t>
      </w:r>
    </w:p>
    <w:p w14:paraId="751A4DB4" w14:textId="77777777" w:rsidR="005D7B39" w:rsidRPr="00CA1B12" w:rsidRDefault="005D7B39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0D23E961" w14:textId="77777777" w:rsidR="005B7C8F" w:rsidRPr="00CA1B12" w:rsidRDefault="005B7C8F" w:rsidP="00F02E4A">
      <w:pPr>
        <w:spacing w:after="0" w:line="240" w:lineRule="auto"/>
        <w:jc w:val="center"/>
        <w:rPr>
          <w:rFonts w:ascii="Times New Roman" w:hAnsi="Times New Roman"/>
          <w:b/>
        </w:rPr>
      </w:pPr>
      <w:r w:rsidRPr="00CA1B12">
        <w:rPr>
          <w:rFonts w:ascii="Times New Roman" w:hAnsi="Times New Roman"/>
          <w:b/>
        </w:rPr>
        <w:t>Határozati javaslat</w:t>
      </w:r>
    </w:p>
    <w:p w14:paraId="35BCF2CC" w14:textId="77777777" w:rsidR="00236934" w:rsidRDefault="00236934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2CBB5DAB" w14:textId="77777777" w:rsidR="005D7B39" w:rsidRDefault="005D7B39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2B052FA1" w14:textId="77777777" w:rsidR="005B7C8F" w:rsidRPr="00CA1B12" w:rsidRDefault="00236934" w:rsidP="00F02E4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36934">
        <w:rPr>
          <w:rFonts w:ascii="Times New Roman" w:hAnsi="Times New Roman"/>
        </w:rPr>
        <w:t>amely</w:t>
      </w:r>
      <w:proofErr w:type="gramEnd"/>
      <w:r w:rsidRPr="00236934">
        <w:rPr>
          <w:rFonts w:ascii="Times New Roman" w:hAnsi="Times New Roman"/>
        </w:rPr>
        <w:t xml:space="preserve">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 (XI.13.) normatív utasítása alapján a képviselő-testület feladat- és hatáskörében eljárva a polgármester döntésén alapul az alábbiak szerint:</w:t>
      </w:r>
    </w:p>
    <w:p w14:paraId="01010A69" w14:textId="77777777" w:rsidR="00236934" w:rsidRDefault="00236934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1FF9063C" w14:textId="79364FF6" w:rsidR="008662E1" w:rsidRDefault="00B17782" w:rsidP="002D3B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Polgármester</w:t>
      </w:r>
      <w:r w:rsidR="005B7C8F" w:rsidRPr="00CA1B12">
        <w:rPr>
          <w:rFonts w:ascii="Times New Roman" w:hAnsi="Times New Roman"/>
        </w:rPr>
        <w:t xml:space="preserve"> úgy dönt, hogy a 211/2017.(VIII. 29.) határozatával elfogadott, 224/2017.(IX.28.) határozatával kiegészített, valamint a 291/2017.(XII. 19.), 226/2018.(X.25.), 249/2018.(XI.27.), 191/2019.(IX.24.), 367/2019.(XII.19.) 6/2020.(I.23.) </w:t>
      </w:r>
      <w:r w:rsidR="00236934">
        <w:rPr>
          <w:rFonts w:ascii="Times New Roman" w:hAnsi="Times New Roman"/>
        </w:rPr>
        <w:t xml:space="preserve">és 59/2020. (II.27.), </w:t>
      </w:r>
      <w:r w:rsidR="00236934" w:rsidRPr="00236934">
        <w:rPr>
          <w:rFonts w:ascii="Times New Roman" w:eastAsia="Times New Roman" w:hAnsi="Times New Roman"/>
          <w:iCs/>
          <w:lang w:eastAsia="hu-HU"/>
        </w:rPr>
        <w:t>165/2020.(VI.25.)</w:t>
      </w:r>
      <w:r w:rsidR="00236934">
        <w:rPr>
          <w:rFonts w:ascii="Times New Roman" w:hAnsi="Times New Roman"/>
        </w:rPr>
        <w:t xml:space="preserve"> </w:t>
      </w:r>
      <w:r w:rsidR="005B7C8F" w:rsidRPr="00CA1B12">
        <w:rPr>
          <w:rFonts w:ascii="Times New Roman" w:hAnsi="Times New Roman"/>
        </w:rPr>
        <w:t>határozataival módosított, Budapest II. kerületi Polgármesteri Hivatal Szervezeti és Működési Szabályzatában</w:t>
      </w:r>
      <w:r w:rsidR="00BE3DE6">
        <w:rPr>
          <w:rFonts w:ascii="Times New Roman" w:hAnsi="Times New Roman"/>
        </w:rPr>
        <w:t xml:space="preserve"> </w:t>
      </w:r>
      <w:r w:rsidR="0007440F">
        <w:rPr>
          <w:rFonts w:ascii="Times New Roman" w:hAnsi="Times New Roman"/>
        </w:rPr>
        <w:t xml:space="preserve">2020. december 22-i hatállyal </w:t>
      </w:r>
      <w:bookmarkStart w:id="0" w:name="_GoBack"/>
      <w:bookmarkEnd w:id="0"/>
      <w:r w:rsidR="00BE3DE6">
        <w:rPr>
          <w:rFonts w:ascii="Times New Roman" w:hAnsi="Times New Roman"/>
        </w:rPr>
        <w:t>a határozat melléklete szerint</w:t>
      </w:r>
      <w:r w:rsidR="008662E1">
        <w:rPr>
          <w:rFonts w:ascii="Times New Roman" w:hAnsi="Times New Roman"/>
        </w:rPr>
        <w:t>:</w:t>
      </w:r>
    </w:p>
    <w:p w14:paraId="2F70E618" w14:textId="77777777" w:rsidR="008662E1" w:rsidRPr="00BE3DE6" w:rsidRDefault="005B7C8F" w:rsidP="002D3B5F">
      <w:pPr>
        <w:jc w:val="both"/>
        <w:rPr>
          <w:rFonts w:ascii="Times New Roman" w:hAnsi="Times New Roman"/>
        </w:rPr>
      </w:pPr>
      <w:r w:rsidRPr="00CA1B12">
        <w:rPr>
          <w:rFonts w:ascii="Times New Roman" w:hAnsi="Times New Roman"/>
        </w:rPr>
        <w:t xml:space="preserve"> </w:t>
      </w:r>
      <w:r w:rsidR="002D3B5F">
        <w:rPr>
          <w:rFonts w:ascii="Times New Roman" w:hAnsi="Times New Roman"/>
        </w:rPr>
        <w:t>„</w:t>
      </w:r>
      <w:r w:rsidR="002D3B5F" w:rsidRPr="0056396C">
        <w:rPr>
          <w:rFonts w:ascii="Times New Roman" w:hAnsi="Times New Roman"/>
        </w:rPr>
        <w:t>A Hivatal jogállása, műk</w:t>
      </w:r>
      <w:r w:rsidR="002D3B5F">
        <w:rPr>
          <w:rFonts w:ascii="Times New Roman" w:hAnsi="Times New Roman"/>
        </w:rPr>
        <w:t xml:space="preserve">ödési területe és tevékenysége” </w:t>
      </w:r>
      <w:r w:rsidR="002D3B5F" w:rsidRPr="00CA1B12">
        <w:rPr>
          <w:rFonts w:ascii="Times New Roman" w:hAnsi="Times New Roman"/>
        </w:rPr>
        <w:t>cím alatt szereplő</w:t>
      </w:r>
      <w:r w:rsidR="002D3B5F">
        <w:rPr>
          <w:rFonts w:ascii="Times New Roman" w:hAnsi="Times New Roman"/>
        </w:rPr>
        <w:t xml:space="preserve"> nemzetiségi önkormányzatok l. </w:t>
      </w:r>
      <w:proofErr w:type="gramStart"/>
      <w:r w:rsidR="002D3B5F">
        <w:rPr>
          <w:rFonts w:ascii="Times New Roman" w:hAnsi="Times New Roman"/>
        </w:rPr>
        <w:t>pontjában</w:t>
      </w:r>
      <w:proofErr w:type="gramEnd"/>
      <w:r w:rsidR="002D3B5F">
        <w:rPr>
          <w:rFonts w:ascii="Times New Roman" w:hAnsi="Times New Roman"/>
        </w:rPr>
        <w:t xml:space="preserve"> szereplő Települési Román </w:t>
      </w:r>
      <w:r w:rsidR="002D3B5F" w:rsidRPr="00BE3DE6">
        <w:rPr>
          <w:rFonts w:ascii="Times New Roman" w:hAnsi="Times New Roman"/>
        </w:rPr>
        <w:t xml:space="preserve">Nemzetiségi Önkormányzat törlésre kerül, </w:t>
      </w:r>
    </w:p>
    <w:p w14:paraId="1937F1D6" w14:textId="77777777" w:rsidR="008662E1" w:rsidRPr="00BE3DE6" w:rsidRDefault="005D7B39" w:rsidP="002D3B5F">
      <w:pPr>
        <w:jc w:val="both"/>
        <w:rPr>
          <w:rFonts w:ascii="Times New Roman" w:hAnsi="Times New Roman"/>
        </w:rPr>
      </w:pPr>
      <w:proofErr w:type="gramStart"/>
      <w:r w:rsidRPr="00BE3DE6">
        <w:rPr>
          <w:rFonts w:ascii="Times New Roman" w:hAnsi="Times New Roman"/>
        </w:rPr>
        <w:t>továbbá</w:t>
      </w:r>
      <w:proofErr w:type="gramEnd"/>
      <w:r w:rsidR="008662E1" w:rsidRPr="00BE3DE6">
        <w:rPr>
          <w:rFonts w:ascii="Times New Roman" w:hAnsi="Times New Roman"/>
        </w:rPr>
        <w:t>,</w:t>
      </w:r>
      <w:r w:rsidRPr="00BE3DE6">
        <w:rPr>
          <w:rFonts w:ascii="Times New Roman" w:hAnsi="Times New Roman"/>
        </w:rPr>
        <w:t xml:space="preserve"> </w:t>
      </w:r>
    </w:p>
    <w:p w14:paraId="12456909" w14:textId="12E80519" w:rsidR="005B7C8F" w:rsidRPr="00CA1B12" w:rsidRDefault="005B7C8F" w:rsidP="002D3B5F">
      <w:pPr>
        <w:jc w:val="both"/>
        <w:rPr>
          <w:rFonts w:ascii="Times New Roman" w:hAnsi="Times New Roman"/>
        </w:rPr>
      </w:pPr>
      <w:r w:rsidRPr="00BE3DE6">
        <w:rPr>
          <w:rFonts w:ascii="Times New Roman" w:hAnsi="Times New Roman"/>
        </w:rPr>
        <w:t xml:space="preserve">„A Hivatal általános adatai” cím alatt szereplő telephely felsorolás helyébe 2020. </w:t>
      </w:r>
      <w:r w:rsidR="00236934" w:rsidRPr="00BE3DE6">
        <w:rPr>
          <w:rFonts w:ascii="Times New Roman" w:hAnsi="Times New Roman"/>
        </w:rPr>
        <w:t xml:space="preserve">december </w:t>
      </w:r>
      <w:r w:rsidR="003F5E2B" w:rsidRPr="00BE3DE6">
        <w:rPr>
          <w:rFonts w:ascii="Times New Roman" w:hAnsi="Times New Roman"/>
        </w:rPr>
        <w:t>22</w:t>
      </w:r>
      <w:r w:rsidRPr="00BE3DE6">
        <w:rPr>
          <w:rFonts w:ascii="Times New Roman" w:hAnsi="Times New Roman"/>
        </w:rPr>
        <w:t>-ei hatállyal az alábbi telephely felsorolás lép.</w:t>
      </w:r>
      <w:r w:rsidRPr="00CA1B12">
        <w:rPr>
          <w:rFonts w:ascii="Times New Roman" w:hAnsi="Times New Roman"/>
        </w:rPr>
        <w:t xml:space="preserve"> </w:t>
      </w:r>
    </w:p>
    <w:p w14:paraId="0BDB48A4" w14:textId="77777777" w:rsidR="005B7C8F" w:rsidRDefault="005B7C8F" w:rsidP="00F02E4A">
      <w:pPr>
        <w:spacing w:after="0" w:line="240" w:lineRule="auto"/>
        <w:jc w:val="both"/>
        <w:rPr>
          <w:rFonts w:ascii="Times New Roman" w:hAnsi="Times New Roman"/>
        </w:rPr>
      </w:pPr>
    </w:p>
    <w:p w14:paraId="767E668C" w14:textId="77777777" w:rsidR="005B7C8F" w:rsidRDefault="005B7C8F" w:rsidP="00F02E4A">
      <w:pPr>
        <w:spacing w:after="0" w:line="240" w:lineRule="auto"/>
        <w:jc w:val="both"/>
        <w:rPr>
          <w:rFonts w:ascii="Times New Roman" w:hAnsi="Times New Roman"/>
          <w:b/>
        </w:rPr>
      </w:pPr>
      <w:r w:rsidRPr="00CA1B12">
        <w:rPr>
          <w:rFonts w:ascii="Times New Roman" w:hAnsi="Times New Roman"/>
          <w:b/>
        </w:rPr>
        <w:t xml:space="preserve">Hivatal telephelyei: </w:t>
      </w:r>
    </w:p>
    <w:p w14:paraId="6A30FC6F" w14:textId="77777777" w:rsidR="00F02E4A" w:rsidRPr="00CA1B12" w:rsidRDefault="00F02E4A" w:rsidP="00F02E4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512263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1021 Budapest, Vadaskerti út 13/A.</w:t>
      </w:r>
    </w:p>
    <w:p w14:paraId="67A117AA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 xml:space="preserve">1024 Budapest, Keleti Károly utca 15/A. </w:t>
      </w:r>
    </w:p>
    <w:p w14:paraId="2A15BD96" w14:textId="6A1838C4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1024 Budapest, Buday László utca 5/C.</w:t>
      </w:r>
    </w:p>
    <w:p w14:paraId="1F16DB64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 xml:space="preserve">1024 Budapest, Mechwart liget 3. </w:t>
      </w:r>
    </w:p>
    <w:p w14:paraId="4AEB5223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1024 Budapest, Káplár utca 2/C-D.</w:t>
      </w:r>
    </w:p>
    <w:p w14:paraId="40BAD524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1024 Budapest, Margit körút 7.</w:t>
      </w:r>
    </w:p>
    <w:p w14:paraId="5A8FAA68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1024 Budapest, Margit körút 15-17.</w:t>
      </w:r>
    </w:p>
    <w:p w14:paraId="548939F0" w14:textId="77777777" w:rsidR="005B7C8F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1027 Budapest, Margit körút 25/C.</w:t>
      </w:r>
    </w:p>
    <w:p w14:paraId="2F808414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>
        <w:rPr>
          <w:rFonts w:ascii="Times CG ATT" w:eastAsia="Times New Roman" w:hAnsi="Times CG ATT"/>
          <w:lang w:eastAsia="hu-HU"/>
        </w:rPr>
        <w:t>1024 Budapest, Margit körút 31-33.</w:t>
      </w:r>
    </w:p>
    <w:p w14:paraId="7057CF93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1027 Budapest, Frankel Leó utca 1.</w:t>
      </w:r>
    </w:p>
    <w:p w14:paraId="73C33236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1027 Budapest, Frankel Leó utca 5.</w:t>
      </w:r>
    </w:p>
    <w:p w14:paraId="226A2C8B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1028 Budapest, Rezeda utca 10.</w:t>
      </w:r>
    </w:p>
    <w:p w14:paraId="5E3B8BC3" w14:textId="77777777" w:rsidR="005B7C8F" w:rsidRPr="00224ADE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 w:rsidRPr="00224ADE">
        <w:rPr>
          <w:rFonts w:ascii="Times CG ATT" w:eastAsia="Times New Roman" w:hAnsi="Times CG ATT"/>
          <w:lang w:eastAsia="hu-HU"/>
        </w:rPr>
        <w:t>1023 Budapest, Bécsi út 17-21.</w:t>
      </w:r>
    </w:p>
    <w:p w14:paraId="2D6DABAE" w14:textId="77777777" w:rsidR="005B7C8F" w:rsidRDefault="005B7C8F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>
        <w:rPr>
          <w:rFonts w:ascii="Times CG ATT" w:eastAsia="Times New Roman" w:hAnsi="Times CG ATT"/>
          <w:lang w:eastAsia="hu-HU"/>
        </w:rPr>
        <w:t xml:space="preserve">1023 Budapest, Zsigmond tér 8. </w:t>
      </w:r>
    </w:p>
    <w:p w14:paraId="63600501" w14:textId="3E46A93F" w:rsidR="00236934" w:rsidRPr="00A041FF" w:rsidRDefault="00236934" w:rsidP="005B7C8F">
      <w:pPr>
        <w:tabs>
          <w:tab w:val="left" w:pos="426"/>
          <w:tab w:val="left" w:pos="2977"/>
        </w:tabs>
        <w:spacing w:after="0" w:line="240" w:lineRule="auto"/>
        <w:ind w:left="720"/>
        <w:jc w:val="both"/>
        <w:rPr>
          <w:rFonts w:ascii="Times CG ATT" w:eastAsia="Times New Roman" w:hAnsi="Times CG ATT"/>
          <w:lang w:eastAsia="hu-HU"/>
        </w:rPr>
      </w:pPr>
      <w:r>
        <w:rPr>
          <w:rFonts w:ascii="Times New Roman" w:hAnsi="Times New Roman"/>
        </w:rPr>
        <w:t>1022 B</w:t>
      </w:r>
      <w:r w:rsidR="006B2A7C">
        <w:rPr>
          <w:rFonts w:ascii="Times New Roman" w:hAnsi="Times New Roman"/>
        </w:rPr>
        <w:t>udapest,</w:t>
      </w:r>
      <w:r w:rsidRPr="00CA1B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Törökvész út 6/A</w:t>
      </w:r>
      <w:r w:rsidRPr="00CA1B12">
        <w:rPr>
          <w:rFonts w:ascii="Times New Roman" w:hAnsi="Times New Roman"/>
        </w:rPr>
        <w:t>.</w:t>
      </w:r>
    </w:p>
    <w:p w14:paraId="75ACEC8C" w14:textId="77777777" w:rsidR="005B7C8F" w:rsidRDefault="005B7C8F" w:rsidP="005B7C8F">
      <w:pPr>
        <w:spacing w:after="0"/>
        <w:jc w:val="both"/>
        <w:rPr>
          <w:rFonts w:ascii="Times New Roman" w:hAnsi="Times New Roman"/>
        </w:rPr>
      </w:pPr>
    </w:p>
    <w:p w14:paraId="25292CDF" w14:textId="77777777" w:rsidR="005B7C8F" w:rsidRPr="008D2156" w:rsidRDefault="005B7C8F" w:rsidP="005B7C8F">
      <w:pPr>
        <w:spacing w:after="0"/>
        <w:jc w:val="both"/>
        <w:rPr>
          <w:rFonts w:ascii="Times New Roman" w:hAnsi="Times New Roman"/>
        </w:rPr>
      </w:pPr>
      <w:r w:rsidRPr="008D2156">
        <w:rPr>
          <w:rFonts w:ascii="Times New Roman" w:hAnsi="Times New Roman"/>
        </w:rPr>
        <w:t>Felelős: polgármester</w:t>
      </w:r>
      <w:r>
        <w:rPr>
          <w:rFonts w:ascii="Times New Roman" w:hAnsi="Times New Roman"/>
        </w:rPr>
        <w:t>, jegyző</w:t>
      </w:r>
    </w:p>
    <w:p w14:paraId="37AB2B7F" w14:textId="655E2831" w:rsidR="005B7C8F" w:rsidRPr="008D2156" w:rsidRDefault="005B7C8F" w:rsidP="005B7C8F">
      <w:pPr>
        <w:spacing w:after="0"/>
        <w:jc w:val="both"/>
        <w:rPr>
          <w:rFonts w:ascii="Times New Roman" w:hAnsi="Times New Roman"/>
        </w:rPr>
      </w:pPr>
      <w:r w:rsidRPr="006B2A7C">
        <w:rPr>
          <w:rFonts w:ascii="Times New Roman" w:hAnsi="Times New Roman"/>
        </w:rPr>
        <w:t>Határidő: 2020.</w:t>
      </w:r>
      <w:r w:rsidR="005D7B39" w:rsidRPr="006B2A7C">
        <w:rPr>
          <w:rFonts w:ascii="Times New Roman" w:hAnsi="Times New Roman"/>
        </w:rPr>
        <w:t xml:space="preserve"> </w:t>
      </w:r>
      <w:r w:rsidR="005D7B39" w:rsidRPr="00BE3DE6">
        <w:rPr>
          <w:rFonts w:ascii="Times New Roman" w:hAnsi="Times New Roman"/>
        </w:rPr>
        <w:t xml:space="preserve">december </w:t>
      </w:r>
      <w:r w:rsidR="008662E1" w:rsidRPr="006B2A7C">
        <w:rPr>
          <w:rFonts w:ascii="Times New Roman" w:hAnsi="Times New Roman"/>
        </w:rPr>
        <w:t>22.</w:t>
      </w:r>
    </w:p>
    <w:p w14:paraId="3CB081BA" w14:textId="77777777" w:rsidR="005B7C8F" w:rsidRPr="008D2156" w:rsidRDefault="005B7C8F" w:rsidP="005B7C8F">
      <w:pPr>
        <w:spacing w:after="0"/>
        <w:jc w:val="both"/>
        <w:rPr>
          <w:rFonts w:ascii="Times New Roman" w:hAnsi="Times New Roman"/>
          <w:b/>
        </w:rPr>
      </w:pPr>
    </w:p>
    <w:p w14:paraId="5A6D8733" w14:textId="77777777" w:rsidR="005B7C8F" w:rsidRPr="008D2156" w:rsidRDefault="005B7C8F" w:rsidP="005B7C8F">
      <w:pPr>
        <w:spacing w:after="0"/>
        <w:ind w:firstLine="567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Őrsi Gergely</w:t>
      </w:r>
    </w:p>
    <w:p w14:paraId="36E88612" w14:textId="77777777" w:rsidR="005B7C8F" w:rsidRPr="008D2156" w:rsidRDefault="005B7C8F" w:rsidP="005B7C8F">
      <w:pPr>
        <w:spacing w:after="0"/>
        <w:ind w:firstLine="5670"/>
        <w:jc w:val="center"/>
        <w:rPr>
          <w:rFonts w:ascii="Times New Roman" w:hAnsi="Times New Roman"/>
          <w:b/>
        </w:rPr>
      </w:pPr>
      <w:r w:rsidRPr="008D2156">
        <w:rPr>
          <w:rFonts w:ascii="Times New Roman" w:hAnsi="Times New Roman"/>
          <w:b/>
        </w:rPr>
        <w:t>Polgármester</w:t>
      </w:r>
    </w:p>
    <w:p w14:paraId="116C3284" w14:textId="77777777" w:rsidR="008C64DB" w:rsidRDefault="008C64DB" w:rsidP="008C64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DA9A7C" w14:textId="77777777" w:rsidR="00C817DF" w:rsidRPr="00B17782" w:rsidRDefault="005B7C8F" w:rsidP="008C64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Határozat melléklete </w:t>
      </w:r>
    </w:p>
    <w:sectPr w:rsidR="00C817DF" w:rsidRPr="00B17782" w:rsidSect="008C64DB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CG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8F"/>
    <w:rsid w:val="0007440F"/>
    <w:rsid w:val="00236934"/>
    <w:rsid w:val="002D3B5F"/>
    <w:rsid w:val="002D3CEB"/>
    <w:rsid w:val="003F5E2B"/>
    <w:rsid w:val="0056396C"/>
    <w:rsid w:val="005A0F31"/>
    <w:rsid w:val="005B7C8F"/>
    <w:rsid w:val="005D7B39"/>
    <w:rsid w:val="006B2A7C"/>
    <w:rsid w:val="008662E1"/>
    <w:rsid w:val="008C64DB"/>
    <w:rsid w:val="00B17782"/>
    <w:rsid w:val="00BE3DE6"/>
    <w:rsid w:val="00C817DF"/>
    <w:rsid w:val="00DB3FDD"/>
    <w:rsid w:val="00DC3EE7"/>
    <w:rsid w:val="00EC0D39"/>
    <w:rsid w:val="00F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27BF"/>
  <w15:chartTrackingRefBased/>
  <w15:docId w15:val="{D95C217A-23CE-45FC-9FCC-FF2061E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7C8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5B7C8F"/>
    <w:pPr>
      <w:spacing w:before="100" w:beforeAutospacing="1" w:after="0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F5E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E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E2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E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E2B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5E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671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10</cp:revision>
  <cp:lastPrinted>2020-12-11T11:50:00Z</cp:lastPrinted>
  <dcterms:created xsi:type="dcterms:W3CDTF">2020-12-08T09:13:00Z</dcterms:created>
  <dcterms:modified xsi:type="dcterms:W3CDTF">2020-12-14T09:03:00Z</dcterms:modified>
</cp:coreProperties>
</file>