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E5" w:rsidRDefault="000654E5" w:rsidP="000654E5">
      <w:pPr>
        <w:rPr>
          <w:b/>
          <w:u w:val="single"/>
        </w:rPr>
      </w:pPr>
      <w:r>
        <w:rPr>
          <w:b/>
          <w:u w:val="single"/>
        </w:rPr>
        <w:t>Napirend 7./pontja</w:t>
      </w:r>
    </w:p>
    <w:p w:rsidR="000654E5" w:rsidRDefault="000654E5" w:rsidP="000654E5">
      <w:pPr>
        <w:jc w:val="both"/>
      </w:pPr>
      <w:r>
        <w:t>A Budapest Főváros II. Kerületi Önkormányzat nem lakás célú helyiségek bérleti díjának rendezése</w:t>
      </w:r>
    </w:p>
    <w:p w:rsidR="000654E5" w:rsidRDefault="000654E5" w:rsidP="000654E5">
      <w:pPr>
        <w:jc w:val="both"/>
      </w:pPr>
      <w:r>
        <w:t>(írásbeli)</w:t>
      </w:r>
    </w:p>
    <w:p w:rsidR="000654E5" w:rsidRDefault="000654E5" w:rsidP="000654E5">
      <w:pPr>
        <w:jc w:val="both"/>
      </w:pPr>
      <w:r>
        <w:rPr>
          <w:b/>
          <w:u w:val="single"/>
        </w:rPr>
        <w:t>Előterjesztő:</w:t>
      </w:r>
      <w:r>
        <w:t xml:space="preserve"> Horváth Csaba</w:t>
      </w:r>
    </w:p>
    <w:p w:rsidR="000654E5" w:rsidRDefault="000654E5" w:rsidP="000654E5">
      <w:pPr>
        <w:ind w:left="1440"/>
        <w:jc w:val="both"/>
      </w:pPr>
      <w:proofErr w:type="gramStart"/>
      <w:r>
        <w:t>polgármester</w:t>
      </w:r>
      <w:proofErr w:type="gramEnd"/>
    </w:p>
    <w:p w:rsidR="000654E5" w:rsidRDefault="000654E5" w:rsidP="000654E5">
      <w:pPr>
        <w:jc w:val="both"/>
      </w:pPr>
      <w:r>
        <w:rPr>
          <w:b/>
          <w:bCs/>
          <w:u w:val="single"/>
        </w:rPr>
        <w:t>Előadó</w:t>
      </w:r>
      <w:proofErr w:type="gramStart"/>
      <w:r>
        <w:rPr>
          <w:b/>
          <w:bCs/>
          <w:u w:val="single"/>
        </w:rPr>
        <w:t>:</w:t>
      </w:r>
      <w:r>
        <w:t xml:space="preserve">  Vagyonhasznosítási</w:t>
      </w:r>
      <w:proofErr w:type="gramEnd"/>
      <w:r>
        <w:t xml:space="preserve"> és </w:t>
      </w:r>
      <w:proofErr w:type="spellStart"/>
      <w:r>
        <w:t>Ingatlannyilvántartási</w:t>
      </w:r>
      <w:proofErr w:type="spellEnd"/>
      <w:r>
        <w:t xml:space="preserve"> Iroda mb. vezetője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701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bev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úgy</w:t>
      </w:r>
      <w:proofErr w:type="gramEnd"/>
      <w:r>
        <w:t xml:space="preserve"> dönt, hogy az Önkormányzat tulajdonában álló nem lakás céljára szolgáló helyiségek bérleti díjait - egy új koncepció szerint -</w:t>
      </w:r>
      <w:r>
        <w:rPr>
          <w:b/>
        </w:rPr>
        <w:t xml:space="preserve">2005. április </w:t>
      </w:r>
      <w:r>
        <w:rPr>
          <w:b/>
        </w:rPr>
        <w:br/>
        <w:t xml:space="preserve">1-én </w:t>
      </w:r>
      <w:r>
        <w:t>vezesse be.</w:t>
      </w:r>
    </w:p>
    <w:p w:rsidR="000654E5" w:rsidRDefault="000654E5" w:rsidP="000654E5">
      <w:pPr>
        <w:pStyle w:val="Hatszveg"/>
        <w:rPr>
          <w:b/>
        </w:rPr>
      </w:pPr>
      <w:r>
        <w:t xml:space="preserve">Ezzel egy időben a 199/1998. (IV. 21.), 200/1998. (IV. 21.), 201/1998. </w:t>
      </w:r>
      <w:r>
        <w:br/>
        <w:t>(IV. 21.) és 202/1998. (IV. 21.) határozatait hatályon kívül helyezi.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rPr>
          <w:bCs/>
        </w:rPr>
        <w:t>P</w:t>
      </w:r>
      <w:r>
        <w:t>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>2005. április 1.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702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>1. -</w:t>
      </w:r>
      <w:r>
        <w:t xml:space="preserve"> a nem lakás céljára szolgáló helyiségek bérleti jogviszonyát - a Lakástörvényben megszűnt átmeneti szabály lejártától függetlenül - nem kívánja általános jelleggel felmondani, hanem a már meglévő bérleti szerződéseket módosítva és az új bérleti szerződések megkötése során a bérleti díjat piaci szintre kívánja felemelni.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703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lastRenderedPageBreak/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>2.-</w:t>
      </w:r>
      <w:r>
        <w:t xml:space="preserve"> az önkormányzati tulajdonú helyiségek bérleti díjaként 2005. április </w:t>
      </w:r>
      <w:r>
        <w:br/>
        <w:t>1-től a következő m</w:t>
      </w:r>
      <w:r>
        <w:rPr>
          <w:vertAlign w:val="superscript"/>
        </w:rPr>
        <w:t>2</w:t>
      </w:r>
      <w:r>
        <w:t xml:space="preserve"> árakat állapítja meg: </w:t>
      </w:r>
    </w:p>
    <w:p w:rsidR="000654E5" w:rsidRDefault="000654E5" w:rsidP="000654E5">
      <w:pPr>
        <w:pStyle w:val="Hatszveg"/>
        <w:numPr>
          <w:ilvl w:val="5"/>
          <w:numId w:val="1"/>
        </w:numPr>
        <w:tabs>
          <w:tab w:val="clear" w:pos="7920"/>
        </w:tabs>
        <w:ind w:left="4140"/>
      </w:pPr>
      <w:r>
        <w:t xml:space="preserve">raktár: </w:t>
      </w:r>
      <w:smartTag w:uri="urn:schemas-microsoft-com:office:smarttags" w:element="metricconverter">
        <w:smartTagPr>
          <w:attr w:name="ProductID" w:val="848 Ft"/>
        </w:smartTagPr>
        <w:r>
          <w:t>848 Ft</w:t>
        </w:r>
      </w:smartTag>
      <w:r>
        <w:t xml:space="preserve"> bérleti díj / m2 / </w:t>
      </w:r>
      <w:proofErr w:type="gramStart"/>
      <w:r>
        <w:t>hó  +</w:t>
      </w:r>
      <w:proofErr w:type="gramEnd"/>
      <w:r>
        <w:t xml:space="preserve"> ÁFA</w:t>
      </w:r>
    </w:p>
    <w:p w:rsidR="000654E5" w:rsidRDefault="000654E5" w:rsidP="000654E5">
      <w:pPr>
        <w:pStyle w:val="Hatszveg"/>
        <w:numPr>
          <w:ilvl w:val="5"/>
          <w:numId w:val="1"/>
        </w:numPr>
        <w:tabs>
          <w:tab w:val="clear" w:pos="7920"/>
        </w:tabs>
        <w:ind w:left="4140"/>
      </w:pPr>
      <w:r>
        <w:t xml:space="preserve">üzlet: </w:t>
      </w:r>
      <w:smartTag w:uri="urn:schemas-microsoft-com:office:smarttags" w:element="metricconverter">
        <w:smartTagPr>
          <w:attr w:name="ProductID" w:val="1955 Ft"/>
        </w:smartTagPr>
        <w:r>
          <w:t>1955 Ft</w:t>
        </w:r>
      </w:smartTag>
      <w:r>
        <w:rPr>
          <w:vertAlign w:val="superscript"/>
        </w:rPr>
        <w:t xml:space="preserve"> </w:t>
      </w:r>
      <w:r>
        <w:t>bérleti díj / m2 / hó + ÁFA</w:t>
      </w:r>
    </w:p>
    <w:p w:rsidR="000654E5" w:rsidRDefault="000654E5" w:rsidP="000654E5">
      <w:pPr>
        <w:pStyle w:val="Hatszveg"/>
        <w:numPr>
          <w:ilvl w:val="5"/>
          <w:numId w:val="1"/>
        </w:numPr>
        <w:tabs>
          <w:tab w:val="clear" w:pos="7920"/>
        </w:tabs>
        <w:ind w:left="4140"/>
      </w:pPr>
      <w:r>
        <w:t xml:space="preserve">iroda: </w:t>
      </w:r>
      <w:smartTag w:uri="urn:schemas-microsoft-com:office:smarttags" w:element="metricconverter">
        <w:smartTagPr>
          <w:attr w:name="ProductID" w:val="1185 Ft"/>
        </w:smartTagPr>
        <w:r>
          <w:t>1185 Ft</w:t>
        </w:r>
      </w:smartTag>
      <w:r>
        <w:t xml:space="preserve"> bérleti díj / m2 / hó + ÁFA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(19 képviselő van jelen, 18 igen, 1 tartózkodás)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704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>3</w:t>
      </w:r>
      <w:r>
        <w:t xml:space="preserve">. - elfogadva az ingatlanforgalmi szakértő képletét - az önkormányzati tulajdonú </w:t>
      </w:r>
      <w:r>
        <w:rPr>
          <w:b/>
        </w:rPr>
        <w:t xml:space="preserve">RAKTÁR </w:t>
      </w:r>
      <w:r>
        <w:t>helyiségek bérleti díjának megállapításakor a következő képletet használja:</w:t>
      </w:r>
    </w:p>
    <w:p w:rsidR="000654E5" w:rsidRDefault="000654E5" w:rsidP="000654E5">
      <w:pPr>
        <w:pStyle w:val="Hatszveg"/>
      </w:pPr>
      <w:proofErr w:type="gramStart"/>
      <w:r>
        <w:t>átlag</w:t>
      </w:r>
      <w:proofErr w:type="gramEnd"/>
      <w:r>
        <w:t xml:space="preserve"> Ft/m2  x  m2  x  parkolás(1,05-0,95)  x  fizetős parkolás(0,98)  x  műszaki állapot (1,2-0,8)  x  összközműves (1) / ha nem akkor (0.9)  x  megközelíthetőség(1.15-0.85) x  beosztás(1.1-0.9)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(20 képviselő van jelen, 19 igen, 1 tartózkodás)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705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 xml:space="preserve">4. </w:t>
      </w:r>
      <w:r>
        <w:t xml:space="preserve">- elfogadva az ingatlanforgalmi szakértő képletét - az önkormányzati tulajdonú </w:t>
      </w:r>
      <w:r>
        <w:rPr>
          <w:b/>
        </w:rPr>
        <w:t xml:space="preserve">ÜZLET </w:t>
      </w:r>
      <w:r>
        <w:t>helyiségek bérleti díjának megállapításakor a következő képletet használja:</w:t>
      </w:r>
    </w:p>
    <w:p w:rsidR="000654E5" w:rsidRDefault="000654E5" w:rsidP="000654E5">
      <w:pPr>
        <w:pStyle w:val="Hatszveg"/>
      </w:pPr>
      <w:proofErr w:type="gramStart"/>
      <w:r>
        <w:lastRenderedPageBreak/>
        <w:t>átlag Ft/m2  x  m2  x  parkolás(1.08-0.92)  x  fizetős parkolás(0.98)  x  gyalogosforgalom(1.2-0.8)  x  kirakat helye(1.05-0.95)  x  műszaki állapot (1.03-0.97)  x  összközműves /nem(0.98)  x  megközelíthetőség(1.05-0.95)  x  beosztás(1.05-0.95)  x  kereskedelmi utca index(50%-150%)</w:t>
      </w:r>
      <w:proofErr w:type="gramEnd"/>
      <w:r>
        <w:t xml:space="preserve"> 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(20 képviselő van jelen, 19 igen, 1 tartózkodás)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706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 xml:space="preserve">5. </w:t>
      </w:r>
      <w:r>
        <w:t xml:space="preserve">- elfogadva az ingatlanforgalmi szakértő képletét- az önkormányzati tulajdonú </w:t>
      </w:r>
      <w:r>
        <w:rPr>
          <w:b/>
        </w:rPr>
        <w:t>IRODA</w:t>
      </w:r>
      <w:r>
        <w:t xml:space="preserve"> helyiségek bérleti díjának megállapításakor a következő képletet használja:</w:t>
      </w:r>
    </w:p>
    <w:p w:rsidR="000654E5" w:rsidRDefault="000654E5" w:rsidP="000654E5">
      <w:pPr>
        <w:pStyle w:val="Hatszveg"/>
      </w:pPr>
      <w:proofErr w:type="gramStart"/>
      <w:r>
        <w:t>átlag</w:t>
      </w:r>
      <w:proofErr w:type="gramEnd"/>
      <w:r>
        <w:t xml:space="preserve"> Ft/m2  x  m2  x  parkolás(1.08-0.92)  x  fizetős parkolás(0.98)  x  műszaki állapot (1.1-0.9)  x  összközműves (1) /ha nem akkor (0.98)  x  megközelíthetőség (1.1-0.9)  x  beosztás(1.05-0.95)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(21 képviselő van jelen, 19 igen, 2 tartózkodás)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707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>6.-</w:t>
      </w:r>
      <w:r>
        <w:t xml:space="preserve"> az önkormányzati tulajdonú helyiségek bérleti díjának megállapításakor a helyiségben folytatott tevékenységet nem veszi figyelembe.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lastRenderedPageBreak/>
        <w:t>Budapest Főváros II. ker. Önkormányzat</w:t>
      </w:r>
      <w:r>
        <w:br/>
        <w:t>708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>7.-</w:t>
      </w:r>
      <w:r>
        <w:t xml:space="preserve"> az Önkormányzat tulajdonában álló helyiségek bérleti díját a képviselő-testületi határozat szerint kell megállapítani, a bérlő kérelme ellenére azt csökkenteni nem lehet.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/>
    <w:p w:rsidR="000654E5" w:rsidRDefault="000654E5" w:rsidP="000654E5">
      <w:pPr>
        <w:pStyle w:val="Hatszm"/>
      </w:pPr>
      <w:r>
        <w:t>Budapest Főváros II. ker. Önkormányzat</w:t>
      </w:r>
      <w:r>
        <w:br/>
        <w:t>709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>8. -</w:t>
      </w:r>
      <w:r>
        <w:t xml:space="preserve"> az Önkormányzat tulajdonában álló helyiségek bérleti díja évente egyszer a KSH által évente közzétett inflációs ráta mértékéig emelésre kerül, a már meglévő bérleti szerződés esetében </w:t>
      </w:r>
      <w:r>
        <w:rPr>
          <w:u w:val="single"/>
        </w:rPr>
        <w:t>2006. évtől</w:t>
      </w:r>
      <w:r>
        <w:t xml:space="preserve">, új bérleti szerződés esetén legelőször a </w:t>
      </w:r>
      <w:r>
        <w:rPr>
          <w:u w:val="single"/>
        </w:rPr>
        <w:t>bérleti jog megszerzését követő</w:t>
      </w:r>
      <w:r>
        <w:t xml:space="preserve"> naptári évben a KSH közlemény közzétételét követően.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(21 képviselő van jelen, 20 igen, 1 nem)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/>
    <w:p w:rsidR="000654E5" w:rsidRDefault="000654E5" w:rsidP="000654E5">
      <w:pPr>
        <w:pStyle w:val="Hatszm"/>
      </w:pPr>
      <w:r>
        <w:t>Budapest Főváros II. ker. Önkormányzat</w:t>
      </w:r>
      <w:r>
        <w:br/>
        <w:t>710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r>
        <w:rPr>
          <w:b/>
        </w:rPr>
        <w:t xml:space="preserve">9. </w:t>
      </w:r>
      <w:r>
        <w:t>az Önkormányzat tulajdonában álló helyiségek bérleti díját a piaci bérleti díj 80 %-ában állapítja meg</w:t>
      </w:r>
    </w:p>
    <w:p w:rsidR="000654E5" w:rsidRDefault="000654E5" w:rsidP="000654E5">
      <w:pPr>
        <w:pStyle w:val="Hatszveg"/>
      </w:pPr>
      <w:r>
        <w:t xml:space="preserve">A bérleti díjak emelése két lépcsőben történik: </w:t>
      </w:r>
    </w:p>
    <w:p w:rsidR="000654E5" w:rsidRDefault="000654E5" w:rsidP="000654E5">
      <w:pPr>
        <w:pStyle w:val="Hatszveg"/>
        <w:ind w:left="1440" w:hanging="306"/>
      </w:pPr>
      <w:proofErr w:type="gramStart"/>
      <w:r>
        <w:lastRenderedPageBreak/>
        <w:t>-  2005.</w:t>
      </w:r>
      <w:proofErr w:type="gramEnd"/>
      <w:r>
        <w:t xml:space="preserve"> április 1-jétől a jelenlegi bérleti díj, valamint a koncepció szerint megállapított bérleti díj (piaci bérleti díj 80 %-a) különbözetének felével megemelt bérleti díjat kell fizetni. Amennyiben a jelenlegi bérleti díj ezen felüli, úgy marad a jelenlegi bérleti díj.</w:t>
      </w:r>
    </w:p>
    <w:p w:rsidR="000654E5" w:rsidRDefault="000654E5" w:rsidP="000654E5">
      <w:pPr>
        <w:pStyle w:val="Hatszveg"/>
        <w:ind w:left="1440" w:hanging="306"/>
      </w:pPr>
      <w:proofErr w:type="gramStart"/>
      <w:r>
        <w:t>-  2006.</w:t>
      </w:r>
      <w:proofErr w:type="gramEnd"/>
      <w:r>
        <w:t xml:space="preserve"> január 1-jétől a koncepcióban megállapított teljes bérleti díjat (piaci bérleti díj 80 %-át) kell fizetni. Amennyiben a jelenlegi bérleti díj ezen felüli, úgy marad a jelenlegi bérleti díj.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711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a</w:t>
      </w:r>
      <w:proofErr w:type="gramEnd"/>
      <w:r>
        <w:t xml:space="preserve"> nem lakás céljára szolgáló helyiségek bérbeadására vonatkozó </w:t>
      </w:r>
      <w:r>
        <w:rPr>
          <w:b/>
        </w:rPr>
        <w:t>KONCEPCIÓ</w:t>
      </w:r>
      <w:r>
        <w:t xml:space="preserve"> elemeként úgy dönt, hogy</w:t>
      </w:r>
    </w:p>
    <w:p w:rsidR="000654E5" w:rsidRDefault="000654E5" w:rsidP="000654E5">
      <w:pPr>
        <w:pStyle w:val="Hatszveg"/>
      </w:pPr>
      <w:smartTag w:uri="urn:schemas-microsoft-com:office:smarttags" w:element="metricconverter">
        <w:smartTagPr>
          <w:attr w:name="ProductID" w:val="10. a"/>
        </w:smartTagPr>
        <w:r>
          <w:rPr>
            <w:b/>
          </w:rPr>
          <w:t xml:space="preserve">10. </w:t>
        </w:r>
        <w:r>
          <w:t>a</w:t>
        </w:r>
      </w:smartTag>
      <w:r>
        <w:t xml:space="preserve"> tulajdonában álló helyiségek határozatlan bérleti szerződését– </w:t>
      </w:r>
      <w:r>
        <w:rPr>
          <w:b/>
        </w:rPr>
        <w:t>amennyiben az adott bérlő kéri</w:t>
      </w:r>
      <w:r>
        <w:t xml:space="preserve"> - a bérleti díj módosulásakor 10 éves határozott idejű bérletre módosítja.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(20 képviselő van jelen, 20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712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bev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úgy</w:t>
      </w:r>
      <w:proofErr w:type="gramEnd"/>
      <w:r>
        <w:t xml:space="preserve"> dönt, hogy amennyiben adott önkormányzati helyiség bérlője a 2004. évi helyiségkoncepció szerint megállapított bérleti díjat nem fogadja el, az Önkormányzat élhet a </w:t>
      </w:r>
      <w:proofErr w:type="spellStart"/>
      <w:r>
        <w:t>Lakástv</w:t>
      </w:r>
      <w:proofErr w:type="spellEnd"/>
      <w:r>
        <w:t xml:space="preserve">. 43. § (1) bekezdésével, ennek megfelelően a Gazdasági és Tulajdonosi Bizottság hatáskörében a bérleti szerződést </w:t>
      </w:r>
      <w:r>
        <w:rPr>
          <w:b/>
        </w:rPr>
        <w:t>1 éves felmondási idővel felmondhatja.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  <w:t xml:space="preserve"> </w:t>
      </w:r>
      <w:r>
        <w:rPr>
          <w:bCs/>
        </w:rPr>
        <w:t>P</w:t>
      </w:r>
      <w:r>
        <w:t>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t xml:space="preserve"> 2005. április 1. 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lastRenderedPageBreak/>
        <w:t>Budapest Főváros II. ker. Önkormányzat</w:t>
      </w:r>
      <w:r>
        <w:br/>
        <w:t>713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bev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úgy</w:t>
      </w:r>
      <w:proofErr w:type="gramEnd"/>
      <w:r>
        <w:t xml:space="preserve"> dönt, hogy az Önkormányzat tulajdonában áll helyiségek piaci bérleti díját megállapító határozata alól az alábbiak mentesüljenek, és „Eszmei bért fizető bérlők” legyenek:</w:t>
      </w:r>
    </w:p>
    <w:p w:rsidR="000654E5" w:rsidRDefault="000654E5" w:rsidP="000654E5">
      <w:pPr>
        <w:pStyle w:val="Hatszveg"/>
        <w:ind w:left="1440" w:hanging="306"/>
      </w:pPr>
      <w:r>
        <w:t>-</w:t>
      </w:r>
      <w:r>
        <w:tab/>
        <w:t>a Polgármesteri Hivatal: a Polgármesteri Hivatal alapító okiratában felsorolt helyiségekre, valamint azon felül a Hivatal szervei által használt egyéb helyiségek</w:t>
      </w:r>
    </w:p>
    <w:p w:rsidR="000654E5" w:rsidRDefault="000654E5" w:rsidP="000654E5">
      <w:pPr>
        <w:pStyle w:val="Hatszveg"/>
      </w:pPr>
      <w:r>
        <w:t>-</w:t>
      </w:r>
      <w:r>
        <w:tab/>
        <w:t xml:space="preserve">II. Kerületi Önkormányzat Egészségügyi Szolgálat </w:t>
      </w:r>
    </w:p>
    <w:p w:rsidR="000654E5" w:rsidRDefault="000654E5" w:rsidP="000654E5">
      <w:pPr>
        <w:pStyle w:val="Hatszveg"/>
      </w:pPr>
      <w:r>
        <w:t>-</w:t>
      </w:r>
      <w:r>
        <w:tab/>
        <w:t xml:space="preserve">Polgárvédelmi Parancsnokság </w:t>
      </w:r>
    </w:p>
    <w:p w:rsidR="000654E5" w:rsidRDefault="000654E5" w:rsidP="000654E5">
      <w:pPr>
        <w:pStyle w:val="Hatszveg"/>
      </w:pPr>
      <w:r>
        <w:t>-</w:t>
      </w:r>
      <w:r>
        <w:tab/>
        <w:t xml:space="preserve">INTELIG </w:t>
      </w:r>
    </w:p>
    <w:p w:rsidR="000654E5" w:rsidRDefault="000654E5" w:rsidP="000654E5">
      <w:pPr>
        <w:pStyle w:val="Hatszveg"/>
        <w:ind w:left="1440" w:hanging="306"/>
        <w:rPr>
          <w:u w:val="single"/>
        </w:rPr>
      </w:pPr>
      <w:r>
        <w:t>-</w:t>
      </w:r>
      <w:r>
        <w:tab/>
      </w:r>
      <w:r>
        <w:rPr>
          <w:u w:val="single"/>
        </w:rPr>
        <w:t>A</w:t>
      </w:r>
      <w:r>
        <w:rPr>
          <w:b/>
          <w:u w:val="single"/>
        </w:rPr>
        <w:t xml:space="preserve"> </w:t>
      </w:r>
      <w:r>
        <w:rPr>
          <w:u w:val="single"/>
        </w:rPr>
        <w:t>helyi önkormányzatokról szóló 1990. évi LXV. törvény 8. §-a szerinti települési önkormányzatok feladatkörét ellátó szervezetek és intézmények.</w:t>
      </w:r>
    </w:p>
    <w:p w:rsidR="000654E5" w:rsidRDefault="000654E5" w:rsidP="000654E5">
      <w:pPr>
        <w:pStyle w:val="Hatszveg"/>
      </w:pPr>
      <w:r>
        <w:t>A Képviselő-testület úgy dönt, hogy ezen a listán nem szereplők mind az elfogadott koncepció szerint legyenek kötelesek fizetni.</w:t>
      </w:r>
    </w:p>
    <w:p w:rsidR="000654E5" w:rsidRDefault="000654E5" w:rsidP="000654E5">
      <w:pPr>
        <w:pStyle w:val="Hatszveg"/>
      </w:pPr>
      <w:r>
        <w:t>A Képviselő-testület úgy dönt, hogy a felsorolt bérlők részére a Gazdasági és Tulajdonosi Bizottság határozatával és bérbeadói nyilatkozatával jöhet létre bérleti szerződés.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 xml:space="preserve">2005. április 1. </w:t>
      </w:r>
    </w:p>
    <w:p w:rsidR="000654E5" w:rsidRDefault="000654E5" w:rsidP="000654E5">
      <w:pPr>
        <w:pStyle w:val="Hatjelenvan"/>
      </w:pPr>
      <w:r>
        <w:t>(20 képviselő van jelen, 20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>
      <w:pPr>
        <w:pStyle w:val="Hatszm"/>
      </w:pPr>
      <w:r>
        <w:t>Budapest Főváros II. ker. Önkormányzat</w:t>
      </w:r>
      <w:r>
        <w:br/>
        <w:t>714</w:t>
      </w:r>
      <w:r>
        <w:rPr>
          <w:color w:val="000080"/>
        </w:rPr>
        <w:fldChar w:fldCharType="begin"/>
      </w:r>
      <w:r>
        <w:rPr>
          <w:color w:val="000080"/>
        </w:rPr>
        <w:fldChar w:fldCharType="end"/>
      </w:r>
      <w:r>
        <w:rPr>
          <w:color w:val="000080"/>
        </w:rPr>
        <w:t xml:space="preserve">/2004. (XII. 16. </w:t>
      </w:r>
      <w:proofErr w:type="gramStart"/>
      <w:r>
        <w:rPr>
          <w:color w:val="000080"/>
        </w:rPr>
        <w:t>)</w:t>
      </w:r>
      <w:proofErr w:type="gramEnd"/>
      <w:r>
        <w:fldChar w:fldCharType="begin"/>
      </w:r>
      <w:r>
        <w:instrText xml:space="preserve"> </w:instrText>
      </w:r>
      <w:r>
        <w:fldChar w:fldCharType="end"/>
      </w:r>
      <w:r>
        <w:t xml:space="preserve"> képviselő-testületi határozata</w:t>
      </w:r>
    </w:p>
    <w:p w:rsidR="000654E5" w:rsidRDefault="000654E5" w:rsidP="000654E5">
      <w:pPr>
        <w:pStyle w:val="Hatbevszveg"/>
      </w:pPr>
      <w:r>
        <w:t>A Képviselő-testület</w:t>
      </w:r>
    </w:p>
    <w:p w:rsidR="000654E5" w:rsidRDefault="000654E5" w:rsidP="000654E5">
      <w:pPr>
        <w:pStyle w:val="Hatszveg"/>
      </w:pPr>
      <w:proofErr w:type="gramStart"/>
      <w:r>
        <w:t>úgy dönt, hogy a 124-132 és 135/ 2004. (III. 25.) képviselő-testületi határozatait, amelyben a 13712/0/A/40, 13809/3/A/1, 13289/0/A/1, 13295/9/A/1, 12863/0/A/2, 13672/0/A/13, 13687/0/A/5, 13055/1/A/3, 12783/1/A/1, 11510/45/A/2 hrsz-ú ingatlanok bérbeadásának feltételeiről döntött, visszavonja.</w:t>
      </w:r>
      <w:proofErr w:type="gramEnd"/>
      <w:r>
        <w:t xml:space="preserve"> </w:t>
      </w:r>
    </w:p>
    <w:p w:rsidR="000654E5" w:rsidRDefault="000654E5" w:rsidP="000654E5">
      <w:pPr>
        <w:pStyle w:val="Hatszveg"/>
      </w:pPr>
      <w:r>
        <w:t>A bérleti díj megállapítása a felsorolt ingatlanok vonatkozásában is az általános szabályok szerint történik.</w:t>
      </w:r>
    </w:p>
    <w:p w:rsidR="000654E5" w:rsidRDefault="000654E5" w:rsidP="000654E5">
      <w:pPr>
        <w:pStyle w:val="Hatszveg"/>
      </w:pPr>
      <w:r>
        <w:rPr>
          <w:b/>
          <w:u w:val="single"/>
        </w:rPr>
        <w:t>Felelős:</w:t>
      </w:r>
      <w:r>
        <w:rPr>
          <w:b/>
        </w:rPr>
        <w:tab/>
      </w:r>
      <w:r>
        <w:t>Polgármester</w:t>
      </w:r>
    </w:p>
    <w:p w:rsidR="000654E5" w:rsidRDefault="000654E5" w:rsidP="000654E5">
      <w:pPr>
        <w:pStyle w:val="Hatszveg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t>azonnal</w:t>
      </w:r>
    </w:p>
    <w:p w:rsidR="000654E5" w:rsidRDefault="000654E5" w:rsidP="000654E5">
      <w:pPr>
        <w:pStyle w:val="Hatjelenvan"/>
      </w:pPr>
      <w:r>
        <w:t>(21 képviselő van jelen, 21 igen, egyhangú)</w:t>
      </w:r>
    </w:p>
    <w:p w:rsidR="000654E5" w:rsidRDefault="000654E5" w:rsidP="000654E5"/>
    <w:p w:rsidR="000654E5" w:rsidRDefault="000654E5" w:rsidP="000654E5">
      <w:pPr>
        <w:ind w:left="1080"/>
        <w:rPr>
          <w:i/>
          <w:iCs/>
        </w:rPr>
      </w:pPr>
      <w:r>
        <w:rPr>
          <w:i/>
          <w:iCs/>
        </w:rPr>
        <w:t>A teljes koncepciót a 701-714/2004.(XII. 16.) határozatok tartalmazzák.</w:t>
      </w:r>
    </w:p>
    <w:p w:rsidR="000654E5" w:rsidRDefault="000654E5" w:rsidP="000654E5"/>
    <w:p w:rsidR="00312F43" w:rsidRPr="000654E5" w:rsidRDefault="000654E5" w:rsidP="000654E5">
      <w:pPr>
        <w:ind w:left="4860" w:hanging="4860"/>
        <w:rPr>
          <w:b/>
          <w:bCs/>
        </w:rPr>
      </w:pPr>
      <w:r>
        <w:rPr>
          <w:b/>
          <w:bCs/>
          <w:u w:val="single"/>
        </w:rPr>
        <w:t>A 701-714 határozatok végrehajtását végzi:</w:t>
      </w:r>
      <w:r>
        <w:rPr>
          <w:b/>
          <w:bCs/>
        </w:rPr>
        <w:t xml:space="preserve"> Vagyonhasznosítási és Ingatlan </w:t>
      </w:r>
      <w:proofErr w:type="gramStart"/>
      <w:r>
        <w:rPr>
          <w:b/>
          <w:bCs/>
        </w:rPr>
        <w:t>nyi</w:t>
      </w:r>
      <w:r>
        <w:rPr>
          <w:b/>
          <w:bCs/>
        </w:rPr>
        <w:t>lvántartási  Iroda</w:t>
      </w:r>
      <w:proofErr w:type="gramEnd"/>
      <w:r>
        <w:rPr>
          <w:b/>
          <w:bCs/>
        </w:rPr>
        <w:t xml:space="preserve"> mb. vezetője</w:t>
      </w:r>
      <w:bookmarkStart w:id="0" w:name="_GoBack"/>
      <w:bookmarkEnd w:id="0"/>
    </w:p>
    <w:sectPr w:rsidR="00312F43" w:rsidRPr="0006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E5"/>
    <w:rsid w:val="000654E5"/>
    <w:rsid w:val="003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1153-1738-48F3-A9F7-FE7F368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4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veg">
    <w:name w:val="Hat. szöveg"/>
    <w:basedOn w:val="Hatbevszveg"/>
    <w:rsid w:val="000654E5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rsid w:val="000654E5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szCs w:val="20"/>
    </w:rPr>
  </w:style>
  <w:style w:type="paragraph" w:customStyle="1" w:styleId="Hatszm">
    <w:name w:val="Hat. szám"/>
    <w:basedOn w:val="Norml"/>
    <w:rsid w:val="000654E5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  <w:u w:val="single"/>
    </w:rPr>
  </w:style>
  <w:style w:type="paragraph" w:customStyle="1" w:styleId="Hatjelenvan">
    <w:name w:val="Hat. jelenvan"/>
    <w:basedOn w:val="Hatszveg"/>
    <w:next w:val="Norml"/>
    <w:rsid w:val="000654E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9121</Characters>
  <Application>Microsoft Office Word</Application>
  <DocSecurity>0</DocSecurity>
  <Lines>76</Lines>
  <Paragraphs>20</Paragraphs>
  <ScaleCrop>false</ScaleCrop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</cp:revision>
  <dcterms:created xsi:type="dcterms:W3CDTF">2019-12-19T06:17:00Z</dcterms:created>
  <dcterms:modified xsi:type="dcterms:W3CDTF">2019-12-19T06:19:00Z</dcterms:modified>
</cp:coreProperties>
</file>