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FF" w:rsidRDefault="00F01E76">
      <w:pPr>
        <w:ind w:firstLine="708"/>
        <w:jc w:val="right"/>
      </w:pPr>
      <w:r>
        <w:t>…</w:t>
      </w:r>
      <w:proofErr w:type="gramStart"/>
      <w:r>
        <w:t>….………</w:t>
      </w:r>
      <w:proofErr w:type="gramEnd"/>
      <w:r>
        <w:t>pont</w:t>
      </w:r>
    </w:p>
    <w:p w:rsidR="00166EFF" w:rsidRDefault="00166EFF">
      <w:pPr>
        <w:jc w:val="right"/>
        <w:rPr>
          <w:b/>
        </w:rPr>
      </w:pPr>
    </w:p>
    <w:p w:rsidR="00166EFF" w:rsidRDefault="00166EFF">
      <w:pPr>
        <w:rPr>
          <w:b/>
        </w:rPr>
      </w:pPr>
    </w:p>
    <w:p w:rsidR="00166EFF" w:rsidRDefault="00F01E76">
      <w:pPr>
        <w:spacing w:after="160" w:line="259" w:lineRule="auto"/>
        <w:jc w:val="center"/>
        <w:rPr>
          <w:rFonts w:eastAsia="Calibri"/>
          <w:b/>
          <w:sz w:val="22"/>
          <w:szCs w:val="22"/>
          <w:lang w:eastAsia="en-US"/>
        </w:rPr>
      </w:pPr>
      <w:r>
        <w:rPr>
          <w:rFonts w:eastAsia="Calibri"/>
          <w:b/>
          <w:sz w:val="22"/>
          <w:szCs w:val="22"/>
          <w:lang w:eastAsia="en-US"/>
        </w:rPr>
        <w:t>E L Ő T E R J E S Z T É S</w:t>
      </w:r>
    </w:p>
    <w:p w:rsidR="00166EFF" w:rsidRDefault="00F01E76">
      <w:pPr>
        <w:widowControl w:val="0"/>
        <w:numPr>
          <w:ilvl w:val="0"/>
          <w:numId w:val="2"/>
        </w:numPr>
        <w:tabs>
          <w:tab w:val="num" w:pos="0"/>
        </w:tabs>
        <w:suppressAutoHyphens/>
        <w:ind w:left="0" w:firstLine="0"/>
        <w:jc w:val="center"/>
        <w:rPr>
          <w:b/>
          <w:lang w:eastAsia="en-US"/>
        </w:rPr>
      </w:pPr>
      <w:r>
        <w:rPr>
          <w:b/>
          <w:lang w:eastAsia="en-US"/>
        </w:rPr>
        <w:t>a Budapest Főváros II. Kerületi Önkormányzat Képviselő-testülete részére</w:t>
      </w:r>
    </w:p>
    <w:p w:rsidR="00166EFF" w:rsidRDefault="00F01E76">
      <w:pPr>
        <w:keepNext/>
        <w:widowControl w:val="0"/>
        <w:numPr>
          <w:ilvl w:val="0"/>
          <w:numId w:val="2"/>
        </w:numPr>
        <w:tabs>
          <w:tab w:val="num" w:pos="0"/>
        </w:tabs>
        <w:suppressAutoHyphens/>
        <w:ind w:left="0" w:firstLine="0"/>
        <w:jc w:val="center"/>
        <w:outlineLvl w:val="0"/>
        <w:rPr>
          <w:b/>
        </w:rPr>
      </w:pPr>
      <w:r>
        <w:rPr>
          <w:rFonts w:eastAsia="Arial Unicode MS"/>
          <w:b/>
          <w:lang w:eastAsia="en-US"/>
        </w:rPr>
        <w:t>a</w:t>
      </w:r>
      <w:r>
        <w:rPr>
          <w:b/>
        </w:rPr>
        <w:t xml:space="preserve"> veszélyhelyzet kihirdetéséről szóló 40/2020. (III. 11.) Korm. rendelet, a katasztrófavédelemről és a hozzá kapcsolódó egyes törvények módosításáról szóló</w:t>
      </w:r>
    </w:p>
    <w:p w:rsidR="00166EFF" w:rsidRDefault="00F01E76">
      <w:pPr>
        <w:keepNext/>
        <w:widowControl w:val="0"/>
        <w:numPr>
          <w:ilvl w:val="0"/>
          <w:numId w:val="2"/>
        </w:numPr>
        <w:tabs>
          <w:tab w:val="num" w:pos="0"/>
        </w:tabs>
        <w:suppressAutoHyphens/>
        <w:ind w:left="0" w:firstLine="0"/>
        <w:jc w:val="center"/>
        <w:outlineLvl w:val="0"/>
        <w:rPr>
          <w:b/>
        </w:rPr>
      </w:pPr>
      <w:r>
        <w:rPr>
          <w:b/>
        </w:rPr>
        <w:t xml:space="preserve">2011. évi CXXVIII. törvény 46. § (4) bekezdése, </w:t>
      </w:r>
      <w:r>
        <w:rPr>
          <w:rFonts w:eastAsia="Arial Unicode MS"/>
          <w:b/>
          <w:color w:val="000000"/>
        </w:rPr>
        <w:t xml:space="preserve">valamint Budapest Főváros II. Kerületi Önkormányzat Polgármesterének 1/2020.(III.27.) normatív utasítása </w:t>
      </w:r>
      <w:r>
        <w:rPr>
          <w:b/>
        </w:rPr>
        <w:t>alapján</w:t>
      </w:r>
    </w:p>
    <w:p w:rsidR="00166EFF" w:rsidRDefault="00166EFF">
      <w:pPr>
        <w:keepNext/>
        <w:widowControl w:val="0"/>
        <w:numPr>
          <w:ilvl w:val="0"/>
          <w:numId w:val="2"/>
        </w:numPr>
        <w:tabs>
          <w:tab w:val="num" w:pos="0"/>
        </w:tabs>
        <w:suppressAutoHyphens/>
        <w:ind w:left="0" w:firstLine="0"/>
        <w:jc w:val="center"/>
        <w:outlineLvl w:val="0"/>
        <w:rPr>
          <w:b/>
          <w:lang w:eastAsia="en-US"/>
        </w:rPr>
      </w:pPr>
    </w:p>
    <w:p w:rsidR="00166EFF" w:rsidRDefault="00F01E76">
      <w:pPr>
        <w:keepNext/>
        <w:widowControl w:val="0"/>
        <w:numPr>
          <w:ilvl w:val="0"/>
          <w:numId w:val="2"/>
        </w:numPr>
        <w:tabs>
          <w:tab w:val="num" w:pos="0"/>
        </w:tabs>
        <w:suppressAutoHyphens/>
        <w:ind w:left="0" w:firstLine="0"/>
        <w:jc w:val="center"/>
        <w:outlineLvl w:val="0"/>
        <w:rPr>
          <w:b/>
          <w:lang w:eastAsia="en-US"/>
        </w:rPr>
      </w:pPr>
      <w:r>
        <w:rPr>
          <w:b/>
          <w:lang w:eastAsia="en-US"/>
        </w:rPr>
        <w:t>2020. május</w:t>
      </w:r>
    </w:p>
    <w:p w:rsidR="00166EFF" w:rsidRDefault="00166EFF"/>
    <w:p w:rsidR="00166EFF" w:rsidRDefault="00F01E76">
      <w:pPr>
        <w:ind w:left="1416" w:hanging="1416"/>
        <w:rPr>
          <w:bCs/>
        </w:rPr>
      </w:pPr>
      <w:r>
        <w:rPr>
          <w:b/>
          <w:bCs/>
        </w:rPr>
        <w:t xml:space="preserve">Tárgy: </w:t>
      </w:r>
      <w:r>
        <w:rPr>
          <w:b/>
          <w:bCs/>
        </w:rPr>
        <w:tab/>
      </w:r>
      <w:r>
        <w:rPr>
          <w:bCs/>
        </w:rPr>
        <w:t xml:space="preserve">Dr. Farkas Ildikó Mária háziorvos feladat-ellátási szerződés meghosszabbítása, praxisjog alapján végzett tevékenységre   </w:t>
      </w:r>
    </w:p>
    <w:p w:rsidR="00166EFF" w:rsidRDefault="00166EFF">
      <w:pPr>
        <w:jc w:val="both"/>
      </w:pPr>
    </w:p>
    <w:tbl>
      <w:tblPr>
        <w:tblW w:w="0" w:type="auto"/>
        <w:tblLook w:val="04A0" w:firstRow="1" w:lastRow="0" w:firstColumn="1" w:lastColumn="0" w:noHBand="0" w:noVBand="1"/>
      </w:tblPr>
      <w:tblGrid>
        <w:gridCol w:w="1309"/>
        <w:gridCol w:w="4656"/>
      </w:tblGrid>
      <w:tr w:rsidR="00166EFF">
        <w:tc>
          <w:tcPr>
            <w:tcW w:w="1309" w:type="dxa"/>
            <w:hideMark/>
          </w:tcPr>
          <w:p w:rsidR="00166EFF" w:rsidRDefault="00F01E76">
            <w:pPr>
              <w:jc w:val="both"/>
              <w:rPr>
                <w:b/>
              </w:rPr>
            </w:pPr>
            <w:r>
              <w:rPr>
                <w:b/>
              </w:rPr>
              <w:t>Készítette:</w:t>
            </w:r>
          </w:p>
        </w:tc>
        <w:tc>
          <w:tcPr>
            <w:tcW w:w="4656" w:type="dxa"/>
            <w:hideMark/>
          </w:tcPr>
          <w:p w:rsidR="00166EFF" w:rsidRDefault="00F01E76">
            <w:pPr>
              <w:jc w:val="both"/>
            </w:pPr>
            <w:r>
              <w:t>………………………………………………..</w:t>
            </w:r>
          </w:p>
        </w:tc>
      </w:tr>
      <w:tr w:rsidR="00166EFF">
        <w:tc>
          <w:tcPr>
            <w:tcW w:w="1309" w:type="dxa"/>
          </w:tcPr>
          <w:p w:rsidR="00166EFF" w:rsidRDefault="00166EFF">
            <w:pPr>
              <w:jc w:val="both"/>
            </w:pPr>
          </w:p>
        </w:tc>
        <w:tc>
          <w:tcPr>
            <w:tcW w:w="4656" w:type="dxa"/>
            <w:hideMark/>
          </w:tcPr>
          <w:p w:rsidR="00166EFF" w:rsidRDefault="00F01E76">
            <w:pPr>
              <w:jc w:val="center"/>
            </w:pPr>
            <w:r>
              <w:t>Lénárt Éva</w:t>
            </w:r>
            <w:r w:rsidR="00A06A5F">
              <w:t xml:space="preserve"> s.k.</w:t>
            </w:r>
          </w:p>
        </w:tc>
      </w:tr>
      <w:tr w:rsidR="00166EFF">
        <w:tc>
          <w:tcPr>
            <w:tcW w:w="1309" w:type="dxa"/>
          </w:tcPr>
          <w:p w:rsidR="00166EFF" w:rsidRDefault="00166EFF">
            <w:pPr>
              <w:jc w:val="both"/>
            </w:pPr>
          </w:p>
        </w:tc>
        <w:tc>
          <w:tcPr>
            <w:tcW w:w="4656" w:type="dxa"/>
            <w:hideMark/>
          </w:tcPr>
          <w:p w:rsidR="00166EFF" w:rsidRDefault="00F01E76">
            <w:pPr>
              <w:jc w:val="center"/>
            </w:pPr>
            <w:r>
              <w:t>alapellátásért felelős koordinátor</w:t>
            </w:r>
          </w:p>
        </w:tc>
      </w:tr>
    </w:tbl>
    <w:p w:rsidR="00166EFF" w:rsidRDefault="00166EFF">
      <w:pPr>
        <w:jc w:val="both"/>
      </w:pPr>
    </w:p>
    <w:p w:rsidR="00166EFF" w:rsidRDefault="00166EFF">
      <w:pPr>
        <w:tabs>
          <w:tab w:val="center" w:pos="3119"/>
        </w:tabs>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4536"/>
      </w:tblGrid>
      <w:tr w:rsidR="00166EFF" w:rsidTr="00A06A5F">
        <w:tc>
          <w:tcPr>
            <w:tcW w:w="1402" w:type="dxa"/>
            <w:hideMark/>
          </w:tcPr>
          <w:p w:rsidR="00166EFF" w:rsidRDefault="00F01E76">
            <w:pPr>
              <w:tabs>
                <w:tab w:val="center" w:pos="3119"/>
              </w:tabs>
              <w:jc w:val="both"/>
              <w:rPr>
                <w:b/>
              </w:rPr>
            </w:pPr>
            <w:r>
              <w:rPr>
                <w:b/>
              </w:rPr>
              <w:t>Egyeztetve:</w:t>
            </w:r>
          </w:p>
        </w:tc>
        <w:tc>
          <w:tcPr>
            <w:tcW w:w="4536" w:type="dxa"/>
            <w:hideMark/>
          </w:tcPr>
          <w:p w:rsidR="00166EFF" w:rsidRDefault="00F01E76">
            <w:pPr>
              <w:tabs>
                <w:tab w:val="center" w:pos="3119"/>
              </w:tabs>
              <w:jc w:val="both"/>
            </w:pPr>
            <w:r>
              <w:t>……………………………………………...</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Dr. Polák László</w:t>
            </w:r>
            <w:r w:rsidR="00A06A5F">
              <w:t xml:space="preserve"> s.k.</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főigazgató főorvos</w:t>
            </w:r>
          </w:p>
        </w:tc>
      </w:tr>
      <w:tr w:rsidR="00166EFF" w:rsidTr="00A06A5F">
        <w:tc>
          <w:tcPr>
            <w:tcW w:w="1402" w:type="dxa"/>
          </w:tcPr>
          <w:p w:rsidR="00166EFF" w:rsidRDefault="00166EFF">
            <w:pPr>
              <w:tabs>
                <w:tab w:val="center" w:pos="3119"/>
              </w:tabs>
              <w:jc w:val="both"/>
            </w:pPr>
          </w:p>
          <w:p w:rsidR="00166EFF" w:rsidRDefault="00166EFF">
            <w:pPr>
              <w:tabs>
                <w:tab w:val="center" w:pos="3119"/>
              </w:tabs>
              <w:jc w:val="both"/>
            </w:pPr>
          </w:p>
        </w:tc>
        <w:tc>
          <w:tcPr>
            <w:tcW w:w="4536" w:type="dxa"/>
          </w:tcPr>
          <w:p w:rsidR="00166EFF" w:rsidRDefault="00166EFF">
            <w:pPr>
              <w:tabs>
                <w:tab w:val="center" w:pos="3119"/>
              </w:tabs>
              <w:jc w:val="center"/>
            </w:pP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both"/>
            </w:pPr>
            <w:r>
              <w:t>………………………………………………</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Kovács Márton</w:t>
            </w:r>
            <w:r w:rsidR="00A06A5F">
              <w:t xml:space="preserve"> s.k.</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alpolgármester</w:t>
            </w:r>
          </w:p>
        </w:tc>
      </w:tr>
      <w:tr w:rsidR="00166EFF" w:rsidTr="00A06A5F">
        <w:tc>
          <w:tcPr>
            <w:tcW w:w="1402" w:type="dxa"/>
          </w:tcPr>
          <w:p w:rsidR="00166EFF" w:rsidRDefault="00166EFF">
            <w:pPr>
              <w:tabs>
                <w:tab w:val="center" w:pos="3119"/>
              </w:tabs>
              <w:jc w:val="both"/>
            </w:pPr>
          </w:p>
        </w:tc>
        <w:tc>
          <w:tcPr>
            <w:tcW w:w="4536" w:type="dxa"/>
          </w:tcPr>
          <w:p w:rsidR="00166EFF" w:rsidRDefault="00166EFF">
            <w:pPr>
              <w:tabs>
                <w:tab w:val="center" w:pos="3119"/>
              </w:tabs>
              <w:jc w:val="center"/>
            </w:pPr>
          </w:p>
        </w:tc>
      </w:tr>
      <w:tr w:rsidR="00166EFF" w:rsidTr="00A06A5F">
        <w:tc>
          <w:tcPr>
            <w:tcW w:w="1402" w:type="dxa"/>
          </w:tcPr>
          <w:p w:rsidR="00166EFF" w:rsidRDefault="00166EFF">
            <w:pPr>
              <w:tabs>
                <w:tab w:val="center" w:pos="3119"/>
              </w:tabs>
              <w:jc w:val="both"/>
            </w:pPr>
          </w:p>
        </w:tc>
        <w:tc>
          <w:tcPr>
            <w:tcW w:w="4536" w:type="dxa"/>
          </w:tcPr>
          <w:p w:rsidR="00166EFF" w:rsidRDefault="00166EFF">
            <w:pPr>
              <w:tabs>
                <w:tab w:val="center" w:pos="3119"/>
              </w:tabs>
              <w:jc w:val="center"/>
            </w:pP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both"/>
            </w:pPr>
            <w:r>
              <w:t>………………………………………………</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Vargáné Luketics Gabriella</w:t>
            </w:r>
            <w:r w:rsidR="00A06A5F">
              <w:t xml:space="preserve"> s.k.</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igazgató</w:t>
            </w:r>
          </w:p>
        </w:tc>
      </w:tr>
      <w:tr w:rsidR="00166EFF" w:rsidTr="00A06A5F">
        <w:tc>
          <w:tcPr>
            <w:tcW w:w="1402" w:type="dxa"/>
          </w:tcPr>
          <w:p w:rsidR="00166EFF" w:rsidRDefault="00166EFF">
            <w:pPr>
              <w:tabs>
                <w:tab w:val="center" w:pos="3119"/>
              </w:tabs>
              <w:jc w:val="both"/>
            </w:pPr>
          </w:p>
          <w:p w:rsidR="00166EFF" w:rsidRDefault="00166EFF">
            <w:pPr>
              <w:tabs>
                <w:tab w:val="center" w:pos="3119"/>
              </w:tabs>
              <w:jc w:val="both"/>
            </w:pPr>
          </w:p>
        </w:tc>
        <w:tc>
          <w:tcPr>
            <w:tcW w:w="4536" w:type="dxa"/>
          </w:tcPr>
          <w:p w:rsidR="00166EFF" w:rsidRDefault="00166EFF">
            <w:pPr>
              <w:tabs>
                <w:tab w:val="center" w:pos="3119"/>
              </w:tabs>
              <w:jc w:val="center"/>
            </w:pP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both"/>
            </w:pPr>
            <w:r>
              <w:t>………………………………………………</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Ötvös Zoltán Ervin</w:t>
            </w:r>
            <w:r w:rsidR="00A06A5F">
              <w:t xml:space="preserve"> s.k.</w:t>
            </w:r>
          </w:p>
        </w:tc>
      </w:tr>
      <w:tr w:rsidR="00166EFF" w:rsidTr="00A06A5F">
        <w:tc>
          <w:tcPr>
            <w:tcW w:w="1402" w:type="dxa"/>
          </w:tcPr>
          <w:p w:rsidR="00166EFF" w:rsidRDefault="00166EFF">
            <w:pPr>
              <w:tabs>
                <w:tab w:val="center" w:pos="3119"/>
              </w:tabs>
              <w:jc w:val="both"/>
            </w:pPr>
          </w:p>
        </w:tc>
        <w:tc>
          <w:tcPr>
            <w:tcW w:w="4536" w:type="dxa"/>
            <w:hideMark/>
          </w:tcPr>
          <w:p w:rsidR="00166EFF" w:rsidRDefault="00F01E76">
            <w:pPr>
              <w:tabs>
                <w:tab w:val="center" w:pos="3119"/>
              </w:tabs>
              <w:jc w:val="center"/>
            </w:pPr>
            <w:r>
              <w:t>osztályvezető</w:t>
            </w:r>
          </w:p>
        </w:tc>
      </w:tr>
      <w:tr w:rsidR="00166EFF" w:rsidTr="00A06A5F">
        <w:tc>
          <w:tcPr>
            <w:tcW w:w="1402" w:type="dxa"/>
          </w:tcPr>
          <w:p w:rsidR="00166EFF" w:rsidRDefault="00166EFF">
            <w:pPr>
              <w:tabs>
                <w:tab w:val="center" w:pos="3119"/>
              </w:tabs>
              <w:jc w:val="both"/>
            </w:pPr>
          </w:p>
          <w:p w:rsidR="00166EFF" w:rsidRDefault="00166EFF">
            <w:pPr>
              <w:tabs>
                <w:tab w:val="center" w:pos="3119"/>
              </w:tabs>
              <w:jc w:val="both"/>
            </w:pPr>
          </w:p>
        </w:tc>
        <w:tc>
          <w:tcPr>
            <w:tcW w:w="4536" w:type="dxa"/>
          </w:tcPr>
          <w:p w:rsidR="00166EFF" w:rsidRDefault="00166EFF">
            <w:pPr>
              <w:tabs>
                <w:tab w:val="center" w:pos="3119"/>
              </w:tabs>
              <w:jc w:val="center"/>
            </w:pPr>
          </w:p>
        </w:tc>
      </w:tr>
    </w:tbl>
    <w:p w:rsidR="00166EFF" w:rsidRDefault="00166EFF">
      <w:pPr>
        <w:jc w:val="both"/>
        <w:rPr>
          <w:b/>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536"/>
      </w:tblGrid>
      <w:tr w:rsidR="00166EFF">
        <w:tc>
          <w:tcPr>
            <w:tcW w:w="1384" w:type="dxa"/>
            <w:hideMark/>
          </w:tcPr>
          <w:p w:rsidR="00166EFF" w:rsidRDefault="00F01E76">
            <w:pPr>
              <w:jc w:val="both"/>
              <w:rPr>
                <w:b/>
                <w:bCs/>
              </w:rPr>
            </w:pPr>
            <w:r>
              <w:rPr>
                <w:b/>
                <w:bCs/>
              </w:rPr>
              <w:t>Látta:</w:t>
            </w:r>
          </w:p>
        </w:tc>
        <w:tc>
          <w:tcPr>
            <w:tcW w:w="4536" w:type="dxa"/>
            <w:hideMark/>
          </w:tcPr>
          <w:p w:rsidR="00166EFF" w:rsidRDefault="00F01E76">
            <w:pPr>
              <w:jc w:val="both"/>
              <w:rPr>
                <w:bCs/>
              </w:rPr>
            </w:pPr>
            <w:r>
              <w:rPr>
                <w:bCs/>
              </w:rPr>
              <w:t>………………………………………………</w:t>
            </w:r>
          </w:p>
        </w:tc>
      </w:tr>
      <w:tr w:rsidR="00166EFF">
        <w:tc>
          <w:tcPr>
            <w:tcW w:w="1384" w:type="dxa"/>
          </w:tcPr>
          <w:p w:rsidR="00166EFF" w:rsidRDefault="00166EFF">
            <w:pPr>
              <w:jc w:val="both"/>
              <w:rPr>
                <w:b/>
                <w:bCs/>
              </w:rPr>
            </w:pPr>
          </w:p>
        </w:tc>
        <w:tc>
          <w:tcPr>
            <w:tcW w:w="4536" w:type="dxa"/>
            <w:hideMark/>
          </w:tcPr>
          <w:p w:rsidR="00166EFF" w:rsidRDefault="00A06A5F">
            <w:pPr>
              <w:jc w:val="center"/>
              <w:rPr>
                <w:bCs/>
              </w:rPr>
            </w:pPr>
            <w:r>
              <w:rPr>
                <w:bCs/>
              </w:rPr>
              <w:t>d</w:t>
            </w:r>
            <w:r w:rsidR="00F01E76">
              <w:rPr>
                <w:bCs/>
              </w:rPr>
              <w:t>r. Szalai Tibor</w:t>
            </w:r>
          </w:p>
        </w:tc>
      </w:tr>
      <w:tr w:rsidR="00166EFF">
        <w:tc>
          <w:tcPr>
            <w:tcW w:w="1384" w:type="dxa"/>
          </w:tcPr>
          <w:p w:rsidR="00166EFF" w:rsidRDefault="00166EFF">
            <w:pPr>
              <w:jc w:val="both"/>
              <w:rPr>
                <w:b/>
                <w:bCs/>
              </w:rPr>
            </w:pPr>
          </w:p>
        </w:tc>
        <w:tc>
          <w:tcPr>
            <w:tcW w:w="4536" w:type="dxa"/>
            <w:hideMark/>
          </w:tcPr>
          <w:p w:rsidR="00166EFF" w:rsidRDefault="00F01E76">
            <w:pPr>
              <w:jc w:val="center"/>
              <w:rPr>
                <w:bCs/>
              </w:rPr>
            </w:pPr>
            <w:r>
              <w:rPr>
                <w:bCs/>
              </w:rPr>
              <w:t>jegyző</w:t>
            </w:r>
          </w:p>
        </w:tc>
      </w:tr>
      <w:tr w:rsidR="00166EFF">
        <w:tc>
          <w:tcPr>
            <w:tcW w:w="1384" w:type="dxa"/>
          </w:tcPr>
          <w:p w:rsidR="00166EFF" w:rsidRDefault="00166EFF">
            <w:pPr>
              <w:jc w:val="both"/>
              <w:rPr>
                <w:b/>
                <w:bCs/>
              </w:rPr>
            </w:pPr>
          </w:p>
          <w:p w:rsidR="00166EFF" w:rsidRDefault="00166EFF">
            <w:pPr>
              <w:jc w:val="both"/>
              <w:rPr>
                <w:b/>
                <w:bCs/>
              </w:rPr>
            </w:pPr>
          </w:p>
        </w:tc>
        <w:tc>
          <w:tcPr>
            <w:tcW w:w="4536" w:type="dxa"/>
          </w:tcPr>
          <w:p w:rsidR="00166EFF" w:rsidRDefault="00166EFF">
            <w:pPr>
              <w:jc w:val="center"/>
              <w:rPr>
                <w:bCs/>
              </w:rPr>
            </w:pPr>
          </w:p>
        </w:tc>
      </w:tr>
      <w:tr w:rsidR="00166EFF">
        <w:tc>
          <w:tcPr>
            <w:tcW w:w="1384" w:type="dxa"/>
          </w:tcPr>
          <w:p w:rsidR="00166EFF" w:rsidRDefault="00166EFF">
            <w:pPr>
              <w:jc w:val="both"/>
              <w:rPr>
                <w:b/>
                <w:bCs/>
              </w:rPr>
            </w:pPr>
          </w:p>
        </w:tc>
        <w:tc>
          <w:tcPr>
            <w:tcW w:w="4536" w:type="dxa"/>
            <w:hideMark/>
          </w:tcPr>
          <w:p w:rsidR="00166EFF" w:rsidRDefault="00F01E76">
            <w:pPr>
              <w:jc w:val="both"/>
              <w:rPr>
                <w:bCs/>
              </w:rPr>
            </w:pPr>
            <w:r>
              <w:rPr>
                <w:bCs/>
              </w:rPr>
              <w:t>………………………………………………</w:t>
            </w:r>
          </w:p>
        </w:tc>
      </w:tr>
      <w:tr w:rsidR="00166EFF">
        <w:tc>
          <w:tcPr>
            <w:tcW w:w="1384" w:type="dxa"/>
          </w:tcPr>
          <w:p w:rsidR="00166EFF" w:rsidRDefault="00166EFF">
            <w:pPr>
              <w:jc w:val="both"/>
              <w:rPr>
                <w:b/>
                <w:bCs/>
              </w:rPr>
            </w:pPr>
          </w:p>
        </w:tc>
        <w:tc>
          <w:tcPr>
            <w:tcW w:w="4536" w:type="dxa"/>
            <w:hideMark/>
          </w:tcPr>
          <w:p w:rsidR="00166EFF" w:rsidRDefault="00A06A5F">
            <w:pPr>
              <w:jc w:val="center"/>
              <w:rPr>
                <w:bCs/>
              </w:rPr>
            </w:pPr>
            <w:r>
              <w:rPr>
                <w:bCs/>
              </w:rPr>
              <w:t>d</w:t>
            </w:r>
            <w:r w:rsidR="00F01E76">
              <w:rPr>
                <w:bCs/>
              </w:rPr>
              <w:t>r. Murai Renáta</w:t>
            </w:r>
          </w:p>
        </w:tc>
      </w:tr>
      <w:tr w:rsidR="00166EFF">
        <w:tc>
          <w:tcPr>
            <w:tcW w:w="1384" w:type="dxa"/>
          </w:tcPr>
          <w:p w:rsidR="00166EFF" w:rsidRDefault="00166EFF">
            <w:pPr>
              <w:jc w:val="both"/>
              <w:rPr>
                <w:b/>
                <w:bCs/>
              </w:rPr>
            </w:pPr>
          </w:p>
        </w:tc>
        <w:tc>
          <w:tcPr>
            <w:tcW w:w="4536" w:type="dxa"/>
            <w:hideMark/>
          </w:tcPr>
          <w:p w:rsidR="00166EFF" w:rsidRDefault="00F01E76">
            <w:pPr>
              <w:jc w:val="center"/>
              <w:rPr>
                <w:bCs/>
              </w:rPr>
            </w:pPr>
            <w:r>
              <w:rPr>
                <w:bCs/>
              </w:rPr>
              <w:t>jegyzői igazgató</w:t>
            </w:r>
          </w:p>
        </w:tc>
      </w:tr>
      <w:tr w:rsidR="00166EFF">
        <w:tc>
          <w:tcPr>
            <w:tcW w:w="1384" w:type="dxa"/>
          </w:tcPr>
          <w:p w:rsidR="00166EFF" w:rsidRDefault="00166EFF">
            <w:pPr>
              <w:jc w:val="both"/>
              <w:rPr>
                <w:b/>
                <w:bCs/>
              </w:rPr>
            </w:pPr>
          </w:p>
        </w:tc>
        <w:tc>
          <w:tcPr>
            <w:tcW w:w="4536" w:type="dxa"/>
          </w:tcPr>
          <w:p w:rsidR="00166EFF" w:rsidRDefault="00166EFF">
            <w:pPr>
              <w:jc w:val="center"/>
              <w:rPr>
                <w:bCs/>
              </w:rPr>
            </w:pPr>
          </w:p>
        </w:tc>
      </w:tr>
    </w:tbl>
    <w:p w:rsidR="00166EFF" w:rsidRDefault="00F01E76">
      <w:pPr>
        <w:ind w:left="7080" w:firstLine="708"/>
        <w:jc w:val="both"/>
        <w:rPr>
          <w:rFonts w:eastAsiaTheme="minorHAnsi"/>
          <w:lang w:eastAsia="en-US"/>
        </w:rPr>
      </w:pPr>
      <w:r>
        <w:rPr>
          <w:rFonts w:eastAsiaTheme="minorHAnsi"/>
          <w:lang w:eastAsia="en-US"/>
        </w:rPr>
        <w:t>Nyílt anyag!</w:t>
      </w:r>
    </w:p>
    <w:p w:rsidR="00166EFF" w:rsidRDefault="00166EFF"/>
    <w:p w:rsidR="00166EFF" w:rsidRDefault="00166EFF"/>
    <w:p w:rsidR="00A06A5F" w:rsidRDefault="00A06A5F">
      <w:pPr>
        <w:ind w:firstLine="708"/>
        <w:jc w:val="center"/>
        <w:rPr>
          <w:b/>
        </w:rPr>
      </w:pPr>
    </w:p>
    <w:p w:rsidR="00A06A5F" w:rsidRDefault="00A06A5F">
      <w:pPr>
        <w:ind w:firstLine="708"/>
        <w:jc w:val="center"/>
        <w:rPr>
          <w:b/>
        </w:rPr>
      </w:pPr>
    </w:p>
    <w:p w:rsidR="00166EFF" w:rsidRDefault="00F01E76">
      <w:pPr>
        <w:ind w:firstLine="708"/>
        <w:jc w:val="center"/>
      </w:pPr>
      <w:r>
        <w:rPr>
          <w:b/>
        </w:rPr>
        <w:lastRenderedPageBreak/>
        <w:t>Tisztelt Képviselő-testület!</w:t>
      </w:r>
    </w:p>
    <w:p w:rsidR="00166EFF" w:rsidRDefault="00166EFF"/>
    <w:p w:rsidR="00166EFF" w:rsidRDefault="00F01E76">
      <w:pPr>
        <w:pStyle w:val="Csakszveg"/>
        <w:jc w:val="both"/>
        <w:rPr>
          <w:rFonts w:ascii="Times New Roman" w:hAnsi="Times New Roman" w:cs="Times New Roman"/>
          <w:sz w:val="24"/>
          <w:szCs w:val="24"/>
        </w:rPr>
      </w:pPr>
      <w:r>
        <w:rPr>
          <w:rFonts w:ascii="Times New Roman" w:hAnsi="Times New Roman" w:cs="Times New Roman"/>
          <w:sz w:val="24"/>
          <w:szCs w:val="24"/>
        </w:rPr>
        <w:t>A Magyarország helyi önkormányzatairól szóló 2011. évi CLXXXIX tv. 13. § (1) bekezdés 4. pontja értelmében a helyi önkormányzat feladata az egészségügyi alapellátás, az egészséges életmód segítését célzó szolgáltatások biztosítása. Az egészségügyi alapellátásról szóló 2015. évi CXXIII. törvény 5. § (1) bekezdése alapján a települési önkormányzat az egészségügyi alapellátás körében gondoskodik – egyebek között –:</w:t>
      </w:r>
    </w:p>
    <w:p w:rsidR="00166EFF" w:rsidRDefault="00F01E76">
      <w:pPr>
        <w:pStyle w:val="Cm"/>
        <w:tabs>
          <w:tab w:val="left" w:pos="142"/>
        </w:tabs>
        <w:jc w:val="both"/>
        <w:rPr>
          <w:b w:val="0"/>
          <w:sz w:val="24"/>
          <w:szCs w:val="24"/>
        </w:rPr>
      </w:pPr>
      <w:r>
        <w:rPr>
          <w:b w:val="0"/>
          <w:sz w:val="24"/>
          <w:szCs w:val="24"/>
        </w:rPr>
        <w:t>a) a háziorvosi, házi gyermekorvosi ellátásról,</w:t>
      </w:r>
    </w:p>
    <w:p w:rsidR="00166EFF" w:rsidRDefault="00F01E76">
      <w:pPr>
        <w:pStyle w:val="Cm"/>
        <w:tabs>
          <w:tab w:val="left" w:pos="142"/>
        </w:tabs>
        <w:jc w:val="both"/>
        <w:rPr>
          <w:b w:val="0"/>
          <w:sz w:val="24"/>
          <w:szCs w:val="24"/>
        </w:rPr>
      </w:pPr>
      <w:r>
        <w:rPr>
          <w:b w:val="0"/>
          <w:sz w:val="24"/>
          <w:szCs w:val="24"/>
        </w:rPr>
        <w:t>b) a fogorvosi alapellátásról.</w:t>
      </w:r>
    </w:p>
    <w:p w:rsidR="00166EFF" w:rsidRDefault="00F01E76">
      <w:pPr>
        <w:pStyle w:val="Cm"/>
        <w:tabs>
          <w:tab w:val="left" w:pos="142"/>
        </w:tabs>
        <w:jc w:val="both"/>
        <w:rPr>
          <w:b w:val="0"/>
          <w:sz w:val="24"/>
          <w:szCs w:val="24"/>
        </w:rPr>
      </w:pPr>
      <w:r>
        <w:rPr>
          <w:b w:val="0"/>
          <w:sz w:val="24"/>
          <w:szCs w:val="24"/>
        </w:rPr>
        <w:t> </w:t>
      </w:r>
    </w:p>
    <w:p w:rsidR="00166EFF" w:rsidRDefault="00F01E76">
      <w:pPr>
        <w:pStyle w:val="Cm"/>
        <w:tabs>
          <w:tab w:val="left" w:pos="142"/>
        </w:tabs>
        <w:jc w:val="both"/>
        <w:rPr>
          <w:b w:val="0"/>
          <w:sz w:val="24"/>
          <w:szCs w:val="24"/>
        </w:rPr>
      </w:pPr>
      <w:r>
        <w:rPr>
          <w:b w:val="0"/>
          <w:sz w:val="24"/>
          <w:szCs w:val="24"/>
        </w:rPr>
        <w:t>Budapest Főváros II. Kerületi Önkormányzat ezt a feladatát ellátási szerződéssel biztosítja.</w:t>
      </w:r>
    </w:p>
    <w:p w:rsidR="00166EFF" w:rsidRDefault="00F01E76">
      <w:pPr>
        <w:jc w:val="both"/>
        <w:rPr>
          <w:color w:val="000000"/>
        </w:rPr>
      </w:pPr>
      <w:r>
        <w:rPr>
          <w:color w:val="000000"/>
        </w:rPr>
        <w:t> </w:t>
      </w:r>
    </w:p>
    <w:p w:rsidR="00166EFF" w:rsidRDefault="00F01E76">
      <w:pPr>
        <w:jc w:val="both"/>
      </w:pPr>
      <w:r>
        <w:rPr>
          <w:iCs/>
        </w:rPr>
        <w:t>Az önálló orvosi tevékenységről szóló 2000. évi II. törvény végrehajtásáról szóló 313/2011.(XII. 23.) Korm. rendelet 1. melléklete</w:t>
      </w:r>
      <w:r>
        <w:rPr>
          <w:i/>
          <w:iCs/>
        </w:rPr>
        <w:t xml:space="preserve"> </w:t>
      </w:r>
      <w:r>
        <w:t>rögzíti, hogy a praxisjoggal rendelkező háziorvos és az adott praxisjoggal érintett települési önkormányzat közötti feladat-ellátási szerződést az alábbi formanyomtatvány alapján kell megkötni:</w:t>
      </w:r>
    </w:p>
    <w:p w:rsidR="00166EFF" w:rsidRDefault="00F01E76">
      <w:pPr>
        <w:pStyle w:val="Cm"/>
        <w:numPr>
          <w:ilvl w:val="0"/>
          <w:numId w:val="1"/>
        </w:numPr>
        <w:tabs>
          <w:tab w:val="left" w:pos="142"/>
        </w:tabs>
        <w:jc w:val="both"/>
        <w:rPr>
          <w:b w:val="0"/>
          <w:sz w:val="24"/>
          <w:szCs w:val="24"/>
        </w:rPr>
      </w:pPr>
      <w:r>
        <w:rPr>
          <w:b w:val="0"/>
          <w:sz w:val="24"/>
          <w:szCs w:val="24"/>
        </w:rPr>
        <w:t>Felek megnevezése (a személyes ellátásra kötelezett orvos megnevezésével):</w:t>
      </w:r>
    </w:p>
    <w:p w:rsidR="00166EFF" w:rsidRDefault="00F01E76">
      <w:pPr>
        <w:pStyle w:val="Cm"/>
        <w:numPr>
          <w:ilvl w:val="0"/>
          <w:numId w:val="1"/>
        </w:numPr>
        <w:tabs>
          <w:tab w:val="left" w:pos="142"/>
        </w:tabs>
        <w:jc w:val="both"/>
        <w:rPr>
          <w:b w:val="0"/>
          <w:sz w:val="24"/>
          <w:szCs w:val="24"/>
        </w:rPr>
      </w:pPr>
      <w:r>
        <w:rPr>
          <w:b w:val="0"/>
          <w:sz w:val="24"/>
          <w:szCs w:val="24"/>
        </w:rPr>
        <w:t>A praxisjoggal érintett körzet meghatározása:</w:t>
      </w:r>
    </w:p>
    <w:p w:rsidR="00166EFF" w:rsidRDefault="00F01E76">
      <w:pPr>
        <w:pStyle w:val="Cm"/>
        <w:numPr>
          <w:ilvl w:val="0"/>
          <w:numId w:val="1"/>
        </w:numPr>
        <w:tabs>
          <w:tab w:val="left" w:pos="142"/>
        </w:tabs>
        <w:jc w:val="both"/>
        <w:rPr>
          <w:b w:val="0"/>
          <w:sz w:val="24"/>
          <w:szCs w:val="24"/>
        </w:rPr>
      </w:pPr>
      <w:r>
        <w:rPr>
          <w:b w:val="0"/>
          <w:sz w:val="24"/>
          <w:szCs w:val="24"/>
        </w:rPr>
        <w:t>A praxisjoggal rendelkező háziorvos kötelezettségei:</w:t>
      </w:r>
    </w:p>
    <w:p w:rsidR="00166EFF" w:rsidRDefault="00F01E76">
      <w:pPr>
        <w:pStyle w:val="Cm"/>
        <w:numPr>
          <w:ilvl w:val="0"/>
          <w:numId w:val="1"/>
        </w:numPr>
        <w:tabs>
          <w:tab w:val="left" w:pos="142"/>
        </w:tabs>
        <w:jc w:val="both"/>
        <w:rPr>
          <w:b w:val="0"/>
          <w:sz w:val="24"/>
          <w:szCs w:val="24"/>
        </w:rPr>
      </w:pPr>
      <w:r>
        <w:rPr>
          <w:b w:val="0"/>
          <w:sz w:val="24"/>
          <w:szCs w:val="24"/>
        </w:rPr>
        <w:t>A települési önkormányzat kötelezettségei (ideértve a fenntartáshoz történő hozzájárulásra vonatkozó szabályokat is):</w:t>
      </w:r>
    </w:p>
    <w:p w:rsidR="00166EFF" w:rsidRDefault="00F01E76">
      <w:pPr>
        <w:pStyle w:val="Cm"/>
        <w:numPr>
          <w:ilvl w:val="0"/>
          <w:numId w:val="1"/>
        </w:numPr>
        <w:tabs>
          <w:tab w:val="left" w:pos="142"/>
        </w:tabs>
        <w:jc w:val="both"/>
        <w:rPr>
          <w:b w:val="0"/>
          <w:sz w:val="24"/>
          <w:szCs w:val="24"/>
        </w:rPr>
      </w:pPr>
      <w:r>
        <w:rPr>
          <w:b w:val="0"/>
          <w:sz w:val="24"/>
          <w:szCs w:val="24"/>
        </w:rPr>
        <w:t>A háziorvos rendelési idejének meghatározása:</w:t>
      </w:r>
    </w:p>
    <w:p w:rsidR="00166EFF" w:rsidRDefault="00F01E76">
      <w:pPr>
        <w:pStyle w:val="Cm"/>
        <w:numPr>
          <w:ilvl w:val="0"/>
          <w:numId w:val="1"/>
        </w:numPr>
        <w:tabs>
          <w:tab w:val="left" w:pos="142"/>
        </w:tabs>
        <w:jc w:val="both"/>
        <w:rPr>
          <w:b w:val="0"/>
          <w:sz w:val="24"/>
          <w:szCs w:val="24"/>
        </w:rPr>
      </w:pPr>
      <w:r>
        <w:rPr>
          <w:b w:val="0"/>
          <w:sz w:val="24"/>
          <w:szCs w:val="24"/>
        </w:rPr>
        <w:t>A háziorvos ügyeletben történő részvételére vonatkozó rendelkezések:</w:t>
      </w:r>
    </w:p>
    <w:p w:rsidR="00166EFF" w:rsidRDefault="00F01E76">
      <w:pPr>
        <w:pStyle w:val="Cm"/>
        <w:numPr>
          <w:ilvl w:val="0"/>
          <w:numId w:val="1"/>
        </w:numPr>
        <w:tabs>
          <w:tab w:val="left" w:pos="142"/>
        </w:tabs>
        <w:jc w:val="both"/>
        <w:rPr>
          <w:b w:val="0"/>
          <w:sz w:val="24"/>
          <w:szCs w:val="24"/>
        </w:rPr>
      </w:pPr>
      <w:r>
        <w:rPr>
          <w:b w:val="0"/>
          <w:sz w:val="24"/>
          <w:szCs w:val="24"/>
        </w:rPr>
        <w:t>A háziorvos helyettesítésére vonatkozó rendelkezések:</w:t>
      </w:r>
    </w:p>
    <w:p w:rsidR="00166EFF" w:rsidRDefault="00F01E76">
      <w:pPr>
        <w:pStyle w:val="Cm"/>
        <w:numPr>
          <w:ilvl w:val="0"/>
          <w:numId w:val="1"/>
        </w:numPr>
        <w:tabs>
          <w:tab w:val="left" w:pos="142"/>
        </w:tabs>
        <w:jc w:val="both"/>
        <w:rPr>
          <w:b w:val="0"/>
          <w:sz w:val="24"/>
          <w:szCs w:val="24"/>
        </w:rPr>
      </w:pPr>
      <w:r>
        <w:rPr>
          <w:b w:val="0"/>
          <w:sz w:val="24"/>
          <w:szCs w:val="24"/>
        </w:rPr>
        <w:t>Az ellátás nyújtásában részt vevő egészségügyi szakdolgozók megnevezése, a rájuk vonatkozó rendelkezések:</w:t>
      </w:r>
    </w:p>
    <w:p w:rsidR="00166EFF" w:rsidRDefault="00F01E76">
      <w:pPr>
        <w:pStyle w:val="Cm"/>
        <w:numPr>
          <w:ilvl w:val="0"/>
          <w:numId w:val="1"/>
        </w:numPr>
        <w:tabs>
          <w:tab w:val="left" w:pos="142"/>
        </w:tabs>
        <w:jc w:val="both"/>
        <w:rPr>
          <w:b w:val="0"/>
          <w:sz w:val="24"/>
          <w:szCs w:val="24"/>
        </w:rPr>
      </w:pPr>
      <w:r>
        <w:rPr>
          <w:b w:val="0"/>
          <w:sz w:val="24"/>
          <w:szCs w:val="24"/>
        </w:rPr>
        <w:t>A feladat-ellátási szerződés időtartama:</w:t>
      </w:r>
    </w:p>
    <w:p w:rsidR="00166EFF" w:rsidRDefault="00F01E76">
      <w:pPr>
        <w:pStyle w:val="Cm"/>
        <w:numPr>
          <w:ilvl w:val="0"/>
          <w:numId w:val="1"/>
        </w:numPr>
        <w:tabs>
          <w:tab w:val="left" w:pos="142"/>
        </w:tabs>
        <w:jc w:val="both"/>
        <w:rPr>
          <w:b w:val="0"/>
          <w:sz w:val="24"/>
          <w:szCs w:val="24"/>
        </w:rPr>
      </w:pPr>
      <w:r>
        <w:rPr>
          <w:b w:val="0"/>
          <w:sz w:val="24"/>
          <w:szCs w:val="24"/>
        </w:rPr>
        <w:t>A feladat-ellátási szerződés felmondására vonatkozó rendelkezések:</w:t>
      </w:r>
    </w:p>
    <w:p w:rsidR="00166EFF" w:rsidRDefault="00F01E76">
      <w:pPr>
        <w:pStyle w:val="Cm"/>
        <w:numPr>
          <w:ilvl w:val="0"/>
          <w:numId w:val="1"/>
        </w:numPr>
        <w:tabs>
          <w:tab w:val="left" w:pos="142"/>
        </w:tabs>
        <w:jc w:val="both"/>
        <w:rPr>
          <w:b w:val="0"/>
          <w:sz w:val="24"/>
          <w:szCs w:val="24"/>
        </w:rPr>
      </w:pPr>
      <w:r>
        <w:rPr>
          <w:b w:val="0"/>
          <w:sz w:val="24"/>
          <w:szCs w:val="24"/>
        </w:rPr>
        <w:t>A háziorvost a körzetmódosítás következtében ért kár esetére a települési önkormányzat kártalanítási kötelezettsége:</w:t>
      </w:r>
    </w:p>
    <w:p w:rsidR="00166EFF" w:rsidRDefault="00F01E76">
      <w:pPr>
        <w:pStyle w:val="Cm"/>
        <w:numPr>
          <w:ilvl w:val="0"/>
          <w:numId w:val="1"/>
        </w:numPr>
        <w:tabs>
          <w:tab w:val="left" w:pos="142"/>
        </w:tabs>
        <w:jc w:val="both"/>
        <w:rPr>
          <w:b w:val="0"/>
          <w:sz w:val="24"/>
          <w:szCs w:val="24"/>
        </w:rPr>
      </w:pPr>
      <w:r>
        <w:rPr>
          <w:b w:val="0"/>
          <w:sz w:val="24"/>
          <w:szCs w:val="24"/>
        </w:rPr>
        <w:t>Egyéb, kártérítésre, kártalanításra vonatkozó előírások:</w:t>
      </w:r>
    </w:p>
    <w:p w:rsidR="00166EFF" w:rsidRDefault="00F01E76">
      <w:pPr>
        <w:pStyle w:val="Cm"/>
        <w:numPr>
          <w:ilvl w:val="0"/>
          <w:numId w:val="1"/>
        </w:numPr>
        <w:tabs>
          <w:tab w:val="left" w:pos="142"/>
        </w:tabs>
        <w:jc w:val="both"/>
        <w:rPr>
          <w:b w:val="0"/>
          <w:sz w:val="24"/>
          <w:szCs w:val="24"/>
        </w:rPr>
      </w:pPr>
      <w:r>
        <w:rPr>
          <w:b w:val="0"/>
          <w:sz w:val="24"/>
          <w:szCs w:val="24"/>
        </w:rPr>
        <w:t>Egyéb előírások:</w:t>
      </w:r>
    </w:p>
    <w:p w:rsidR="00166EFF" w:rsidRDefault="00F01E76">
      <w:pPr>
        <w:pStyle w:val="Cm"/>
        <w:numPr>
          <w:ilvl w:val="0"/>
          <w:numId w:val="1"/>
        </w:numPr>
        <w:tabs>
          <w:tab w:val="left" w:pos="142"/>
        </w:tabs>
        <w:jc w:val="both"/>
        <w:rPr>
          <w:b w:val="0"/>
          <w:sz w:val="24"/>
          <w:szCs w:val="24"/>
        </w:rPr>
      </w:pPr>
      <w:r>
        <w:rPr>
          <w:b w:val="0"/>
          <w:sz w:val="24"/>
          <w:szCs w:val="24"/>
        </w:rPr>
        <w:t>Dátum; a felek (cégszerű) aláírása</w:t>
      </w:r>
    </w:p>
    <w:p w:rsidR="00166EFF" w:rsidRDefault="00166EFF">
      <w:pPr>
        <w:pStyle w:val="Cm"/>
        <w:tabs>
          <w:tab w:val="left" w:pos="142"/>
        </w:tabs>
        <w:jc w:val="both"/>
        <w:rPr>
          <w:b w:val="0"/>
          <w:sz w:val="24"/>
          <w:szCs w:val="24"/>
        </w:rPr>
      </w:pPr>
    </w:p>
    <w:p w:rsidR="00166EFF" w:rsidRDefault="00F01E76">
      <w:pPr>
        <w:jc w:val="both"/>
        <w:rPr>
          <w:color w:val="000000"/>
        </w:rPr>
      </w:pPr>
      <w:r>
        <w:t>Az önálló orvosi tevékenységről szóló 2000. évi II. törvény 2/B. § (2) bekezdése szerint a feladat-ellátási szerződés legrövidebb időtartama 5 év.</w:t>
      </w:r>
    </w:p>
    <w:p w:rsidR="00166EFF" w:rsidRDefault="00F01E76">
      <w:pPr>
        <w:jc w:val="both"/>
        <w:rPr>
          <w:color w:val="000000"/>
        </w:rPr>
      </w:pPr>
      <w:r>
        <w:rPr>
          <w:color w:val="000000"/>
        </w:rPr>
        <w:t> </w:t>
      </w:r>
    </w:p>
    <w:p w:rsidR="00166EFF" w:rsidRDefault="00F01E76">
      <w:pPr>
        <w:jc w:val="both"/>
      </w:pPr>
      <w:r>
        <w:t xml:space="preserve">A Budapest Főváros II. Kerületi Önkormányzat és a </w:t>
      </w:r>
      <w:r>
        <w:rPr>
          <w:bCs/>
        </w:rPr>
        <w:t>FARKAS-GYÚRÓ Egészségügyi Szolgáltató Betéti Társaság</w:t>
      </w:r>
      <w:r>
        <w:t xml:space="preserve"> (székhelye: </w:t>
      </w:r>
      <w:r>
        <w:rPr>
          <w:shd w:val="clear" w:color="auto" w:fill="FFFFFF"/>
        </w:rPr>
        <w:t xml:space="preserve">1022 Budapest, </w:t>
      </w:r>
      <w:proofErr w:type="spellStart"/>
      <w:r>
        <w:rPr>
          <w:shd w:val="clear" w:color="auto" w:fill="FFFFFF"/>
        </w:rPr>
        <w:t>Hankóczy</w:t>
      </w:r>
      <w:proofErr w:type="spellEnd"/>
      <w:r>
        <w:rPr>
          <w:shd w:val="clear" w:color="auto" w:fill="FFFFFF"/>
        </w:rPr>
        <w:t xml:space="preserve"> Jenő utca 21. A. ép. 1. em. 7</w:t>
      </w:r>
      <w:r>
        <w:t xml:space="preserve">., cégjegyzékszám: </w:t>
      </w:r>
      <w:r>
        <w:rPr>
          <w:shd w:val="clear" w:color="auto" w:fill="FFFFFF"/>
        </w:rPr>
        <w:t>01-06-745487</w:t>
      </w:r>
      <w:r>
        <w:t>) között létrejött háziorvosi területi ellátási kötelezettség vállalásáról szóló feladat-ellátási szerződés 2020. július 31. napján lejár.</w:t>
      </w:r>
    </w:p>
    <w:p w:rsidR="00166EFF" w:rsidRDefault="00166EFF">
      <w:pPr>
        <w:jc w:val="both"/>
      </w:pPr>
    </w:p>
    <w:p w:rsidR="00166EFF" w:rsidRDefault="00F01E76">
      <w:pPr>
        <w:jc w:val="both"/>
      </w:pPr>
      <w:r>
        <w:t>Dr. Farkas Ildikó Mária háziorvos 2020. április 22-én elektronikus levelében kéri a Feladat-ellátási szerződésének meghosszabbítását.</w:t>
      </w:r>
    </w:p>
    <w:p w:rsidR="00166EFF" w:rsidRDefault="00166EFF">
      <w:pPr>
        <w:jc w:val="both"/>
        <w:rPr>
          <w:color w:val="FF0000"/>
        </w:rPr>
      </w:pPr>
    </w:p>
    <w:p w:rsidR="00166EFF" w:rsidRDefault="00F01E76">
      <w:pPr>
        <w:jc w:val="both"/>
        <w:rPr>
          <w:rFonts w:ascii="Calibri" w:hAnsi="Calibri"/>
          <w:color w:val="1F497D"/>
        </w:rPr>
      </w:pPr>
      <w:r>
        <w:rPr>
          <w:color w:val="000000"/>
        </w:rPr>
        <w:t xml:space="preserve">Fent nevezett orvos </w:t>
      </w:r>
      <w:r>
        <w:t>a II. kerület közigazgatási területén lévő háziorvosi körzetek megállapításáról szóló mindenkor hatályos</w:t>
      </w:r>
      <w:r>
        <w:rPr>
          <w:color w:val="FF0000"/>
        </w:rPr>
        <w:t xml:space="preserve"> </w:t>
      </w:r>
      <w:r>
        <w:t xml:space="preserve">önkormányzati rendeletben meghatározott </w:t>
      </w:r>
      <w:r>
        <w:rPr>
          <w:color w:val="000000"/>
        </w:rPr>
        <w:t>29-es számú</w:t>
      </w:r>
      <w:r>
        <w:t xml:space="preserve">, </w:t>
      </w:r>
      <w:r>
        <w:rPr>
          <w:color w:val="000000"/>
        </w:rPr>
        <w:t xml:space="preserve">felnőtteket ellátó </w:t>
      </w:r>
      <w:r>
        <w:rPr>
          <w:bCs/>
        </w:rPr>
        <w:t>háziorvos</w:t>
      </w:r>
      <w:r>
        <w:rPr>
          <w:color w:val="000000"/>
        </w:rPr>
        <w:t xml:space="preserve">i körzetben látja el tevékenységét, amellyel szemben kifogás nem merült fel. A folyamatos betegellátás biztosítása érdekében javaslom további öt évre szólóan a </w:t>
      </w:r>
      <w:r>
        <w:rPr>
          <w:bCs/>
        </w:rPr>
        <w:t>feladat-ellátási szerződés megkötését, a praxisjog alapján végzett tevékenységre.</w:t>
      </w:r>
    </w:p>
    <w:p w:rsidR="00166EFF" w:rsidRDefault="00166EFF">
      <w:pPr>
        <w:jc w:val="both"/>
        <w:rPr>
          <w:color w:val="000000"/>
        </w:rPr>
      </w:pPr>
    </w:p>
    <w:p w:rsidR="00166EFF" w:rsidRDefault="00F01E76">
      <w:pPr>
        <w:suppressAutoHyphens/>
        <w:spacing w:line="100" w:lineRule="atLeast"/>
        <w:jc w:val="both"/>
        <w:rPr>
          <w:bCs/>
          <w:lang w:eastAsia="ar-SA"/>
        </w:rPr>
      </w:pPr>
      <w:r>
        <w:rPr>
          <w:bCs/>
          <w:lang w:eastAsia="ar-SA"/>
        </w:rPr>
        <w:t>A veszélyhelyzet kihirdetéséről szóló 40/2020. (III. 11.) Korm. rendelet, valamint a katasztrófavédelemről és a hozzá kapcsolódó egyes törvények módosításáról szóló 2011. évi CXXVIII. törvény (a továbbiakban: Kat.) 46. § (4) bekezdése alapján a veszélyhelyzetben a települési önkormányzat képviselő-testületének feladat- és hatáskörét a polgármester gyakorolja.</w:t>
      </w:r>
    </w:p>
    <w:p w:rsidR="00166EFF" w:rsidRDefault="00166EFF">
      <w:pPr>
        <w:suppressAutoHyphens/>
        <w:spacing w:line="100" w:lineRule="atLeast"/>
        <w:jc w:val="both"/>
        <w:rPr>
          <w:bCs/>
          <w:lang w:eastAsia="ar-SA"/>
        </w:rPr>
      </w:pPr>
    </w:p>
    <w:p w:rsidR="00166EFF" w:rsidRDefault="00F01E76">
      <w:pPr>
        <w:suppressAutoHyphens/>
        <w:spacing w:line="100" w:lineRule="atLeast"/>
        <w:jc w:val="both"/>
        <w:rPr>
          <w:bCs/>
          <w:lang w:eastAsia="ar-SA"/>
        </w:rPr>
      </w:pPr>
      <w:r>
        <w:rPr>
          <w:bCs/>
          <w:lang w:eastAsia="ar-SA"/>
        </w:rPr>
        <w:lastRenderedPageBreak/>
        <w:t xml:space="preserve">2020. március 27. napján délben hatályba lépett Budapest Főváros II. Kerületi Önkormányzat Polgármesterének egyes önkormányzati döntések veszélyhelyzet idején való előkészítésének és kiadmányozásának rendjéről szóló 1/2020. (III. 27.) normatív utasítása, amely a </w:t>
      </w:r>
      <w:proofErr w:type="spellStart"/>
      <w:r>
        <w:rPr>
          <w:bCs/>
          <w:lang w:eastAsia="ar-SA"/>
        </w:rPr>
        <w:t>Kat</w:t>
      </w:r>
      <w:proofErr w:type="spellEnd"/>
      <w:r>
        <w:rPr>
          <w:bCs/>
          <w:lang w:eastAsia="ar-SA"/>
        </w:rPr>
        <w:t xml:space="preserve"> 46. § (4) bekezdése szerint a polgármester által gyakorolt hatáskörök tekintetében a döntések előkészítésére és kiadmányozására vonatkozó szabályokat tartalmazza.</w:t>
      </w:r>
    </w:p>
    <w:p w:rsidR="00166EFF" w:rsidRDefault="00166EFF">
      <w:pPr>
        <w:jc w:val="both"/>
      </w:pPr>
    </w:p>
    <w:p w:rsidR="00166EFF" w:rsidRDefault="00F01E76">
      <w:pPr>
        <w:jc w:val="center"/>
        <w:rPr>
          <w:b/>
        </w:rPr>
      </w:pPr>
      <w:r>
        <w:rPr>
          <w:b/>
        </w:rPr>
        <w:t>HATÁROZATI JAVASLAT</w:t>
      </w:r>
    </w:p>
    <w:p w:rsidR="00166EFF" w:rsidRDefault="00166EFF">
      <w:pPr>
        <w:jc w:val="center"/>
        <w:rPr>
          <w:b/>
        </w:rPr>
      </w:pPr>
    </w:p>
    <w:p w:rsidR="00166EFF" w:rsidRDefault="00F01E76">
      <w:pPr>
        <w:suppressAutoHyphens/>
        <w:spacing w:line="100" w:lineRule="atLeast"/>
        <w:jc w:val="both"/>
        <w:rPr>
          <w:bCs/>
          <w:lang w:eastAsia="ar-SA"/>
        </w:rPr>
      </w:pPr>
      <w:r>
        <w:rPr>
          <w:bCs/>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rsidR="00166EFF" w:rsidRDefault="00166EFF">
      <w:pPr>
        <w:pStyle w:val="Szvegtrzs"/>
        <w:rPr>
          <w:bCs/>
          <w:sz w:val="24"/>
          <w:lang w:eastAsia="ar-SA"/>
        </w:rPr>
      </w:pPr>
    </w:p>
    <w:p w:rsidR="00166EFF" w:rsidRPr="00A06A5F" w:rsidRDefault="00F01E76">
      <w:pPr>
        <w:jc w:val="both"/>
        <w:rPr>
          <w:b/>
        </w:rPr>
      </w:pPr>
      <w:r>
        <w:rPr>
          <w:bCs/>
          <w:lang w:eastAsia="ar-SA"/>
        </w:rPr>
        <w:t>A Polgármester úgy dönt</w:t>
      </w:r>
      <w:r>
        <w:t xml:space="preserve">, hogy az egészségügyi alapellátások körzeteiről szóló mindenkor hatályos önkormányzati rendelet felnőtt háziorvosi ellátási körzetekre vonatkozó mellékletében meghatározott 29-es számú, felnőtteket ellátó háziorvosi körzet ellátására </w:t>
      </w:r>
      <w:bookmarkStart w:id="0" w:name="_Hlk33443737"/>
      <w:r>
        <w:t xml:space="preserve">a </w:t>
      </w:r>
      <w:r>
        <w:rPr>
          <w:bCs/>
        </w:rPr>
        <w:t>FARKAS-GYÚRÓ Egészségügyi Szolgáltató Betéti Társaságg</w:t>
      </w:r>
      <w:r>
        <w:t xml:space="preserve">al (székhelye: </w:t>
      </w:r>
      <w:r>
        <w:rPr>
          <w:shd w:val="clear" w:color="auto" w:fill="FFFFFF"/>
        </w:rPr>
        <w:t xml:space="preserve">1022 Budapest, </w:t>
      </w:r>
      <w:proofErr w:type="spellStart"/>
      <w:r>
        <w:rPr>
          <w:shd w:val="clear" w:color="auto" w:fill="FFFFFF"/>
        </w:rPr>
        <w:t>Hankóczy</w:t>
      </w:r>
      <w:proofErr w:type="spellEnd"/>
      <w:r>
        <w:rPr>
          <w:shd w:val="clear" w:color="auto" w:fill="FFFFFF"/>
        </w:rPr>
        <w:t xml:space="preserve"> Jenő utca 21. A. ép. 1. em. 7</w:t>
      </w:r>
      <w:proofErr w:type="gramStart"/>
      <w:r>
        <w:t>.,</w:t>
      </w:r>
      <w:proofErr w:type="gramEnd"/>
      <w:r>
        <w:t xml:space="preserve"> cégjegyzékszáma:</w:t>
      </w:r>
      <w:r>
        <w:rPr>
          <w:shd w:val="clear" w:color="auto" w:fill="FFFFFF"/>
        </w:rPr>
        <w:t xml:space="preserve"> 01-06-745487</w:t>
      </w:r>
      <w:r>
        <w:t xml:space="preserve">, adószáma: </w:t>
      </w:r>
      <w:r>
        <w:rPr>
          <w:shd w:val="clear" w:color="auto" w:fill="FFFFFF"/>
        </w:rPr>
        <w:t>21110850-1-41</w:t>
      </w:r>
      <w:r>
        <w:t xml:space="preserve">, képviseletében eljár: </w:t>
      </w:r>
      <w:r>
        <w:rPr>
          <w:shd w:val="clear" w:color="auto" w:fill="FFFFFF"/>
        </w:rPr>
        <w:t xml:space="preserve">dr. Farkas Ildikó Mária </w:t>
      </w:r>
      <w:r>
        <w:t>ügyvezető) 2020.  augusztus 1. napjától 2025. július 31. napjáig határozott időtartamra praxisjog alapján végzett háziorvosi tevékenységre - a határozat mellékletében foglalt, a későbbiekben a személyes adatokkal kiegészített - feladat-ellátási szerződést megköti.</w:t>
      </w:r>
      <w:bookmarkEnd w:id="0"/>
    </w:p>
    <w:p w:rsidR="00166EFF" w:rsidRDefault="00166EFF">
      <w:pPr>
        <w:jc w:val="both"/>
      </w:pPr>
    </w:p>
    <w:p w:rsidR="00166EFF" w:rsidRDefault="00F01E76">
      <w:pPr>
        <w:jc w:val="both"/>
      </w:pPr>
      <w:r>
        <w:t>Felelős: polgármester</w:t>
      </w:r>
    </w:p>
    <w:p w:rsidR="00166EFF" w:rsidRDefault="00F01E76">
      <w:pPr>
        <w:jc w:val="both"/>
      </w:pPr>
      <w:r>
        <w:t>Határidő: 2020. június 30.</w:t>
      </w:r>
    </w:p>
    <w:p w:rsidR="00166EFF" w:rsidRDefault="00166EFF">
      <w:pPr>
        <w:jc w:val="both"/>
      </w:pPr>
    </w:p>
    <w:p w:rsidR="00166EFF" w:rsidRDefault="00F01E76">
      <w:pPr>
        <w:jc w:val="both"/>
      </w:pPr>
      <w:r>
        <w:t xml:space="preserve">B u d a p e s t, 2020. május </w:t>
      </w:r>
      <w:r w:rsidR="00A06A5F">
        <w:t>21.</w:t>
      </w:r>
    </w:p>
    <w:p w:rsidR="00166EFF" w:rsidRDefault="00166EFF">
      <w:pPr>
        <w:jc w:val="both"/>
      </w:pPr>
    </w:p>
    <w:p w:rsidR="00166EFF" w:rsidRDefault="00166EFF">
      <w:pPr>
        <w:jc w:val="both"/>
      </w:pPr>
    </w:p>
    <w:p w:rsidR="00166EFF" w:rsidRDefault="00F01E76">
      <w:pPr>
        <w:jc w:val="both"/>
        <w:rPr>
          <w:b/>
        </w:rPr>
      </w:pPr>
      <w:r>
        <w:tab/>
      </w:r>
      <w:r>
        <w:tab/>
      </w:r>
      <w:r>
        <w:tab/>
      </w:r>
      <w:r>
        <w:tab/>
      </w:r>
      <w:r>
        <w:tab/>
      </w:r>
      <w:r>
        <w:tab/>
      </w:r>
      <w:r>
        <w:tab/>
      </w:r>
      <w:r>
        <w:tab/>
      </w:r>
      <w:r>
        <w:rPr>
          <w:b/>
        </w:rPr>
        <w:t xml:space="preserve">Őrsi Gergely </w:t>
      </w:r>
    </w:p>
    <w:p w:rsidR="00166EFF" w:rsidRDefault="00F01E76">
      <w:r>
        <w:rPr>
          <w:b/>
        </w:rPr>
        <w:tab/>
      </w:r>
      <w:r>
        <w:rPr>
          <w:b/>
        </w:rPr>
        <w:tab/>
      </w:r>
      <w:r>
        <w:rPr>
          <w:b/>
        </w:rPr>
        <w:tab/>
      </w:r>
      <w:r>
        <w:rPr>
          <w:b/>
        </w:rPr>
        <w:tab/>
      </w:r>
      <w:r>
        <w:rPr>
          <w:b/>
        </w:rPr>
        <w:tab/>
      </w:r>
      <w:r>
        <w:rPr>
          <w:b/>
        </w:rPr>
        <w:tab/>
      </w:r>
      <w:r>
        <w:rPr>
          <w:b/>
        </w:rPr>
        <w:tab/>
      </w:r>
      <w:r>
        <w:rPr>
          <w:b/>
        </w:rPr>
        <w:tab/>
        <w:t>polgármester</w:t>
      </w:r>
    </w:p>
    <w:p w:rsidR="00166EFF" w:rsidRDefault="00166EFF"/>
    <w:p w:rsidR="00166EFF" w:rsidRDefault="00166EFF">
      <w:pPr>
        <w:tabs>
          <w:tab w:val="left" w:pos="9072"/>
        </w:tabs>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A06A5F" w:rsidRDefault="00A06A5F">
      <w:pPr>
        <w:tabs>
          <w:tab w:val="left" w:pos="9072"/>
        </w:tabs>
        <w:jc w:val="right"/>
        <w:rPr>
          <w:i/>
        </w:rPr>
      </w:pPr>
    </w:p>
    <w:p w:rsidR="00166EFF" w:rsidRDefault="00166EFF">
      <w:pPr>
        <w:tabs>
          <w:tab w:val="left" w:pos="9072"/>
        </w:tabs>
        <w:jc w:val="right"/>
        <w:rPr>
          <w:i/>
        </w:rPr>
      </w:pPr>
    </w:p>
    <w:p w:rsidR="00166EFF" w:rsidRDefault="00166EFF">
      <w:pPr>
        <w:tabs>
          <w:tab w:val="left" w:pos="9072"/>
        </w:tabs>
        <w:jc w:val="right"/>
        <w:rPr>
          <w:i/>
        </w:rPr>
      </w:pPr>
    </w:p>
    <w:p w:rsidR="00166EFF" w:rsidRDefault="00F01E76">
      <w:pPr>
        <w:tabs>
          <w:tab w:val="left" w:pos="9072"/>
        </w:tabs>
        <w:jc w:val="right"/>
        <w:rPr>
          <w:i/>
        </w:rPr>
      </w:pPr>
      <w:r>
        <w:rPr>
          <w:i/>
        </w:rPr>
        <w:lastRenderedPageBreak/>
        <w:t>Határozat melléklete</w:t>
      </w:r>
    </w:p>
    <w:p w:rsidR="00166EFF" w:rsidRDefault="00166EFF">
      <w:pPr>
        <w:tabs>
          <w:tab w:val="left" w:pos="7088"/>
        </w:tabs>
      </w:pPr>
    </w:p>
    <w:p w:rsidR="00166EFF" w:rsidRDefault="00F01E76">
      <w:pPr>
        <w:jc w:val="center"/>
        <w:outlineLvl w:val="0"/>
        <w:rPr>
          <w:b/>
          <w:bCs/>
          <w:sz w:val="26"/>
        </w:rPr>
      </w:pPr>
      <w:r>
        <w:rPr>
          <w:b/>
          <w:bCs/>
          <w:sz w:val="26"/>
        </w:rPr>
        <w:t xml:space="preserve">  FELADAT-ELLÁTÁSI SZERZŐDÉS </w:t>
      </w:r>
    </w:p>
    <w:p w:rsidR="00166EFF" w:rsidRDefault="00F01E76">
      <w:pPr>
        <w:jc w:val="center"/>
        <w:outlineLvl w:val="0"/>
        <w:rPr>
          <w:b/>
          <w:bCs/>
          <w:sz w:val="26"/>
        </w:rPr>
      </w:pPr>
      <w:r>
        <w:rPr>
          <w:b/>
          <w:bCs/>
          <w:sz w:val="26"/>
        </w:rPr>
        <w:t>PRAXISJOG ALAPJÁN VÉGZETT HÁZIORVOSI TEVÉKENYSÉGRE</w:t>
      </w:r>
    </w:p>
    <w:p w:rsidR="00166EFF" w:rsidRDefault="00166EFF">
      <w:pPr>
        <w:outlineLvl w:val="0"/>
        <w:rPr>
          <w:bCs/>
          <w:sz w:val="26"/>
        </w:rPr>
      </w:pPr>
    </w:p>
    <w:p w:rsidR="00166EFF" w:rsidRDefault="00F01E76">
      <w:pPr>
        <w:outlineLvl w:val="0"/>
        <w:rPr>
          <w:bCs/>
        </w:rPr>
      </w:pPr>
      <w:r>
        <w:rPr>
          <w:bCs/>
        </w:rPr>
        <w:t>amely létrejött az alább megjelölt felek között,</w:t>
      </w:r>
      <w:r>
        <w:t xml:space="preserve"> az alulírt helyen és időben, a következő feltételekkel:</w:t>
      </w:r>
    </w:p>
    <w:p w:rsidR="00166EFF" w:rsidRDefault="00166EFF">
      <w:pPr>
        <w:jc w:val="both"/>
        <w:rPr>
          <w:b/>
        </w:rPr>
      </w:pPr>
    </w:p>
    <w:p w:rsidR="00166EFF" w:rsidRDefault="00F01E76">
      <w:pPr>
        <w:jc w:val="both"/>
        <w:rPr>
          <w:b/>
        </w:rPr>
      </w:pPr>
      <w:r>
        <w:rPr>
          <w:b/>
        </w:rPr>
        <w:t>1. Felek megnevezése (a személyes ellátásra kötelezett orvos megnevezésével)</w:t>
      </w:r>
    </w:p>
    <w:p w:rsidR="00166EFF" w:rsidRDefault="00F01E76">
      <w:pPr>
        <w:jc w:val="both"/>
      </w:pPr>
      <w:r>
        <w:rPr>
          <w:b/>
        </w:rPr>
        <w:t>1.1. Budapest Főváros II. Kerületi Önkormányzat</w:t>
      </w:r>
      <w:r>
        <w:t xml:space="preserve"> (1024 Budapest, Mechwart liget 1. ÁHTI azonosító: 745213, adószám: 15735650-2-41, képviseletében eljár Őrsi Gergely polgármester), továbbiakban: Önkormányzat és</w:t>
      </w:r>
    </w:p>
    <w:p w:rsidR="00166EFF" w:rsidRDefault="00166EFF">
      <w:pPr>
        <w:jc w:val="both"/>
      </w:pPr>
    </w:p>
    <w:p w:rsidR="00166EFF" w:rsidRDefault="00F01E76">
      <w:pPr>
        <w:jc w:val="both"/>
      </w:pPr>
      <w:r>
        <w:rPr>
          <w:b/>
        </w:rPr>
        <w:t>1.2.</w:t>
      </w:r>
      <w:r>
        <w:rPr>
          <w:b/>
          <w:color w:val="000000"/>
        </w:rPr>
        <w:t xml:space="preserve"> </w:t>
      </w:r>
      <w:r>
        <w:rPr>
          <w:b/>
          <w:bCs/>
        </w:rPr>
        <w:t>FARKAS-GYÚRÓ Egészségügyi Szolgáltató Betéti Társaság</w:t>
      </w:r>
      <w:r>
        <w:rPr>
          <w:b/>
        </w:rPr>
        <w:t xml:space="preserve"> </w:t>
      </w:r>
      <w:r>
        <w:t xml:space="preserve">(székhelye: </w:t>
      </w:r>
      <w:r>
        <w:rPr>
          <w:shd w:val="clear" w:color="auto" w:fill="FFFFFF"/>
        </w:rPr>
        <w:t xml:space="preserve">1022 Budapest, </w:t>
      </w:r>
      <w:proofErr w:type="spellStart"/>
      <w:r>
        <w:rPr>
          <w:shd w:val="clear" w:color="auto" w:fill="FFFFFF"/>
        </w:rPr>
        <w:t>Hankóczy</w:t>
      </w:r>
      <w:proofErr w:type="spellEnd"/>
      <w:r>
        <w:rPr>
          <w:shd w:val="clear" w:color="auto" w:fill="FFFFFF"/>
        </w:rPr>
        <w:t xml:space="preserve"> Jenő utca 21. A. ép. 1. em. 7</w:t>
      </w:r>
      <w:r>
        <w:t>., cégjegyzékszáma:</w:t>
      </w:r>
      <w:r>
        <w:rPr>
          <w:shd w:val="clear" w:color="auto" w:fill="FFFFFF"/>
        </w:rPr>
        <w:t xml:space="preserve"> 01-06-745487</w:t>
      </w:r>
      <w:r>
        <w:t xml:space="preserve">, adószáma: </w:t>
      </w:r>
      <w:r>
        <w:rPr>
          <w:shd w:val="clear" w:color="auto" w:fill="FFFFFF"/>
        </w:rPr>
        <w:t>21110850-1-41</w:t>
      </w:r>
      <w:r>
        <w:t xml:space="preserve">, képviseletében eljár: </w:t>
      </w:r>
      <w:r>
        <w:rPr>
          <w:shd w:val="clear" w:color="auto" w:fill="FFFFFF"/>
        </w:rPr>
        <w:t xml:space="preserve">dr. Farkas Ildikó Mária </w:t>
      </w:r>
      <w:r>
        <w:t>ügyvezető) továbbiakban: Egészségügyi Szolgáltató (együttesen: Szerződő Felek)</w:t>
      </w:r>
    </w:p>
    <w:p w:rsidR="00166EFF" w:rsidRDefault="00166EFF">
      <w:pPr>
        <w:jc w:val="both"/>
      </w:pPr>
    </w:p>
    <w:p w:rsidR="00166EFF" w:rsidRDefault="00F01E76">
      <w:pPr>
        <w:jc w:val="both"/>
      </w:pPr>
      <w:r>
        <w:rPr>
          <w:b/>
        </w:rPr>
        <w:t>1.3. Az Egészségügyi Szolgáltató</w:t>
      </w:r>
      <w:r>
        <w:t xml:space="preserve"> a jelen szerződésben meghatározott kötelezettségeit a praxisjoggal, háziorvostan szakorvosi szakképzettséggel rendelkező Dr. Farkas Ildikó Mária (születési hely és idő:………………., anyja neve:………….)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166EFF" w:rsidRDefault="00166EFF">
      <w:pPr>
        <w:jc w:val="both"/>
      </w:pPr>
    </w:p>
    <w:p w:rsidR="00166EFF" w:rsidRDefault="00F01E76">
      <w:pPr>
        <w:jc w:val="both"/>
        <w:rPr>
          <w:b/>
        </w:rPr>
      </w:pPr>
      <w:r>
        <w:rPr>
          <w:b/>
        </w:rPr>
        <w:t>2. A praxisjoggal érintett körzet meghatározása</w:t>
      </w:r>
    </w:p>
    <w:p w:rsidR="00166EFF" w:rsidRDefault="00F01E76">
      <w:pPr>
        <w:jc w:val="both"/>
      </w:pPr>
      <w:r>
        <w:t xml:space="preserve">2.1. Szerződő Felek megállapodnak abban, hogy az Egészségügyi Szolgáltató elvállalja a Budapest Főváros II. Kerületi Önkormányzat </w:t>
      </w:r>
      <w:r>
        <w:rPr>
          <w:color w:val="000000"/>
        </w:rPr>
        <w:t>az egészségügyi alapellátások körzeteiről</w:t>
      </w:r>
      <w:r>
        <w:rPr>
          <w:bCs/>
        </w:rPr>
        <w:t xml:space="preserve"> szóló mindenkor hatályos önkormányzati rendelet </w:t>
      </w:r>
      <w:r>
        <w:t xml:space="preserve">felnőtt háziorvosi ellátási körzetekre vonatkozó mellékletében meghatározott </w:t>
      </w:r>
      <w:r>
        <w:rPr>
          <w:b/>
          <w:color w:val="000000"/>
        </w:rPr>
        <w:t>29-es számú</w:t>
      </w:r>
      <w:r>
        <w:rPr>
          <w:color w:val="000000"/>
        </w:rPr>
        <w:t xml:space="preserve"> felnőtteket ellátó</w:t>
      </w:r>
      <w:r>
        <w:rPr>
          <w:bCs/>
        </w:rPr>
        <w:t xml:space="preserve"> háziorvos</w:t>
      </w:r>
      <w:r>
        <w:t xml:space="preserve">i </w:t>
      </w:r>
      <w:r>
        <w:rPr>
          <w:b/>
        </w:rPr>
        <w:t xml:space="preserve">körzet </w:t>
      </w:r>
      <w:r>
        <w:t>működtetését, mely az alábbi utcákat tartalmazza:</w:t>
      </w:r>
    </w:p>
    <w:p w:rsidR="00166EFF" w:rsidRDefault="00166EFF">
      <w:pPr>
        <w:jc w:val="both"/>
      </w:pPr>
    </w:p>
    <w:tbl>
      <w:tblPr>
        <w:tblW w:w="0" w:type="auto"/>
        <w:tblLook w:val="04A0" w:firstRow="1" w:lastRow="0" w:firstColumn="1" w:lastColumn="0" w:noHBand="0" w:noVBand="1"/>
      </w:tblPr>
      <w:tblGrid>
        <w:gridCol w:w="4946"/>
        <w:gridCol w:w="4946"/>
      </w:tblGrid>
      <w:tr w:rsidR="00166EFF">
        <w:tc>
          <w:tcPr>
            <w:tcW w:w="4946" w:type="dxa"/>
          </w:tcPr>
          <w:p w:rsidR="00166EFF" w:rsidRDefault="00F01E76">
            <w:r>
              <w:t>Bognár utca végig</w:t>
            </w:r>
          </w:p>
          <w:p w:rsidR="00166EFF" w:rsidRDefault="00F01E76">
            <w:proofErr w:type="spellStart"/>
            <w:r>
              <w:t>Bölöni</w:t>
            </w:r>
            <w:proofErr w:type="spellEnd"/>
            <w:r>
              <w:t xml:space="preserve"> György utca végig</w:t>
            </w:r>
          </w:p>
          <w:p w:rsidR="00166EFF" w:rsidRDefault="00F01E76">
            <w:r>
              <w:t>Budenz út végig</w:t>
            </w:r>
          </w:p>
          <w:p w:rsidR="00166EFF" w:rsidRDefault="00F01E76">
            <w:r>
              <w:t>Furulya utca végig</w:t>
            </w:r>
          </w:p>
          <w:p w:rsidR="00166EFF" w:rsidRDefault="00F01E76">
            <w:r>
              <w:t>Gyémántos lépcső végig</w:t>
            </w:r>
          </w:p>
          <w:p w:rsidR="00166EFF" w:rsidRDefault="00F01E76">
            <w:r>
              <w:t xml:space="preserve">Kuruc utca végig </w:t>
            </w:r>
          </w:p>
          <w:p w:rsidR="00166EFF" w:rsidRDefault="00F01E76">
            <w:proofErr w:type="spellStart"/>
            <w:r>
              <w:t>Széher</w:t>
            </w:r>
            <w:proofErr w:type="spellEnd"/>
            <w:r>
              <w:t xml:space="preserve"> út 1-69/A-ig</w:t>
            </w:r>
          </w:p>
          <w:p w:rsidR="00166EFF" w:rsidRDefault="00F01E76">
            <w:proofErr w:type="spellStart"/>
            <w:r>
              <w:t>Széher</w:t>
            </w:r>
            <w:proofErr w:type="spellEnd"/>
            <w:r>
              <w:t xml:space="preserve"> út 2-68-ig</w:t>
            </w:r>
          </w:p>
          <w:p w:rsidR="00166EFF" w:rsidRDefault="00F01E76">
            <w:r>
              <w:t>Tárogató út 1-75.</w:t>
            </w:r>
          </w:p>
          <w:p w:rsidR="00166EFF" w:rsidRDefault="00F01E76">
            <w:r>
              <w:t>Tárogató út 2-90.</w:t>
            </w:r>
          </w:p>
          <w:p w:rsidR="00166EFF" w:rsidRDefault="00166EFF"/>
        </w:tc>
        <w:tc>
          <w:tcPr>
            <w:tcW w:w="4946" w:type="dxa"/>
          </w:tcPr>
          <w:p w:rsidR="00166EFF" w:rsidRDefault="00F01E76">
            <w:r>
              <w:t xml:space="preserve"> </w:t>
            </w:r>
          </w:p>
          <w:p w:rsidR="00166EFF" w:rsidRDefault="00166EFF"/>
        </w:tc>
      </w:tr>
    </w:tbl>
    <w:p w:rsidR="00166EFF" w:rsidRDefault="00F01E76">
      <w:pPr>
        <w:jc w:val="both"/>
      </w:pPr>
      <w:r>
        <w:t>2.2.</w:t>
      </w:r>
      <w:r w:rsidR="001818F2">
        <w:t xml:space="preserve"> </w:t>
      </w:r>
      <w:r>
        <w:t xml:space="preserve">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Pr>
          <w:bCs/>
        </w:rPr>
        <w:t>háziorvos</w:t>
      </w:r>
      <w:r>
        <w:t>i szolgáltatást, területi ellátási kötelezettséggel, a meghatározott körzethatáron belül.</w:t>
      </w:r>
    </w:p>
    <w:p w:rsidR="00166EFF" w:rsidRDefault="00166EFF">
      <w:pPr>
        <w:jc w:val="both"/>
      </w:pPr>
    </w:p>
    <w:p w:rsidR="00166EFF" w:rsidRDefault="00F01E76">
      <w:pPr>
        <w:jc w:val="both"/>
        <w:rPr>
          <w:b/>
        </w:rPr>
      </w:pPr>
      <w:r>
        <w:rPr>
          <w:b/>
        </w:rPr>
        <w:t>3. A praxisjoggal rendelkező háziorvos kötelezettségei</w:t>
      </w:r>
    </w:p>
    <w:p w:rsidR="00166EFF" w:rsidRDefault="00F01E76">
      <w:pPr>
        <w:jc w:val="both"/>
      </w:pPr>
      <w:r>
        <w:t xml:space="preserve">3.1. Egészségügyi Szolgáltató ellátja a háziorvosi, házi gyermekorvosi és </w:t>
      </w:r>
      <w:r>
        <w:rPr>
          <w:bCs/>
        </w:rPr>
        <w:t>fogorvosi</w:t>
      </w:r>
      <w:r>
        <w:t xml:space="preserve"> tevékenységről szóló 4/2000.(II.25.) EüM rendeletben foglalt </w:t>
      </w:r>
      <w:r>
        <w:rPr>
          <w:bCs/>
        </w:rPr>
        <w:t xml:space="preserve">háziorvosi </w:t>
      </w:r>
      <w:r>
        <w:t>feladatokat. Kijelenti, hogy a jogszabályok által előírt, az egészségügyi szolgáltatás nyújtására vonatkozó feltételeknek megfelel, ezen feltételekkel rendelkezik.</w:t>
      </w:r>
    </w:p>
    <w:p w:rsidR="00166EFF" w:rsidRDefault="00166EFF">
      <w:pPr>
        <w:pStyle w:val="Listaszerbekezds"/>
        <w:ind w:left="0"/>
      </w:pPr>
    </w:p>
    <w:p w:rsidR="00166EFF" w:rsidRDefault="00F01E76">
      <w:pPr>
        <w:jc w:val="both"/>
      </w:pPr>
      <w:r>
        <w:t xml:space="preserve">3.2. 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w:t>
      </w:r>
      <w:r>
        <w:lastRenderedPageBreak/>
        <w:t>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166EFF" w:rsidRDefault="00166EFF">
      <w:pPr>
        <w:jc w:val="both"/>
      </w:pPr>
    </w:p>
    <w:p w:rsidR="00166EFF" w:rsidRDefault="00F01E76">
      <w:pPr>
        <w:jc w:val="both"/>
      </w:pPr>
      <w:r>
        <w:t>3.3. 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166EFF" w:rsidRDefault="00166EFF">
      <w:pPr>
        <w:jc w:val="both"/>
      </w:pPr>
    </w:p>
    <w:p w:rsidR="00166EFF" w:rsidRDefault="00F01E76">
      <w:pPr>
        <w:jc w:val="both"/>
      </w:pPr>
      <w: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166EFF" w:rsidRDefault="00166EFF">
      <w:pPr>
        <w:jc w:val="both"/>
      </w:pPr>
    </w:p>
    <w:p w:rsidR="00166EFF" w:rsidRDefault="00F01E76">
      <w:pPr>
        <w:jc w:val="both"/>
      </w:pPr>
      <w: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166EFF" w:rsidRDefault="00166EFF">
      <w:pPr>
        <w:jc w:val="both"/>
      </w:pPr>
    </w:p>
    <w:p w:rsidR="00166EFF" w:rsidRDefault="00F01E76">
      <w:pPr>
        <w:jc w:val="both"/>
      </w:pPr>
      <w:r>
        <w:t>Az Egészségügyi Szolgáltató a feladatait a rendelőjében, valamint a jogszabályokban meghatározott és egyéb indokolt esetben, a beteg otthonában látja el.</w:t>
      </w:r>
    </w:p>
    <w:p w:rsidR="00166EFF" w:rsidRDefault="00166EFF">
      <w:pPr>
        <w:jc w:val="both"/>
      </w:pPr>
    </w:p>
    <w:p w:rsidR="00166EFF" w:rsidRDefault="00F01E76">
      <w:pPr>
        <w:jc w:val="both"/>
      </w:pPr>
      <w:r>
        <w:t>3.4. Egészségügy Szolgáltató 5 (öt) munkanapnál hosszabb távollétét köteles Budapest Főváros II. Kerületi Önkormányzat Egészségügyi Szolgálata (székhelye: 1027 Budapest, Kapás utca 22</w:t>
      </w:r>
      <w:proofErr w:type="gramStart"/>
      <w:r>
        <w:t>.,</w:t>
      </w:r>
      <w:proofErr w:type="gramEnd"/>
      <w:r>
        <w:t xml:space="preserve"> továbbiakban: Egészségügyi Szolgálat) vezetőjének írásban bejelenteni, működési engedélyében szereplő helyettesének elérhetőségi és rendelési időre vonatkozó adataival együtt. Egészségügyi Szolgáltató a folyamatos, 30 (harminc) napot meghaladó távolléte esetén köteles ezt a tényt a finanszírozó szerv</w:t>
      </w:r>
      <w:r>
        <w:rPr>
          <w:rStyle w:val="Jegyzethivatkozs"/>
        </w:rPr>
        <w:t xml:space="preserve"> </w:t>
      </w:r>
      <w:r>
        <w:t xml:space="preserve">és az engedélyező Egészségügyi Hatóság felé is írásban bejelenteni. </w:t>
      </w:r>
    </w:p>
    <w:p w:rsidR="00166EFF" w:rsidRDefault="00166EFF">
      <w:pPr>
        <w:jc w:val="both"/>
      </w:pPr>
    </w:p>
    <w:p w:rsidR="00166EFF" w:rsidRDefault="00F01E76">
      <w:pPr>
        <w:jc w:val="both"/>
      </w:pPr>
      <w:r>
        <w:t>Az Egészségügyi Szolgáltató vállalja, hogy a kötelező és eseti jelentéseknek, adatszolgáltatásoknak – az érvényes jogszabályok figyelembevételével – az Egészségügyi Szolgálat vezetője, az Egészségügyi Hatóságok vagy más, jogszabályban meghatározott szerv (pl.: finanszírozó szerv, KSH, stb.) felé pontosan és időben eleget tesz.</w:t>
      </w:r>
    </w:p>
    <w:p w:rsidR="00166EFF" w:rsidRDefault="00166EFF">
      <w:pPr>
        <w:jc w:val="both"/>
        <w:rPr>
          <w:strike/>
        </w:rPr>
      </w:pPr>
    </w:p>
    <w:p w:rsidR="00166EFF" w:rsidRDefault="00F01E76">
      <w:pPr>
        <w:jc w:val="both"/>
      </w:pPr>
      <w:r>
        <w:t>3.5. Az Egészségügyi Szolgáltató, mint területi ellátási kötelezettséget vállaló közszolgáltató, köteles a gazdálkodási tevékenység körében elvárható gondossággal eljárni, működési körébe tartozó veszteséget fedezni.</w:t>
      </w:r>
    </w:p>
    <w:p w:rsidR="00166EFF" w:rsidRDefault="00166EFF">
      <w:pPr>
        <w:jc w:val="both"/>
      </w:pPr>
    </w:p>
    <w:p w:rsidR="00166EFF" w:rsidRDefault="00F01E76">
      <w:pPr>
        <w:jc w:val="both"/>
      </w:pPr>
      <w:r>
        <w:t xml:space="preserve">3.6. 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166EFF" w:rsidRDefault="00166EFF">
      <w:pPr>
        <w:jc w:val="both"/>
      </w:pPr>
    </w:p>
    <w:p w:rsidR="00166EFF" w:rsidRDefault="00F01E76">
      <w:pPr>
        <w:jc w:val="both"/>
      </w:pPr>
      <w:r>
        <w:t>3.7. 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166EFF" w:rsidRDefault="00166EFF">
      <w:pPr>
        <w:jc w:val="both"/>
      </w:pPr>
    </w:p>
    <w:p w:rsidR="00166EFF" w:rsidRDefault="00F01E76">
      <w:pPr>
        <w:jc w:val="both"/>
      </w:pPr>
      <w:r>
        <w:t xml:space="preserve">3.8. Az Egészségügyi Szolgáltató a </w:t>
      </w:r>
      <w:r>
        <w:rPr>
          <w:b/>
        </w:rPr>
        <w:t xml:space="preserve">1021 Budapest, </w:t>
      </w:r>
      <w:proofErr w:type="spellStart"/>
      <w:r>
        <w:rPr>
          <w:b/>
        </w:rPr>
        <w:t>Széher</w:t>
      </w:r>
      <w:proofErr w:type="spellEnd"/>
      <w:r>
        <w:rPr>
          <w:b/>
        </w:rPr>
        <w:t xml:space="preserve"> út 73.</w:t>
      </w:r>
      <w:r>
        <w:t xml:space="preserve"> 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w:t>
      </w:r>
      <w:r>
        <w:lastRenderedPageBreak/>
        <w:t>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166EFF" w:rsidRDefault="00166EFF">
      <w:pPr>
        <w:jc w:val="both"/>
      </w:pPr>
    </w:p>
    <w:p w:rsidR="00166EFF" w:rsidRDefault="00F01E76">
      <w:pPr>
        <w:jc w:val="both"/>
        <w:rPr>
          <w:color w:val="FF0000"/>
        </w:rPr>
      </w:pPr>
      <w:r>
        <w:t>3.9.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ezen feltételekkel rendelkezik.</w:t>
      </w:r>
    </w:p>
    <w:p w:rsidR="00166EFF" w:rsidRDefault="00F01E76">
      <w:pPr>
        <w:jc w:val="both"/>
      </w:pPr>
      <w:r>
        <w:t>A jogszabályi előírások betartását az Egészségügyi Hatóság ellenőrzi. A praxisban közreműködő ápoló foglalkoztatásáról és helyettesítéséről - annak finanszírozásával egyetemben - az Egészségügyi Szolgáltató köteles gondoskodni.</w:t>
      </w:r>
    </w:p>
    <w:p w:rsidR="00166EFF" w:rsidRDefault="00166EFF">
      <w:pPr>
        <w:jc w:val="both"/>
      </w:pPr>
    </w:p>
    <w:p w:rsidR="00166EFF" w:rsidRDefault="00F01E76">
      <w:pPr>
        <w:jc w:val="both"/>
      </w:pPr>
      <w:r>
        <w:t>3.10. Az Egészségügyi Szolgáltató köteles megfizetni a praxis működésével kapcsolatos, az Egészségügyi Szolgálattal kötendő szolgáltatási szerződésben meghatározott közüzemi díjakat, veszélyes hulladék megsemmisítésének, a takarításnak, a telefon, internet-szolgáltatásnak és a rendelői textília mosatásának költségeit. Valamint más, az épület működésével kapcsolatos terheket a rendelés céljára igénybevett épületrész mérete és rendelési ideje arányában. A közös használatú épületrészek (várók, folyosók, öltözők, mosdók) üzemeltetési költségeit ugyancsak a fenti arányban viseli. A befizetett közüzemi díjakról Egészségügyi Szolgálat köteles havonta elszámolást küldeni Egészségügyi Szolgáltatónak a befizetendő összeg megjelölésével, melyet Egészségügyi Szolgáltató a számlán feltüntetett fizetési határidőig köteles átutalni Egészségügyi Szolgálat 12001008-00201750-00100008 számú számlájára.</w:t>
      </w:r>
    </w:p>
    <w:p w:rsidR="00166EFF" w:rsidRDefault="00F01E76">
      <w:pPr>
        <w:pStyle w:val="Szvegtrzsbehzssal2"/>
        <w:spacing w:after="0" w:line="240" w:lineRule="auto"/>
        <w:ind w:left="0"/>
        <w:jc w:val="both"/>
      </w:pPr>
      <w: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166EFF" w:rsidRDefault="00F01E76">
      <w:pPr>
        <w:jc w:val="both"/>
      </w:pPr>
      <w:r>
        <w:t>Az itt nem szabályozott feltételek tekintetében az Egészségügyi Szolgálattal kötendő szolgáltatási szerződés rendelkezéseit kell alkalmazni.</w:t>
      </w:r>
    </w:p>
    <w:p w:rsidR="00166EFF" w:rsidRDefault="00166EFF">
      <w:pPr>
        <w:jc w:val="both"/>
      </w:pPr>
    </w:p>
    <w:p w:rsidR="00166EFF" w:rsidRDefault="00F01E76">
      <w:pPr>
        <w:jc w:val="both"/>
      </w:pPr>
      <w:r>
        <w:t>Az Egészségügyi Szolgáltatót terheli a karbantartás költségei, a rendelés céljára igénybevett épületrész mérete és rendelési idő arányában.</w:t>
      </w:r>
    </w:p>
    <w:p w:rsidR="00166EFF" w:rsidRDefault="00166EFF">
      <w:pPr>
        <w:jc w:val="both"/>
      </w:pPr>
    </w:p>
    <w:p w:rsidR="00166EFF" w:rsidRDefault="00F01E76">
      <w:pPr>
        <w:jc w:val="both"/>
        <w:rPr>
          <w:color w:val="FF0000"/>
        </w:rPr>
      </w:pPr>
      <w:r>
        <w:t>3.11. Az Egészségügyi Szolgáltató köteles bejelenteni az Egészségügyi Szolgálatnak is, ha az ápoló személyében változást tervez, mely szerződés módosítást von maga után.</w:t>
      </w:r>
    </w:p>
    <w:p w:rsidR="00166EFF" w:rsidRDefault="00166EFF">
      <w:pPr>
        <w:jc w:val="both"/>
      </w:pPr>
    </w:p>
    <w:p w:rsidR="00166EFF" w:rsidRDefault="00F01E76">
      <w:pPr>
        <w:jc w:val="both"/>
      </w:pPr>
      <w:r>
        <w:t xml:space="preserve">3.12. Az Egészségügyi Szolgáltató a finanszírozó szerv által a </w:t>
      </w:r>
      <w:r>
        <w:rPr>
          <w:bCs/>
        </w:rPr>
        <w:t>háziorvos</w:t>
      </w:r>
      <w:r>
        <w:t>i körzet működtetésére folyósított teljes összeget elkülönített bankszámlán köteles kezelni, és kizárólag a praxis céljára fordítani.</w:t>
      </w:r>
    </w:p>
    <w:p w:rsidR="00166EFF" w:rsidRDefault="00166EFF">
      <w:pPr>
        <w:jc w:val="both"/>
      </w:pPr>
    </w:p>
    <w:p w:rsidR="00166EFF" w:rsidRDefault="00F01E76">
      <w:pPr>
        <w:jc w:val="both"/>
        <w:rPr>
          <w:b/>
        </w:rPr>
      </w:pPr>
      <w:r>
        <w:rPr>
          <w:b/>
        </w:rPr>
        <w:t>4. A települési önkormányzat kötelezettségei (ideértve a fenntartáshoz történő hozzájárulásra vonatkozó szabályokat is)</w:t>
      </w:r>
    </w:p>
    <w:p w:rsidR="00166EFF" w:rsidRDefault="00F01E76">
      <w:pPr>
        <w:jc w:val="both"/>
      </w:pPr>
      <w:r>
        <w:t xml:space="preserve">4.1. Önkormányzat hozzájárulását adja ahhoz, hogy a finanszírozó szerv által a </w:t>
      </w:r>
      <w:r>
        <w:rPr>
          <w:bCs/>
        </w:rPr>
        <w:t>háziorvos</w:t>
      </w:r>
      <w:r>
        <w:t xml:space="preserve">i körzet működtetésére folyósított teljes összeget az Egészségügyi Szolgáltató kapja meg.  </w:t>
      </w:r>
    </w:p>
    <w:p w:rsidR="00166EFF" w:rsidRDefault="00166EFF">
      <w:pPr>
        <w:jc w:val="both"/>
      </w:pPr>
    </w:p>
    <w:p w:rsidR="00166EFF" w:rsidRDefault="00F01E76">
      <w:pPr>
        <w:jc w:val="both"/>
        <w:rPr>
          <w:sz w:val="22"/>
          <w:szCs w:val="22"/>
        </w:rPr>
      </w:pPr>
      <w:r>
        <w:t xml:space="preserve">4.2. Az Önkormányzat az Egészségügyi Szolgáltató útján a jelen szerződés időtartamára, a feladat ellátásához térítés nélkül az Egészségügyi Szolgáltató rendelkezésére bocsátja az Önkormányzat, valamint az Egészségügyi Szolgálat jogszerű használatában lévő, természetben a </w:t>
      </w:r>
      <w:r>
        <w:rPr>
          <w:b/>
        </w:rPr>
        <w:t xml:space="preserve">1021 Budapest, </w:t>
      </w:r>
      <w:proofErr w:type="spellStart"/>
      <w:r>
        <w:rPr>
          <w:b/>
        </w:rPr>
        <w:t>Széher</w:t>
      </w:r>
      <w:proofErr w:type="spellEnd"/>
      <w:r>
        <w:rPr>
          <w:b/>
        </w:rPr>
        <w:t xml:space="preserve"> út 73. </w:t>
      </w:r>
      <w:r>
        <w:t>szám alatti orvosi rendelőegységben lévő háziorvosi rendelőt és az egészségügyi célokra szolgáló közös helyiségek használatát, annak teljes felszerelésével és berendezésével együtt.</w:t>
      </w:r>
    </w:p>
    <w:p w:rsidR="00166EFF" w:rsidRDefault="00166EFF">
      <w:pPr>
        <w:jc w:val="both"/>
      </w:pPr>
    </w:p>
    <w:p w:rsidR="00166EFF" w:rsidRDefault="00F01E76">
      <w:pPr>
        <w:jc w:val="both"/>
      </w:pPr>
      <w:r>
        <w:t xml:space="preserve">4.3. Az Önkormányzat vállalja a rendelő felújításával kapcsolatos költségeket, melyet az Önkormányzat felújítási terve alapján és pénzügyi lehetőségei függvényében végez. </w:t>
      </w:r>
    </w:p>
    <w:p w:rsidR="00166EFF" w:rsidRDefault="00166EFF">
      <w:pPr>
        <w:jc w:val="both"/>
      </w:pPr>
    </w:p>
    <w:p w:rsidR="00A06A5F" w:rsidRDefault="00A06A5F">
      <w:pPr>
        <w:jc w:val="both"/>
      </w:pPr>
    </w:p>
    <w:p w:rsidR="00A06A5F" w:rsidRDefault="00A06A5F">
      <w:pPr>
        <w:jc w:val="both"/>
      </w:pPr>
    </w:p>
    <w:p w:rsidR="00A06A5F" w:rsidRDefault="00A06A5F">
      <w:pPr>
        <w:jc w:val="both"/>
      </w:pPr>
      <w:bookmarkStart w:id="1" w:name="_GoBack"/>
      <w:bookmarkEnd w:id="1"/>
    </w:p>
    <w:p w:rsidR="00166EFF" w:rsidRDefault="00F01E76">
      <w:pPr>
        <w:jc w:val="both"/>
        <w:rPr>
          <w:b/>
        </w:rPr>
      </w:pPr>
      <w:r>
        <w:rPr>
          <w:b/>
        </w:rPr>
        <w:lastRenderedPageBreak/>
        <w:t>5. A háziorvos rendelési idejének meghatározása</w:t>
      </w:r>
    </w:p>
    <w:p w:rsidR="00166EFF" w:rsidRPr="00F01E76" w:rsidRDefault="00F01E76">
      <w:pPr>
        <w:jc w:val="both"/>
      </w:pPr>
      <w:r w:rsidRPr="00F01E76">
        <w:t>5.1. A rendelési idő meghatározásánál, az adott településen működő, praxisjoggal rendelkező háziorvosok kötelesek rendelési idejüket– az Önkormányzat által meghatározott irányelveknek megfelelően – összehangoltan kialakítani</w:t>
      </w:r>
      <w:r w:rsidRPr="00F01E76">
        <w:rPr>
          <w:lang w:val="en"/>
        </w:rPr>
        <w:t>.</w:t>
      </w:r>
    </w:p>
    <w:p w:rsidR="00166EFF" w:rsidRDefault="00F01E76">
      <w:pPr>
        <w:jc w:val="both"/>
      </w:pPr>
      <w: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166EFF" w:rsidRDefault="00F01E76">
      <w:pPr>
        <w:jc w:val="both"/>
      </w:pPr>
      <w:r>
        <w:t>A folyamatos ellátás keretében az Egészségügyi Szolgáltató a betegek ellátását a rendelőjében az alábbi rendelési idő szerint köteles biztosítani.</w:t>
      </w:r>
    </w:p>
    <w:p w:rsidR="00166EFF" w:rsidRDefault="00166EFF">
      <w:pPr>
        <w:jc w:val="both"/>
        <w:rPr>
          <w:b/>
          <w:i/>
          <w:u w:val="single"/>
        </w:rPr>
      </w:pPr>
    </w:p>
    <w:p w:rsidR="00166EFF" w:rsidRDefault="00F01E76">
      <w:pPr>
        <w:jc w:val="both"/>
        <w:rPr>
          <w:b/>
          <w:i/>
          <w:u w:val="single"/>
        </w:rPr>
      </w:pPr>
      <w:r>
        <w:rPr>
          <w:b/>
          <w:i/>
          <w:u w:val="single"/>
        </w:rPr>
        <w:t>5.1.1. Rendelési Idő:</w:t>
      </w:r>
    </w:p>
    <w:p w:rsidR="00166EFF" w:rsidRDefault="00F01E76">
      <w:pPr>
        <w:ind w:firstLine="708"/>
        <w:jc w:val="both"/>
        <w:rPr>
          <w:b/>
          <w:i/>
        </w:rPr>
      </w:pPr>
      <w:r>
        <w:rPr>
          <w:b/>
          <w:i/>
        </w:rPr>
        <w:t>Hétfő: 16.00 – 20.00 óráig</w:t>
      </w:r>
      <w:r>
        <w:rPr>
          <w:b/>
          <w:i/>
        </w:rPr>
        <w:tab/>
      </w:r>
      <w:r>
        <w:rPr>
          <w:b/>
          <w:i/>
        </w:rPr>
        <w:tab/>
      </w:r>
      <w:r>
        <w:rPr>
          <w:b/>
          <w:i/>
        </w:rPr>
        <w:tab/>
        <w:t xml:space="preserve"> </w:t>
      </w:r>
    </w:p>
    <w:p w:rsidR="00166EFF" w:rsidRDefault="00F01E76">
      <w:pPr>
        <w:ind w:firstLine="708"/>
        <w:jc w:val="both"/>
        <w:rPr>
          <w:b/>
          <w:i/>
        </w:rPr>
      </w:pPr>
      <w:r>
        <w:rPr>
          <w:b/>
          <w:i/>
        </w:rPr>
        <w:t>Kedd: 8.00 – 12.00 óráig</w:t>
      </w:r>
      <w:r>
        <w:rPr>
          <w:b/>
          <w:i/>
        </w:rPr>
        <w:tab/>
      </w:r>
      <w:r>
        <w:rPr>
          <w:b/>
          <w:i/>
        </w:rPr>
        <w:tab/>
      </w:r>
      <w:r>
        <w:rPr>
          <w:b/>
          <w:i/>
        </w:rPr>
        <w:tab/>
        <w:t xml:space="preserve"> </w:t>
      </w:r>
    </w:p>
    <w:p w:rsidR="00166EFF" w:rsidRDefault="00F01E76">
      <w:pPr>
        <w:ind w:firstLine="708"/>
        <w:jc w:val="both"/>
        <w:rPr>
          <w:b/>
          <w:i/>
        </w:rPr>
      </w:pPr>
      <w:r>
        <w:rPr>
          <w:b/>
          <w:i/>
        </w:rPr>
        <w:t>Szerda: 16.00 – 20.00 óráig</w:t>
      </w:r>
      <w:r>
        <w:rPr>
          <w:b/>
          <w:i/>
        </w:rPr>
        <w:tab/>
      </w:r>
      <w:r>
        <w:rPr>
          <w:b/>
          <w:i/>
        </w:rPr>
        <w:tab/>
      </w:r>
      <w:r>
        <w:rPr>
          <w:b/>
          <w:i/>
        </w:rPr>
        <w:tab/>
        <w:t xml:space="preserve"> </w:t>
      </w:r>
    </w:p>
    <w:p w:rsidR="00166EFF" w:rsidRDefault="00F01E76">
      <w:pPr>
        <w:ind w:firstLine="708"/>
        <w:jc w:val="both"/>
        <w:rPr>
          <w:b/>
          <w:i/>
        </w:rPr>
      </w:pPr>
      <w:r>
        <w:rPr>
          <w:b/>
          <w:i/>
        </w:rPr>
        <w:t>Csütörtök: 8.00 – 12.00 óráig</w:t>
      </w:r>
      <w:r>
        <w:rPr>
          <w:b/>
          <w:i/>
        </w:rPr>
        <w:tab/>
      </w:r>
      <w:r>
        <w:rPr>
          <w:b/>
          <w:i/>
        </w:rPr>
        <w:tab/>
      </w:r>
      <w:r>
        <w:rPr>
          <w:b/>
          <w:i/>
        </w:rPr>
        <w:tab/>
      </w:r>
      <w:r>
        <w:rPr>
          <w:b/>
          <w:i/>
        </w:rPr>
        <w:tab/>
        <w:t xml:space="preserve"> </w:t>
      </w:r>
    </w:p>
    <w:p w:rsidR="00166EFF" w:rsidRDefault="00F01E76">
      <w:pPr>
        <w:ind w:firstLine="708"/>
        <w:jc w:val="both"/>
        <w:rPr>
          <w:b/>
          <w:i/>
        </w:rPr>
      </w:pPr>
      <w:r>
        <w:rPr>
          <w:b/>
          <w:i/>
        </w:rPr>
        <w:t>Péntek: páros hét: 16.00 – 20.00 óráig</w:t>
      </w:r>
    </w:p>
    <w:p w:rsidR="00166EFF" w:rsidRDefault="00F01E76">
      <w:pPr>
        <w:ind w:firstLine="708"/>
        <w:jc w:val="both"/>
        <w:rPr>
          <w:b/>
          <w:i/>
        </w:rPr>
      </w:pPr>
      <w:r>
        <w:rPr>
          <w:b/>
          <w:i/>
        </w:rPr>
        <w:t xml:space="preserve"> </w:t>
      </w:r>
      <w:r>
        <w:rPr>
          <w:b/>
          <w:i/>
        </w:rPr>
        <w:tab/>
        <w:t xml:space="preserve"> páratlan hét: 8.00 – 12.00 óráiig</w:t>
      </w:r>
    </w:p>
    <w:p w:rsidR="00166EFF" w:rsidRDefault="00166EFF">
      <w:pPr>
        <w:ind w:firstLine="708"/>
        <w:jc w:val="both"/>
        <w:rPr>
          <w:b/>
        </w:rPr>
      </w:pPr>
    </w:p>
    <w:p w:rsidR="00166EFF" w:rsidRDefault="00166EFF">
      <w:pPr>
        <w:ind w:firstLine="708"/>
        <w:jc w:val="both"/>
        <w:rPr>
          <w:b/>
        </w:rPr>
      </w:pPr>
    </w:p>
    <w:p w:rsidR="00166EFF" w:rsidRDefault="00F01E76">
      <w:pPr>
        <w:ind w:firstLine="567"/>
        <w:rPr>
          <w:i/>
          <w:u w:val="single"/>
        </w:rPr>
      </w:pPr>
      <w:r>
        <w:rPr>
          <w:i/>
          <w:u w:val="single"/>
        </w:rPr>
        <w:t>5.1.2. Rendelkezésre állási idő:</w:t>
      </w:r>
    </w:p>
    <w:p w:rsidR="00166EFF" w:rsidRDefault="00F01E76">
      <w:pPr>
        <w:ind w:firstLine="1276"/>
        <w:rPr>
          <w:i/>
        </w:rPr>
      </w:pPr>
      <w:r>
        <w:rPr>
          <w:i/>
        </w:rPr>
        <w:t>Hétfő: 12.00 – 16.00 óráig</w:t>
      </w:r>
    </w:p>
    <w:p w:rsidR="00166EFF" w:rsidRDefault="00F01E76">
      <w:pPr>
        <w:ind w:firstLine="1276"/>
        <w:rPr>
          <w:i/>
        </w:rPr>
      </w:pPr>
      <w:r>
        <w:rPr>
          <w:i/>
        </w:rPr>
        <w:t>Kedd: 12.00 – 16.00 óráig</w:t>
      </w:r>
    </w:p>
    <w:p w:rsidR="00166EFF" w:rsidRDefault="00F01E76">
      <w:pPr>
        <w:ind w:left="568" w:firstLine="708"/>
        <w:rPr>
          <w:i/>
        </w:rPr>
      </w:pPr>
      <w:r>
        <w:rPr>
          <w:i/>
        </w:rPr>
        <w:t>Szerda: 12.00 – 16.00 óráig</w:t>
      </w:r>
    </w:p>
    <w:p w:rsidR="00166EFF" w:rsidRDefault="00F01E76">
      <w:pPr>
        <w:ind w:firstLine="1276"/>
        <w:rPr>
          <w:i/>
        </w:rPr>
      </w:pPr>
      <w:r>
        <w:rPr>
          <w:i/>
        </w:rPr>
        <w:t>Csütörtök: 12.00 – 16.00 óráig</w:t>
      </w:r>
    </w:p>
    <w:p w:rsidR="00166EFF" w:rsidRDefault="00F01E76">
      <w:pPr>
        <w:ind w:firstLine="1276"/>
        <w:rPr>
          <w:i/>
        </w:rPr>
      </w:pPr>
      <w:r>
        <w:rPr>
          <w:i/>
        </w:rPr>
        <w:t>Péntek: páros hét: 12.00 – 16.00 óráig</w:t>
      </w:r>
    </w:p>
    <w:p w:rsidR="00166EFF" w:rsidRDefault="00F01E76">
      <w:pPr>
        <w:ind w:left="1416"/>
        <w:rPr>
          <w:i/>
        </w:rPr>
      </w:pPr>
      <w:r>
        <w:rPr>
          <w:i/>
        </w:rPr>
        <w:t xml:space="preserve">          páratlan hét: 12.00 – 16.00 óráig</w:t>
      </w:r>
    </w:p>
    <w:p w:rsidR="00166EFF" w:rsidRDefault="00166EFF">
      <w:pPr>
        <w:rPr>
          <w:i/>
        </w:rPr>
      </w:pPr>
    </w:p>
    <w:p w:rsidR="00166EFF" w:rsidRDefault="00166EFF">
      <w:pPr>
        <w:rPr>
          <w:i/>
        </w:rPr>
      </w:pPr>
    </w:p>
    <w:p w:rsidR="00166EFF" w:rsidRDefault="00F01E76">
      <w:pPr>
        <w:jc w:val="both"/>
        <w:rPr>
          <w:b/>
        </w:rPr>
      </w:pPr>
      <w:r>
        <w:rPr>
          <w:b/>
        </w:rPr>
        <w:t>6. A háziorvos ügyeletben történő részvételére vonatkozó rendelkezések</w:t>
      </w:r>
    </w:p>
    <w:p w:rsidR="00166EFF" w:rsidRDefault="00F01E76">
      <w:pPr>
        <w:jc w:val="both"/>
      </w:pPr>
      <w: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t>ESzCsM</w:t>
      </w:r>
      <w:proofErr w:type="spellEnd"/>
      <w: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166EFF" w:rsidRDefault="00166EFF">
      <w:pPr>
        <w:rPr>
          <w:i/>
        </w:rPr>
      </w:pPr>
    </w:p>
    <w:p w:rsidR="00166EFF" w:rsidRDefault="00F01E76">
      <w:pPr>
        <w:jc w:val="both"/>
        <w:rPr>
          <w:b/>
        </w:rPr>
      </w:pPr>
      <w:r>
        <w:rPr>
          <w:b/>
        </w:rPr>
        <w:t>7. A háziorvos helyettesítésére vonatkozó rendelkezések</w:t>
      </w:r>
    </w:p>
    <w:p w:rsidR="00166EFF" w:rsidRDefault="00F01E76">
      <w:pPr>
        <w:jc w:val="both"/>
        <w:rPr>
          <w:i/>
        </w:rPr>
      </w:pPr>
      <w: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Pr>
          <w:rStyle w:val="Jegyzethivatkozs"/>
        </w:rPr>
        <w:t xml:space="preserve"> </w:t>
      </w:r>
      <w:r>
        <w:t xml:space="preserve">átmenetileg, legfeljebb 6 (hat) hónapra, a helyettesítendő praxis terhére és költségére, helyettesítésre kötelezheti az Egészségügyi Szolgáltatót. </w:t>
      </w:r>
    </w:p>
    <w:p w:rsidR="00166EFF" w:rsidRDefault="00166EFF">
      <w:pPr>
        <w:jc w:val="both"/>
      </w:pPr>
    </w:p>
    <w:p w:rsidR="00166EFF" w:rsidRDefault="00F01E76">
      <w:pPr>
        <w:jc w:val="both"/>
        <w:rPr>
          <w:b/>
        </w:rPr>
      </w:pPr>
      <w:r>
        <w:rPr>
          <w:b/>
        </w:rPr>
        <w:t>8. Az ellátás nyújtásában részt vevő egészségügyi szakdolgozók megnevezése, a rájuk vonatkozó rendelkezések</w:t>
      </w:r>
    </w:p>
    <w:p w:rsidR="00166EFF" w:rsidRDefault="00F01E76">
      <w:pPr>
        <w:jc w:val="both"/>
      </w:pPr>
      <w:r>
        <w:t xml:space="preserve">8.1. Egészségügyi Szolgáltató kijelenti, hogy az ápolói feladatokat </w:t>
      </w:r>
      <w:proofErr w:type="spellStart"/>
      <w:r>
        <w:t>Kupeczikné</w:t>
      </w:r>
      <w:proofErr w:type="spellEnd"/>
      <w:r>
        <w:t xml:space="preserve"> Dienes Ildikó (születési hely és idő: ……………….., anyja neve: ………………., adóazonosító száma: …………….., TAJ száma: ………..) látja el, aki a jogszabályok által előírt, az egészségügyi szolgáltatás nyújtására vonatkozó feltételeknek megfelel, </w:t>
      </w:r>
      <w:proofErr w:type="gramStart"/>
      <w:r>
        <w:t>ezen</w:t>
      </w:r>
      <w:proofErr w:type="gramEnd"/>
      <w:r>
        <w:t xml:space="preserve"> feltételekkel rendelkezik</w:t>
      </w:r>
      <w:r>
        <w:rPr>
          <w:color w:val="FF0000"/>
        </w:rPr>
        <w:t>.</w:t>
      </w:r>
      <w:r>
        <w:t xml:space="preserve"> </w:t>
      </w:r>
    </w:p>
    <w:p w:rsidR="00166EFF" w:rsidRDefault="00166EFF">
      <w:pPr>
        <w:jc w:val="both"/>
      </w:pPr>
    </w:p>
    <w:p w:rsidR="00166EFF" w:rsidRDefault="00F01E76">
      <w:pPr>
        <w:jc w:val="both"/>
      </w:pPr>
      <w:r>
        <w:t xml:space="preserve">Egészségügyi Szolgáltató az ápoló működési nyilvántartásba vételének igazolását, MESZK tagságának igazolását, FARKAS-GYÚRÓ Bt, mint munkáltató és </w:t>
      </w:r>
      <w:proofErr w:type="spellStart"/>
      <w:r>
        <w:t>Kupeczikné</w:t>
      </w:r>
      <w:proofErr w:type="spellEnd"/>
      <w:r>
        <w:t xml:space="preserve"> Dienes Ildikó, mint munkavállaló között 2011.</w:t>
      </w:r>
      <w:r>
        <w:rPr>
          <w:color w:val="FF0000"/>
        </w:rPr>
        <w:t xml:space="preserve"> </w:t>
      </w:r>
      <w:r>
        <w:t xml:space="preserve">szeptember 1. napján létrejött munkaszerződését és munkaköri leírását továbbá a mindenkor hatályos </w:t>
      </w:r>
      <w:r>
        <w:lastRenderedPageBreak/>
        <w:t xml:space="preserve">jogszabályok szerint az elvégzett alkalmassági vizsgálat eredményét Egészségügyi Szolgálat részére bemutatta. </w:t>
      </w:r>
    </w:p>
    <w:p w:rsidR="00166EFF" w:rsidRDefault="00166EFF">
      <w:pPr>
        <w:jc w:val="both"/>
      </w:pPr>
    </w:p>
    <w:p w:rsidR="00166EFF" w:rsidRDefault="00F01E76">
      <w:pPr>
        <w:jc w:val="both"/>
      </w:pPr>
      <w:r>
        <w:t>8.2. 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166EFF" w:rsidRDefault="00166EFF">
      <w:pPr>
        <w:pStyle w:val="Listaszerbekezds"/>
        <w:ind w:left="0"/>
        <w:rPr>
          <w:color w:val="FF0000"/>
        </w:rPr>
      </w:pPr>
    </w:p>
    <w:p w:rsidR="00166EFF" w:rsidRDefault="00F01E76">
      <w:pPr>
        <w:pStyle w:val="Listaszerbekezds"/>
        <w:ind w:left="0"/>
        <w:rPr>
          <w:b/>
        </w:rPr>
      </w:pPr>
      <w:r>
        <w:rPr>
          <w:b/>
        </w:rPr>
        <w:t>9. A feladat-ellátási szerződés időtartama</w:t>
      </w:r>
    </w:p>
    <w:p w:rsidR="00166EFF" w:rsidRDefault="00F01E76">
      <w:pPr>
        <w:jc w:val="both"/>
      </w:pPr>
      <w:r>
        <w:t xml:space="preserve">Jelen szerződést Szerződő felek </w:t>
      </w:r>
      <w:r>
        <w:rPr>
          <w:b/>
        </w:rPr>
        <w:t>2020. augusztus 1. napjától 2025. július 31. napjáig</w:t>
      </w:r>
      <w:r>
        <w:t xml:space="preserve"> terjedő határozott időtartamra kötik. Szerződő felek kölcsönösen kifejezik szándékukat hosszú távú munkakapcsolat fenntartására. Amennyiben szükséges, Szerződő felek kölcsönösen kezdeményezik jelen szerződés módosítását.</w:t>
      </w:r>
    </w:p>
    <w:p w:rsidR="00166EFF" w:rsidRDefault="00166EFF">
      <w:pPr>
        <w:jc w:val="both"/>
      </w:pPr>
    </w:p>
    <w:p w:rsidR="00166EFF" w:rsidRDefault="00F01E76">
      <w:pPr>
        <w:jc w:val="both"/>
        <w:rPr>
          <w:b/>
        </w:rPr>
      </w:pPr>
      <w:r>
        <w:rPr>
          <w:b/>
        </w:rPr>
        <w:t>10. A feladat-ellátási szerződés felmondására vonatkozó rendelkezések</w:t>
      </w:r>
    </w:p>
    <w:p w:rsidR="00166EFF" w:rsidRDefault="00F01E76">
      <w:pPr>
        <w:jc w:val="both"/>
      </w:pPr>
      <w:r>
        <w:t xml:space="preserve">10.1. Jelen szerződés megszűnik, ha a finanszírozó szerv és Egészségügyi Szolgáltató között létrejött szerződés bármely okból megszűnik, vagy Egészségügyi Szolgáltató működési engedélyét az Egészségügyi Hatóság visszavonta. </w:t>
      </w:r>
    </w:p>
    <w:p w:rsidR="00166EFF" w:rsidRDefault="00166EFF">
      <w:pPr>
        <w:jc w:val="both"/>
      </w:pPr>
    </w:p>
    <w:p w:rsidR="00166EFF" w:rsidRDefault="00F01E76">
      <w:pPr>
        <w:jc w:val="both"/>
      </w:pPr>
      <w:r>
        <w:t xml:space="preserve">10.2. Szerződő felek a jelen szerződést 6 (hat) hónapra mondhatják fel. Szerződő felek kijelentik, hogy közös megegyezéssel történő szerződés-megszüntetés esetén is irányadónak tekintik a felmondási időre meghatározott időtartamot. </w:t>
      </w:r>
    </w:p>
    <w:p w:rsidR="00166EFF" w:rsidRDefault="00F01E76">
      <w:pPr>
        <w:jc w:val="both"/>
      </w:pPr>
      <w: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Pr>
          <w:color w:val="FF0000"/>
        </w:rPr>
        <w:t xml:space="preserve"> </w:t>
      </w:r>
      <w:r>
        <w:t>szerint átvett felszerelési, berendezési tárgyakat a szerződés megszűnését követő 15 (tizenöt) napon belül, rendeltetésszerű használatra alkalmas, állapotban Egészségügyi Szolgálat birtokába visszaadni.</w:t>
      </w:r>
    </w:p>
    <w:p w:rsidR="00166EFF" w:rsidRDefault="00166EFF">
      <w:pPr>
        <w:jc w:val="both"/>
      </w:pPr>
    </w:p>
    <w:p w:rsidR="00166EFF" w:rsidRDefault="00F01E76">
      <w:pPr>
        <w:jc w:val="both"/>
      </w:pPr>
      <w:r>
        <w:t>10.3. 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166EFF" w:rsidRDefault="00166EFF">
      <w:pPr>
        <w:jc w:val="both"/>
      </w:pPr>
    </w:p>
    <w:p w:rsidR="00166EFF" w:rsidRDefault="00F01E76">
      <w:pPr>
        <w:jc w:val="both"/>
      </w:pPr>
      <w:r>
        <w:t>10.4. 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166EFF" w:rsidRDefault="00166EFF">
      <w:pPr>
        <w:jc w:val="both"/>
      </w:pPr>
    </w:p>
    <w:p w:rsidR="00166EFF" w:rsidRDefault="00F01E76">
      <w:pPr>
        <w:jc w:val="both"/>
        <w:rPr>
          <w:b/>
        </w:rPr>
      </w:pPr>
      <w:r>
        <w:rPr>
          <w:b/>
        </w:rPr>
        <w:t>11. A háziorvost a körzetmódosítás következtében ért kár esetére a települési önkormányzat kártalanítási kötelezettsége</w:t>
      </w:r>
      <w:r>
        <w:rPr>
          <w:b/>
          <w:color w:val="C00000"/>
        </w:rPr>
        <w:t xml:space="preserve">  </w:t>
      </w:r>
    </w:p>
    <w:p w:rsidR="00166EFF" w:rsidRDefault="00F01E76">
      <w:pPr>
        <w:jc w:val="both"/>
      </w:pPr>
      <w:r>
        <w:t>Az önálló orvosi tevékenységről szóló 2000. évi II. törvény 2/B. § (5) bekezdése alapján a körzetmódosítás miatt bekövetkezett, a háziorvost ért kár esetén a települési önkormányzat kártalanítási kötelezettséggel tartozik.</w:t>
      </w:r>
    </w:p>
    <w:p w:rsidR="00166EFF" w:rsidRDefault="00166EFF">
      <w:pPr>
        <w:jc w:val="both"/>
      </w:pPr>
    </w:p>
    <w:p w:rsidR="00166EFF" w:rsidRDefault="00F01E76">
      <w:pPr>
        <w:jc w:val="both"/>
        <w:rPr>
          <w:b/>
        </w:rPr>
      </w:pPr>
      <w:r>
        <w:rPr>
          <w:b/>
        </w:rPr>
        <w:t>12. Egyéb, kártérítésre, kártalanításra vonatkozó előírások</w:t>
      </w:r>
    </w:p>
    <w:p w:rsidR="00166EFF" w:rsidRDefault="00F01E76">
      <w:pPr>
        <w:jc w:val="both"/>
      </w:pPr>
      <w:r>
        <w:t>Az Egészségügyi Szolgáltató kijelenti, hogy valamennyi, a jelen szerződéssel érintett praxisban végzett háziorvosi tevékenység végzése során okozott károkért kizárólagos felelősséget vállal.</w:t>
      </w:r>
    </w:p>
    <w:p w:rsidR="00166EFF" w:rsidRDefault="00166EFF">
      <w:pPr>
        <w:jc w:val="both"/>
        <w:rPr>
          <w:color w:val="FF0000"/>
        </w:rPr>
      </w:pPr>
    </w:p>
    <w:p w:rsidR="00166EFF" w:rsidRDefault="00F01E76">
      <w:pPr>
        <w:jc w:val="both"/>
        <w:rPr>
          <w:b/>
        </w:rPr>
      </w:pPr>
      <w:r>
        <w:rPr>
          <w:b/>
        </w:rPr>
        <w:t>13. Egyéb előírások</w:t>
      </w:r>
    </w:p>
    <w:p w:rsidR="00166EFF" w:rsidRDefault="00F01E76">
      <w:pPr>
        <w:jc w:val="both"/>
      </w:pPr>
      <w:r>
        <w:t>13.1. 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166EFF" w:rsidRDefault="00166EFF">
      <w:pPr>
        <w:jc w:val="both"/>
      </w:pPr>
    </w:p>
    <w:p w:rsidR="00166EFF" w:rsidRDefault="00F01E76">
      <w:pPr>
        <w:jc w:val="both"/>
      </w:pPr>
      <w:r>
        <w:lastRenderedPageBreak/>
        <w:t>13.2. Jelen szerződés megkötésének feltétele a praxisjog engedély, az Egészségügyi Szolgáltató egészségügyi személyzetének érvényes működési nyilvántartásban szereplésének igazolása, MOK/MESZK tagságának igazolása, a vállalkozói tevékenység folytatásához szükséges működési engedély-, és/vagy a cégbírósági bejegyzés, a vonatkozó Társasági szerződés, a 3.6. pont szerinti felelősségbiztosítás, továbbá a mindenkor hatályos jogszabályok szerint elvégzett alkalmassági vizsgálatok eredményeinek Egészségügyi Szolgálat részére történő bemutatása.</w:t>
      </w:r>
    </w:p>
    <w:p w:rsidR="00166EFF" w:rsidRDefault="00166EFF">
      <w:pPr>
        <w:jc w:val="both"/>
      </w:pPr>
    </w:p>
    <w:p w:rsidR="00166EFF" w:rsidRDefault="00F01E76">
      <w:pPr>
        <w:jc w:val="both"/>
      </w:pPr>
      <w:r>
        <w:t>13.3. Jelen szerződésben nem szabályozottakra a Polgári Törvénykönyv és a mindenkor hatályos, vonatkozó jogszabályok az irányadók.</w:t>
      </w:r>
    </w:p>
    <w:p w:rsidR="00166EFF" w:rsidRDefault="00166EFF">
      <w:pPr>
        <w:jc w:val="both"/>
      </w:pPr>
    </w:p>
    <w:p w:rsidR="00166EFF" w:rsidRDefault="00F01E76">
      <w:pPr>
        <w:jc w:val="both"/>
      </w:pPr>
      <w:r>
        <w:t>Jelen szerződést Szerződő Felek elolvasás és megértés után, mint akaratukkal mindenben egyezőt, jóváhagyólag írták alá.</w:t>
      </w:r>
    </w:p>
    <w:p w:rsidR="00166EFF" w:rsidRDefault="00166EFF"/>
    <w:p w:rsidR="00166EFF" w:rsidRDefault="00166EFF"/>
    <w:p w:rsidR="00166EFF" w:rsidRDefault="00F01E76">
      <w:r>
        <w:t>Budapest, 2020. június……</w:t>
      </w:r>
    </w:p>
    <w:p w:rsidR="00166EFF" w:rsidRDefault="00166EFF"/>
    <w:p w:rsidR="00166EFF" w:rsidRDefault="00166EFF"/>
    <w:p w:rsidR="00166EFF" w:rsidRDefault="00166EFF"/>
    <w:p w:rsidR="00166EFF" w:rsidRDefault="00166EFF"/>
    <w:tbl>
      <w:tblPr>
        <w:tblW w:w="0" w:type="auto"/>
        <w:tblLook w:val="01E0" w:firstRow="1" w:lastRow="1" w:firstColumn="1" w:lastColumn="1" w:noHBand="0" w:noVBand="0"/>
      </w:tblPr>
      <w:tblGrid>
        <w:gridCol w:w="4956"/>
        <w:gridCol w:w="5006"/>
      </w:tblGrid>
      <w:tr w:rsidR="00166EFF">
        <w:trPr>
          <w:trHeight w:val="326"/>
        </w:trPr>
        <w:tc>
          <w:tcPr>
            <w:tcW w:w="4956" w:type="dxa"/>
            <w:hideMark/>
          </w:tcPr>
          <w:p w:rsidR="00166EFF" w:rsidRDefault="00F01E76">
            <w:r>
              <w:t xml:space="preserve">   …………………………………….</w:t>
            </w:r>
          </w:p>
        </w:tc>
        <w:tc>
          <w:tcPr>
            <w:tcW w:w="5006" w:type="dxa"/>
            <w:hideMark/>
          </w:tcPr>
          <w:p w:rsidR="00166EFF" w:rsidRDefault="00F01E76">
            <w:pPr>
              <w:jc w:val="center"/>
            </w:pPr>
            <w:r>
              <w:t>………………………………………</w:t>
            </w:r>
          </w:p>
        </w:tc>
      </w:tr>
      <w:tr w:rsidR="00166EFF">
        <w:trPr>
          <w:trHeight w:val="281"/>
        </w:trPr>
        <w:tc>
          <w:tcPr>
            <w:tcW w:w="4956" w:type="dxa"/>
            <w:hideMark/>
          </w:tcPr>
          <w:p w:rsidR="00166EFF" w:rsidRDefault="00F01E76">
            <w:pPr>
              <w:jc w:val="center"/>
              <w:rPr>
                <w:b/>
              </w:rPr>
            </w:pPr>
            <w:r>
              <w:rPr>
                <w:b/>
              </w:rPr>
              <w:t>Őrsi Gergely</w:t>
            </w:r>
          </w:p>
        </w:tc>
        <w:tc>
          <w:tcPr>
            <w:tcW w:w="5006" w:type="dxa"/>
            <w:hideMark/>
          </w:tcPr>
          <w:p w:rsidR="00166EFF" w:rsidRDefault="00F01E76">
            <w:pPr>
              <w:jc w:val="center"/>
              <w:rPr>
                <w:b/>
              </w:rPr>
            </w:pPr>
            <w:r>
              <w:rPr>
                <w:b/>
              </w:rPr>
              <w:t>Dr. Farkas Ildikó Mária</w:t>
            </w:r>
          </w:p>
        </w:tc>
      </w:tr>
      <w:tr w:rsidR="00166EFF">
        <w:trPr>
          <w:trHeight w:val="297"/>
        </w:trPr>
        <w:tc>
          <w:tcPr>
            <w:tcW w:w="4956" w:type="dxa"/>
            <w:hideMark/>
          </w:tcPr>
          <w:p w:rsidR="00166EFF" w:rsidRDefault="00F01E76">
            <w:pPr>
              <w:jc w:val="center"/>
            </w:pPr>
            <w:r>
              <w:t>polgármester</w:t>
            </w:r>
          </w:p>
        </w:tc>
        <w:tc>
          <w:tcPr>
            <w:tcW w:w="5006" w:type="dxa"/>
            <w:hideMark/>
          </w:tcPr>
          <w:p w:rsidR="00166EFF" w:rsidRDefault="00F01E76">
            <w:pPr>
              <w:jc w:val="center"/>
            </w:pPr>
            <w:r>
              <w:rPr>
                <w:bCs/>
              </w:rPr>
              <w:t xml:space="preserve"> ügyvezető</w:t>
            </w:r>
          </w:p>
        </w:tc>
      </w:tr>
      <w:tr w:rsidR="00166EFF">
        <w:trPr>
          <w:trHeight w:val="578"/>
        </w:trPr>
        <w:tc>
          <w:tcPr>
            <w:tcW w:w="4956" w:type="dxa"/>
          </w:tcPr>
          <w:p w:rsidR="00166EFF" w:rsidRDefault="00F01E76">
            <w:pPr>
              <w:jc w:val="center"/>
            </w:pPr>
            <w:r>
              <w:t>Budapest Főváros II. Kerületi Önkormányzat</w:t>
            </w:r>
          </w:p>
          <w:p w:rsidR="00166EFF" w:rsidRDefault="00166EFF">
            <w:pPr>
              <w:jc w:val="center"/>
            </w:pPr>
          </w:p>
        </w:tc>
        <w:tc>
          <w:tcPr>
            <w:tcW w:w="5006" w:type="dxa"/>
            <w:hideMark/>
          </w:tcPr>
          <w:p w:rsidR="00166EFF" w:rsidRDefault="00F01E76">
            <w:pPr>
              <w:jc w:val="center"/>
            </w:pPr>
            <w:r>
              <w:t xml:space="preserve">FARKAS-GYÚRÓ Egészségügyi Szolgáltató Betéti Társaság </w:t>
            </w:r>
          </w:p>
        </w:tc>
      </w:tr>
    </w:tbl>
    <w:p w:rsidR="00166EFF" w:rsidRDefault="00166EFF">
      <w:pPr>
        <w:spacing w:after="160" w:line="259" w:lineRule="auto"/>
      </w:pPr>
    </w:p>
    <w:p w:rsidR="00166EFF" w:rsidRDefault="00166EFF">
      <w:pPr>
        <w:jc w:val="right"/>
      </w:pPr>
    </w:p>
    <w:p w:rsidR="00166EFF" w:rsidRDefault="00166EFF">
      <w:pPr>
        <w:jc w:val="right"/>
      </w:pPr>
    </w:p>
    <w:p w:rsidR="00166EFF" w:rsidRDefault="00166EFF">
      <w:pPr>
        <w:jc w:val="right"/>
      </w:pPr>
    </w:p>
    <w:p w:rsidR="00166EFF" w:rsidRDefault="00166EFF">
      <w:pPr>
        <w:jc w:val="right"/>
      </w:pPr>
    </w:p>
    <w:p w:rsidR="00166EFF" w:rsidRDefault="00166EFF">
      <w:pPr>
        <w:jc w:val="right"/>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166EFF">
      <w:pPr>
        <w:spacing w:after="160" w:line="259" w:lineRule="auto"/>
      </w:pPr>
    </w:p>
    <w:p w:rsidR="00166EFF" w:rsidRDefault="00F01E76">
      <w:pPr>
        <w:spacing w:after="160" w:line="259" w:lineRule="auto"/>
        <w:ind w:left="3540" w:firstLine="708"/>
        <w:jc w:val="right"/>
      </w:pPr>
      <w:r>
        <w:lastRenderedPageBreak/>
        <w:t>melléklet</w:t>
      </w:r>
    </w:p>
    <w:p w:rsidR="00166EFF" w:rsidRDefault="00F01E76">
      <w:pPr>
        <w:spacing w:after="160" w:line="259" w:lineRule="auto"/>
      </w:pPr>
      <w:r>
        <w:rPr>
          <w:noProof/>
        </w:rPr>
        <w:drawing>
          <wp:inline distT="0" distB="0" distL="0" distR="0">
            <wp:extent cx="5760720" cy="8145145"/>
            <wp:effectExtent l="0" t="0" r="0" b="825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8145145"/>
                    </a:xfrm>
                    <a:prstGeom prst="rect">
                      <a:avLst/>
                    </a:prstGeom>
                  </pic:spPr>
                </pic:pic>
              </a:graphicData>
            </a:graphic>
          </wp:inline>
        </w:drawing>
      </w:r>
    </w:p>
    <w:p w:rsidR="00166EFF" w:rsidRDefault="00F01E76">
      <w:pPr>
        <w:spacing w:after="160" w:line="259" w:lineRule="auto"/>
      </w:pPr>
      <w:r>
        <w:rPr>
          <w:noProof/>
        </w:rPr>
        <w:t xml:space="preserve">  </w:t>
      </w:r>
    </w:p>
    <w:sectPr w:rsidR="00166EF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0C75720"/>
    <w:multiLevelType w:val="hybridMultilevel"/>
    <w:tmpl w:val="48E25D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FF"/>
    <w:rsid w:val="00166EFF"/>
    <w:rsid w:val="001818F2"/>
    <w:rsid w:val="00A06A5F"/>
    <w:rsid w:val="00F01E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0D7D-E312-460D-85AC-E5F52290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pPr>
      <w:outlineLvl w:val="0"/>
    </w:pPr>
    <w:rPr>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pPr>
      <w:jc w:val="both"/>
    </w:pPr>
    <w:rPr>
      <w:sz w:val="26"/>
      <w:lang w:val="x-none" w:eastAsia="x-none"/>
    </w:rPr>
  </w:style>
  <w:style w:type="character" w:customStyle="1" w:styleId="SzvegtrzsChar">
    <w:name w:val="Szövegtörzs Char"/>
    <w:basedOn w:val="Bekezdsalapbettpusa"/>
    <w:link w:val="Szvegtrzs"/>
    <w:semiHidden/>
    <w:rPr>
      <w:rFonts w:ascii="Times New Roman" w:eastAsia="Times New Roman" w:hAnsi="Times New Roman" w:cs="Times New Roman"/>
      <w:sz w:val="26"/>
      <w:szCs w:val="24"/>
      <w:lang w:val="x-none" w:eastAsia="x-none"/>
    </w:rPr>
  </w:style>
  <w:style w:type="paragraph" w:styleId="Szvegtrzsbehzssal">
    <w:name w:val="Body Text Indent"/>
    <w:basedOn w:val="Norml"/>
    <w:link w:val="SzvegtrzsbehzssalChar"/>
    <w:semiHidden/>
    <w:unhideWhenUsed/>
    <w:pPr>
      <w:spacing w:after="120"/>
      <w:ind w:left="283"/>
    </w:pPr>
    <w:rPr>
      <w:rFonts w:ascii="Arial" w:hAnsi="Arial"/>
      <w:sz w:val="26"/>
    </w:rPr>
  </w:style>
  <w:style w:type="character" w:customStyle="1" w:styleId="SzvegtrzsbehzssalChar">
    <w:name w:val="Szövegtörzs behúzással Char"/>
    <w:basedOn w:val="Bekezdsalapbettpusa"/>
    <w:link w:val="Szvegtrzsbehzssal"/>
    <w:semiHidden/>
    <w:rPr>
      <w:rFonts w:ascii="Arial" w:eastAsia="Times New Roman" w:hAnsi="Arial" w:cs="Times New Roman"/>
      <w:sz w:val="26"/>
      <w:szCs w:val="24"/>
      <w:lang w:eastAsia="hu-HU"/>
    </w:rPr>
  </w:style>
  <w:style w:type="paragraph" w:styleId="Alcm">
    <w:name w:val="Subtitle"/>
    <w:basedOn w:val="Norml"/>
    <w:link w:val="AlcmChar"/>
    <w:qFormat/>
    <w:pPr>
      <w:spacing w:after="60"/>
      <w:jc w:val="center"/>
      <w:outlineLvl w:val="1"/>
    </w:pPr>
    <w:rPr>
      <w:rFonts w:ascii="Arial" w:hAnsi="Arial" w:cs="Arial"/>
    </w:rPr>
  </w:style>
  <w:style w:type="character" w:customStyle="1" w:styleId="AlcmChar">
    <w:name w:val="Alcím Char"/>
    <w:basedOn w:val="Bekezdsalapbettpusa"/>
    <w:link w:val="Alcm"/>
    <w:rPr>
      <w:rFonts w:ascii="Arial" w:eastAsia="Times New Roman" w:hAnsi="Arial" w:cs="Arial"/>
      <w:sz w:val="24"/>
      <w:szCs w:val="24"/>
      <w:lang w:eastAsia="hu-HU"/>
    </w:rPr>
  </w:style>
  <w:style w:type="character" w:customStyle="1" w:styleId="Cmsor1Char">
    <w:name w:val="Címsor 1 Char"/>
    <w:basedOn w:val="Bekezdsalapbettpusa"/>
    <w:link w:val="Cmsor1"/>
    <w:rPr>
      <w:rFonts w:ascii="Times New Roman" w:eastAsia="Times New Roman" w:hAnsi="Times New Roman" w:cs="Times New Roman"/>
      <w:b/>
      <w:bCs/>
      <w:sz w:val="26"/>
      <w:szCs w:val="24"/>
      <w:lang w:eastAsia="hu-HU"/>
    </w:rPr>
  </w:style>
  <w:style w:type="paragraph" w:styleId="Cm">
    <w:name w:val="Title"/>
    <w:basedOn w:val="Norml"/>
    <w:link w:val="CmChar"/>
    <w:qFormat/>
    <w:pPr>
      <w:jc w:val="center"/>
    </w:pPr>
    <w:rPr>
      <w:b/>
      <w:sz w:val="26"/>
      <w:szCs w:val="20"/>
    </w:rPr>
  </w:style>
  <w:style w:type="character" w:customStyle="1" w:styleId="CmChar">
    <w:name w:val="Cím Char"/>
    <w:basedOn w:val="Bekezdsalapbettpusa"/>
    <w:link w:val="Cm"/>
    <w:rPr>
      <w:rFonts w:ascii="Times New Roman" w:eastAsia="Times New Roman" w:hAnsi="Times New Roman" w:cs="Times New Roman"/>
      <w:b/>
      <w:sz w:val="26"/>
      <w:szCs w:val="20"/>
      <w:lang w:eastAsia="hu-HU"/>
    </w:rPr>
  </w:style>
  <w:style w:type="paragraph" w:styleId="Szvegtrzsbehzssal2">
    <w:name w:val="Body Text Indent 2"/>
    <w:basedOn w:val="Norml"/>
    <w:link w:val="Szvegtrzsbehzssal2Char"/>
    <w:uiPriority w:val="99"/>
    <w:semiHidden/>
    <w:unhideWhenUsed/>
    <w:pPr>
      <w:spacing w:after="120" w:line="480" w:lineRule="auto"/>
      <w:ind w:left="283"/>
    </w:pPr>
    <w:rPr>
      <w:lang w:val="x-none" w:eastAsia="x-none"/>
    </w:rPr>
  </w:style>
  <w:style w:type="character" w:customStyle="1" w:styleId="Szvegtrzsbehzssal2Char">
    <w:name w:val="Szövegtörzs behúzással 2 Char"/>
    <w:basedOn w:val="Bekezdsalapbettpusa"/>
    <w:link w:val="Szvegtrzsbehzssal2"/>
    <w:uiPriority w:val="99"/>
    <w:semiHidden/>
    <w:rPr>
      <w:rFonts w:ascii="Times New Roman" w:eastAsia="Times New Roman" w:hAnsi="Times New Roman" w:cs="Times New Roman"/>
      <w:sz w:val="24"/>
      <w:szCs w:val="24"/>
      <w:lang w:val="x-none" w:eastAsia="x-none"/>
    </w:rPr>
  </w:style>
  <w:style w:type="paragraph" w:styleId="Csakszveg">
    <w:name w:val="Plain Text"/>
    <w:basedOn w:val="Norml"/>
    <w:link w:val="CsakszvegChar"/>
    <w:semiHidden/>
    <w:unhideWhenUsed/>
    <w:rPr>
      <w:rFonts w:ascii="Courier New" w:hAnsi="Courier New" w:cs="Courier New"/>
      <w:sz w:val="20"/>
      <w:szCs w:val="20"/>
    </w:rPr>
  </w:style>
  <w:style w:type="character" w:customStyle="1" w:styleId="CsakszvegChar">
    <w:name w:val="Csak szöveg Char"/>
    <w:basedOn w:val="Bekezdsalapbettpusa"/>
    <w:link w:val="Csakszveg"/>
    <w:semiHidden/>
    <w:rPr>
      <w:rFonts w:ascii="Courier New" w:eastAsia="Times New Roman" w:hAnsi="Courier New" w:cs="Courier New"/>
      <w:sz w:val="20"/>
      <w:szCs w:val="20"/>
      <w:lang w:eastAsia="hu-HU"/>
    </w:rPr>
  </w:style>
  <w:style w:type="paragraph" w:styleId="Listaszerbekezds">
    <w:name w:val="List Paragraph"/>
    <w:basedOn w:val="Norml"/>
    <w:qFormat/>
    <w:pPr>
      <w:ind w:left="708"/>
    </w:pPr>
  </w:style>
  <w:style w:type="character" w:styleId="Jegyzethivatkozs">
    <w:name w:val="annotation reference"/>
    <w:uiPriority w:val="99"/>
    <w:semiHidden/>
    <w:unhideWhenUsed/>
    <w:rPr>
      <w:sz w:val="16"/>
      <w:szCs w:val="16"/>
    </w:rPr>
  </w:style>
  <w:style w:type="character" w:customStyle="1" w:styleId="szekhely">
    <w:name w:val="szekhely"/>
    <w:basedOn w:val="Bekezdsalapbettpusa"/>
  </w:style>
  <w:style w:type="character" w:customStyle="1" w:styleId="ng-binding">
    <w:name w:val="ng-binding"/>
    <w:basedOn w:val="Bekezdsalapbettpusa"/>
  </w:style>
  <w:style w:type="table" w:styleId="Rcsostblzat">
    <w:name w:val="Table Grid"/>
    <w:basedOn w:val="Normltblzat"/>
    <w:uiPriority w:val="59"/>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0380">
      <w:bodyDiv w:val="1"/>
      <w:marLeft w:val="0"/>
      <w:marRight w:val="0"/>
      <w:marTop w:val="0"/>
      <w:marBottom w:val="0"/>
      <w:divBdr>
        <w:top w:val="none" w:sz="0" w:space="0" w:color="auto"/>
        <w:left w:val="none" w:sz="0" w:space="0" w:color="auto"/>
        <w:bottom w:val="none" w:sz="0" w:space="0" w:color="auto"/>
        <w:right w:val="none" w:sz="0" w:space="0" w:color="auto"/>
      </w:divBdr>
    </w:div>
    <w:div w:id="20161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3197</Words>
  <Characters>22061</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Lénárt Éva</dc:creator>
  <cp:keywords/>
  <dc:description/>
  <cp:lastModifiedBy>Silye Tamás</cp:lastModifiedBy>
  <cp:revision>3</cp:revision>
  <cp:lastPrinted>2020-05-21T15:08:00Z</cp:lastPrinted>
  <dcterms:created xsi:type="dcterms:W3CDTF">2020-05-13T10:53:00Z</dcterms:created>
  <dcterms:modified xsi:type="dcterms:W3CDTF">2020-05-21T15:08:00Z</dcterms:modified>
</cp:coreProperties>
</file>