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797" w:rsidRDefault="00A75797" w:rsidP="002A298B">
      <w:pPr>
        <w:pStyle w:val="Cmsor1"/>
        <w:rPr>
          <w:rFonts w:cs="Times New Roman"/>
          <w:szCs w:val="24"/>
        </w:rPr>
      </w:pPr>
      <w:bookmarkStart w:id="0" w:name="_Toc500337353"/>
    </w:p>
    <w:p w:rsidR="00A75797" w:rsidRDefault="00A75797" w:rsidP="002A298B">
      <w:pPr>
        <w:pStyle w:val="Cmsor1"/>
        <w:rPr>
          <w:rFonts w:cs="Times New Roman"/>
          <w:szCs w:val="24"/>
        </w:rPr>
      </w:pPr>
    </w:p>
    <w:p w:rsidR="00A75797" w:rsidRPr="008B0936" w:rsidRDefault="00A75797" w:rsidP="00A54C5F">
      <w:pPr>
        <w:pStyle w:val="Cmsor1"/>
        <w:jc w:val="center"/>
      </w:pPr>
      <w:bookmarkStart w:id="1" w:name="_Toc26733770"/>
      <w:bookmarkStart w:id="2" w:name="_Toc26733898"/>
      <w:bookmarkStart w:id="3" w:name="_Toc26737937"/>
      <w:bookmarkStart w:id="4" w:name="_Toc26973612"/>
      <w:bookmarkStart w:id="5" w:name="_Toc29503166"/>
      <w:bookmarkStart w:id="6" w:name="_Toc29546633"/>
      <w:bookmarkStart w:id="7" w:name="_Toc30153602"/>
      <w:r w:rsidRPr="008B0936">
        <w:t>Budapest Főváros II. Kerületi Önkormányzat</w:t>
      </w:r>
      <w:bookmarkEnd w:id="1"/>
      <w:bookmarkEnd w:id="2"/>
      <w:bookmarkEnd w:id="3"/>
      <w:bookmarkEnd w:id="4"/>
      <w:bookmarkEnd w:id="5"/>
      <w:bookmarkEnd w:id="6"/>
      <w:bookmarkEnd w:id="7"/>
    </w:p>
    <w:p w:rsidR="00A75797" w:rsidRPr="008B0936" w:rsidRDefault="00A75797" w:rsidP="00A75797">
      <w:pPr>
        <w:pStyle w:val="Cmsor1"/>
      </w:pPr>
    </w:p>
    <w:bookmarkStart w:id="8" w:name="_Toc26733771"/>
    <w:bookmarkStart w:id="9" w:name="_Toc26733899"/>
    <w:bookmarkStart w:id="10" w:name="_Toc26737938"/>
    <w:bookmarkStart w:id="11" w:name="_Toc26973613"/>
    <w:bookmarkStart w:id="12" w:name="_Toc29503167"/>
    <w:bookmarkStart w:id="13" w:name="_Toc29546634"/>
    <w:bookmarkStart w:id="14" w:name="_Toc30153603"/>
    <w:p w:rsidR="00A75797" w:rsidRPr="008B0936" w:rsidRDefault="00A75797" w:rsidP="00A75797">
      <w:pPr>
        <w:pStyle w:val="Cmsor1"/>
        <w:rPr>
          <w:szCs w:val="24"/>
        </w:rPr>
      </w:pPr>
      <w:r>
        <w:rPr>
          <w:noProof/>
          <w:lang w:val="hu-HU" w:eastAsia="hu-HU" w:bidi="ar-SA"/>
        </w:rPr>
        <mc:AlternateContent>
          <mc:Choice Requires="wps">
            <w:drawing>
              <wp:anchor distT="0" distB="0" distL="114300" distR="114300" simplePos="0" relativeHeight="251661312" behindDoc="0" locked="0" layoutInCell="1" allowOverlap="1" wp14:anchorId="1A8E56A4" wp14:editId="619E9F80">
                <wp:simplePos x="0" y="0"/>
                <wp:positionH relativeFrom="column">
                  <wp:posOffset>1600200</wp:posOffset>
                </wp:positionH>
                <wp:positionV relativeFrom="paragraph">
                  <wp:posOffset>271780</wp:posOffset>
                </wp:positionV>
                <wp:extent cx="3157220" cy="2219325"/>
                <wp:effectExtent l="0" t="0" r="5080" b="9525"/>
                <wp:wrapNone/>
                <wp:docPr id="40" name="Szövegdoboz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221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7C58" w:rsidRDefault="008C7C58" w:rsidP="00A75797">
                            <w:r w:rsidRPr="006A1BA8">
                              <w:rPr>
                                <w:rFonts w:ascii="Arial" w:hAnsi="Arial" w:cs="Arial"/>
                                <w:noProof/>
                                <w:lang w:eastAsia="hu-HU"/>
                              </w:rPr>
                              <w:drawing>
                                <wp:inline distT="0" distB="0" distL="0" distR="0" wp14:anchorId="01F59523" wp14:editId="45670C5F">
                                  <wp:extent cx="2742675" cy="1942743"/>
                                  <wp:effectExtent l="0" t="0" r="635" b="635"/>
                                  <wp:docPr id="12" name="Kép 12" descr="c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7" descr="cim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5872" cy="194500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E56A4" id="_x0000_t202" coordsize="21600,21600" o:spt="202" path="m,l,21600r21600,l21600,xe">
                <v:stroke joinstyle="miter"/>
                <v:path gradientshapeok="t" o:connecttype="rect"/>
              </v:shapetype>
              <v:shape id="Szövegdoboz 40" o:spid="_x0000_s1026" type="#_x0000_t202" style="position:absolute;left:0;text-align:left;margin-left:126pt;margin-top:21.4pt;width:248.6pt;height:17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" stroked="f">
                <v:textbox>
                  <w:txbxContent>
                    <w:p w:rsidR="008C7C58" w:rsidRDefault="008C7C58" w:rsidP="00A75797">
                      <w:r w:rsidRPr="006A1BA8">
                        <w:rPr>
                          <w:rFonts w:ascii="Arial" w:hAnsi="Arial" w:cs="Arial"/>
                          <w:noProof/>
                          <w:lang w:eastAsia="hu-HU"/>
                        </w:rPr>
                        <w:drawing>
                          <wp:inline distT="0" distB="0" distL="0" distR="0" wp14:anchorId="01F59523" wp14:editId="45670C5F">
                            <wp:extent cx="2742675" cy="1942743"/>
                            <wp:effectExtent l="0" t="0" r="635" b="635"/>
                            <wp:docPr id="12" name="Kép 12" descr="c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7" descr="cim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5872" cy="1945007"/>
                                    </a:xfrm>
                                    <a:prstGeom prst="rect">
                                      <a:avLst/>
                                    </a:prstGeom>
                                    <a:noFill/>
                                    <a:ln>
                                      <a:noFill/>
                                    </a:ln>
                                  </pic:spPr>
                                </pic:pic>
                              </a:graphicData>
                            </a:graphic>
                          </wp:inline>
                        </w:drawing>
                      </w:r>
                    </w:p>
                  </w:txbxContent>
                </v:textbox>
              </v:shape>
            </w:pict>
          </mc:Fallback>
        </mc:AlternateContent>
      </w:r>
      <w:bookmarkEnd w:id="8"/>
      <w:bookmarkEnd w:id="9"/>
      <w:bookmarkEnd w:id="10"/>
      <w:bookmarkEnd w:id="11"/>
      <w:bookmarkEnd w:id="12"/>
      <w:bookmarkEnd w:id="13"/>
      <w:bookmarkEnd w:id="14"/>
    </w:p>
    <w:p w:rsidR="00A75797" w:rsidRPr="008B0936" w:rsidRDefault="00A75797" w:rsidP="00A75797">
      <w:pPr>
        <w:pStyle w:val="Cmsor1"/>
      </w:pPr>
    </w:p>
    <w:p w:rsidR="00A75797" w:rsidRPr="008B0936" w:rsidRDefault="00A75797" w:rsidP="00A75797">
      <w:pPr>
        <w:pStyle w:val="Cmsor1"/>
      </w:pPr>
    </w:p>
    <w:p w:rsidR="00A75797" w:rsidRPr="008B0936" w:rsidRDefault="00A75797" w:rsidP="00A75797">
      <w:pPr>
        <w:pStyle w:val="Cmsor1"/>
      </w:pPr>
    </w:p>
    <w:p w:rsidR="00A75797" w:rsidRPr="008B0936" w:rsidRDefault="00A75797" w:rsidP="00A75797">
      <w:pPr>
        <w:pStyle w:val="Cmsor1"/>
      </w:pPr>
    </w:p>
    <w:p w:rsidR="00A75797" w:rsidRPr="008B0936" w:rsidRDefault="00A75797" w:rsidP="00A75797">
      <w:pPr>
        <w:pStyle w:val="Cmsor1"/>
      </w:pPr>
    </w:p>
    <w:p w:rsidR="00A75797" w:rsidRPr="008B0936" w:rsidRDefault="00A75797" w:rsidP="00A75797">
      <w:pPr>
        <w:pStyle w:val="Cmsor1"/>
      </w:pPr>
    </w:p>
    <w:p w:rsidR="00A75797" w:rsidRPr="008B0936" w:rsidRDefault="00A75797" w:rsidP="00A75797">
      <w:pPr>
        <w:pStyle w:val="Cmsor1"/>
      </w:pPr>
    </w:p>
    <w:p w:rsidR="00A75797" w:rsidRPr="008B0936" w:rsidRDefault="00A75797" w:rsidP="00A75797">
      <w:pPr>
        <w:pStyle w:val="Cmsor1"/>
      </w:pPr>
    </w:p>
    <w:p w:rsidR="00A75797" w:rsidRPr="008B0936" w:rsidRDefault="00A75797" w:rsidP="00A75797">
      <w:pPr>
        <w:pStyle w:val="Cmsor1"/>
      </w:pPr>
    </w:p>
    <w:p w:rsidR="00A75797" w:rsidRPr="008B0936" w:rsidRDefault="00A75797" w:rsidP="00A54C5F">
      <w:pPr>
        <w:pStyle w:val="Cmsor1"/>
        <w:jc w:val="center"/>
      </w:pPr>
      <w:bookmarkStart w:id="15" w:name="_Toc26733772"/>
      <w:bookmarkStart w:id="16" w:name="_Toc26733900"/>
      <w:bookmarkStart w:id="17" w:name="_Toc26737939"/>
      <w:bookmarkStart w:id="18" w:name="_Toc26973614"/>
      <w:bookmarkStart w:id="19" w:name="_Toc29503168"/>
      <w:bookmarkStart w:id="20" w:name="_Toc29546635"/>
      <w:bookmarkStart w:id="21" w:name="_Toc30153604"/>
      <w:r w:rsidRPr="008B0936">
        <w:t>Szociális Szolgáltatástervezési Koncepciójának felülvizsgálata</w:t>
      </w:r>
      <w:bookmarkEnd w:id="15"/>
      <w:bookmarkEnd w:id="16"/>
      <w:bookmarkEnd w:id="17"/>
      <w:bookmarkEnd w:id="18"/>
      <w:bookmarkEnd w:id="19"/>
      <w:bookmarkEnd w:id="20"/>
      <w:bookmarkEnd w:id="21"/>
    </w:p>
    <w:p w:rsidR="00A75797" w:rsidRPr="008B0936" w:rsidRDefault="00A75797" w:rsidP="00A54C5F">
      <w:pPr>
        <w:pStyle w:val="Cmsor1"/>
        <w:jc w:val="center"/>
      </w:pPr>
      <w:bookmarkStart w:id="22" w:name="_Toc26733773"/>
      <w:bookmarkStart w:id="23" w:name="_Toc26733901"/>
      <w:bookmarkStart w:id="24" w:name="_Toc26737940"/>
      <w:bookmarkStart w:id="25" w:name="_Toc26973615"/>
      <w:bookmarkStart w:id="26" w:name="_Toc29503169"/>
      <w:bookmarkStart w:id="27" w:name="_Toc29546636"/>
      <w:bookmarkStart w:id="28" w:name="_Toc30153605"/>
      <w:r w:rsidRPr="008B0936">
        <w:t>2</w:t>
      </w:r>
      <w:r>
        <w:t>019</w:t>
      </w:r>
      <w:r w:rsidRPr="008B0936">
        <w:t>. év</w:t>
      </w:r>
      <w:bookmarkEnd w:id="22"/>
      <w:bookmarkEnd w:id="23"/>
      <w:bookmarkEnd w:id="24"/>
      <w:bookmarkEnd w:id="25"/>
      <w:bookmarkEnd w:id="26"/>
      <w:bookmarkEnd w:id="27"/>
      <w:bookmarkEnd w:id="28"/>
    </w:p>
    <w:p w:rsidR="00A75797" w:rsidRPr="008B0936" w:rsidRDefault="00A75797" w:rsidP="00A75797">
      <w:pPr>
        <w:pStyle w:val="Cmsor1"/>
      </w:pPr>
    </w:p>
    <w:p w:rsidR="00A75797" w:rsidRPr="008B0936" w:rsidRDefault="00A75797" w:rsidP="00A75797">
      <w:pPr>
        <w:pStyle w:val="Cmsor1"/>
      </w:pPr>
    </w:p>
    <w:p w:rsidR="00A75797" w:rsidRPr="008B0936" w:rsidRDefault="00A75797" w:rsidP="00A75797">
      <w:pPr>
        <w:pStyle w:val="Cmsor1"/>
      </w:pPr>
    </w:p>
    <w:p w:rsidR="00A75797" w:rsidRPr="008B0936" w:rsidRDefault="00A75797" w:rsidP="00A75797">
      <w:pPr>
        <w:pStyle w:val="Cmsor1"/>
      </w:pPr>
      <w:bookmarkStart w:id="29" w:name="_Toc26733774"/>
      <w:bookmarkStart w:id="30" w:name="_Toc26733902"/>
      <w:bookmarkStart w:id="31" w:name="_Toc26737941"/>
      <w:bookmarkStart w:id="32" w:name="_Toc26973616"/>
      <w:bookmarkStart w:id="33" w:name="_Toc29503170"/>
      <w:bookmarkStart w:id="34" w:name="_Toc29546637"/>
      <w:bookmarkStart w:id="35" w:name="_Toc30153606"/>
      <w:r w:rsidRPr="008B0936">
        <w:t>A koncepció felülvizsgá</w:t>
      </w:r>
      <w:r>
        <w:t>latát a Képviselő-testület a ………….</w:t>
      </w:r>
      <w:r w:rsidRPr="008B0936">
        <w:t>határozatával elfogadta.</w:t>
      </w:r>
      <w:bookmarkEnd w:id="29"/>
      <w:bookmarkEnd w:id="30"/>
      <w:bookmarkEnd w:id="31"/>
      <w:bookmarkEnd w:id="32"/>
      <w:bookmarkEnd w:id="33"/>
      <w:bookmarkEnd w:id="34"/>
      <w:bookmarkEnd w:id="35"/>
    </w:p>
    <w:p w:rsidR="00A75797" w:rsidRPr="008B0936" w:rsidRDefault="00A75797" w:rsidP="00A75797">
      <w:pPr>
        <w:pStyle w:val="Cmsor1"/>
      </w:pPr>
    </w:p>
    <w:p w:rsidR="00A75797" w:rsidRPr="008B0936" w:rsidRDefault="00A75797" w:rsidP="00A75797">
      <w:pPr>
        <w:pStyle w:val="Cmsor1"/>
      </w:pPr>
      <w:r w:rsidRPr="008B0936">
        <w:t xml:space="preserve">                                                                </w:t>
      </w:r>
    </w:p>
    <w:p w:rsidR="00A75797" w:rsidRPr="008B0936" w:rsidRDefault="00A75797" w:rsidP="00A75797">
      <w:pPr>
        <w:pStyle w:val="Cmsor1"/>
      </w:pPr>
    </w:p>
    <w:p w:rsidR="00A75797" w:rsidRPr="00A45D9B" w:rsidRDefault="00A75797" w:rsidP="00A54C5F">
      <w:pPr>
        <w:pStyle w:val="Cmsor1"/>
        <w:jc w:val="right"/>
        <w:rPr>
          <w:i/>
          <w:sz w:val="28"/>
          <w:szCs w:val="28"/>
        </w:rPr>
      </w:pPr>
      <w:bookmarkStart w:id="36" w:name="_Toc26733775"/>
      <w:bookmarkStart w:id="37" w:name="_Toc26733903"/>
      <w:bookmarkStart w:id="38" w:name="_Toc26737942"/>
      <w:bookmarkStart w:id="39" w:name="_Toc26973617"/>
      <w:bookmarkStart w:id="40" w:name="_Toc29503171"/>
      <w:bookmarkStart w:id="41" w:name="_Toc29546638"/>
      <w:bookmarkStart w:id="42" w:name="_Toc30153607"/>
      <w:r w:rsidRPr="00A45D9B">
        <w:rPr>
          <w:i/>
        </w:rPr>
        <w:t>Összeállította: Humánszolgáltatási Igazgatóság</w:t>
      </w:r>
      <w:bookmarkEnd w:id="36"/>
      <w:bookmarkEnd w:id="37"/>
      <w:bookmarkEnd w:id="38"/>
      <w:bookmarkEnd w:id="39"/>
      <w:bookmarkEnd w:id="40"/>
      <w:bookmarkEnd w:id="41"/>
      <w:bookmarkEnd w:id="42"/>
    </w:p>
    <w:p w:rsidR="00A75797" w:rsidRPr="00A45D9B" w:rsidRDefault="00A75797" w:rsidP="00A75797">
      <w:pPr>
        <w:pStyle w:val="Cmsor1"/>
        <w:rPr>
          <w:i/>
        </w:rPr>
      </w:pPr>
    </w:p>
    <w:p w:rsidR="00A75797" w:rsidRDefault="00A75797" w:rsidP="00A75797">
      <w:pPr>
        <w:pStyle w:val="Cmsor1"/>
      </w:pPr>
      <w:r>
        <w:br w:type="page"/>
      </w:r>
    </w:p>
    <w:p w:rsidR="002A298B" w:rsidRPr="00D91B0D" w:rsidRDefault="002A298B" w:rsidP="000F4673">
      <w:pPr>
        <w:pStyle w:val="Cmsor1"/>
      </w:pPr>
      <w:bookmarkStart w:id="43" w:name="_Toc26973618"/>
      <w:bookmarkStart w:id="44" w:name="_Toc30153608"/>
      <w:r w:rsidRPr="00D91B0D">
        <w:lastRenderedPageBreak/>
        <w:t>Bevezetés</w:t>
      </w:r>
      <w:bookmarkEnd w:id="0"/>
      <w:bookmarkEnd w:id="43"/>
      <w:bookmarkEnd w:id="44"/>
    </w:p>
    <w:p w:rsidR="002A298B" w:rsidRPr="00472D25" w:rsidRDefault="002A298B" w:rsidP="002A298B">
      <w:pPr>
        <w:spacing w:after="0" w:line="240" w:lineRule="auto"/>
        <w:jc w:val="both"/>
        <w:rPr>
          <w:rFonts w:ascii="Times New Roman" w:hAnsi="Times New Roman"/>
          <w:sz w:val="24"/>
          <w:szCs w:val="24"/>
        </w:rPr>
      </w:pPr>
    </w:p>
    <w:p w:rsidR="00AB2B3B" w:rsidRPr="00AB2B3B" w:rsidRDefault="002A298B" w:rsidP="00AB2B3B">
      <w:pPr>
        <w:spacing w:after="20" w:line="240" w:lineRule="auto"/>
        <w:jc w:val="both"/>
        <w:rPr>
          <w:rFonts w:ascii="Times" w:eastAsia="Times New Roman" w:hAnsi="Times" w:cs="Times"/>
          <w:i/>
          <w:color w:val="000000"/>
          <w:sz w:val="24"/>
          <w:szCs w:val="24"/>
          <w:lang w:eastAsia="hu-HU"/>
        </w:rPr>
      </w:pPr>
      <w:r w:rsidRPr="00472D25">
        <w:rPr>
          <w:rFonts w:ascii="Times New Roman" w:hAnsi="Times New Roman"/>
          <w:sz w:val="24"/>
          <w:szCs w:val="24"/>
        </w:rPr>
        <w:t xml:space="preserve">A szociális igazgatásról és szociális ellátásokról szóló 1993. évi III. törvény (továbbiakban: Szt.) 92. § (3) bekezdése kimondja: </w:t>
      </w:r>
      <w:r w:rsidRPr="00AB2B3B">
        <w:rPr>
          <w:rFonts w:ascii="Times New Roman" w:hAnsi="Times New Roman"/>
          <w:i/>
          <w:sz w:val="24"/>
          <w:szCs w:val="24"/>
        </w:rPr>
        <w:t>"</w:t>
      </w:r>
      <w:r w:rsidR="00AB2B3B" w:rsidRPr="00AB2B3B">
        <w:rPr>
          <w:rFonts w:ascii="Times" w:eastAsia="Times New Roman" w:hAnsi="Times" w:cs="Times"/>
          <w:i/>
          <w:color w:val="000000"/>
          <w:sz w:val="24"/>
          <w:szCs w:val="24"/>
          <w:lang w:eastAsia="hu-HU"/>
        </w:rPr>
        <w:t>A legalább kétezer lakosú települési önkormányzat a településen, fővárosban élő szociálisan rászorult személyek részére biztosítandó szolgáltatási feladatok meghatározása érdekében – jogszabályban meghatározottak szerint – szolgáltatástervezési koncepciót készít.”</w:t>
      </w:r>
    </w:p>
    <w:p w:rsidR="002A298B" w:rsidRPr="00472D25" w:rsidRDefault="002A298B" w:rsidP="002A298B">
      <w:pPr>
        <w:spacing w:after="0" w:line="240" w:lineRule="auto"/>
        <w:jc w:val="both"/>
        <w:rPr>
          <w:rFonts w:ascii="Times New Roman" w:hAnsi="Times New Roman"/>
          <w:sz w:val="24"/>
          <w:szCs w:val="24"/>
        </w:rPr>
      </w:pPr>
      <w:bookmarkStart w:id="45" w:name="pr1049"/>
      <w:bookmarkEnd w:id="45"/>
    </w:p>
    <w:p w:rsidR="002A298B" w:rsidRPr="00472D25" w:rsidRDefault="002A298B" w:rsidP="002A298B">
      <w:pPr>
        <w:spacing w:after="0" w:line="240" w:lineRule="auto"/>
        <w:jc w:val="both"/>
        <w:rPr>
          <w:rFonts w:ascii="Times New Roman" w:hAnsi="Times New Roman"/>
          <w:sz w:val="24"/>
          <w:szCs w:val="24"/>
        </w:rPr>
      </w:pPr>
      <w:r w:rsidRPr="00472D25">
        <w:rPr>
          <w:rFonts w:ascii="Times New Roman" w:hAnsi="Times New Roman"/>
          <w:sz w:val="24"/>
          <w:szCs w:val="24"/>
        </w:rPr>
        <w:t>A személyes gondoskodást nyújtó szociális intézmények szakmai feladatairól és működésük feltételeiről</w:t>
      </w:r>
      <w:r>
        <w:rPr>
          <w:rFonts w:ascii="Times New Roman" w:hAnsi="Times New Roman"/>
          <w:sz w:val="24"/>
          <w:szCs w:val="24"/>
        </w:rPr>
        <w:t xml:space="preserve"> szóló </w:t>
      </w:r>
      <w:r w:rsidRPr="00472D25">
        <w:rPr>
          <w:rFonts w:ascii="Times New Roman" w:hAnsi="Times New Roman"/>
          <w:sz w:val="24"/>
          <w:szCs w:val="24"/>
        </w:rPr>
        <w:t>1/2000. (I. 7.) SZCSM rendelet (továbbiakban: 1/2000.(I.7.) SZCSM rend.) 111/A. § (1) bekezdése határozza meg a koncepció tartalmát:</w:t>
      </w:r>
    </w:p>
    <w:p w:rsidR="002A298B" w:rsidRPr="00AB2B3B" w:rsidRDefault="002A298B" w:rsidP="002A298B">
      <w:pPr>
        <w:spacing w:after="0" w:line="240" w:lineRule="auto"/>
        <w:jc w:val="both"/>
        <w:rPr>
          <w:rFonts w:ascii="Times New Roman" w:hAnsi="Times New Roman"/>
          <w:i/>
          <w:sz w:val="24"/>
          <w:szCs w:val="24"/>
        </w:rPr>
      </w:pPr>
      <w:r w:rsidRPr="00AB2B3B">
        <w:rPr>
          <w:rFonts w:ascii="Times New Roman" w:hAnsi="Times New Roman"/>
          <w:i/>
          <w:sz w:val="24"/>
          <w:szCs w:val="24"/>
        </w:rPr>
        <w:t xml:space="preserve">  "Az Szt. 92. § (3) bekezdése szerinti szolgáltatástervezési koncepció tartalmazza különösen</w:t>
      </w:r>
    </w:p>
    <w:p w:rsidR="002A298B" w:rsidRPr="00AB2B3B" w:rsidRDefault="002A298B" w:rsidP="002A298B">
      <w:pPr>
        <w:spacing w:after="0" w:line="240" w:lineRule="auto"/>
        <w:jc w:val="both"/>
        <w:rPr>
          <w:rFonts w:ascii="Times New Roman" w:hAnsi="Times New Roman"/>
          <w:i/>
          <w:sz w:val="24"/>
          <w:szCs w:val="24"/>
        </w:rPr>
      </w:pPr>
      <w:proofErr w:type="gramStart"/>
      <w:r w:rsidRPr="00AB2B3B">
        <w:rPr>
          <w:rFonts w:ascii="Times New Roman" w:hAnsi="Times New Roman"/>
          <w:i/>
          <w:sz w:val="24"/>
          <w:szCs w:val="24"/>
        </w:rPr>
        <w:t>a</w:t>
      </w:r>
      <w:proofErr w:type="gramEnd"/>
      <w:r w:rsidRPr="00AB2B3B">
        <w:rPr>
          <w:rFonts w:ascii="Times New Roman" w:hAnsi="Times New Roman"/>
          <w:i/>
          <w:sz w:val="24"/>
          <w:szCs w:val="24"/>
        </w:rPr>
        <w:t>) </w:t>
      </w:r>
      <w:proofErr w:type="spellStart"/>
      <w:r w:rsidRPr="00AB2B3B">
        <w:rPr>
          <w:rFonts w:ascii="Times New Roman" w:hAnsi="Times New Roman"/>
          <w:i/>
          <w:sz w:val="24"/>
          <w:szCs w:val="24"/>
        </w:rPr>
        <w:t>a</w:t>
      </w:r>
      <w:proofErr w:type="spellEnd"/>
      <w:r w:rsidRPr="00AB2B3B">
        <w:rPr>
          <w:rFonts w:ascii="Times New Roman" w:hAnsi="Times New Roman"/>
          <w:i/>
          <w:sz w:val="24"/>
          <w:szCs w:val="24"/>
        </w:rPr>
        <w:t xml:space="preserve"> lakosságszám alakulását, a korösszetételt, a szolgáltatások iránti igényeket,</w:t>
      </w:r>
    </w:p>
    <w:p w:rsidR="002A298B" w:rsidRPr="00AB2B3B" w:rsidRDefault="002A298B" w:rsidP="002A298B">
      <w:pPr>
        <w:spacing w:after="0" w:line="240" w:lineRule="auto"/>
        <w:jc w:val="both"/>
        <w:rPr>
          <w:rFonts w:ascii="Times New Roman" w:hAnsi="Times New Roman"/>
          <w:i/>
          <w:sz w:val="24"/>
          <w:szCs w:val="24"/>
        </w:rPr>
      </w:pPr>
      <w:r w:rsidRPr="00AB2B3B">
        <w:rPr>
          <w:rFonts w:ascii="Times New Roman" w:hAnsi="Times New Roman"/>
          <w:i/>
          <w:sz w:val="24"/>
          <w:szCs w:val="24"/>
        </w:rPr>
        <w:t>b) az ellátási kötelezettség teljesítésének helyzetét, az ütemtervet a szolgáltatások biztosításáról,</w:t>
      </w:r>
    </w:p>
    <w:p w:rsidR="002A298B" w:rsidRPr="00AB2B3B" w:rsidRDefault="002A298B" w:rsidP="002A298B">
      <w:pPr>
        <w:spacing w:after="0" w:line="240" w:lineRule="auto"/>
        <w:jc w:val="both"/>
        <w:rPr>
          <w:rFonts w:ascii="Times New Roman" w:hAnsi="Times New Roman"/>
          <w:i/>
          <w:sz w:val="24"/>
          <w:szCs w:val="24"/>
        </w:rPr>
      </w:pPr>
      <w:r w:rsidRPr="00AB2B3B">
        <w:rPr>
          <w:rFonts w:ascii="Times New Roman" w:hAnsi="Times New Roman"/>
          <w:i/>
          <w:sz w:val="24"/>
          <w:szCs w:val="24"/>
        </w:rPr>
        <w:t>c) a szolgáltatások működtetési, finanszírozási, fejlesztési feladatait, az esetleges együttműködés kereteit,</w:t>
      </w:r>
    </w:p>
    <w:p w:rsidR="002A298B" w:rsidRPr="00AB2B3B" w:rsidRDefault="002A298B" w:rsidP="002A298B">
      <w:pPr>
        <w:spacing w:after="0" w:line="240" w:lineRule="auto"/>
        <w:jc w:val="both"/>
        <w:rPr>
          <w:rFonts w:ascii="Times New Roman" w:hAnsi="Times New Roman"/>
          <w:i/>
          <w:sz w:val="24"/>
          <w:szCs w:val="24"/>
        </w:rPr>
      </w:pPr>
      <w:r w:rsidRPr="00AB2B3B">
        <w:rPr>
          <w:rFonts w:ascii="Times New Roman" w:hAnsi="Times New Roman"/>
          <w:i/>
          <w:sz w:val="24"/>
          <w:szCs w:val="24"/>
        </w:rPr>
        <w:t>d) az egyes ellátotti csoportok, így az idősek, fogyatékos személyek, hajléktalan személyek, pszichiátriai betegek, szenvedélybetegek sajátosságaihoz kapcsolódóan a speciális ellátási formák, szolgáltatások biztosításának szükségességét."</w:t>
      </w:r>
    </w:p>
    <w:p w:rsidR="002A298B" w:rsidRPr="00472D25" w:rsidRDefault="002A298B" w:rsidP="002A298B">
      <w:pPr>
        <w:spacing w:after="0" w:line="240" w:lineRule="auto"/>
        <w:jc w:val="both"/>
        <w:rPr>
          <w:rFonts w:ascii="Times New Roman" w:hAnsi="Times New Roman"/>
          <w:sz w:val="24"/>
          <w:szCs w:val="24"/>
        </w:rPr>
      </w:pPr>
    </w:p>
    <w:p w:rsidR="002A298B" w:rsidRPr="00472D25" w:rsidRDefault="00A83B3E" w:rsidP="002A298B">
      <w:pPr>
        <w:spacing w:after="0" w:line="240" w:lineRule="auto"/>
        <w:jc w:val="both"/>
        <w:rPr>
          <w:rFonts w:ascii="Times New Roman" w:hAnsi="Times New Roman"/>
          <w:sz w:val="24"/>
          <w:szCs w:val="24"/>
        </w:rPr>
      </w:pPr>
      <w:r>
        <w:rPr>
          <w:rFonts w:ascii="Times New Roman" w:hAnsi="Times New Roman"/>
          <w:sz w:val="24"/>
          <w:szCs w:val="24"/>
        </w:rPr>
        <w:t xml:space="preserve">Idézett rendelet </w:t>
      </w:r>
      <w:r w:rsidR="002A298B">
        <w:rPr>
          <w:rFonts w:ascii="Times New Roman" w:hAnsi="Times New Roman"/>
          <w:sz w:val="24"/>
          <w:szCs w:val="24"/>
        </w:rPr>
        <w:t>111./A (5)</w:t>
      </w:r>
      <w:r w:rsidR="002A298B" w:rsidRPr="00472D25">
        <w:rPr>
          <w:rFonts w:ascii="Times New Roman" w:hAnsi="Times New Roman"/>
          <w:sz w:val="24"/>
          <w:szCs w:val="24"/>
        </w:rPr>
        <w:t xml:space="preserve"> bekezdése alapján a szolgáltatástervezési koncepció tartalmát kétévente felülvizsgálni és aktualizálni kell.</w:t>
      </w:r>
    </w:p>
    <w:p w:rsidR="002A298B" w:rsidRPr="00472D25" w:rsidRDefault="002A298B" w:rsidP="002A298B">
      <w:pPr>
        <w:spacing w:after="0" w:line="240" w:lineRule="auto"/>
        <w:jc w:val="both"/>
        <w:rPr>
          <w:rFonts w:ascii="Times New Roman" w:hAnsi="Times New Roman"/>
          <w:sz w:val="24"/>
          <w:szCs w:val="24"/>
        </w:rPr>
      </w:pPr>
    </w:p>
    <w:p w:rsidR="002A298B" w:rsidRPr="00472D25" w:rsidRDefault="002A298B" w:rsidP="002A298B">
      <w:pPr>
        <w:spacing w:after="0" w:line="240" w:lineRule="auto"/>
        <w:jc w:val="both"/>
        <w:rPr>
          <w:rFonts w:ascii="Times New Roman" w:hAnsi="Times New Roman"/>
          <w:sz w:val="24"/>
          <w:szCs w:val="24"/>
        </w:rPr>
      </w:pPr>
      <w:r w:rsidRPr="00472D25">
        <w:rPr>
          <w:rFonts w:ascii="Times New Roman" w:hAnsi="Times New Roman"/>
          <w:sz w:val="24"/>
          <w:szCs w:val="24"/>
        </w:rPr>
        <w:t>Budapest Főváros II. Kerületi Önkormányzat Képviselő-testülete a 302/2005.(VI.23.) határozatával elfogadta a kerület szociális szolgáltatástervezési koncepcióját, a jogszabályi kötelezettségne</w:t>
      </w:r>
      <w:r>
        <w:rPr>
          <w:rFonts w:ascii="Times New Roman" w:hAnsi="Times New Roman"/>
          <w:sz w:val="24"/>
          <w:szCs w:val="24"/>
        </w:rPr>
        <w:t>k eleget téve a dokumentumot a K</w:t>
      </w:r>
      <w:r w:rsidRPr="00472D25">
        <w:rPr>
          <w:rFonts w:ascii="Times New Roman" w:hAnsi="Times New Roman"/>
          <w:sz w:val="24"/>
          <w:szCs w:val="24"/>
        </w:rPr>
        <w:t>épviselő-t</w:t>
      </w:r>
      <w:r w:rsidR="00A83B3E">
        <w:rPr>
          <w:rFonts w:ascii="Times New Roman" w:hAnsi="Times New Roman"/>
          <w:sz w:val="24"/>
          <w:szCs w:val="24"/>
        </w:rPr>
        <w:t>estület 2 évente felülvizsgálja.</w:t>
      </w:r>
    </w:p>
    <w:p w:rsidR="00304497" w:rsidRDefault="00304497" w:rsidP="00AB2B3B">
      <w:pPr>
        <w:spacing w:after="0" w:line="240" w:lineRule="auto"/>
        <w:jc w:val="both"/>
        <w:rPr>
          <w:rFonts w:ascii="Times New Roman" w:hAnsi="Times New Roman"/>
          <w:sz w:val="24"/>
          <w:szCs w:val="24"/>
        </w:rPr>
      </w:pPr>
    </w:p>
    <w:p w:rsidR="00304497" w:rsidRDefault="00304497" w:rsidP="00ED6602">
      <w:pPr>
        <w:spacing w:after="0" w:line="240" w:lineRule="auto"/>
        <w:jc w:val="both"/>
        <w:rPr>
          <w:rFonts w:ascii="Times New Roman" w:hAnsi="Times New Roman"/>
          <w:sz w:val="24"/>
          <w:szCs w:val="24"/>
        </w:rPr>
      </w:pPr>
      <w:r w:rsidRPr="00304497">
        <w:rPr>
          <w:rFonts w:ascii="Times New Roman" w:hAnsi="Times New Roman"/>
          <w:sz w:val="24"/>
          <w:szCs w:val="24"/>
        </w:rPr>
        <w:t xml:space="preserve">A </w:t>
      </w:r>
      <w:r w:rsidR="004F4925">
        <w:rPr>
          <w:rFonts w:ascii="Times New Roman" w:hAnsi="Times New Roman"/>
          <w:sz w:val="24"/>
          <w:szCs w:val="24"/>
        </w:rPr>
        <w:t>f</w:t>
      </w:r>
      <w:r w:rsidR="00A83B3E">
        <w:rPr>
          <w:rFonts w:ascii="Times New Roman" w:hAnsi="Times New Roman"/>
          <w:sz w:val="24"/>
          <w:szCs w:val="24"/>
        </w:rPr>
        <w:t>elülvizsgálatok</w:t>
      </w:r>
      <w:r w:rsidR="004F4925">
        <w:rPr>
          <w:rFonts w:ascii="Times New Roman" w:hAnsi="Times New Roman"/>
          <w:sz w:val="24"/>
          <w:szCs w:val="24"/>
        </w:rPr>
        <w:t xml:space="preserve"> </w:t>
      </w:r>
      <w:r w:rsidRPr="00304497">
        <w:rPr>
          <w:rFonts w:ascii="Times New Roman" w:hAnsi="Times New Roman"/>
          <w:sz w:val="24"/>
          <w:szCs w:val="24"/>
        </w:rPr>
        <w:t>helyzetértékelés</w:t>
      </w:r>
      <w:r w:rsidR="00A83B3E">
        <w:rPr>
          <w:rFonts w:ascii="Times New Roman" w:hAnsi="Times New Roman"/>
          <w:sz w:val="24"/>
          <w:szCs w:val="24"/>
        </w:rPr>
        <w:t xml:space="preserve">t adnak </w:t>
      </w:r>
      <w:r w:rsidRPr="00304497">
        <w:rPr>
          <w:rFonts w:ascii="Times New Roman" w:hAnsi="Times New Roman"/>
          <w:sz w:val="24"/>
          <w:szCs w:val="24"/>
        </w:rPr>
        <w:t xml:space="preserve">a szolgáltatások iránti igényekről, a szükségletekről és az ellátási kötelezettség teljesítéséről. </w:t>
      </w:r>
    </w:p>
    <w:p w:rsidR="004F4925" w:rsidRDefault="004F4925" w:rsidP="00ED6602">
      <w:pPr>
        <w:spacing w:after="0" w:line="240" w:lineRule="auto"/>
        <w:jc w:val="both"/>
        <w:rPr>
          <w:rFonts w:ascii="Times New Roman" w:hAnsi="Times New Roman"/>
          <w:sz w:val="24"/>
          <w:szCs w:val="24"/>
        </w:rPr>
      </w:pPr>
      <w:r>
        <w:rPr>
          <w:rFonts w:ascii="Times New Roman" w:hAnsi="Times New Roman"/>
          <w:sz w:val="24"/>
          <w:szCs w:val="24"/>
        </w:rPr>
        <w:t>A jogszabályi kötelezettség teljesítésén túl a koncepció felülvizsgálata segítséget nyújthat a döntéshozóknak a kerületi szociális szolgáltató r</w:t>
      </w:r>
      <w:r w:rsidR="00DC5601">
        <w:rPr>
          <w:rFonts w:ascii="Times New Roman" w:hAnsi="Times New Roman"/>
          <w:sz w:val="24"/>
          <w:szCs w:val="24"/>
        </w:rPr>
        <w:t>endszer</w:t>
      </w:r>
      <w:r>
        <w:rPr>
          <w:rFonts w:ascii="Times New Roman" w:hAnsi="Times New Roman"/>
          <w:sz w:val="24"/>
          <w:szCs w:val="24"/>
        </w:rPr>
        <w:t xml:space="preserve"> fejlesztéséhez, a jövőben fellépő </w:t>
      </w:r>
      <w:r w:rsidR="00D3064B">
        <w:rPr>
          <w:rFonts w:ascii="Times New Roman" w:hAnsi="Times New Roman"/>
          <w:sz w:val="24"/>
          <w:szCs w:val="24"/>
        </w:rPr>
        <w:t xml:space="preserve">legfőbb fejlesztési irányok meghatározásához. </w:t>
      </w:r>
      <w:r w:rsidR="00D3064B" w:rsidRPr="00472D25">
        <w:rPr>
          <w:rFonts w:ascii="Times New Roman" w:hAnsi="Times New Roman"/>
          <w:sz w:val="24"/>
          <w:szCs w:val="24"/>
        </w:rPr>
        <w:t xml:space="preserve"> </w:t>
      </w:r>
    </w:p>
    <w:p w:rsidR="00902F6C" w:rsidRPr="00304497" w:rsidRDefault="00902F6C" w:rsidP="00ED6602">
      <w:pPr>
        <w:spacing w:after="0" w:line="240" w:lineRule="auto"/>
        <w:jc w:val="both"/>
        <w:rPr>
          <w:rFonts w:asciiTheme="minorHAnsi" w:eastAsiaTheme="minorHAnsi" w:hAnsiTheme="minorHAnsi" w:cstheme="minorBidi"/>
        </w:rPr>
      </w:pPr>
    </w:p>
    <w:p w:rsidR="00D3064B" w:rsidRDefault="00D3064B" w:rsidP="00D3064B">
      <w:pPr>
        <w:spacing w:after="0" w:line="240" w:lineRule="auto"/>
        <w:jc w:val="both"/>
        <w:rPr>
          <w:rFonts w:ascii="Times New Roman" w:eastAsia="SimSun" w:hAnsi="Times New Roman"/>
          <w:sz w:val="24"/>
          <w:szCs w:val="24"/>
          <w:lang w:eastAsia="hu-HU"/>
        </w:rPr>
      </w:pPr>
      <w:r w:rsidRPr="00C92439">
        <w:rPr>
          <w:rFonts w:ascii="Times New Roman" w:eastAsia="SimSun" w:hAnsi="Times New Roman"/>
          <w:b/>
          <w:sz w:val="24"/>
          <w:szCs w:val="24"/>
          <w:lang w:eastAsia="hu-HU"/>
        </w:rPr>
        <w:t>Az</w:t>
      </w:r>
      <w:r w:rsidRPr="00C92439">
        <w:rPr>
          <w:rFonts w:ascii="Times New Roman" w:eastAsia="SimSun" w:hAnsi="Times New Roman"/>
          <w:sz w:val="24"/>
          <w:szCs w:val="24"/>
          <w:lang w:eastAsia="hu-HU"/>
        </w:rPr>
        <w:t xml:space="preserve"> </w:t>
      </w:r>
      <w:r w:rsidRPr="00C92439">
        <w:rPr>
          <w:rFonts w:ascii="Times New Roman" w:eastAsia="SimSun" w:hAnsi="Times New Roman"/>
          <w:b/>
          <w:bCs/>
          <w:sz w:val="24"/>
          <w:szCs w:val="24"/>
          <w:lang w:eastAsia="hu-HU"/>
        </w:rPr>
        <w:t>Önkormányzat célj</w:t>
      </w:r>
      <w:r>
        <w:rPr>
          <w:rFonts w:ascii="Times New Roman" w:eastAsia="SimSun" w:hAnsi="Times New Roman"/>
          <w:b/>
          <w:bCs/>
          <w:sz w:val="24"/>
          <w:szCs w:val="24"/>
          <w:lang w:eastAsia="hu-HU"/>
        </w:rPr>
        <w:t>a a dokumentumokban foglaltak</w:t>
      </w:r>
      <w:r w:rsidRPr="00C92439">
        <w:rPr>
          <w:rFonts w:ascii="Times New Roman" w:eastAsia="SimSun" w:hAnsi="Times New Roman"/>
          <w:b/>
          <w:bCs/>
          <w:sz w:val="24"/>
          <w:szCs w:val="24"/>
          <w:lang w:eastAsia="hu-HU"/>
        </w:rPr>
        <w:t xml:space="preserve"> alapján</w:t>
      </w:r>
      <w:r w:rsidRPr="00C92439">
        <w:rPr>
          <w:rFonts w:ascii="Times New Roman" w:eastAsia="SimSun" w:hAnsi="Times New Roman"/>
          <w:sz w:val="24"/>
          <w:szCs w:val="24"/>
          <w:lang w:eastAsia="hu-HU"/>
        </w:rPr>
        <w:t>:</w:t>
      </w:r>
    </w:p>
    <w:p w:rsidR="00CA1CD2" w:rsidRPr="00C92439" w:rsidRDefault="00CA1CD2" w:rsidP="00D3064B">
      <w:pPr>
        <w:spacing w:after="0" w:line="240" w:lineRule="auto"/>
        <w:jc w:val="both"/>
        <w:rPr>
          <w:rFonts w:ascii="Times New Roman" w:eastAsia="SimSun" w:hAnsi="Times New Roman"/>
          <w:sz w:val="24"/>
          <w:szCs w:val="24"/>
          <w:lang w:eastAsia="hu-HU"/>
        </w:rPr>
      </w:pPr>
    </w:p>
    <w:p w:rsidR="00D3064B" w:rsidRPr="00C92439" w:rsidRDefault="00D3064B" w:rsidP="00D3064B">
      <w:pPr>
        <w:numPr>
          <w:ilvl w:val="0"/>
          <w:numId w:val="1"/>
        </w:numPr>
        <w:spacing w:after="0" w:line="240" w:lineRule="auto"/>
        <w:jc w:val="both"/>
        <w:rPr>
          <w:rFonts w:ascii="Times New Roman" w:eastAsia="SimSun" w:hAnsi="Times New Roman"/>
          <w:sz w:val="24"/>
          <w:szCs w:val="24"/>
          <w:lang w:eastAsia="hu-HU"/>
        </w:rPr>
      </w:pPr>
      <w:r w:rsidRPr="00C92439">
        <w:rPr>
          <w:rFonts w:ascii="Times New Roman" w:eastAsia="SimSun" w:hAnsi="Times New Roman"/>
          <w:sz w:val="24"/>
          <w:szCs w:val="24"/>
          <w:lang w:eastAsia="hu-HU"/>
        </w:rPr>
        <w:t>a szociális szükségleteket lefedő szociális és gyermekjóléti rendszer működtetése,</w:t>
      </w:r>
    </w:p>
    <w:p w:rsidR="00D3064B" w:rsidRPr="00C92439" w:rsidRDefault="00D3064B" w:rsidP="00D3064B">
      <w:pPr>
        <w:numPr>
          <w:ilvl w:val="0"/>
          <w:numId w:val="1"/>
        </w:numPr>
        <w:spacing w:after="0" w:line="240" w:lineRule="auto"/>
        <w:jc w:val="both"/>
        <w:rPr>
          <w:rFonts w:ascii="Times New Roman" w:eastAsia="SimSun" w:hAnsi="Times New Roman"/>
          <w:sz w:val="24"/>
          <w:szCs w:val="24"/>
          <w:lang w:eastAsia="hu-HU"/>
        </w:rPr>
      </w:pPr>
      <w:r w:rsidRPr="00C92439">
        <w:rPr>
          <w:rFonts w:ascii="Times New Roman" w:eastAsia="SimSun" w:hAnsi="Times New Roman"/>
          <w:sz w:val="24"/>
          <w:szCs w:val="24"/>
          <w:lang w:eastAsia="hu-HU"/>
        </w:rPr>
        <w:t>az azonos szolgáltatást nyújtó intézmények esetén a szolgáltatások területi összehangolása,</w:t>
      </w:r>
    </w:p>
    <w:p w:rsidR="00D3064B" w:rsidRPr="00C92439" w:rsidRDefault="00D3064B" w:rsidP="00D3064B">
      <w:pPr>
        <w:numPr>
          <w:ilvl w:val="0"/>
          <w:numId w:val="1"/>
        </w:numPr>
        <w:spacing w:after="0" w:line="240" w:lineRule="auto"/>
        <w:jc w:val="both"/>
        <w:rPr>
          <w:rFonts w:ascii="Times New Roman" w:eastAsia="SimSun" w:hAnsi="Times New Roman"/>
          <w:sz w:val="24"/>
          <w:szCs w:val="24"/>
          <w:lang w:eastAsia="hu-HU"/>
        </w:rPr>
      </w:pPr>
      <w:r w:rsidRPr="00C92439">
        <w:rPr>
          <w:rFonts w:ascii="Times New Roman" w:eastAsia="SimSun" w:hAnsi="Times New Roman"/>
          <w:sz w:val="24"/>
          <w:szCs w:val="24"/>
          <w:lang w:eastAsia="hu-HU"/>
        </w:rPr>
        <w:t>az ellátás színvonalának megőrzése,</w:t>
      </w:r>
    </w:p>
    <w:p w:rsidR="00D3064B" w:rsidRPr="00C92439" w:rsidRDefault="00D3064B" w:rsidP="00D3064B">
      <w:pPr>
        <w:numPr>
          <w:ilvl w:val="0"/>
          <w:numId w:val="1"/>
        </w:numPr>
        <w:spacing w:after="0" w:line="240" w:lineRule="auto"/>
        <w:jc w:val="both"/>
        <w:rPr>
          <w:rFonts w:ascii="Times New Roman" w:eastAsia="SimSun" w:hAnsi="Times New Roman"/>
          <w:sz w:val="24"/>
          <w:szCs w:val="24"/>
          <w:lang w:eastAsia="hu-HU"/>
        </w:rPr>
      </w:pPr>
      <w:r w:rsidRPr="00C92439">
        <w:rPr>
          <w:rFonts w:ascii="Times New Roman" w:eastAsia="SimSun" w:hAnsi="Times New Roman"/>
          <w:sz w:val="24"/>
          <w:szCs w:val="24"/>
          <w:lang w:eastAsia="hu-HU"/>
        </w:rPr>
        <w:t>a megjelenő új igények feltérképezése,</w:t>
      </w:r>
    </w:p>
    <w:p w:rsidR="00D3064B" w:rsidRPr="00C92439" w:rsidRDefault="00D3064B" w:rsidP="00D3064B">
      <w:pPr>
        <w:numPr>
          <w:ilvl w:val="0"/>
          <w:numId w:val="1"/>
        </w:numPr>
        <w:spacing w:after="0" w:line="240" w:lineRule="auto"/>
        <w:jc w:val="both"/>
        <w:rPr>
          <w:rFonts w:ascii="Times New Roman" w:eastAsia="SimSun" w:hAnsi="Times New Roman"/>
          <w:sz w:val="24"/>
          <w:szCs w:val="24"/>
          <w:lang w:eastAsia="hu-HU"/>
        </w:rPr>
      </w:pPr>
      <w:r w:rsidRPr="00C92439">
        <w:rPr>
          <w:rFonts w:ascii="Times New Roman" w:eastAsia="SimSun" w:hAnsi="Times New Roman"/>
          <w:sz w:val="24"/>
          <w:szCs w:val="24"/>
          <w:lang w:eastAsia="hu-HU"/>
        </w:rPr>
        <w:t>az intézmények közötti szakmai munka erősítése a kompetencia-határok tiszteletben tartásával,</w:t>
      </w:r>
    </w:p>
    <w:p w:rsidR="00D3064B" w:rsidRPr="00C92439" w:rsidRDefault="00D3064B" w:rsidP="00D3064B">
      <w:pPr>
        <w:numPr>
          <w:ilvl w:val="0"/>
          <w:numId w:val="1"/>
        </w:numPr>
        <w:spacing w:after="0" w:line="240" w:lineRule="auto"/>
        <w:jc w:val="both"/>
        <w:rPr>
          <w:rFonts w:ascii="Times New Roman" w:eastAsia="SimSun" w:hAnsi="Times New Roman"/>
          <w:sz w:val="24"/>
          <w:szCs w:val="24"/>
          <w:lang w:eastAsia="hu-HU"/>
        </w:rPr>
      </w:pPr>
      <w:r w:rsidRPr="00C92439">
        <w:rPr>
          <w:rFonts w:ascii="Times New Roman" w:eastAsia="SimSun" w:hAnsi="Times New Roman"/>
          <w:sz w:val="24"/>
          <w:szCs w:val="24"/>
          <w:lang w:eastAsia="hu-HU"/>
        </w:rPr>
        <w:t xml:space="preserve">az együttműködés további bővítése a kerületben működő civil és egyházi szervezetekkel, </w:t>
      </w:r>
    </w:p>
    <w:p w:rsidR="00D3064B" w:rsidRPr="00C92439" w:rsidRDefault="00D3064B" w:rsidP="00D3064B">
      <w:pPr>
        <w:numPr>
          <w:ilvl w:val="0"/>
          <w:numId w:val="1"/>
        </w:numPr>
        <w:spacing w:after="0" w:line="240" w:lineRule="auto"/>
        <w:jc w:val="both"/>
        <w:rPr>
          <w:rFonts w:ascii="Times New Roman" w:eastAsia="SimSun" w:hAnsi="Times New Roman"/>
          <w:sz w:val="24"/>
          <w:szCs w:val="24"/>
          <w:lang w:eastAsia="hu-HU"/>
        </w:rPr>
      </w:pPr>
      <w:r w:rsidRPr="00C92439">
        <w:rPr>
          <w:rFonts w:ascii="Times New Roman" w:eastAsia="SimSun" w:hAnsi="Times New Roman"/>
          <w:sz w:val="24"/>
          <w:szCs w:val="24"/>
          <w:lang w:eastAsia="hu-HU"/>
        </w:rPr>
        <w:t>az egyének öngondoskodásának és érdekérvényesítő képességének erősítése,</w:t>
      </w:r>
    </w:p>
    <w:p w:rsidR="00D3064B" w:rsidRDefault="00D3064B" w:rsidP="00D3064B">
      <w:pPr>
        <w:numPr>
          <w:ilvl w:val="0"/>
          <w:numId w:val="1"/>
        </w:numPr>
        <w:spacing w:after="0" w:line="240" w:lineRule="auto"/>
        <w:jc w:val="both"/>
        <w:rPr>
          <w:rFonts w:ascii="Times New Roman" w:eastAsia="SimSun" w:hAnsi="Times New Roman"/>
          <w:sz w:val="24"/>
          <w:szCs w:val="24"/>
          <w:lang w:eastAsia="hu-HU"/>
        </w:rPr>
      </w:pPr>
      <w:r w:rsidRPr="00C92439">
        <w:rPr>
          <w:rFonts w:ascii="Times New Roman" w:eastAsia="SimSun" w:hAnsi="Times New Roman"/>
          <w:sz w:val="24"/>
          <w:szCs w:val="24"/>
          <w:lang w:eastAsia="hu-HU"/>
        </w:rPr>
        <w:t>az elektronikus táj</w:t>
      </w:r>
      <w:r>
        <w:rPr>
          <w:rFonts w:ascii="Times New Roman" w:eastAsia="SimSun" w:hAnsi="Times New Roman"/>
          <w:sz w:val="24"/>
          <w:szCs w:val="24"/>
          <w:lang w:eastAsia="hu-HU"/>
        </w:rPr>
        <w:t>ékoztatási rendszer fejlesztése,</w:t>
      </w:r>
    </w:p>
    <w:p w:rsidR="00D3064B" w:rsidRPr="00C92439" w:rsidRDefault="00D3064B" w:rsidP="00D3064B">
      <w:pPr>
        <w:numPr>
          <w:ilvl w:val="0"/>
          <w:numId w:val="1"/>
        </w:numPr>
        <w:spacing w:after="0" w:line="240" w:lineRule="auto"/>
        <w:jc w:val="both"/>
        <w:rPr>
          <w:rFonts w:ascii="Times New Roman" w:eastAsia="SimSun" w:hAnsi="Times New Roman"/>
          <w:sz w:val="24"/>
          <w:szCs w:val="24"/>
          <w:lang w:eastAsia="hu-HU"/>
        </w:rPr>
      </w:pPr>
      <w:r>
        <w:rPr>
          <w:rFonts w:ascii="Times New Roman" w:eastAsia="SimSun" w:hAnsi="Times New Roman"/>
          <w:sz w:val="24"/>
          <w:szCs w:val="24"/>
          <w:lang w:eastAsia="hu-HU"/>
        </w:rPr>
        <w:t>felkés</w:t>
      </w:r>
      <w:r w:rsidR="00FF17AE">
        <w:rPr>
          <w:rFonts w:ascii="Times New Roman" w:eastAsia="SimSun" w:hAnsi="Times New Roman"/>
          <w:sz w:val="24"/>
          <w:szCs w:val="24"/>
          <w:lang w:eastAsia="hu-HU"/>
        </w:rPr>
        <w:t>zülés a demográfiai változásokra.</w:t>
      </w:r>
    </w:p>
    <w:p w:rsidR="00D3064B" w:rsidRPr="00C92439" w:rsidRDefault="00D3064B" w:rsidP="00D3064B">
      <w:pPr>
        <w:spacing w:after="0" w:line="240" w:lineRule="auto"/>
        <w:ind w:left="360"/>
        <w:jc w:val="both"/>
        <w:rPr>
          <w:rFonts w:ascii="Times New Roman" w:eastAsia="SimSun" w:hAnsi="Times New Roman"/>
          <w:sz w:val="24"/>
          <w:szCs w:val="24"/>
          <w:lang w:eastAsia="hu-HU"/>
        </w:rPr>
      </w:pPr>
    </w:p>
    <w:p w:rsidR="00FF17AE" w:rsidRDefault="00FF17AE" w:rsidP="00FF17AE">
      <w:pPr>
        <w:spacing w:after="0" w:line="240" w:lineRule="auto"/>
        <w:jc w:val="both"/>
        <w:rPr>
          <w:rFonts w:ascii="Times New Roman" w:eastAsia="SimSun" w:hAnsi="Times New Roman"/>
          <w:sz w:val="24"/>
          <w:szCs w:val="24"/>
          <w:lang w:eastAsia="hu-HU"/>
        </w:rPr>
      </w:pPr>
    </w:p>
    <w:p w:rsidR="00FF17AE" w:rsidRPr="00C92439" w:rsidRDefault="00FF17AE" w:rsidP="00FF17AE">
      <w:pPr>
        <w:spacing w:after="0" w:line="240" w:lineRule="auto"/>
        <w:jc w:val="both"/>
        <w:rPr>
          <w:rFonts w:ascii="Times New Roman" w:eastAsia="SimSun" w:hAnsi="Times New Roman"/>
          <w:sz w:val="24"/>
          <w:szCs w:val="24"/>
          <w:lang w:eastAsia="hu-HU"/>
        </w:rPr>
      </w:pPr>
      <w:r w:rsidRPr="00C92439">
        <w:rPr>
          <w:rFonts w:ascii="Times New Roman" w:eastAsia="SimSun" w:hAnsi="Times New Roman"/>
          <w:sz w:val="24"/>
          <w:szCs w:val="24"/>
          <w:lang w:eastAsia="hu-HU"/>
        </w:rPr>
        <w:lastRenderedPageBreak/>
        <w:t>A szociális ágazat jelen és jövőbeli kihívása, hogy egyrészt követni kell a jogszabályi változásokat, másrészt a helyi szociálpolitikával szemben megfogalmazódó gazdasági, társadalmi kihívásokra is válaszolni kell.</w:t>
      </w:r>
      <w:r>
        <w:rPr>
          <w:rFonts w:ascii="Times New Roman" w:eastAsia="SimSun" w:hAnsi="Times New Roman"/>
          <w:sz w:val="24"/>
          <w:szCs w:val="24"/>
          <w:lang w:eastAsia="hu-HU"/>
        </w:rPr>
        <w:t xml:space="preserve"> </w:t>
      </w:r>
    </w:p>
    <w:p w:rsidR="00FF17AE" w:rsidRDefault="00FF17AE" w:rsidP="00FF17AE">
      <w:pPr>
        <w:spacing w:after="0" w:line="240" w:lineRule="auto"/>
        <w:jc w:val="both"/>
        <w:rPr>
          <w:rFonts w:ascii="Times New Roman" w:eastAsia="SimSun" w:hAnsi="Times New Roman"/>
          <w:sz w:val="24"/>
          <w:szCs w:val="24"/>
          <w:lang w:eastAsia="hu-HU"/>
        </w:rPr>
      </w:pPr>
    </w:p>
    <w:p w:rsidR="00D3064B" w:rsidRPr="00A83B3E" w:rsidRDefault="00D3064B" w:rsidP="00FF17AE">
      <w:pPr>
        <w:spacing w:after="0" w:line="240" w:lineRule="auto"/>
        <w:jc w:val="both"/>
        <w:rPr>
          <w:rFonts w:ascii="Times New Roman" w:eastAsia="SimSun" w:hAnsi="Times New Roman"/>
          <w:sz w:val="24"/>
          <w:szCs w:val="24"/>
          <w:lang w:eastAsia="hu-HU"/>
        </w:rPr>
      </w:pPr>
      <w:r w:rsidRPr="00A83B3E">
        <w:rPr>
          <w:rFonts w:ascii="Times New Roman" w:eastAsia="SimSun" w:hAnsi="Times New Roman"/>
          <w:sz w:val="24"/>
          <w:szCs w:val="24"/>
          <w:lang w:eastAsia="hu-HU"/>
        </w:rPr>
        <w:t>Az önkormányzat vezetésének fontos célkitűzése, hogy megőrizze az elért eredményeket, ellátási biztonságot nyújtson az arra rászorulóknak, illetve prevenciós lehetőségeket biztosítson a kerület lakosságának.</w:t>
      </w:r>
      <w:r w:rsidRPr="00A83B3E">
        <w:rPr>
          <w:rFonts w:ascii="Times New Roman" w:hAnsi="Times New Roman"/>
          <w:sz w:val="24"/>
          <w:szCs w:val="24"/>
        </w:rPr>
        <w:t xml:space="preserve"> Cél, hogy a társadalom mind szélesebb köre a település aktív, cselekvő, egymásra f</w:t>
      </w:r>
      <w:r w:rsidR="00A83B3E">
        <w:rPr>
          <w:rFonts w:ascii="Times New Roman" w:hAnsi="Times New Roman"/>
          <w:sz w:val="24"/>
          <w:szCs w:val="24"/>
        </w:rPr>
        <w:t xml:space="preserve">igyelő, másokat segíteni akaró </w:t>
      </w:r>
      <w:r w:rsidRPr="00A83B3E">
        <w:rPr>
          <w:rFonts w:ascii="Times New Roman" w:hAnsi="Times New Roman"/>
          <w:sz w:val="24"/>
          <w:szCs w:val="24"/>
        </w:rPr>
        <w:t>és segíteni tudó tagja legyen.</w:t>
      </w:r>
    </w:p>
    <w:p w:rsidR="00D3064B" w:rsidRPr="00A83B3E" w:rsidRDefault="00D3064B" w:rsidP="00FF17AE">
      <w:pPr>
        <w:spacing w:after="0" w:line="240" w:lineRule="auto"/>
        <w:jc w:val="both"/>
        <w:rPr>
          <w:rFonts w:ascii="Times New Roman" w:eastAsia="SimSun" w:hAnsi="Times New Roman"/>
          <w:sz w:val="24"/>
          <w:szCs w:val="24"/>
          <w:lang w:eastAsia="hu-HU"/>
        </w:rPr>
      </w:pPr>
      <w:r w:rsidRPr="00A83B3E">
        <w:rPr>
          <w:rFonts w:ascii="Times New Roman" w:eastAsia="SimSun" w:hAnsi="Times New Roman"/>
          <w:sz w:val="24"/>
          <w:szCs w:val="24"/>
          <w:lang w:eastAsia="hu-HU"/>
        </w:rPr>
        <w:t>Ugyanakkor mind a magasabb rendű, mind a helyi ágazati jogszabályok hangsúlyozzák az egyén felelősségét is a saját és környezete, illetve családja sorsának alakulását illetően. Fontos az egyének öngondoskodásának és az érdekérvényesítő képességének erősítése.</w:t>
      </w:r>
    </w:p>
    <w:p w:rsidR="00D3064B" w:rsidRPr="00A83B3E" w:rsidRDefault="00D3064B" w:rsidP="00FF17AE">
      <w:pPr>
        <w:jc w:val="both"/>
        <w:rPr>
          <w:rFonts w:ascii="Times New Roman" w:eastAsia="SimSun" w:hAnsi="Times New Roman"/>
          <w:sz w:val="24"/>
          <w:szCs w:val="24"/>
          <w:lang w:eastAsia="hu-HU"/>
        </w:rPr>
      </w:pPr>
      <w:r w:rsidRPr="00A83B3E">
        <w:rPr>
          <w:rFonts w:ascii="Times New Roman" w:eastAsia="SimSun" w:hAnsi="Times New Roman"/>
          <w:sz w:val="24"/>
          <w:szCs w:val="24"/>
          <w:lang w:eastAsia="hu-HU"/>
        </w:rPr>
        <w:t xml:space="preserve">Az alacsony érdekérvényesítő képességű, kiszolgáltatott helyzetű, állástalan, vagy mentális betegségekkel küzdő egyénnek minden segítséget meg kell adni, de csak azon lehet igazán segíteni, aki maga is mindent megtesz sorsának jobbra fordítása érdekében, felismeri a saját érdekeit és képes tenni azok megvalósításáért. </w:t>
      </w:r>
    </w:p>
    <w:p w:rsidR="004F4925" w:rsidRPr="00A83B3E" w:rsidRDefault="00FF17AE" w:rsidP="008D5F01">
      <w:pPr>
        <w:spacing w:line="240" w:lineRule="auto"/>
        <w:jc w:val="both"/>
        <w:rPr>
          <w:rFonts w:ascii="Times New Roman" w:eastAsiaTheme="minorHAnsi" w:hAnsi="Times New Roman"/>
          <w:sz w:val="24"/>
          <w:szCs w:val="24"/>
        </w:rPr>
      </w:pPr>
      <w:r w:rsidRPr="00A83B3E">
        <w:rPr>
          <w:rFonts w:ascii="Times New Roman" w:eastAsia="SimSun" w:hAnsi="Times New Roman"/>
          <w:sz w:val="24"/>
          <w:szCs w:val="24"/>
          <w:lang w:eastAsia="hu-HU"/>
        </w:rPr>
        <w:t>A fentieken kívül - a magasabb rendű jogszabályokkal összhangban -</w:t>
      </w:r>
      <w:r w:rsidR="00D3064B" w:rsidRPr="00A83B3E">
        <w:rPr>
          <w:rFonts w:ascii="Times New Roman" w:eastAsia="SimSun" w:hAnsi="Times New Roman"/>
          <w:sz w:val="24"/>
          <w:szCs w:val="24"/>
          <w:lang w:eastAsia="hu-HU"/>
        </w:rPr>
        <w:t xml:space="preserve"> </w:t>
      </w:r>
      <w:r w:rsidRPr="00A83B3E">
        <w:rPr>
          <w:rFonts w:ascii="Times New Roman" w:eastAsia="SimSun" w:hAnsi="Times New Roman"/>
          <w:sz w:val="24"/>
          <w:szCs w:val="24"/>
          <w:lang w:eastAsia="hu-HU"/>
        </w:rPr>
        <w:t xml:space="preserve">csak akkor beszélhetünk </w:t>
      </w:r>
      <w:r w:rsidR="00D3064B" w:rsidRPr="00A83B3E">
        <w:rPr>
          <w:rFonts w:ascii="Times New Roman" w:eastAsia="SimSun" w:hAnsi="Times New Roman"/>
          <w:sz w:val="24"/>
          <w:szCs w:val="24"/>
          <w:lang w:eastAsia="hu-HU"/>
        </w:rPr>
        <w:t>a szoc</w:t>
      </w:r>
      <w:r w:rsidRPr="00A83B3E">
        <w:rPr>
          <w:rFonts w:ascii="Times New Roman" w:eastAsia="SimSun" w:hAnsi="Times New Roman"/>
          <w:sz w:val="24"/>
          <w:szCs w:val="24"/>
          <w:lang w:eastAsia="hu-HU"/>
        </w:rPr>
        <w:t xml:space="preserve">iális biztonság megvalósulásáról, </w:t>
      </w:r>
      <w:r w:rsidR="00D3064B" w:rsidRPr="00A83B3E">
        <w:rPr>
          <w:rFonts w:ascii="Times New Roman" w:eastAsia="SimSun" w:hAnsi="Times New Roman"/>
          <w:sz w:val="24"/>
          <w:szCs w:val="24"/>
          <w:lang w:eastAsia="hu-HU"/>
        </w:rPr>
        <w:t xml:space="preserve">ha </w:t>
      </w:r>
      <w:r w:rsidR="00D3064B" w:rsidRPr="00A83B3E">
        <w:rPr>
          <w:rFonts w:ascii="Times New Roman" w:eastAsiaTheme="minorHAnsi" w:hAnsi="Times New Roman"/>
          <w:sz w:val="24"/>
          <w:szCs w:val="24"/>
        </w:rPr>
        <w:t xml:space="preserve">sikerül felkutatni az ellátórendszer látókörén kívülre szorult társadalmi rétegeket is. </w:t>
      </w:r>
    </w:p>
    <w:p w:rsidR="002A298B" w:rsidRDefault="00FF17AE" w:rsidP="008D5F01">
      <w:pPr>
        <w:spacing w:after="0" w:line="240" w:lineRule="auto"/>
        <w:jc w:val="both"/>
        <w:rPr>
          <w:rFonts w:ascii="Times New Roman" w:hAnsi="Times New Roman"/>
          <w:sz w:val="24"/>
          <w:szCs w:val="24"/>
        </w:rPr>
      </w:pPr>
      <w:r>
        <w:rPr>
          <w:rFonts w:ascii="Times New Roman" w:hAnsi="Times New Roman"/>
          <w:sz w:val="24"/>
          <w:szCs w:val="24"/>
        </w:rPr>
        <w:t>A jelen</w:t>
      </w:r>
      <w:r w:rsidR="00304497" w:rsidRPr="00472D25">
        <w:rPr>
          <w:rFonts w:ascii="Times New Roman" w:hAnsi="Times New Roman"/>
          <w:sz w:val="24"/>
          <w:szCs w:val="24"/>
        </w:rPr>
        <w:t xml:space="preserve"> felülvizsgálat bemutatja az elmúlt két év szociális ágazatának eredményeit, fejlesztéseit is. Beszámol arról, hogy a kerületben sikerült továbbra is biztosítani az önként vállalt szociális feladatokat, valamint további „jó gyakorlatokkal” is b</w:t>
      </w:r>
      <w:r>
        <w:rPr>
          <w:rFonts w:ascii="Times New Roman" w:hAnsi="Times New Roman"/>
          <w:sz w:val="24"/>
          <w:szCs w:val="24"/>
        </w:rPr>
        <w:t xml:space="preserve">ővülhetett az ellátórendszer.  </w:t>
      </w:r>
    </w:p>
    <w:p w:rsidR="00A83B3E" w:rsidRPr="00304497" w:rsidRDefault="00A83B3E" w:rsidP="002A298B">
      <w:pPr>
        <w:spacing w:after="0" w:line="240" w:lineRule="auto"/>
        <w:jc w:val="both"/>
        <w:rPr>
          <w:rFonts w:ascii="Times New Roman" w:hAnsi="Times New Roman"/>
          <w:sz w:val="24"/>
          <w:szCs w:val="24"/>
        </w:rPr>
      </w:pPr>
    </w:p>
    <w:p w:rsidR="002A298B" w:rsidRPr="00472D25" w:rsidRDefault="00FF17AE" w:rsidP="002A298B">
      <w:pPr>
        <w:spacing w:after="0" w:line="240" w:lineRule="auto"/>
        <w:jc w:val="both"/>
        <w:rPr>
          <w:rFonts w:ascii="Times New Roman" w:hAnsi="Times New Roman"/>
          <w:sz w:val="24"/>
          <w:szCs w:val="24"/>
        </w:rPr>
      </w:pPr>
      <w:r>
        <w:rPr>
          <w:rFonts w:ascii="Times New Roman" w:hAnsi="Times New Roman"/>
          <w:sz w:val="24"/>
          <w:szCs w:val="24"/>
        </w:rPr>
        <w:t xml:space="preserve">A </w:t>
      </w:r>
      <w:r w:rsidR="002A298B" w:rsidRPr="00472D25">
        <w:rPr>
          <w:rFonts w:ascii="Times New Roman" w:hAnsi="Times New Roman"/>
          <w:sz w:val="24"/>
          <w:szCs w:val="24"/>
        </w:rPr>
        <w:t xml:space="preserve">koncepció elkészítése során alapul vettük az alapkoncepcióban, illetve a dokumentum kétévenkénti felülvizsgálatai alkalmából megfogalmazott célokat. </w:t>
      </w:r>
    </w:p>
    <w:p w:rsidR="00FF17AE" w:rsidRDefault="00FF17AE" w:rsidP="00FF17AE">
      <w:pPr>
        <w:spacing w:after="0" w:line="240" w:lineRule="auto"/>
        <w:jc w:val="both"/>
        <w:rPr>
          <w:rFonts w:ascii="Times New Roman" w:eastAsia="SimSun" w:hAnsi="Times New Roman"/>
          <w:sz w:val="24"/>
          <w:szCs w:val="24"/>
          <w:lang w:eastAsia="hu-HU"/>
        </w:rPr>
      </w:pPr>
      <w:r>
        <w:rPr>
          <w:rFonts w:ascii="Times New Roman" w:eastAsia="SimSun" w:hAnsi="Times New Roman"/>
          <w:sz w:val="24"/>
          <w:szCs w:val="24"/>
          <w:lang w:eastAsia="hu-HU"/>
        </w:rPr>
        <w:t>A 2019</w:t>
      </w:r>
      <w:r w:rsidRPr="00C92439">
        <w:rPr>
          <w:rFonts w:ascii="Times New Roman" w:eastAsia="SimSun" w:hAnsi="Times New Roman"/>
          <w:sz w:val="24"/>
          <w:szCs w:val="24"/>
          <w:lang w:eastAsia="hu-HU"/>
        </w:rPr>
        <w:t>. évi felülvizsgálat módszertana követi az előző évek struktúráját: tartalmazza az elmúlt két év eredményeit, helyzetképet ad és aktualizálja a demográfiai mutatókat, ismerte</w:t>
      </w:r>
      <w:r w:rsidR="00A83B3E">
        <w:rPr>
          <w:rFonts w:ascii="Times New Roman" w:eastAsia="SimSun" w:hAnsi="Times New Roman"/>
          <w:sz w:val="24"/>
          <w:szCs w:val="24"/>
          <w:lang w:eastAsia="hu-HU"/>
        </w:rPr>
        <w:t xml:space="preserve">ti a szociális ellátórendszert, </w:t>
      </w:r>
      <w:r w:rsidRPr="00C92439">
        <w:rPr>
          <w:rFonts w:ascii="Times New Roman" w:eastAsia="SimSun" w:hAnsi="Times New Roman"/>
          <w:sz w:val="24"/>
          <w:szCs w:val="24"/>
          <w:lang w:eastAsia="hu-HU"/>
        </w:rPr>
        <w:t xml:space="preserve">a legfőbb jogszabályi változásokat, vázolja a megjelenő új szolgáltatási igényeket.    </w:t>
      </w:r>
    </w:p>
    <w:p w:rsidR="002A298B" w:rsidRPr="00472D25" w:rsidRDefault="00FF17AE" w:rsidP="002A298B">
      <w:pPr>
        <w:spacing w:after="0" w:line="240" w:lineRule="auto"/>
        <w:jc w:val="both"/>
        <w:rPr>
          <w:rFonts w:ascii="Times New Roman" w:hAnsi="Times New Roman"/>
          <w:sz w:val="24"/>
          <w:szCs w:val="24"/>
        </w:rPr>
      </w:pPr>
      <w:r w:rsidRPr="00FF17AE">
        <w:rPr>
          <w:rFonts w:ascii="Times New Roman" w:eastAsia="SimSun" w:hAnsi="Times New Roman"/>
          <w:sz w:val="24"/>
          <w:szCs w:val="24"/>
          <w:lang w:eastAsia="hu-HU"/>
        </w:rPr>
        <w:t xml:space="preserve">A </w:t>
      </w:r>
      <w:r w:rsidRPr="00FF17AE">
        <w:rPr>
          <w:rFonts w:ascii="Times New Roman" w:hAnsi="Times New Roman"/>
          <w:sz w:val="24"/>
          <w:szCs w:val="24"/>
        </w:rPr>
        <w:t xml:space="preserve">koncepció felülvizsgálata egy meghatározott </w:t>
      </w:r>
      <w:r w:rsidR="00CA1CD2">
        <w:rPr>
          <w:rFonts w:ascii="Times New Roman" w:hAnsi="Times New Roman"/>
          <w:sz w:val="24"/>
          <w:szCs w:val="24"/>
        </w:rPr>
        <w:t>kétéves időszakot vizsgál.</w:t>
      </w:r>
    </w:p>
    <w:p w:rsidR="002A298B" w:rsidRPr="00472D25" w:rsidRDefault="002A298B" w:rsidP="002A298B">
      <w:pPr>
        <w:spacing w:after="0" w:line="240" w:lineRule="auto"/>
        <w:jc w:val="both"/>
        <w:rPr>
          <w:rFonts w:ascii="Times New Roman" w:hAnsi="Times New Roman"/>
          <w:sz w:val="24"/>
          <w:szCs w:val="24"/>
        </w:rPr>
      </w:pPr>
      <w:r w:rsidRPr="00472D25">
        <w:rPr>
          <w:rFonts w:ascii="Times New Roman" w:hAnsi="Times New Roman"/>
          <w:sz w:val="24"/>
          <w:szCs w:val="24"/>
        </w:rPr>
        <w:t>A helyzetértékelés az intézmények, a szerződő partnerek részéről kapott adatok, összesítések elemzésén, a KSH, az önkormányzat és egyéb adatbázisokban fellelhető statisztikai adatokon, beszámolókon alapul.</w:t>
      </w:r>
    </w:p>
    <w:p w:rsidR="002A298B" w:rsidRPr="00472D25" w:rsidRDefault="002A298B" w:rsidP="002A298B">
      <w:pPr>
        <w:spacing w:after="0" w:line="240" w:lineRule="auto"/>
        <w:jc w:val="both"/>
        <w:rPr>
          <w:rFonts w:ascii="Times New Roman" w:hAnsi="Times New Roman"/>
          <w:sz w:val="24"/>
          <w:szCs w:val="24"/>
        </w:rPr>
      </w:pPr>
      <w:r w:rsidRPr="00472D25">
        <w:rPr>
          <w:rFonts w:ascii="Times New Roman" w:hAnsi="Times New Roman"/>
          <w:sz w:val="24"/>
          <w:szCs w:val="24"/>
        </w:rPr>
        <w:t>Az elemzések középpontjában a szociális és gyermekvédelmi jogszabályok hatálya alá tartozó szolgáltatások állnak, az egészségügy, az oktatás és foglalkoztatáspolitika jelen helyzetének alakulásáról csak rövid kitekintést nyújt e koncepció.</w:t>
      </w:r>
    </w:p>
    <w:p w:rsidR="002A298B" w:rsidRPr="00472D25" w:rsidRDefault="002A298B" w:rsidP="002A298B">
      <w:pPr>
        <w:spacing w:after="0" w:line="240" w:lineRule="auto"/>
        <w:jc w:val="both"/>
        <w:rPr>
          <w:rFonts w:ascii="Times New Roman" w:hAnsi="Times New Roman"/>
          <w:sz w:val="24"/>
          <w:szCs w:val="24"/>
        </w:rPr>
      </w:pPr>
    </w:p>
    <w:p w:rsidR="002A298B" w:rsidRPr="00472D25" w:rsidRDefault="002A298B" w:rsidP="002A298B">
      <w:pPr>
        <w:spacing w:after="0" w:line="240" w:lineRule="auto"/>
        <w:jc w:val="both"/>
        <w:rPr>
          <w:rFonts w:ascii="Times New Roman" w:hAnsi="Times New Roman"/>
          <w:sz w:val="24"/>
          <w:szCs w:val="24"/>
        </w:rPr>
      </w:pPr>
      <w:r w:rsidRPr="00472D25">
        <w:rPr>
          <w:rFonts w:ascii="Times New Roman" w:hAnsi="Times New Roman"/>
          <w:sz w:val="24"/>
          <w:szCs w:val="24"/>
        </w:rPr>
        <w:t>A szociális ágazat koncepciója a kerületi egyéb ágazati stratégiák, koncepciók és értékelések ismeretében</w:t>
      </w:r>
      <w:r w:rsidR="00AF27B2">
        <w:rPr>
          <w:rFonts w:ascii="Times New Roman" w:hAnsi="Times New Roman"/>
          <w:sz w:val="24"/>
          <w:szCs w:val="24"/>
        </w:rPr>
        <w:t>, s egymásra alapozva</w:t>
      </w:r>
      <w:r w:rsidR="00FF17AE">
        <w:rPr>
          <w:rFonts w:ascii="Times New Roman" w:hAnsi="Times New Roman"/>
          <w:sz w:val="24"/>
          <w:szCs w:val="24"/>
        </w:rPr>
        <w:t xml:space="preserve"> vizsgálható felül. </w:t>
      </w:r>
    </w:p>
    <w:p w:rsidR="002A298B" w:rsidRPr="00C92439" w:rsidRDefault="002A298B" w:rsidP="002A298B">
      <w:pPr>
        <w:spacing w:after="0" w:line="240" w:lineRule="auto"/>
        <w:jc w:val="both"/>
        <w:rPr>
          <w:rFonts w:ascii="Times New Roman" w:eastAsia="SimSun" w:hAnsi="Times New Roman"/>
          <w:sz w:val="24"/>
          <w:szCs w:val="24"/>
          <w:lang w:eastAsia="hu-HU"/>
        </w:rPr>
      </w:pPr>
    </w:p>
    <w:p w:rsidR="00D3064B" w:rsidRPr="00FF17AE" w:rsidRDefault="00D3064B" w:rsidP="00D3064B">
      <w:pPr>
        <w:spacing w:after="0" w:line="240" w:lineRule="auto"/>
        <w:jc w:val="both"/>
        <w:rPr>
          <w:rFonts w:ascii="Times New Roman" w:hAnsi="Times New Roman"/>
          <w:sz w:val="24"/>
          <w:szCs w:val="24"/>
        </w:rPr>
      </w:pPr>
      <w:r w:rsidRPr="00FF17AE">
        <w:rPr>
          <w:rFonts w:ascii="Times New Roman" w:hAnsi="Times New Roman"/>
          <w:sz w:val="24"/>
          <w:szCs w:val="24"/>
        </w:rPr>
        <w:t xml:space="preserve">A szociális szolgáltatástervezési koncepció és felülvizsgálatai a kerületi önkormányzat hivatalos weboldalán </w:t>
      </w:r>
      <w:proofErr w:type="gramStart"/>
      <w:r w:rsidRPr="00FF17AE">
        <w:rPr>
          <w:rFonts w:ascii="Times New Roman" w:hAnsi="Times New Roman"/>
          <w:sz w:val="24"/>
          <w:szCs w:val="24"/>
        </w:rPr>
        <w:t xml:space="preserve">( </w:t>
      </w:r>
      <w:hyperlink r:id="rId10" w:history="1">
        <w:r w:rsidRPr="00FF17AE">
          <w:rPr>
            <w:rStyle w:val="Hiperhivatkozs"/>
            <w:rFonts w:ascii="Times New Roman" w:hAnsi="Times New Roman"/>
            <w:sz w:val="24"/>
            <w:szCs w:val="24"/>
          </w:rPr>
          <w:t>www.masodikkerulet.hu</w:t>
        </w:r>
        <w:proofErr w:type="gramEnd"/>
      </w:hyperlink>
      <w:r w:rsidRPr="00FF17AE">
        <w:rPr>
          <w:rFonts w:ascii="Times New Roman" w:hAnsi="Times New Roman"/>
          <w:sz w:val="24"/>
          <w:szCs w:val="24"/>
        </w:rPr>
        <w:t xml:space="preserve">) elektronikus formátumban olvashatóak. </w:t>
      </w:r>
    </w:p>
    <w:p w:rsidR="00D3064B" w:rsidRPr="00FF17AE" w:rsidRDefault="00D3064B" w:rsidP="00D3064B">
      <w:pPr>
        <w:spacing w:after="0" w:line="240" w:lineRule="auto"/>
        <w:jc w:val="both"/>
        <w:rPr>
          <w:rFonts w:ascii="Times New Roman" w:hAnsi="Times New Roman"/>
          <w:sz w:val="24"/>
          <w:szCs w:val="24"/>
        </w:rPr>
      </w:pPr>
    </w:p>
    <w:p w:rsidR="00D3064B" w:rsidRDefault="00D3064B" w:rsidP="00D3064B">
      <w:pPr>
        <w:spacing w:after="0" w:line="240" w:lineRule="auto"/>
        <w:jc w:val="both"/>
        <w:rPr>
          <w:rFonts w:ascii="Times New Roman" w:hAnsi="Times New Roman"/>
          <w:sz w:val="24"/>
          <w:szCs w:val="24"/>
        </w:rPr>
      </w:pPr>
      <w:r w:rsidRPr="00FF17AE">
        <w:rPr>
          <w:rFonts w:ascii="Times New Roman" w:hAnsi="Times New Roman"/>
          <w:sz w:val="24"/>
          <w:szCs w:val="24"/>
        </w:rPr>
        <w:t>A szociális szolgáltatástervezési koncepció megalkotására, illetve felülvizsgálatára vonatkozó szabályozás nem módosult az elmúlt felülvizsgálat óta.</w:t>
      </w:r>
      <w:r>
        <w:rPr>
          <w:rFonts w:ascii="Times New Roman" w:hAnsi="Times New Roman"/>
          <w:sz w:val="24"/>
          <w:szCs w:val="24"/>
        </w:rPr>
        <w:t xml:space="preserve"> </w:t>
      </w:r>
    </w:p>
    <w:p w:rsidR="002A298B" w:rsidRPr="00C92439" w:rsidRDefault="002A298B" w:rsidP="002A298B">
      <w:pPr>
        <w:spacing w:after="0" w:line="240" w:lineRule="auto"/>
        <w:jc w:val="both"/>
        <w:rPr>
          <w:rFonts w:ascii="Times New Roman" w:eastAsia="SimSun" w:hAnsi="Times New Roman"/>
          <w:sz w:val="24"/>
          <w:szCs w:val="24"/>
          <w:lang w:eastAsia="hu-HU"/>
        </w:rPr>
      </w:pPr>
    </w:p>
    <w:p w:rsidR="00A75797" w:rsidRPr="0038519F" w:rsidRDefault="002A298B" w:rsidP="002A298B">
      <w:pPr>
        <w:spacing w:after="0" w:line="240" w:lineRule="auto"/>
        <w:jc w:val="both"/>
        <w:rPr>
          <w:rFonts w:ascii="Times New Roman" w:eastAsia="SimSun" w:hAnsi="Times New Roman"/>
          <w:sz w:val="24"/>
          <w:szCs w:val="24"/>
          <w:lang w:eastAsia="hu-HU"/>
        </w:rPr>
      </w:pPr>
      <w:r w:rsidRPr="00C92439">
        <w:rPr>
          <w:rFonts w:ascii="Times New Roman" w:eastAsia="SimSun" w:hAnsi="Times New Roman"/>
          <w:sz w:val="24"/>
          <w:szCs w:val="24"/>
          <w:lang w:eastAsia="hu-HU"/>
        </w:rPr>
        <w:t>Köszönettel tartozunk mindazoknak, akik e koncepció felülvizsgálatát adatokkal, beszámolókkal, gondolatokkal segítették!</w:t>
      </w:r>
    </w:p>
    <w:p w:rsidR="00914463" w:rsidRDefault="00914463" w:rsidP="000F4673">
      <w:pPr>
        <w:pStyle w:val="Cmsor1"/>
      </w:pPr>
      <w:bookmarkStart w:id="46" w:name="_Toc500337354"/>
      <w:bookmarkStart w:id="47" w:name="_Toc26973619"/>
      <w:bookmarkStart w:id="48" w:name="_Toc30153609"/>
      <w:r>
        <w:lastRenderedPageBreak/>
        <w:t>I</w:t>
      </w:r>
      <w:r w:rsidRPr="00505128">
        <w:t xml:space="preserve">. </w:t>
      </w:r>
      <w:bookmarkEnd w:id="46"/>
      <w:r w:rsidR="0038519F">
        <w:t>A kerület történelméről</w:t>
      </w:r>
      <w:bookmarkEnd w:id="47"/>
      <w:bookmarkEnd w:id="48"/>
    </w:p>
    <w:p w:rsidR="00914463" w:rsidRPr="006A1BA8" w:rsidRDefault="00A75797" w:rsidP="00084EC6">
      <w:pPr>
        <w:shd w:val="clear" w:color="auto" w:fill="FFFFFF"/>
        <w:spacing w:after="0" w:line="240" w:lineRule="auto"/>
        <w:jc w:val="both"/>
        <w:rPr>
          <w:rFonts w:ascii="Times New Roman" w:eastAsia="Times New Roman" w:hAnsi="Times New Roman"/>
          <w:color w:val="000000"/>
          <w:sz w:val="24"/>
          <w:szCs w:val="24"/>
          <w:lang w:eastAsia="hu-HU"/>
        </w:rPr>
      </w:pPr>
      <w:r w:rsidRPr="006A1BA8">
        <w:rPr>
          <w:rFonts w:ascii="Times New Roman" w:eastAsia="Times New Roman" w:hAnsi="Times New Roman"/>
          <w:color w:val="000000"/>
          <w:sz w:val="24"/>
          <w:szCs w:val="24"/>
          <w:lang w:eastAsia="hu-HU"/>
        </w:rPr>
        <w:t xml:space="preserve"> </w:t>
      </w:r>
      <w:r w:rsidR="00914463" w:rsidRPr="006A1BA8">
        <w:rPr>
          <w:rFonts w:ascii="Times New Roman" w:eastAsia="Times New Roman" w:hAnsi="Times New Roman"/>
          <w:color w:val="000000"/>
          <w:sz w:val="24"/>
          <w:szCs w:val="24"/>
          <w:lang w:eastAsia="hu-HU"/>
        </w:rPr>
        <w:t xml:space="preserve">„Területe ősidők óta lakottnak számít, hiszen már a </w:t>
      </w:r>
      <w:proofErr w:type="spellStart"/>
      <w:r w:rsidR="00914463" w:rsidRPr="006A1BA8">
        <w:rPr>
          <w:rFonts w:ascii="Times New Roman" w:eastAsia="Times New Roman" w:hAnsi="Times New Roman"/>
          <w:color w:val="000000"/>
          <w:sz w:val="24"/>
          <w:szCs w:val="24"/>
          <w:lang w:eastAsia="hu-HU"/>
        </w:rPr>
        <w:t>neander-völgyi</w:t>
      </w:r>
      <w:proofErr w:type="spellEnd"/>
      <w:r w:rsidR="00914463" w:rsidRPr="006A1BA8">
        <w:rPr>
          <w:rFonts w:ascii="Times New Roman" w:eastAsia="Times New Roman" w:hAnsi="Times New Roman"/>
          <w:color w:val="000000"/>
          <w:sz w:val="24"/>
          <w:szCs w:val="24"/>
          <w:lang w:eastAsia="hu-HU"/>
        </w:rPr>
        <w:t xml:space="preserve"> ember nyomai is megtalálhatóak a Pesthidegkút környéki Remete-szurdokban. Ókori életéről már egészen sok információ áll rendelkezésre, tudható például, hogy Kr. u. 89 után a mai Bem tér környéki táborban a római </w:t>
      </w:r>
      <w:proofErr w:type="spellStart"/>
      <w:r w:rsidR="00914463" w:rsidRPr="006A1BA8">
        <w:rPr>
          <w:rFonts w:ascii="Times New Roman" w:eastAsia="Times New Roman" w:hAnsi="Times New Roman"/>
          <w:color w:val="000000"/>
          <w:sz w:val="24"/>
          <w:szCs w:val="24"/>
          <w:lang w:eastAsia="hu-HU"/>
        </w:rPr>
        <w:t>Legio</w:t>
      </w:r>
      <w:proofErr w:type="spellEnd"/>
      <w:r w:rsidR="00914463" w:rsidRPr="006A1BA8">
        <w:rPr>
          <w:rFonts w:ascii="Times New Roman" w:eastAsia="Times New Roman" w:hAnsi="Times New Roman"/>
          <w:color w:val="000000"/>
          <w:sz w:val="24"/>
          <w:szCs w:val="24"/>
          <w:lang w:eastAsia="hu-HU"/>
        </w:rPr>
        <w:t xml:space="preserve"> II </w:t>
      </w:r>
      <w:proofErr w:type="spellStart"/>
      <w:r w:rsidR="00914463" w:rsidRPr="006A1BA8">
        <w:rPr>
          <w:rFonts w:ascii="Times New Roman" w:eastAsia="Times New Roman" w:hAnsi="Times New Roman"/>
          <w:color w:val="000000"/>
          <w:sz w:val="24"/>
          <w:szCs w:val="24"/>
          <w:lang w:eastAsia="hu-HU"/>
        </w:rPr>
        <w:t>Adiutrix</w:t>
      </w:r>
      <w:proofErr w:type="spellEnd"/>
      <w:r w:rsidR="00914463" w:rsidRPr="006A1BA8">
        <w:rPr>
          <w:rFonts w:ascii="Times New Roman" w:eastAsia="Times New Roman" w:hAnsi="Times New Roman"/>
          <w:color w:val="000000"/>
          <w:sz w:val="24"/>
          <w:szCs w:val="24"/>
          <w:lang w:eastAsia="hu-HU"/>
        </w:rPr>
        <w:t xml:space="preserve"> tartott helyőrséget. A III. század második felében a budai hegyvidéken az </w:t>
      </w:r>
      <w:proofErr w:type="spellStart"/>
      <w:r w:rsidR="00914463" w:rsidRPr="006A1BA8">
        <w:rPr>
          <w:rFonts w:ascii="Times New Roman" w:eastAsia="Times New Roman" w:hAnsi="Times New Roman"/>
          <w:color w:val="000000"/>
          <w:sz w:val="24"/>
          <w:szCs w:val="24"/>
          <w:lang w:eastAsia="hu-HU"/>
        </w:rPr>
        <w:t>acquincumi</w:t>
      </w:r>
      <w:proofErr w:type="spellEnd"/>
      <w:r w:rsidR="00914463" w:rsidRPr="006A1BA8">
        <w:rPr>
          <w:rFonts w:ascii="Times New Roman" w:eastAsia="Times New Roman" w:hAnsi="Times New Roman"/>
          <w:color w:val="000000"/>
          <w:sz w:val="24"/>
          <w:szCs w:val="24"/>
          <w:lang w:eastAsia="hu-HU"/>
        </w:rPr>
        <w:t xml:space="preserve"> katonai arisztokrácia rendelkezett birtokkal, 400 körül viszont a rómaiak kiürítették Kelet </w:t>
      </w:r>
      <w:proofErr w:type="spellStart"/>
      <w:r w:rsidR="00914463" w:rsidRPr="006A1BA8">
        <w:rPr>
          <w:rFonts w:ascii="Times New Roman" w:eastAsia="Times New Roman" w:hAnsi="Times New Roman"/>
          <w:color w:val="000000"/>
          <w:sz w:val="24"/>
          <w:szCs w:val="24"/>
          <w:lang w:eastAsia="hu-HU"/>
        </w:rPr>
        <w:t>-Pannóniát</w:t>
      </w:r>
      <w:proofErr w:type="spellEnd"/>
      <w:r w:rsidR="00914463" w:rsidRPr="006A1BA8">
        <w:rPr>
          <w:rFonts w:ascii="Times New Roman" w:eastAsia="Times New Roman" w:hAnsi="Times New Roman"/>
          <w:color w:val="000000"/>
          <w:sz w:val="24"/>
          <w:szCs w:val="24"/>
          <w:lang w:eastAsia="hu-HU"/>
        </w:rPr>
        <w:t xml:space="preserve">, és az V. századtól kezdve a </w:t>
      </w:r>
      <w:proofErr w:type="spellStart"/>
      <w:r w:rsidR="00914463" w:rsidRPr="006A1BA8">
        <w:rPr>
          <w:rFonts w:ascii="Times New Roman" w:eastAsia="Times New Roman" w:hAnsi="Times New Roman"/>
          <w:color w:val="000000"/>
          <w:sz w:val="24"/>
          <w:szCs w:val="24"/>
          <w:lang w:eastAsia="hu-HU"/>
        </w:rPr>
        <w:t>romanizált</w:t>
      </w:r>
      <w:proofErr w:type="spellEnd"/>
      <w:r w:rsidR="00914463" w:rsidRPr="006A1BA8">
        <w:rPr>
          <w:rFonts w:ascii="Times New Roman" w:eastAsia="Times New Roman" w:hAnsi="Times New Roman"/>
          <w:color w:val="000000"/>
          <w:sz w:val="24"/>
          <w:szCs w:val="24"/>
          <w:lang w:eastAsia="hu-HU"/>
        </w:rPr>
        <w:t xml:space="preserve"> lakosság nyomai eltűntek. </w:t>
      </w:r>
      <w:r w:rsidR="00914463" w:rsidRPr="006A1BA8">
        <w:rPr>
          <w:rFonts w:ascii="Times New Roman" w:eastAsia="Times New Roman" w:hAnsi="Times New Roman"/>
          <w:color w:val="000000"/>
          <w:sz w:val="24"/>
          <w:szCs w:val="24"/>
          <w:lang w:eastAsia="hu-HU"/>
        </w:rPr>
        <w:br/>
        <w:t xml:space="preserve">A II. kerületben több középkori település - például a honfoglaló magyar törzsek egyikének nevét viselő Nyék - nyomai mutathatók ki. Az oszmán hódoltság alatt a Vár körüli legnagyobb lakótelep az úgynevezett Varos volt - tulajdonképpen a későbbi Víziváros -, a mai Széna tér, </w:t>
      </w:r>
      <w:proofErr w:type="gramStart"/>
      <w:r w:rsidR="00914463" w:rsidRPr="006A1BA8">
        <w:rPr>
          <w:rFonts w:ascii="Times New Roman" w:eastAsia="Times New Roman" w:hAnsi="Times New Roman"/>
          <w:color w:val="000000"/>
          <w:sz w:val="24"/>
          <w:szCs w:val="24"/>
          <w:lang w:eastAsia="hu-HU"/>
        </w:rPr>
        <w:t>a</w:t>
      </w:r>
      <w:proofErr w:type="gramEnd"/>
      <w:r w:rsidR="00914463" w:rsidRPr="006A1BA8">
        <w:rPr>
          <w:rFonts w:ascii="Times New Roman" w:eastAsia="Times New Roman" w:hAnsi="Times New Roman"/>
          <w:color w:val="000000"/>
          <w:sz w:val="24"/>
          <w:szCs w:val="24"/>
          <w:lang w:eastAsia="hu-HU"/>
        </w:rPr>
        <w:t xml:space="preserve"> </w:t>
      </w:r>
    </w:p>
    <w:p w:rsidR="00914463" w:rsidRPr="006A1BA8" w:rsidRDefault="00914463" w:rsidP="00084EC6">
      <w:pPr>
        <w:shd w:val="clear" w:color="auto" w:fill="FFFFFF"/>
        <w:spacing w:after="0" w:line="240" w:lineRule="auto"/>
        <w:rPr>
          <w:rFonts w:ascii="Times New Roman" w:eastAsia="Times New Roman" w:hAnsi="Times New Roman"/>
          <w:color w:val="000000"/>
          <w:sz w:val="24"/>
          <w:szCs w:val="24"/>
          <w:lang w:eastAsia="hu-HU"/>
        </w:rPr>
      </w:pPr>
      <w:r w:rsidRPr="006A1BA8">
        <w:rPr>
          <w:rFonts w:ascii="Times New Roman" w:eastAsia="Times New Roman" w:hAnsi="Times New Roman"/>
          <w:color w:val="000000"/>
          <w:sz w:val="24"/>
          <w:szCs w:val="24"/>
          <w:lang w:eastAsia="hu-HU"/>
        </w:rPr>
        <w:t>Bem tér és a Lá</w:t>
      </w:r>
      <w:r w:rsidR="00DC5601">
        <w:rPr>
          <w:rFonts w:ascii="Times New Roman" w:eastAsia="Times New Roman" w:hAnsi="Times New Roman"/>
          <w:color w:val="000000"/>
          <w:sz w:val="24"/>
          <w:szCs w:val="24"/>
          <w:lang w:eastAsia="hu-HU"/>
        </w:rPr>
        <w:t>n</w:t>
      </w:r>
      <w:r w:rsidRPr="006A1BA8">
        <w:rPr>
          <w:rFonts w:ascii="Times New Roman" w:eastAsia="Times New Roman" w:hAnsi="Times New Roman"/>
          <w:color w:val="000000"/>
          <w:sz w:val="24"/>
          <w:szCs w:val="24"/>
          <w:lang w:eastAsia="hu-HU"/>
        </w:rPr>
        <w:t xml:space="preserve">chíd budai hídfője között.  </w:t>
      </w:r>
    </w:p>
    <w:p w:rsidR="00914463" w:rsidRDefault="00914463" w:rsidP="00084EC6">
      <w:pPr>
        <w:shd w:val="clear" w:color="auto" w:fill="FFFFFF"/>
        <w:spacing w:after="0" w:line="240" w:lineRule="auto"/>
        <w:jc w:val="both"/>
        <w:rPr>
          <w:rFonts w:ascii="Times New Roman" w:eastAsia="Times New Roman" w:hAnsi="Times New Roman"/>
          <w:color w:val="000000"/>
          <w:sz w:val="24"/>
          <w:szCs w:val="24"/>
          <w:lang w:eastAsia="hu-HU"/>
        </w:rPr>
      </w:pPr>
      <w:r w:rsidRPr="006A1BA8">
        <w:rPr>
          <w:rFonts w:ascii="Times New Roman" w:eastAsia="Times New Roman" w:hAnsi="Times New Roman"/>
          <w:color w:val="000000"/>
          <w:sz w:val="24"/>
          <w:szCs w:val="24"/>
          <w:lang w:eastAsia="hu-HU"/>
        </w:rPr>
        <w:t xml:space="preserve">A török kiűzése után Buda hat részből állt, a Várból és öt külvárosából, melyből három a mai II. kerület területére esett: Víziváros, Országút, Újlak. Az 1838. évi nagy dunai árvíz utóbbiakban is komoly pusztításokat végzett. A reformkorban kezdtek épülni Buda határában kirándulóhelyek - például </w:t>
      </w:r>
      <w:proofErr w:type="spellStart"/>
      <w:r w:rsidRPr="006A1BA8">
        <w:rPr>
          <w:rFonts w:ascii="Times New Roman" w:eastAsia="Times New Roman" w:hAnsi="Times New Roman"/>
          <w:color w:val="000000"/>
          <w:sz w:val="24"/>
          <w:szCs w:val="24"/>
          <w:lang w:eastAsia="hu-HU"/>
        </w:rPr>
        <w:t>Kuruclesen</w:t>
      </w:r>
      <w:proofErr w:type="spellEnd"/>
      <w:r w:rsidRPr="006A1BA8">
        <w:rPr>
          <w:rFonts w:ascii="Times New Roman" w:eastAsia="Times New Roman" w:hAnsi="Times New Roman"/>
          <w:color w:val="000000"/>
          <w:sz w:val="24"/>
          <w:szCs w:val="24"/>
          <w:lang w:eastAsia="hu-HU"/>
        </w:rPr>
        <w:t>, Lipótmezőn, Hidegkúton - valamint nyaralók.</w:t>
      </w:r>
      <w:r w:rsidRPr="006A1BA8">
        <w:rPr>
          <w:rFonts w:ascii="Times New Roman" w:eastAsia="Times New Roman" w:hAnsi="Times New Roman"/>
          <w:color w:val="000000"/>
          <w:sz w:val="24"/>
          <w:szCs w:val="24"/>
          <w:lang w:eastAsia="hu-HU"/>
        </w:rPr>
        <w:br/>
        <w:t xml:space="preserve">A II. kerület mai képét a XIX. század második felében nyerte el, párhuzamosan Budapest világvárossá fejlesztésével. Amíg Pest a gazdasági centrumot jelentette, addig Buda, és így a II. kerület egy része is közigazgatási központ lett. 1876-ban készült el a budai oldal első rendezési terve, ez akkor még csak a Vár oldalára korlátozódott, a Rózsadombon pedig csak a Mecset utca környékét szabályozták. Kiépítették az ugyanebben az évben átadott Margit híd budai hídfőjétől a későbbi Mechwart ligetig tartó útvonalat, majd 1885 és 1892 között a további szakaszait. Mivel a Margit-híd közelebb hozta a budai dombokat a szemközti Lipótvároshoz, 1896 után eltervezték a Rózsadomb, Rézmál, a </w:t>
      </w:r>
      <w:proofErr w:type="spellStart"/>
      <w:r w:rsidRPr="006A1BA8">
        <w:rPr>
          <w:rFonts w:ascii="Times New Roman" w:eastAsia="Times New Roman" w:hAnsi="Times New Roman"/>
          <w:color w:val="000000"/>
          <w:sz w:val="24"/>
          <w:szCs w:val="24"/>
          <w:lang w:eastAsia="hu-HU"/>
        </w:rPr>
        <w:t>Vérhalom</w:t>
      </w:r>
      <w:proofErr w:type="spellEnd"/>
      <w:r w:rsidRPr="006A1BA8">
        <w:rPr>
          <w:rFonts w:ascii="Times New Roman" w:eastAsia="Times New Roman" w:hAnsi="Times New Roman"/>
          <w:color w:val="000000"/>
          <w:sz w:val="24"/>
          <w:szCs w:val="24"/>
          <w:lang w:eastAsia="hu-HU"/>
        </w:rPr>
        <w:t xml:space="preserve">, </w:t>
      </w:r>
      <w:r>
        <w:rPr>
          <w:rFonts w:ascii="Times New Roman" w:eastAsia="Times New Roman" w:hAnsi="Times New Roman"/>
          <w:color w:val="000000"/>
          <w:sz w:val="24"/>
          <w:szCs w:val="24"/>
          <w:lang w:eastAsia="hu-HU"/>
        </w:rPr>
        <w:t>a Törökvész és Nyék rendezését.</w:t>
      </w:r>
    </w:p>
    <w:p w:rsidR="00914463" w:rsidRPr="006F59F1" w:rsidRDefault="00914463" w:rsidP="00084EC6">
      <w:pPr>
        <w:shd w:val="clear" w:color="auto" w:fill="FFFFFF"/>
        <w:spacing w:after="0" w:line="240" w:lineRule="auto"/>
        <w:jc w:val="both"/>
        <w:rPr>
          <w:rFonts w:ascii="Times New Roman" w:eastAsia="Times New Roman" w:hAnsi="Times New Roman"/>
          <w:sz w:val="24"/>
          <w:szCs w:val="24"/>
          <w:lang w:eastAsia="hu-HU"/>
        </w:rPr>
      </w:pPr>
      <w:r w:rsidRPr="00041929">
        <w:rPr>
          <w:rFonts w:ascii="Times New Roman" w:hAnsi="Times New Roman"/>
          <w:sz w:val="24"/>
          <w:szCs w:val="24"/>
          <w:shd w:val="clear" w:color="auto" w:fill="FFFFFF"/>
        </w:rPr>
        <w:t>A II. világháború alatt a kerület a budai csata, azaz a Vár ostroma során hadszíntérré vált - 1945. február 11-én a német csapatok egy része a szovjet ostromgyűrűből Hűvösvölgy felé tört ki -, majd a háború után az újjáépülő Budapest kedvelt kertvárosa lett. 1950. január 1-jétől, Nagy-Budapest létrehozás</w:t>
      </w:r>
      <w:r w:rsidR="00C91F9D">
        <w:rPr>
          <w:rFonts w:ascii="Times New Roman" w:hAnsi="Times New Roman"/>
          <w:sz w:val="24"/>
          <w:szCs w:val="24"/>
          <w:shd w:val="clear" w:color="auto" w:fill="FFFFFF"/>
        </w:rPr>
        <w:t>á</w:t>
      </w:r>
      <w:r w:rsidRPr="00041929">
        <w:rPr>
          <w:rFonts w:ascii="Times New Roman" w:hAnsi="Times New Roman"/>
          <w:sz w:val="24"/>
          <w:szCs w:val="24"/>
          <w:shd w:val="clear" w:color="auto" w:fill="FFFFFF"/>
        </w:rPr>
        <w:t xml:space="preserve">tól ide tartozik </w:t>
      </w:r>
      <w:r w:rsidR="00AA5A78">
        <w:rPr>
          <w:rFonts w:ascii="Times New Roman" w:hAnsi="Times New Roman"/>
          <w:sz w:val="24"/>
          <w:szCs w:val="24"/>
          <w:shd w:val="clear" w:color="auto" w:fill="FFFFFF"/>
        </w:rPr>
        <w:t>H</w:t>
      </w:r>
      <w:r w:rsidRPr="00041929">
        <w:rPr>
          <w:rFonts w:ascii="Times New Roman" w:hAnsi="Times New Roman"/>
          <w:sz w:val="24"/>
          <w:szCs w:val="24"/>
          <w:shd w:val="clear" w:color="auto" w:fill="FFFFFF"/>
        </w:rPr>
        <w:t>idegkút is</w:t>
      </w:r>
      <w:r w:rsidRPr="006F59F1">
        <w:rPr>
          <w:rFonts w:ascii="Times New Roman" w:hAnsi="Times New Roman"/>
          <w:sz w:val="24"/>
          <w:szCs w:val="24"/>
          <w:shd w:val="clear" w:color="auto" w:fill="FFFFFF"/>
        </w:rPr>
        <w:t>.”</w:t>
      </w:r>
      <w:r w:rsidRPr="006F59F1">
        <w:rPr>
          <w:rStyle w:val="Lbjegyzet-hivatkozs"/>
          <w:rFonts w:ascii="Times New Roman" w:hAnsi="Times New Roman"/>
          <w:sz w:val="24"/>
          <w:szCs w:val="24"/>
          <w:shd w:val="clear" w:color="auto" w:fill="FFFFFF"/>
        </w:rPr>
        <w:footnoteReference w:id="1"/>
      </w:r>
      <w:r w:rsidR="00B05317" w:rsidRPr="006F59F1">
        <w:rPr>
          <w:rFonts w:ascii="Helvetica" w:hAnsi="Helvetica" w:cs="Helvetica"/>
          <w:sz w:val="18"/>
          <w:szCs w:val="18"/>
          <w:shd w:val="clear" w:color="auto" w:fill="FFFFFF"/>
        </w:rPr>
        <w:t xml:space="preserve"> </w:t>
      </w:r>
      <w:r w:rsidR="00B05317" w:rsidRPr="006F59F1">
        <w:rPr>
          <w:rFonts w:ascii="Times New Roman" w:hAnsi="Times New Roman"/>
          <w:sz w:val="24"/>
          <w:szCs w:val="24"/>
          <w:shd w:val="clear" w:color="auto" w:fill="FFFFFF"/>
        </w:rPr>
        <w:t xml:space="preserve">Így hetven éve jött létre a II. kerület mai formájában. Ekkor lett kerületünk része az addig önálló Pesthidegkút község, a korábban Nagykovácsihoz tartozó Adyliget, valamint </w:t>
      </w:r>
      <w:proofErr w:type="spellStart"/>
      <w:r w:rsidR="00B05317" w:rsidRPr="006F59F1">
        <w:rPr>
          <w:rFonts w:ascii="Times New Roman" w:hAnsi="Times New Roman"/>
          <w:sz w:val="24"/>
          <w:szCs w:val="24"/>
          <w:shd w:val="clear" w:color="auto" w:fill="FFFFFF"/>
        </w:rPr>
        <w:t>Szemlőhegy</w:t>
      </w:r>
      <w:proofErr w:type="spellEnd"/>
      <w:r w:rsidR="00B05317" w:rsidRPr="006F59F1">
        <w:rPr>
          <w:rFonts w:ascii="Times New Roman" w:hAnsi="Times New Roman"/>
          <w:sz w:val="24"/>
          <w:szCs w:val="24"/>
          <w:shd w:val="clear" w:color="auto" w:fill="FFFFFF"/>
        </w:rPr>
        <w:t xml:space="preserve">, Újlak, Felhévíz, Zöldmál, Csatárka, </w:t>
      </w:r>
      <w:proofErr w:type="spellStart"/>
      <w:r w:rsidR="00B05317" w:rsidRPr="006F59F1">
        <w:rPr>
          <w:rFonts w:ascii="Times New Roman" w:hAnsi="Times New Roman"/>
          <w:sz w:val="24"/>
          <w:szCs w:val="24"/>
          <w:shd w:val="clear" w:color="auto" w:fill="FFFFFF"/>
        </w:rPr>
        <w:t>Szépilona</w:t>
      </w:r>
      <w:proofErr w:type="spellEnd"/>
      <w:r w:rsidR="00B05317" w:rsidRPr="006F59F1">
        <w:rPr>
          <w:rFonts w:ascii="Times New Roman" w:hAnsi="Times New Roman"/>
          <w:sz w:val="24"/>
          <w:szCs w:val="24"/>
          <w:shd w:val="clear" w:color="auto" w:fill="FFFFFF"/>
        </w:rPr>
        <w:t xml:space="preserve">, Lipótmező és </w:t>
      </w:r>
      <w:proofErr w:type="spellStart"/>
      <w:r w:rsidR="00B05317" w:rsidRPr="006F59F1">
        <w:rPr>
          <w:rFonts w:ascii="Times New Roman" w:hAnsi="Times New Roman"/>
          <w:sz w:val="24"/>
          <w:szCs w:val="24"/>
          <w:shd w:val="clear" w:color="auto" w:fill="FFFFFF"/>
        </w:rPr>
        <w:t>Kurucles</w:t>
      </w:r>
      <w:proofErr w:type="spellEnd"/>
      <w:r w:rsidR="00B05317" w:rsidRPr="006F59F1">
        <w:rPr>
          <w:rFonts w:ascii="Times New Roman" w:hAnsi="Times New Roman"/>
          <w:sz w:val="24"/>
          <w:szCs w:val="24"/>
          <w:shd w:val="clear" w:color="auto" w:fill="FFFFFF"/>
        </w:rPr>
        <w:t>.</w:t>
      </w:r>
    </w:p>
    <w:p w:rsidR="00914463" w:rsidRPr="006A1BA8" w:rsidRDefault="00914463" w:rsidP="00084EC6">
      <w:pPr>
        <w:shd w:val="clear" w:color="auto" w:fill="FFFFFF"/>
        <w:spacing w:after="0" w:line="240" w:lineRule="auto"/>
        <w:jc w:val="both"/>
        <w:rPr>
          <w:rFonts w:ascii="Times New Roman" w:eastAsia="Times New Roman" w:hAnsi="Times New Roman"/>
          <w:color w:val="000000"/>
          <w:sz w:val="24"/>
          <w:szCs w:val="24"/>
          <w:lang w:eastAsia="hu-HU"/>
        </w:rPr>
      </w:pPr>
    </w:p>
    <w:p w:rsidR="00914463" w:rsidRPr="00E43D97" w:rsidRDefault="00914463" w:rsidP="00914463">
      <w:pPr>
        <w:shd w:val="clear" w:color="auto" w:fill="FFFFFF"/>
        <w:spacing w:after="0" w:line="240" w:lineRule="auto"/>
        <w:jc w:val="both"/>
        <w:rPr>
          <w:rFonts w:ascii="Times New Roman" w:eastAsia="Times New Roman" w:hAnsi="Times New Roman"/>
          <w:bCs/>
          <w:sz w:val="24"/>
          <w:szCs w:val="24"/>
          <w:lang w:eastAsia="hu-HU"/>
        </w:rPr>
      </w:pPr>
      <w:r w:rsidRPr="00505128">
        <w:rPr>
          <w:rFonts w:ascii="Times New Roman" w:eastAsia="Times New Roman" w:hAnsi="Times New Roman"/>
          <w:sz w:val="24"/>
          <w:szCs w:val="24"/>
          <w:lang w:eastAsia="hu-HU"/>
        </w:rPr>
        <w:t>„H</w:t>
      </w:r>
      <w:r w:rsidRPr="00505128">
        <w:rPr>
          <w:rFonts w:ascii="Times New Roman" w:eastAsia="Times New Roman" w:hAnsi="Times New Roman"/>
          <w:bCs/>
          <w:sz w:val="24"/>
          <w:szCs w:val="24"/>
          <w:lang w:eastAsia="hu-HU"/>
        </w:rPr>
        <w:t>a Budára gondolunk, sokaknak elsőként a második kerület jut az eszébe. A Dunához közel eső része még a nyüzsgő belvároshoz tartozik, míg a távolabbi részei már egy teljesen más világhoz. A budai hegyoldalban megbúvó házak láttán olyan érzésünk támad, mintha vidéken járnánk, pedig alig 15-20 percnyire vagyunk a forgalmas Margit hídtól vagy éppen a Batthyány tértől.</w:t>
      </w:r>
    </w:p>
    <w:p w:rsidR="00914463" w:rsidRPr="00505128" w:rsidRDefault="00914463" w:rsidP="00914463">
      <w:pPr>
        <w:shd w:val="clear" w:color="auto" w:fill="FFFFFF"/>
        <w:spacing w:after="0" w:line="240" w:lineRule="auto"/>
        <w:jc w:val="both"/>
        <w:rPr>
          <w:rFonts w:ascii="Times New Roman" w:eastAsia="Times New Roman" w:hAnsi="Times New Roman"/>
          <w:sz w:val="24"/>
          <w:szCs w:val="24"/>
          <w:lang w:eastAsia="hu-HU"/>
        </w:rPr>
      </w:pPr>
      <w:r w:rsidRPr="00505128">
        <w:rPr>
          <w:rFonts w:ascii="Times New Roman" w:eastAsia="Times New Roman" w:hAnsi="Times New Roman"/>
          <w:sz w:val="24"/>
          <w:szCs w:val="24"/>
          <w:lang w:eastAsia="hu-HU"/>
        </w:rPr>
        <w:t>A második kerület a</w:t>
      </w:r>
      <w:r w:rsidR="00AA5A78">
        <w:rPr>
          <w:rFonts w:ascii="Times New Roman" w:eastAsia="Times New Roman" w:hAnsi="Times New Roman"/>
          <w:sz w:val="24"/>
          <w:szCs w:val="24"/>
          <w:lang w:eastAsia="hu-HU"/>
        </w:rPr>
        <w:t xml:space="preserve"> </w:t>
      </w:r>
      <w:hyperlink r:id="rId11" w:tgtFrame="_blank" w:history="1">
        <w:r w:rsidRPr="00505128">
          <w:rPr>
            <w:rFonts w:ascii="Times New Roman" w:eastAsia="Times New Roman" w:hAnsi="Times New Roman"/>
            <w:sz w:val="24"/>
            <w:szCs w:val="24"/>
            <w:lang w:eastAsia="hu-HU"/>
          </w:rPr>
          <w:t>Margit híd 1867-es átadása után</w:t>
        </w:r>
      </w:hyperlink>
      <w:r w:rsidR="00AA5A78">
        <w:rPr>
          <w:rFonts w:ascii="Times New Roman" w:eastAsia="Times New Roman" w:hAnsi="Times New Roman"/>
          <w:sz w:val="24"/>
          <w:szCs w:val="24"/>
          <w:lang w:eastAsia="hu-HU"/>
        </w:rPr>
        <w:t xml:space="preserve"> </w:t>
      </w:r>
      <w:r w:rsidRPr="00505128">
        <w:rPr>
          <w:rFonts w:ascii="Times New Roman" w:eastAsia="Times New Roman" w:hAnsi="Times New Roman"/>
          <w:sz w:val="24"/>
          <w:szCs w:val="24"/>
          <w:lang w:eastAsia="hu-HU"/>
        </w:rPr>
        <w:t>kapcsolódott szervesebben Pesthez, és az egész város vérkeringésébe. Bár a híd építésekor felmerült, hogy inkább vasúti hidat építenek, mely a Nyugati pályaudvart kötötte volna össze a Délivel, nem ez az elképzelés nyert: a gyalogosok és kocsik előtt is nyitott híd megteremtette a kapcsolatot a második kerület és Pest, valamint a Margit-sziget között.”</w:t>
      </w:r>
      <w:r w:rsidRPr="00505128">
        <w:rPr>
          <w:rFonts w:ascii="Times New Roman" w:eastAsia="Times New Roman" w:hAnsi="Times New Roman"/>
          <w:sz w:val="24"/>
          <w:szCs w:val="24"/>
          <w:vertAlign w:val="superscript"/>
          <w:lang w:eastAsia="hu-HU"/>
        </w:rPr>
        <w:footnoteReference w:id="2"/>
      </w:r>
    </w:p>
    <w:p w:rsidR="00914463" w:rsidRDefault="00914463" w:rsidP="00914463"/>
    <w:p w:rsidR="002A298B" w:rsidRPr="00C92439" w:rsidRDefault="002A298B" w:rsidP="002A298B">
      <w:pPr>
        <w:autoSpaceDE w:val="0"/>
        <w:autoSpaceDN w:val="0"/>
        <w:adjustRightInd w:val="0"/>
        <w:spacing w:after="0" w:line="240" w:lineRule="auto"/>
        <w:rPr>
          <w:rFonts w:ascii="Times New Roman" w:eastAsia="SimSun" w:hAnsi="Times New Roman"/>
          <w:b/>
          <w:sz w:val="26"/>
          <w:szCs w:val="26"/>
          <w:lang w:eastAsia="hu-HU"/>
        </w:rPr>
      </w:pPr>
    </w:p>
    <w:p w:rsidR="00914463" w:rsidRPr="00914463" w:rsidRDefault="00914463" w:rsidP="000F4673">
      <w:pPr>
        <w:pStyle w:val="Cmsor1"/>
      </w:pPr>
      <w:bookmarkStart w:id="49" w:name="_Toc26973620"/>
      <w:bookmarkStart w:id="50" w:name="_Toc30153610"/>
      <w:r w:rsidRPr="00914463">
        <w:lastRenderedPageBreak/>
        <w:t>II. A település társadalma, gazdasága</w:t>
      </w:r>
      <w:bookmarkEnd w:id="49"/>
      <w:bookmarkEnd w:id="50"/>
    </w:p>
    <w:p w:rsidR="00914463" w:rsidRPr="00902F6C" w:rsidRDefault="00914463" w:rsidP="000F4673">
      <w:pPr>
        <w:pStyle w:val="Cmsor2"/>
        <w:rPr>
          <w:sz w:val="24"/>
          <w:szCs w:val="24"/>
        </w:rPr>
      </w:pPr>
      <w:bookmarkStart w:id="51" w:name="_Toc26973621"/>
      <w:bookmarkStart w:id="52" w:name="_Toc30153611"/>
      <w:r w:rsidRPr="00902F6C">
        <w:rPr>
          <w:sz w:val="24"/>
          <w:szCs w:val="24"/>
        </w:rPr>
        <w:t>2.1. A II. kerületi lakosság demográfiai, népmozgalmi helyzete</w:t>
      </w:r>
      <w:bookmarkEnd w:id="51"/>
      <w:bookmarkEnd w:id="52"/>
      <w:r w:rsidRPr="00902F6C">
        <w:rPr>
          <w:sz w:val="24"/>
          <w:szCs w:val="24"/>
        </w:rPr>
        <w:t xml:space="preserve"> </w:t>
      </w:r>
    </w:p>
    <w:p w:rsidR="00914463" w:rsidRPr="00914463" w:rsidRDefault="00914463" w:rsidP="00914463">
      <w:pPr>
        <w:spacing w:after="0" w:line="240" w:lineRule="auto"/>
        <w:rPr>
          <w:rFonts w:ascii="Times New Roman" w:hAnsi="Times New Roman"/>
          <w:sz w:val="24"/>
        </w:rPr>
      </w:pPr>
      <w:r w:rsidRPr="00914463">
        <w:rPr>
          <w:rFonts w:ascii="Times New Roman" w:hAnsi="Times New Roman"/>
          <w:sz w:val="24"/>
        </w:rPr>
        <w:t>Lakosságszám/fő: 2015. évben: 88 058</w:t>
      </w:r>
    </w:p>
    <w:p w:rsidR="00914463" w:rsidRPr="00914463" w:rsidRDefault="00914463" w:rsidP="00914463">
      <w:pPr>
        <w:spacing w:after="0" w:line="240" w:lineRule="auto"/>
        <w:rPr>
          <w:rFonts w:ascii="Times New Roman" w:hAnsi="Times New Roman"/>
          <w:sz w:val="24"/>
        </w:rPr>
      </w:pPr>
      <w:r w:rsidRPr="00914463">
        <w:rPr>
          <w:rFonts w:ascii="Times New Roman" w:hAnsi="Times New Roman"/>
          <w:sz w:val="24"/>
        </w:rPr>
        <w:t xml:space="preserve">                              2016. évben: 88 128</w:t>
      </w:r>
    </w:p>
    <w:p w:rsidR="00914463" w:rsidRPr="00914463" w:rsidRDefault="00914463" w:rsidP="00914463">
      <w:pPr>
        <w:spacing w:after="0" w:line="240" w:lineRule="auto"/>
        <w:rPr>
          <w:rFonts w:ascii="Times New Roman" w:hAnsi="Times New Roman"/>
          <w:sz w:val="24"/>
        </w:rPr>
      </w:pPr>
      <w:r w:rsidRPr="00914463">
        <w:rPr>
          <w:rFonts w:ascii="Times New Roman" w:hAnsi="Times New Roman"/>
          <w:sz w:val="24"/>
        </w:rPr>
        <w:t xml:space="preserve">                              2017. évben: 87 982</w:t>
      </w:r>
    </w:p>
    <w:p w:rsidR="00914463" w:rsidRDefault="00914463" w:rsidP="00914463">
      <w:pPr>
        <w:spacing w:after="0" w:line="240" w:lineRule="auto"/>
        <w:rPr>
          <w:rFonts w:ascii="Times New Roman" w:hAnsi="Times New Roman"/>
          <w:sz w:val="24"/>
        </w:rPr>
      </w:pPr>
      <w:r w:rsidRPr="00914463">
        <w:rPr>
          <w:rFonts w:ascii="Times New Roman" w:hAnsi="Times New Roman"/>
          <w:sz w:val="24"/>
        </w:rPr>
        <w:t xml:space="preserve">                              2018. évben: 87</w:t>
      </w:r>
      <w:r w:rsidR="0038519F">
        <w:rPr>
          <w:rFonts w:ascii="Times New Roman" w:hAnsi="Times New Roman"/>
          <w:sz w:val="24"/>
        </w:rPr>
        <w:t> </w:t>
      </w:r>
      <w:r w:rsidRPr="00914463">
        <w:rPr>
          <w:rFonts w:ascii="Times New Roman" w:hAnsi="Times New Roman"/>
          <w:sz w:val="24"/>
        </w:rPr>
        <w:t xml:space="preserve">793 </w:t>
      </w:r>
    </w:p>
    <w:p w:rsidR="0038519F" w:rsidRPr="00914463" w:rsidRDefault="0038519F" w:rsidP="00914463">
      <w:pPr>
        <w:spacing w:after="0" w:line="240" w:lineRule="auto"/>
        <w:rPr>
          <w:rFonts w:ascii="Times New Roman" w:hAnsi="Times New Roman"/>
          <w:sz w:val="24"/>
        </w:rPr>
      </w:pPr>
    </w:p>
    <w:p w:rsidR="00914463" w:rsidRPr="00914463" w:rsidRDefault="00914463" w:rsidP="008D5F01">
      <w:pPr>
        <w:autoSpaceDE w:val="0"/>
        <w:autoSpaceDN w:val="0"/>
        <w:adjustRightInd w:val="0"/>
        <w:spacing w:before="14" w:line="240" w:lineRule="auto"/>
        <w:jc w:val="both"/>
        <w:rPr>
          <w:rFonts w:ascii="Times New Roman" w:hAnsi="Times New Roman"/>
          <w:sz w:val="24"/>
        </w:rPr>
      </w:pPr>
      <w:r w:rsidRPr="00914463">
        <w:rPr>
          <w:rFonts w:ascii="Times New Roman" w:hAnsi="Times New Roman"/>
          <w:sz w:val="24"/>
        </w:rPr>
        <w:t xml:space="preserve">A különböző statisztikai adatbázisok számadataiban van ugyan minimális eltérés a kerület lakónépességére vonatkozóan, de a lakosság száma az elmúlt években szignifikánsan nem változott. </w:t>
      </w:r>
    </w:p>
    <w:p w:rsidR="00914463" w:rsidRPr="00914463" w:rsidRDefault="00914463" w:rsidP="008D5F01">
      <w:pPr>
        <w:spacing w:line="240" w:lineRule="auto"/>
        <w:jc w:val="both"/>
        <w:rPr>
          <w:rFonts w:ascii="Times New Roman" w:hAnsi="Times New Roman"/>
          <w:sz w:val="24"/>
          <w:szCs w:val="24"/>
        </w:rPr>
      </w:pPr>
      <w:r w:rsidRPr="00914463">
        <w:rPr>
          <w:rFonts w:ascii="Times New Roman" w:hAnsi="Times New Roman"/>
          <w:sz w:val="24"/>
          <w:szCs w:val="24"/>
        </w:rPr>
        <w:t>„A II. kerületi népesség kor és nem szerinti összetételét tekintve majdnem minden korcsoportban egyértelmű nőtöbblet jellemezte, illetve feltűnő volt a középkorúak (2008.: 40– 44, 45–59 éves, 2017.: 50–54, 55–59 éves korcsoportúak) hiánya. A középkorú populáció hiánya 2017. január 1-én a II. kerületben, a rendkívül kevés 15–19 és 20–24 éves korcsoportú, valamint a viszonylag nagy létszámú időskorú (60 éves és idősebb korcsoportú) népesség arányával társult (1. ábra). Összességében egy alapjánál elkeskenyedett, mindvégig keskeny, de „fenyő alakú”, azaz bizonyos korcsoportok hiányával küzdő, elöregedő népességre jellemző, felső részén kiszélesedő korfát láthattunk a II. kerület esetében.</w:t>
      </w:r>
    </w:p>
    <w:p w:rsidR="00914463" w:rsidRPr="00914463" w:rsidRDefault="00914463" w:rsidP="00914463">
      <w:pPr>
        <w:rPr>
          <w:rFonts w:ascii="Times New Roman" w:hAnsi="Times New Roman"/>
          <w:b/>
          <w:sz w:val="24"/>
          <w:szCs w:val="24"/>
        </w:rPr>
      </w:pPr>
    </w:p>
    <w:p w:rsidR="00914463" w:rsidRPr="00914463" w:rsidRDefault="00914463" w:rsidP="00914463">
      <w:pPr>
        <w:rPr>
          <w:rFonts w:ascii="Times New Roman" w:hAnsi="Times New Roman"/>
          <w:b/>
          <w:sz w:val="24"/>
          <w:szCs w:val="24"/>
        </w:rPr>
      </w:pPr>
      <w:r w:rsidRPr="00914463">
        <w:rPr>
          <w:noProof/>
          <w:lang w:eastAsia="hu-HU"/>
        </w:rPr>
        <w:drawing>
          <wp:inline distT="0" distB="0" distL="0" distR="0" wp14:anchorId="1D59EE1C" wp14:editId="1E105E46">
            <wp:extent cx="5782665" cy="4721349"/>
            <wp:effectExtent l="0" t="0" r="8890" b="317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822" r="11644" b="10612"/>
                    <a:stretch/>
                  </pic:blipFill>
                  <pic:spPr bwMode="auto">
                    <a:xfrm>
                      <a:off x="0" y="0"/>
                      <a:ext cx="5782665" cy="4721349"/>
                    </a:xfrm>
                    <a:prstGeom prst="rect">
                      <a:avLst/>
                    </a:prstGeom>
                    <a:ln>
                      <a:noFill/>
                    </a:ln>
                    <a:extLst>
                      <a:ext uri="{53640926-AAD7-44D8-BBD7-CCE9431645EC}">
                        <a14:shadowObscured xmlns:a14="http://schemas.microsoft.com/office/drawing/2010/main"/>
                      </a:ext>
                    </a:extLst>
                  </pic:spPr>
                </pic:pic>
              </a:graphicData>
            </a:graphic>
          </wp:inline>
        </w:drawing>
      </w:r>
    </w:p>
    <w:p w:rsidR="00914463" w:rsidRPr="00914463" w:rsidRDefault="00914463" w:rsidP="008D5F01">
      <w:pPr>
        <w:spacing w:line="240" w:lineRule="auto"/>
        <w:jc w:val="both"/>
        <w:rPr>
          <w:rFonts w:ascii="Times New Roman" w:hAnsi="Times New Roman"/>
          <w:sz w:val="24"/>
          <w:szCs w:val="24"/>
        </w:rPr>
      </w:pPr>
      <w:r w:rsidRPr="00914463">
        <w:rPr>
          <w:rFonts w:ascii="Times New Roman" w:hAnsi="Times New Roman"/>
          <w:sz w:val="24"/>
          <w:szCs w:val="24"/>
        </w:rPr>
        <w:lastRenderedPageBreak/>
        <w:t xml:space="preserve">Magyarországot – az európai országok többségéhez hasonlóan – az elmúlt egy évtizedben az alacsony számú, csökkenő tendenciájú élve születések és a magas szintű, kismértékben csökkenő halálozások következményeként folyamatos népességfogyás jellemezte (2. ábra). Budapest népességének demográfiai viszonyait tekintve az élve születési arányszám folyamatosan, intenzíven </w:t>
      </w:r>
      <w:r w:rsidR="00DC5601">
        <w:rPr>
          <w:rFonts w:ascii="Times New Roman" w:hAnsi="Times New Roman"/>
          <w:sz w:val="24"/>
          <w:szCs w:val="24"/>
        </w:rPr>
        <w:t>növekedett 2008-ig, majd 2017-re</w:t>
      </w:r>
      <w:r w:rsidRPr="00914463">
        <w:rPr>
          <w:rFonts w:ascii="Times New Roman" w:hAnsi="Times New Roman"/>
          <w:sz w:val="24"/>
          <w:szCs w:val="24"/>
        </w:rPr>
        <w:t xml:space="preserve"> ingadozásokkal csökkent. A halálozási arányszám pedig kisebb-nagyobb ingadozásokkal – 2009-től csökkent. Budapeste</w:t>
      </w:r>
      <w:r w:rsidR="004B0A99">
        <w:rPr>
          <w:rFonts w:ascii="Times New Roman" w:hAnsi="Times New Roman"/>
          <w:sz w:val="24"/>
          <w:szCs w:val="24"/>
        </w:rPr>
        <w:t>n 1999. és 2017. között az élve</w:t>
      </w:r>
      <w:r w:rsidRPr="00914463">
        <w:rPr>
          <w:rFonts w:ascii="Times New Roman" w:hAnsi="Times New Roman"/>
          <w:sz w:val="24"/>
          <w:szCs w:val="24"/>
        </w:rPr>
        <w:t xml:space="preserve"> születési arányszám 8 % és 8,</w:t>
      </w:r>
      <w:proofErr w:type="spellStart"/>
      <w:r w:rsidRPr="00914463">
        <w:rPr>
          <w:rFonts w:ascii="Times New Roman" w:hAnsi="Times New Roman"/>
          <w:sz w:val="24"/>
          <w:szCs w:val="24"/>
        </w:rPr>
        <w:t>8</w:t>
      </w:r>
      <w:proofErr w:type="spellEnd"/>
      <w:r w:rsidRPr="00914463">
        <w:rPr>
          <w:rFonts w:ascii="Times New Roman" w:hAnsi="Times New Roman"/>
          <w:sz w:val="24"/>
          <w:szCs w:val="24"/>
        </w:rPr>
        <w:t xml:space="preserve"> % között, a halálozási arányszám pedig</w:t>
      </w:r>
      <w:r w:rsidRPr="00914463">
        <w:rPr>
          <w:rFonts w:ascii="Times New Roman" w:hAnsi="Times New Roman"/>
          <w:b/>
          <w:sz w:val="24"/>
          <w:szCs w:val="24"/>
        </w:rPr>
        <w:t xml:space="preserve"> </w:t>
      </w:r>
      <w:r w:rsidRPr="00914463">
        <w:rPr>
          <w:rFonts w:ascii="Times New Roman" w:hAnsi="Times New Roman"/>
          <w:sz w:val="24"/>
          <w:szCs w:val="24"/>
        </w:rPr>
        <w:t xml:space="preserve">12,1 % és 12,3 % között mozgott (2. ábra). </w:t>
      </w:r>
    </w:p>
    <w:p w:rsidR="00914463" w:rsidRPr="00914463" w:rsidRDefault="00914463" w:rsidP="008D5F01">
      <w:pPr>
        <w:spacing w:line="240" w:lineRule="auto"/>
        <w:jc w:val="both"/>
        <w:rPr>
          <w:rFonts w:ascii="Times New Roman" w:hAnsi="Times New Roman"/>
          <w:sz w:val="24"/>
          <w:szCs w:val="24"/>
        </w:rPr>
      </w:pPr>
      <w:r w:rsidRPr="00914463">
        <w:rPr>
          <w:rFonts w:ascii="Times New Roman" w:hAnsi="Times New Roman"/>
          <w:sz w:val="24"/>
          <w:szCs w:val="24"/>
        </w:rPr>
        <w:t>A</w:t>
      </w:r>
      <w:r w:rsidRPr="00914463">
        <w:rPr>
          <w:rFonts w:ascii="Times New Roman" w:hAnsi="Times New Roman"/>
          <w:b/>
          <w:sz w:val="24"/>
          <w:szCs w:val="24"/>
        </w:rPr>
        <w:t xml:space="preserve"> </w:t>
      </w:r>
      <w:r w:rsidRPr="00914463">
        <w:rPr>
          <w:rFonts w:ascii="Times New Roman" w:hAnsi="Times New Roman"/>
          <w:sz w:val="24"/>
          <w:szCs w:val="24"/>
        </w:rPr>
        <w:t>II. kerületben ugyanezek a mutatók hasonlóképpen alakultak, azzal a különbséggel, hogy a halálozást folyamatos és intenzív csökkenés jellemezte. A II. kerületi mutatók értékei a köv</w:t>
      </w:r>
      <w:r w:rsidR="00134837">
        <w:rPr>
          <w:rFonts w:ascii="Times New Roman" w:hAnsi="Times New Roman"/>
          <w:sz w:val="24"/>
          <w:szCs w:val="24"/>
        </w:rPr>
        <w:t xml:space="preserve">etkezőképpen alakultak </w:t>
      </w:r>
      <w:r w:rsidR="00134837" w:rsidRPr="006F59F1">
        <w:rPr>
          <w:rFonts w:ascii="Times New Roman" w:hAnsi="Times New Roman"/>
          <w:sz w:val="24"/>
          <w:szCs w:val="24"/>
        </w:rPr>
        <w:t>1999-</w:t>
      </w:r>
      <w:r w:rsidRPr="006F59F1">
        <w:rPr>
          <w:rFonts w:ascii="Times New Roman" w:hAnsi="Times New Roman"/>
          <w:sz w:val="24"/>
          <w:szCs w:val="24"/>
        </w:rPr>
        <w:t xml:space="preserve">2017 </w:t>
      </w:r>
      <w:r w:rsidRPr="00914463">
        <w:rPr>
          <w:rFonts w:ascii="Times New Roman" w:hAnsi="Times New Roman"/>
          <w:sz w:val="24"/>
          <w:szCs w:val="24"/>
        </w:rPr>
        <w:t xml:space="preserve">között: az élve születési arányszám 6,5 % és 8,3 % között, a halálozási arányszám pedig 14,6 % és 12,0 % között mozgott. Tehát a „budapestinél” intenzívebb élve születési arány emelkedés és halálozáscsökkenés volt jellemző a II. kerületben (2. ábra).   </w:t>
      </w:r>
    </w:p>
    <w:p w:rsidR="00914463" w:rsidRPr="00914463" w:rsidRDefault="00914463" w:rsidP="00914463">
      <w:pPr>
        <w:rPr>
          <w:rFonts w:ascii="Times New Roman" w:hAnsi="Times New Roman"/>
          <w:b/>
          <w:sz w:val="24"/>
          <w:szCs w:val="24"/>
        </w:rPr>
      </w:pPr>
      <w:r w:rsidRPr="00914463">
        <w:rPr>
          <w:noProof/>
          <w:lang w:eastAsia="hu-HU"/>
        </w:rPr>
        <w:drawing>
          <wp:inline distT="0" distB="0" distL="0" distR="0" wp14:anchorId="74FD5C72" wp14:editId="36D08A62">
            <wp:extent cx="5103868" cy="3582538"/>
            <wp:effectExtent l="0" t="0" r="190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291" t="18489" r="7751" b="2546"/>
                    <a:stretch/>
                  </pic:blipFill>
                  <pic:spPr bwMode="auto">
                    <a:xfrm>
                      <a:off x="0" y="0"/>
                      <a:ext cx="5121352" cy="3594811"/>
                    </a:xfrm>
                    <a:prstGeom prst="rect">
                      <a:avLst/>
                    </a:prstGeom>
                    <a:ln>
                      <a:noFill/>
                    </a:ln>
                    <a:extLst>
                      <a:ext uri="{53640926-AAD7-44D8-BBD7-CCE9431645EC}">
                        <a14:shadowObscured xmlns:a14="http://schemas.microsoft.com/office/drawing/2010/main"/>
                      </a:ext>
                    </a:extLst>
                  </pic:spPr>
                </pic:pic>
              </a:graphicData>
            </a:graphic>
          </wp:inline>
        </w:drawing>
      </w:r>
    </w:p>
    <w:p w:rsidR="00914463" w:rsidRPr="00914463" w:rsidRDefault="00914463" w:rsidP="008D5F01">
      <w:pPr>
        <w:spacing w:line="240" w:lineRule="auto"/>
        <w:jc w:val="both"/>
        <w:rPr>
          <w:rFonts w:ascii="Times New Roman" w:hAnsi="Times New Roman"/>
          <w:sz w:val="24"/>
          <w:szCs w:val="24"/>
        </w:rPr>
      </w:pPr>
      <w:r w:rsidRPr="00914463">
        <w:rPr>
          <w:rFonts w:ascii="Times New Roman" w:hAnsi="Times New Roman"/>
          <w:sz w:val="24"/>
          <w:szCs w:val="24"/>
        </w:rPr>
        <w:t xml:space="preserve">Hazánk népességét demográfiai tekintetben 1981 óta természetes fogyás jellemzi. E jelenség megfigyelhető Budapesten is, miszerint a népesség természetes fogyása 1999 és 2006 között minden évben az országos szintet meghaladta, azonban 2007 óta az országos fogyásnál kisebb mérvű fogyás volt tapasztalható Budapesten összességében (3. ábra). </w:t>
      </w:r>
    </w:p>
    <w:p w:rsidR="00914463" w:rsidRPr="00914463" w:rsidRDefault="00914463" w:rsidP="008D5F01">
      <w:pPr>
        <w:spacing w:line="240" w:lineRule="auto"/>
        <w:jc w:val="both"/>
        <w:rPr>
          <w:rFonts w:ascii="Times New Roman" w:hAnsi="Times New Roman"/>
          <w:sz w:val="24"/>
          <w:szCs w:val="24"/>
        </w:rPr>
      </w:pPr>
      <w:r w:rsidRPr="00914463">
        <w:rPr>
          <w:rFonts w:ascii="Times New Roman" w:hAnsi="Times New Roman"/>
          <w:sz w:val="24"/>
          <w:szCs w:val="24"/>
        </w:rPr>
        <w:t xml:space="preserve">Nemzetközi összehasonlításban az EU15 átlagához viszonyítva rendkívül kedvezőtlen e vonatkozásban a helyzet Budapest egészét nézve, de a II. kerületi népesség fogyását tekintve is. </w:t>
      </w:r>
    </w:p>
    <w:p w:rsidR="00914463" w:rsidRPr="00914463" w:rsidRDefault="00914463" w:rsidP="008D5F01">
      <w:pPr>
        <w:spacing w:line="240" w:lineRule="auto"/>
        <w:jc w:val="both"/>
        <w:rPr>
          <w:rFonts w:ascii="Times New Roman" w:hAnsi="Times New Roman"/>
          <w:sz w:val="24"/>
          <w:szCs w:val="24"/>
        </w:rPr>
      </w:pPr>
      <w:r w:rsidRPr="00914463">
        <w:rPr>
          <w:rFonts w:ascii="Times New Roman" w:hAnsi="Times New Roman"/>
          <w:sz w:val="24"/>
          <w:szCs w:val="24"/>
        </w:rPr>
        <w:t>Reményre adhat viszont okot, hogy a II. kerületben ugyan ingadozásokkal, de jelentősen mérséklődött a lakosság természetes fogyása a vizsgált 18 év alatt. Mégpedig</w:t>
      </w:r>
      <w:r w:rsidR="00B026E9">
        <w:rPr>
          <w:rFonts w:ascii="Times New Roman" w:hAnsi="Times New Roman"/>
          <w:sz w:val="24"/>
          <w:szCs w:val="24"/>
        </w:rPr>
        <w:t xml:space="preserve"> az 1999. évi 8,2 %-ról 2015-re </w:t>
      </w:r>
      <w:r w:rsidRPr="00914463">
        <w:rPr>
          <w:rFonts w:ascii="Times New Roman" w:hAnsi="Times New Roman"/>
          <w:sz w:val="24"/>
          <w:szCs w:val="24"/>
        </w:rPr>
        <w:t xml:space="preserve">2,7 %-ra csökkent, ezután ugyan minimálisan mélyült (3,6 %-ra), de még így is jóval kedvezőbbnek bizonyult, mint a vizsgálati időszak kezdeti mutatói (3. ábra).   </w:t>
      </w:r>
    </w:p>
    <w:p w:rsidR="00914463" w:rsidRPr="00914463" w:rsidRDefault="00914463" w:rsidP="00914463">
      <w:pPr>
        <w:jc w:val="center"/>
        <w:rPr>
          <w:rFonts w:ascii="Times New Roman" w:hAnsi="Times New Roman"/>
          <w:b/>
          <w:sz w:val="24"/>
          <w:szCs w:val="24"/>
        </w:rPr>
      </w:pPr>
      <w:r w:rsidRPr="00914463">
        <w:rPr>
          <w:noProof/>
          <w:lang w:eastAsia="hu-HU"/>
        </w:rPr>
        <w:lastRenderedPageBreak/>
        <w:drawing>
          <wp:inline distT="0" distB="0" distL="0" distR="0" wp14:anchorId="7959ACF0" wp14:editId="004C5D24">
            <wp:extent cx="5082540" cy="3426511"/>
            <wp:effectExtent l="0" t="0" r="3810" b="254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809" r="7563" b="14726"/>
                    <a:stretch/>
                  </pic:blipFill>
                  <pic:spPr bwMode="auto">
                    <a:xfrm>
                      <a:off x="0" y="0"/>
                      <a:ext cx="5127971" cy="3457139"/>
                    </a:xfrm>
                    <a:prstGeom prst="rect">
                      <a:avLst/>
                    </a:prstGeom>
                    <a:ln>
                      <a:noFill/>
                    </a:ln>
                    <a:extLst>
                      <a:ext uri="{53640926-AAD7-44D8-BBD7-CCE9431645EC}">
                        <a14:shadowObscured xmlns:a14="http://schemas.microsoft.com/office/drawing/2010/main"/>
                      </a:ext>
                    </a:extLst>
                  </pic:spPr>
                </pic:pic>
              </a:graphicData>
            </a:graphic>
          </wp:inline>
        </w:drawing>
      </w:r>
    </w:p>
    <w:p w:rsidR="00914463" w:rsidRPr="00914463" w:rsidRDefault="00914463" w:rsidP="008D5F01">
      <w:pPr>
        <w:spacing w:line="240" w:lineRule="auto"/>
        <w:jc w:val="both"/>
        <w:rPr>
          <w:rFonts w:ascii="Times New Roman" w:hAnsi="Times New Roman"/>
          <w:sz w:val="24"/>
          <w:szCs w:val="24"/>
        </w:rPr>
      </w:pPr>
      <w:r w:rsidRPr="00914463">
        <w:rPr>
          <w:rFonts w:ascii="Times New Roman" w:hAnsi="Times New Roman"/>
          <w:sz w:val="24"/>
          <w:szCs w:val="24"/>
        </w:rPr>
        <w:t>Örvendetes tény, hogy Budapesten 2007 óta már 5 % alatt ingadozott az 1000 élve szülöttre jutó becsült csecsemőhalálozás, közelítve végig az EU15 átlagát. A II. kerületi becsült csecsemőhalandóság folyamatosan csökkent, és rendkívül alacsony szinten mozgó mutató, mely tendenciájában 2011 óta az EU15 átlaga körülinek mondható.</w:t>
      </w:r>
    </w:p>
    <w:p w:rsidR="00914463" w:rsidRPr="00914463" w:rsidRDefault="00914463" w:rsidP="008D5F01">
      <w:pPr>
        <w:spacing w:line="240" w:lineRule="auto"/>
        <w:jc w:val="both"/>
        <w:rPr>
          <w:rFonts w:ascii="Times New Roman" w:hAnsi="Times New Roman"/>
          <w:sz w:val="24"/>
          <w:szCs w:val="24"/>
        </w:rPr>
      </w:pPr>
      <w:r w:rsidRPr="00914463">
        <w:rPr>
          <w:rFonts w:ascii="Times New Roman" w:hAnsi="Times New Roman"/>
          <w:sz w:val="24"/>
          <w:szCs w:val="24"/>
        </w:rPr>
        <w:t xml:space="preserve">Míg majd két évtized alatt Magyarországon emelkedett, Budapesten stagnált, addig a II. kerületben jelentősen csökkent az Öregedési index (4. ábra). Ez azt jelenti, hogy míg 2007- </w:t>
      </w:r>
      <w:proofErr w:type="spellStart"/>
      <w:r w:rsidRPr="00914463">
        <w:rPr>
          <w:rFonts w:ascii="Times New Roman" w:hAnsi="Times New Roman"/>
          <w:sz w:val="24"/>
          <w:szCs w:val="24"/>
        </w:rPr>
        <w:t>ben</w:t>
      </w:r>
      <w:proofErr w:type="spellEnd"/>
      <w:r w:rsidRPr="00914463">
        <w:rPr>
          <w:rFonts w:ascii="Times New Roman" w:hAnsi="Times New Roman"/>
          <w:sz w:val="24"/>
          <w:szCs w:val="24"/>
        </w:rPr>
        <w:t xml:space="preserve"> a gyermekkorúra (0–14 éves) kétszer annyi időskorú (65–x éves) jutott (205 %), addig 2017-ben ez az arány csupán másfélszeres volt (155%).</w:t>
      </w:r>
    </w:p>
    <w:p w:rsidR="00914463" w:rsidRPr="00914463" w:rsidRDefault="00914463" w:rsidP="00914463">
      <w:pPr>
        <w:jc w:val="center"/>
        <w:rPr>
          <w:rFonts w:ascii="Times New Roman" w:hAnsi="Times New Roman"/>
          <w:b/>
          <w:sz w:val="24"/>
          <w:szCs w:val="24"/>
        </w:rPr>
      </w:pPr>
      <w:r w:rsidRPr="00914463">
        <w:rPr>
          <w:noProof/>
          <w:lang w:eastAsia="hu-HU"/>
        </w:rPr>
        <w:drawing>
          <wp:inline distT="0" distB="0" distL="0" distR="0" wp14:anchorId="0C9DDB90" wp14:editId="1EFCE09C">
            <wp:extent cx="4864100" cy="2272352"/>
            <wp:effectExtent l="19050" t="19050" r="12700" b="1397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325" t="36208" r="8420"/>
                    <a:stretch/>
                  </pic:blipFill>
                  <pic:spPr bwMode="auto">
                    <a:xfrm>
                      <a:off x="0" y="0"/>
                      <a:ext cx="4887178" cy="2283134"/>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p>
    <w:p w:rsidR="00914463" w:rsidRPr="00914463" w:rsidRDefault="00914463" w:rsidP="00914463">
      <w:pPr>
        <w:jc w:val="both"/>
        <w:rPr>
          <w:rFonts w:ascii="Times New Roman" w:hAnsi="Times New Roman"/>
          <w:sz w:val="24"/>
          <w:szCs w:val="24"/>
        </w:rPr>
      </w:pPr>
    </w:p>
    <w:p w:rsidR="00914463" w:rsidRPr="00914463" w:rsidRDefault="00914463" w:rsidP="008D5F01">
      <w:pPr>
        <w:spacing w:line="240" w:lineRule="auto"/>
        <w:jc w:val="both"/>
        <w:rPr>
          <w:rFonts w:ascii="Times New Roman" w:hAnsi="Times New Roman"/>
          <w:sz w:val="24"/>
          <w:szCs w:val="24"/>
        </w:rPr>
      </w:pPr>
      <w:r w:rsidRPr="00914463">
        <w:rPr>
          <w:rFonts w:ascii="Times New Roman" w:hAnsi="Times New Roman"/>
          <w:sz w:val="24"/>
          <w:szCs w:val="24"/>
        </w:rPr>
        <w:t>A II. kerületben az Eltartottsági Ráta jóval magasabb volt és intenzívebben emelkedett a vizsgálati időszakban (2007: 56%; 2017: 71%), mint hazánkban és Budapesten. Ezek szerint a 15–64 éves korú, aktív népességre majd másfélszer nagyobb arányú gyermekkorú és időskorú jutott 2017-ben, mint 10 évvel előtte, 2007-ben.</w:t>
      </w:r>
    </w:p>
    <w:p w:rsidR="00914463" w:rsidRPr="00914463" w:rsidRDefault="00914463" w:rsidP="00914463">
      <w:pPr>
        <w:jc w:val="center"/>
        <w:rPr>
          <w:rFonts w:ascii="Times New Roman" w:hAnsi="Times New Roman"/>
          <w:b/>
          <w:sz w:val="24"/>
          <w:szCs w:val="24"/>
        </w:rPr>
      </w:pPr>
      <w:r w:rsidRPr="00914463">
        <w:rPr>
          <w:noProof/>
          <w:lang w:eastAsia="hu-HU"/>
        </w:rPr>
        <w:lastRenderedPageBreak/>
        <w:drawing>
          <wp:inline distT="0" distB="0" distL="0" distR="0" wp14:anchorId="6641727D" wp14:editId="77D20E58">
            <wp:extent cx="4842236" cy="3043347"/>
            <wp:effectExtent l="19050" t="19050" r="15875" b="2413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123" t="9134" r="7874" b="14076"/>
                    <a:stretch/>
                  </pic:blipFill>
                  <pic:spPr bwMode="auto">
                    <a:xfrm>
                      <a:off x="0" y="0"/>
                      <a:ext cx="4869215" cy="3060303"/>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rsidR="00914463" w:rsidRPr="00914463" w:rsidRDefault="00B026E9" w:rsidP="00B05317">
      <w:pPr>
        <w:jc w:val="right"/>
        <w:rPr>
          <w:rFonts w:ascii="Times New Roman" w:hAnsi="Times New Roman"/>
          <w:b/>
          <w:sz w:val="24"/>
          <w:szCs w:val="24"/>
        </w:rPr>
      </w:pPr>
      <w:r>
        <w:rPr>
          <w:rFonts w:ascii="Times New Roman" w:hAnsi="Times New Roman"/>
          <w:b/>
          <w:sz w:val="24"/>
          <w:szCs w:val="24"/>
        </w:rPr>
        <w:t xml:space="preserve"> </w:t>
      </w:r>
      <w:r w:rsidR="00914463" w:rsidRPr="00914463">
        <w:rPr>
          <w:rFonts w:ascii="Times New Roman" w:hAnsi="Times New Roman"/>
          <w:b/>
          <w:sz w:val="24"/>
          <w:szCs w:val="24"/>
          <w:vertAlign w:val="superscript"/>
        </w:rPr>
        <w:footnoteReference w:id="3"/>
      </w:r>
    </w:p>
    <w:p w:rsidR="00914463" w:rsidRPr="00914463" w:rsidRDefault="00914463" w:rsidP="00914463">
      <w:pPr>
        <w:rPr>
          <w:rFonts w:ascii="Times New Roman" w:hAnsi="Times New Roman"/>
          <w:b/>
          <w:sz w:val="24"/>
          <w:szCs w:val="24"/>
        </w:rPr>
      </w:pPr>
    </w:p>
    <w:p w:rsidR="00914463" w:rsidRPr="00914463" w:rsidRDefault="00914463" w:rsidP="00914463">
      <w:pPr>
        <w:rPr>
          <w:rFonts w:ascii="Times New Roman" w:hAnsi="Times New Roman"/>
          <w:b/>
          <w:sz w:val="24"/>
          <w:szCs w:val="24"/>
        </w:rPr>
      </w:pPr>
    </w:p>
    <w:p w:rsidR="00914463" w:rsidRPr="00914463" w:rsidRDefault="00914463" w:rsidP="00914463">
      <w:pPr>
        <w:rPr>
          <w:rFonts w:ascii="Times New Roman" w:hAnsi="Times New Roman"/>
          <w:b/>
          <w:sz w:val="24"/>
          <w:szCs w:val="24"/>
        </w:rPr>
      </w:pPr>
    </w:p>
    <w:p w:rsidR="00914463" w:rsidRPr="00914463" w:rsidRDefault="00914463" w:rsidP="00914463">
      <w:pPr>
        <w:rPr>
          <w:rFonts w:ascii="Times New Roman" w:hAnsi="Times New Roman"/>
          <w:b/>
          <w:sz w:val="24"/>
          <w:szCs w:val="24"/>
        </w:rPr>
      </w:pPr>
    </w:p>
    <w:p w:rsidR="00914463" w:rsidRPr="00914463" w:rsidRDefault="00914463" w:rsidP="00914463">
      <w:pPr>
        <w:rPr>
          <w:rFonts w:ascii="Times New Roman" w:hAnsi="Times New Roman"/>
          <w:b/>
          <w:sz w:val="24"/>
          <w:szCs w:val="24"/>
        </w:rPr>
      </w:pPr>
    </w:p>
    <w:p w:rsidR="00914463" w:rsidRPr="00914463" w:rsidRDefault="00914463" w:rsidP="00914463">
      <w:pPr>
        <w:rPr>
          <w:rFonts w:ascii="Times New Roman" w:hAnsi="Times New Roman"/>
          <w:b/>
          <w:sz w:val="24"/>
          <w:szCs w:val="24"/>
        </w:rPr>
      </w:pPr>
    </w:p>
    <w:p w:rsidR="00914463" w:rsidRPr="00914463" w:rsidRDefault="00914463" w:rsidP="00914463">
      <w:pPr>
        <w:rPr>
          <w:rFonts w:ascii="Times New Roman" w:hAnsi="Times New Roman"/>
          <w:b/>
          <w:sz w:val="24"/>
          <w:szCs w:val="24"/>
        </w:rPr>
      </w:pPr>
    </w:p>
    <w:p w:rsidR="00914463" w:rsidRPr="00914463" w:rsidRDefault="00914463" w:rsidP="00914463">
      <w:pPr>
        <w:rPr>
          <w:rFonts w:ascii="Times New Roman" w:hAnsi="Times New Roman"/>
          <w:b/>
          <w:sz w:val="24"/>
          <w:szCs w:val="24"/>
        </w:rPr>
      </w:pPr>
    </w:p>
    <w:p w:rsidR="00914463" w:rsidRPr="00914463" w:rsidRDefault="00914463" w:rsidP="00914463">
      <w:pPr>
        <w:rPr>
          <w:rFonts w:ascii="Times New Roman" w:hAnsi="Times New Roman"/>
          <w:b/>
          <w:sz w:val="24"/>
          <w:szCs w:val="24"/>
        </w:rPr>
      </w:pPr>
    </w:p>
    <w:p w:rsidR="00914463" w:rsidRPr="00914463" w:rsidRDefault="00914463" w:rsidP="00914463">
      <w:pPr>
        <w:rPr>
          <w:rFonts w:ascii="Times New Roman" w:hAnsi="Times New Roman"/>
          <w:b/>
          <w:sz w:val="24"/>
          <w:szCs w:val="24"/>
        </w:rPr>
      </w:pPr>
    </w:p>
    <w:p w:rsidR="00914463" w:rsidRPr="00914463" w:rsidRDefault="00914463" w:rsidP="00914463">
      <w:pPr>
        <w:rPr>
          <w:rFonts w:ascii="Times New Roman" w:hAnsi="Times New Roman"/>
          <w:b/>
          <w:sz w:val="24"/>
          <w:szCs w:val="24"/>
        </w:rPr>
      </w:pPr>
    </w:p>
    <w:p w:rsidR="00914463" w:rsidRPr="00914463" w:rsidRDefault="00914463" w:rsidP="00914463">
      <w:pPr>
        <w:rPr>
          <w:rFonts w:ascii="Times New Roman" w:hAnsi="Times New Roman"/>
          <w:b/>
          <w:sz w:val="24"/>
          <w:szCs w:val="24"/>
        </w:rPr>
      </w:pPr>
    </w:p>
    <w:p w:rsidR="00914463" w:rsidRPr="00914463" w:rsidRDefault="00914463" w:rsidP="00914463">
      <w:pPr>
        <w:rPr>
          <w:rFonts w:ascii="Times New Roman" w:hAnsi="Times New Roman"/>
          <w:b/>
          <w:sz w:val="24"/>
          <w:szCs w:val="24"/>
        </w:rPr>
      </w:pPr>
    </w:p>
    <w:p w:rsidR="00914463" w:rsidRPr="00914463" w:rsidRDefault="00914463" w:rsidP="00914463">
      <w:pPr>
        <w:rPr>
          <w:rFonts w:ascii="Times New Roman" w:hAnsi="Times New Roman"/>
          <w:b/>
          <w:sz w:val="24"/>
          <w:szCs w:val="24"/>
        </w:rPr>
      </w:pPr>
    </w:p>
    <w:p w:rsidR="00914463" w:rsidRPr="00914463" w:rsidRDefault="00914463" w:rsidP="00914463">
      <w:pPr>
        <w:rPr>
          <w:rFonts w:ascii="Times New Roman" w:hAnsi="Times New Roman"/>
          <w:b/>
          <w:sz w:val="24"/>
          <w:szCs w:val="24"/>
        </w:rPr>
      </w:pPr>
    </w:p>
    <w:p w:rsidR="00914463" w:rsidRPr="00902F6C" w:rsidRDefault="00914463" w:rsidP="00B05317">
      <w:pPr>
        <w:pStyle w:val="Cmsor2"/>
        <w:numPr>
          <w:ilvl w:val="0"/>
          <w:numId w:val="0"/>
        </w:numPr>
        <w:ind w:left="936" w:hanging="228"/>
        <w:rPr>
          <w:sz w:val="24"/>
          <w:szCs w:val="24"/>
        </w:rPr>
      </w:pPr>
      <w:bookmarkStart w:id="53" w:name="_Toc26973622"/>
      <w:bookmarkStart w:id="54" w:name="_Toc30153612"/>
      <w:r w:rsidRPr="00902F6C">
        <w:rPr>
          <w:sz w:val="24"/>
          <w:szCs w:val="24"/>
        </w:rPr>
        <w:lastRenderedPageBreak/>
        <w:t>2.2. A lakásállomány és laksűrűség kerületenként</w:t>
      </w:r>
      <w:bookmarkEnd w:id="53"/>
      <w:bookmarkEnd w:id="54"/>
    </w:p>
    <w:p w:rsidR="00914463" w:rsidRPr="00914463" w:rsidRDefault="00914463" w:rsidP="00914463">
      <w:pPr>
        <w:jc w:val="center"/>
        <w:rPr>
          <w:noProof/>
          <w:lang w:eastAsia="hu-HU"/>
        </w:rPr>
      </w:pPr>
      <w:r w:rsidRPr="00914463">
        <w:rPr>
          <w:noProof/>
          <w:lang w:eastAsia="hu-HU"/>
        </w:rPr>
        <w:drawing>
          <wp:inline distT="0" distB="0" distL="0" distR="0" wp14:anchorId="507D41E6" wp14:editId="7055FF2D">
            <wp:extent cx="4876800" cy="4749165"/>
            <wp:effectExtent l="19050" t="19050" r="19050" b="13335"/>
            <wp:docPr id="6" name="Kép 6" descr="D:\Dokumentumok\Konc.2019\LAkás\lakásáll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umok\Konc.2019\LAkás\lakásállker..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1204"/>
                    <a:stretch/>
                  </pic:blipFill>
                  <pic:spPr bwMode="auto">
                    <a:xfrm>
                      <a:off x="0" y="0"/>
                      <a:ext cx="4960244" cy="4830425"/>
                    </a:xfrm>
                    <a:prstGeom prst="rect">
                      <a:avLst/>
                    </a:prstGeom>
                    <a:noFill/>
                    <a:ln>
                      <a:solidFill>
                        <a:srgbClr val="5B9BD5"/>
                      </a:solidFill>
                    </a:ln>
                    <a:extLst>
                      <a:ext uri="{53640926-AAD7-44D8-BBD7-CCE9431645EC}">
                        <a14:shadowObscured xmlns:a14="http://schemas.microsoft.com/office/drawing/2010/main"/>
                      </a:ext>
                    </a:extLst>
                  </pic:spPr>
                </pic:pic>
              </a:graphicData>
            </a:graphic>
          </wp:inline>
        </w:drawing>
      </w:r>
    </w:p>
    <w:p w:rsidR="0038519F" w:rsidRDefault="0038519F" w:rsidP="00914463">
      <w:pPr>
        <w:spacing w:after="0" w:line="240" w:lineRule="auto"/>
        <w:jc w:val="both"/>
        <w:rPr>
          <w:rFonts w:ascii="Times New Roman" w:hAnsi="Times New Roman"/>
          <w:sz w:val="24"/>
          <w:szCs w:val="24"/>
        </w:rPr>
      </w:pPr>
    </w:p>
    <w:p w:rsidR="00914463" w:rsidRPr="00914463" w:rsidRDefault="00914463" w:rsidP="008D5F01">
      <w:pPr>
        <w:spacing w:after="0" w:line="240" w:lineRule="auto"/>
        <w:jc w:val="both"/>
        <w:rPr>
          <w:rFonts w:ascii="Times New Roman" w:hAnsi="Times New Roman"/>
          <w:sz w:val="24"/>
          <w:szCs w:val="24"/>
        </w:rPr>
      </w:pPr>
      <w:r w:rsidRPr="00914463">
        <w:rPr>
          <w:rFonts w:ascii="Times New Roman" w:hAnsi="Times New Roman"/>
          <w:sz w:val="24"/>
          <w:szCs w:val="24"/>
        </w:rPr>
        <w:t xml:space="preserve">A 2001. évi adatokhoz képest a lakásállomány számszerű adatai ugyan nőttek, de a 2017- 2018 év eleji adatok nem változtak. Az épített lakások </w:t>
      </w:r>
      <w:r w:rsidR="00CA1CD2">
        <w:rPr>
          <w:rFonts w:ascii="Times New Roman" w:hAnsi="Times New Roman"/>
          <w:sz w:val="24"/>
          <w:szCs w:val="24"/>
        </w:rPr>
        <w:t>szám</w:t>
      </w:r>
      <w:r w:rsidRPr="00914463">
        <w:rPr>
          <w:rFonts w:ascii="Times New Roman" w:hAnsi="Times New Roman"/>
          <w:sz w:val="24"/>
          <w:szCs w:val="24"/>
        </w:rPr>
        <w:t xml:space="preserve">adataiban várhatóan a következő években már növekedés várható.  </w:t>
      </w:r>
    </w:p>
    <w:p w:rsidR="00914463" w:rsidRPr="00914463" w:rsidRDefault="00914463" w:rsidP="008D5F01">
      <w:pPr>
        <w:spacing w:after="0" w:line="240" w:lineRule="auto"/>
        <w:jc w:val="both"/>
        <w:rPr>
          <w:rFonts w:ascii="Times New Roman" w:hAnsi="Times New Roman"/>
          <w:sz w:val="24"/>
          <w:szCs w:val="24"/>
        </w:rPr>
      </w:pPr>
      <w:r w:rsidRPr="00914463">
        <w:rPr>
          <w:rFonts w:ascii="Times New Roman" w:hAnsi="Times New Roman"/>
          <w:sz w:val="24"/>
          <w:szCs w:val="24"/>
        </w:rPr>
        <w:t>A száz lak</w:t>
      </w:r>
      <w:r w:rsidR="00BA7758">
        <w:rPr>
          <w:rFonts w:ascii="Times New Roman" w:hAnsi="Times New Roman"/>
          <w:sz w:val="24"/>
          <w:szCs w:val="24"/>
        </w:rPr>
        <w:t>á</w:t>
      </w:r>
      <w:r w:rsidRPr="00914463">
        <w:rPr>
          <w:rFonts w:ascii="Times New Roman" w:hAnsi="Times New Roman"/>
          <w:sz w:val="24"/>
          <w:szCs w:val="24"/>
        </w:rPr>
        <w:t xml:space="preserve">sra jutó laksűrűség adatai kedvezőek, ennek oka a háztartások méretének csökkenése, s gyakori az egyszemélyes háztartások száma is.   </w:t>
      </w:r>
    </w:p>
    <w:p w:rsidR="00914463" w:rsidRPr="00914463" w:rsidRDefault="00914463" w:rsidP="008D5F01">
      <w:pPr>
        <w:spacing w:after="0" w:line="240" w:lineRule="auto"/>
        <w:jc w:val="both"/>
        <w:rPr>
          <w:rFonts w:ascii="Times New Roman" w:hAnsi="Times New Roman"/>
          <w:sz w:val="24"/>
          <w:szCs w:val="24"/>
        </w:rPr>
      </w:pPr>
    </w:p>
    <w:p w:rsidR="00914463" w:rsidRPr="00A942A1" w:rsidRDefault="00914463" w:rsidP="008D5F01">
      <w:pPr>
        <w:spacing w:after="0" w:line="240" w:lineRule="auto"/>
        <w:jc w:val="both"/>
        <w:rPr>
          <w:rFonts w:ascii="Times New Roman" w:hAnsi="Times New Roman"/>
          <w:sz w:val="24"/>
          <w:szCs w:val="24"/>
        </w:rPr>
      </w:pPr>
      <w:r w:rsidRPr="00A942A1">
        <w:rPr>
          <w:rFonts w:ascii="Times New Roman" w:hAnsi="Times New Roman"/>
          <w:sz w:val="24"/>
          <w:szCs w:val="24"/>
        </w:rPr>
        <w:t xml:space="preserve">A II. kerület hagyományosan a főváros egyik legmagasabb presztízzsel  rendelkező területe. </w:t>
      </w:r>
    </w:p>
    <w:p w:rsidR="00914463" w:rsidRPr="00A942A1" w:rsidRDefault="00914463" w:rsidP="008D5F01">
      <w:pPr>
        <w:spacing w:after="0" w:line="240" w:lineRule="auto"/>
        <w:jc w:val="both"/>
        <w:rPr>
          <w:rFonts w:ascii="Times New Roman" w:hAnsi="Times New Roman"/>
          <w:sz w:val="24"/>
          <w:szCs w:val="24"/>
        </w:rPr>
      </w:pPr>
      <w:r w:rsidRPr="00A942A1">
        <w:rPr>
          <w:rFonts w:ascii="Times New Roman" w:hAnsi="Times New Roman"/>
          <w:sz w:val="24"/>
          <w:szCs w:val="24"/>
        </w:rPr>
        <w:t xml:space="preserve">Az előző években sem alacsony lakásárakat az utóbbi évek jelentős lakásár növekedési </w:t>
      </w:r>
      <w:r w:rsidR="00A75797" w:rsidRPr="00A942A1">
        <w:rPr>
          <w:rFonts w:ascii="Times New Roman" w:hAnsi="Times New Roman"/>
          <w:sz w:val="24"/>
          <w:szCs w:val="24"/>
        </w:rPr>
        <w:t>hulláma</w:t>
      </w:r>
    </w:p>
    <w:p w:rsidR="0038519F" w:rsidRPr="00A942A1" w:rsidRDefault="007E7AE7" w:rsidP="008D5F01">
      <w:pPr>
        <w:spacing w:after="0" w:line="240" w:lineRule="auto"/>
        <w:jc w:val="both"/>
        <w:rPr>
          <w:rFonts w:ascii="Times New Roman" w:hAnsi="Times New Roman"/>
          <w:sz w:val="24"/>
          <w:szCs w:val="24"/>
        </w:rPr>
      </w:pPr>
      <w:proofErr w:type="gramStart"/>
      <w:r w:rsidRPr="00A942A1">
        <w:rPr>
          <w:rFonts w:ascii="Times New Roman" w:hAnsi="Times New Roman"/>
          <w:sz w:val="24"/>
          <w:szCs w:val="24"/>
        </w:rPr>
        <w:t>a</w:t>
      </w:r>
      <w:proofErr w:type="gramEnd"/>
      <w:r w:rsidRPr="00A942A1">
        <w:rPr>
          <w:rFonts w:ascii="Times New Roman" w:hAnsi="Times New Roman"/>
          <w:sz w:val="24"/>
          <w:szCs w:val="24"/>
        </w:rPr>
        <w:t> kerületet is  elérte</w:t>
      </w:r>
      <w:r w:rsidR="00914463" w:rsidRPr="00A942A1">
        <w:rPr>
          <w:rFonts w:ascii="Times New Roman" w:hAnsi="Times New Roman"/>
          <w:sz w:val="24"/>
          <w:szCs w:val="24"/>
        </w:rPr>
        <w:t xml:space="preserve">. </w:t>
      </w:r>
    </w:p>
    <w:p w:rsidR="0038519F" w:rsidRPr="00A942A1" w:rsidRDefault="00914463" w:rsidP="008D5F01">
      <w:pPr>
        <w:spacing w:after="0" w:line="240" w:lineRule="auto"/>
        <w:jc w:val="both"/>
        <w:rPr>
          <w:rFonts w:ascii="Times New Roman" w:hAnsi="Times New Roman"/>
          <w:sz w:val="24"/>
          <w:szCs w:val="24"/>
        </w:rPr>
      </w:pPr>
      <w:r w:rsidRPr="00A942A1">
        <w:rPr>
          <w:rFonts w:ascii="Times New Roman" w:hAnsi="Times New Roman"/>
          <w:sz w:val="24"/>
          <w:szCs w:val="24"/>
        </w:rPr>
        <w:t>Az OTP Jelzálogbank adatai alapján a növekedés mértéke</w:t>
      </w:r>
      <w:r w:rsidRPr="00A942A1">
        <w:rPr>
          <w:rFonts w:ascii="Times New Roman" w:hAnsi="Times New Roman"/>
          <w:b/>
          <w:sz w:val="24"/>
          <w:szCs w:val="24"/>
        </w:rPr>
        <w:t xml:space="preserve"> </w:t>
      </w:r>
      <w:r w:rsidR="00A75797" w:rsidRPr="00A942A1">
        <w:rPr>
          <w:rFonts w:ascii="Times New Roman" w:hAnsi="Times New Roman"/>
          <w:sz w:val="24"/>
          <w:szCs w:val="24"/>
        </w:rPr>
        <w:t>országos</w:t>
      </w:r>
      <w:r w:rsidR="0038519F" w:rsidRPr="00A942A1">
        <w:rPr>
          <w:rFonts w:ascii="Times New Roman" w:hAnsi="Times New Roman"/>
          <w:sz w:val="24"/>
          <w:szCs w:val="24"/>
        </w:rPr>
        <w:t xml:space="preserve"> összehasonlításban is az egyik legmagasabb. A 2012‐</w:t>
      </w:r>
      <w:r w:rsidR="002F2608" w:rsidRPr="00A942A1">
        <w:rPr>
          <w:rFonts w:ascii="Times New Roman" w:hAnsi="Times New Roman"/>
          <w:sz w:val="24"/>
          <w:szCs w:val="24"/>
        </w:rPr>
        <w:t>ben </w:t>
      </w:r>
      <w:r w:rsidR="0038519F" w:rsidRPr="00A942A1">
        <w:rPr>
          <w:rFonts w:ascii="Times New Roman" w:hAnsi="Times New Roman"/>
          <w:sz w:val="24"/>
          <w:szCs w:val="24"/>
        </w:rPr>
        <w:t>393</w:t>
      </w:r>
      <w:r w:rsidR="00BA7758" w:rsidRPr="00A942A1">
        <w:rPr>
          <w:rFonts w:ascii="Times New Roman" w:hAnsi="Times New Roman"/>
          <w:sz w:val="24"/>
          <w:szCs w:val="24"/>
        </w:rPr>
        <w:t> </w:t>
      </w:r>
      <w:r w:rsidR="0038519F" w:rsidRPr="00A942A1">
        <w:rPr>
          <w:rFonts w:ascii="Times New Roman" w:hAnsi="Times New Roman"/>
          <w:sz w:val="24"/>
          <w:szCs w:val="24"/>
        </w:rPr>
        <w:t>000</w:t>
      </w:r>
      <w:r w:rsidR="00BA7758" w:rsidRPr="00A942A1">
        <w:rPr>
          <w:rFonts w:ascii="Times New Roman" w:hAnsi="Times New Roman"/>
          <w:sz w:val="24"/>
          <w:szCs w:val="24"/>
        </w:rPr>
        <w:t xml:space="preserve"> </w:t>
      </w:r>
      <w:r w:rsidR="0038519F" w:rsidRPr="00A942A1">
        <w:rPr>
          <w:rFonts w:ascii="Times New Roman" w:hAnsi="Times New Roman"/>
          <w:sz w:val="24"/>
          <w:szCs w:val="24"/>
        </w:rPr>
        <w:t>Ft /m</w:t>
      </w:r>
      <w:r w:rsidR="0038519F" w:rsidRPr="00A942A1">
        <w:rPr>
          <w:rFonts w:ascii="Times New Roman" w:hAnsi="Times New Roman"/>
          <w:sz w:val="24"/>
          <w:szCs w:val="24"/>
          <w:vertAlign w:val="superscript"/>
        </w:rPr>
        <w:t>2-</w:t>
      </w:r>
      <w:r w:rsidR="0038519F" w:rsidRPr="00A942A1">
        <w:rPr>
          <w:rFonts w:ascii="Times New Roman" w:hAnsi="Times New Roman"/>
          <w:sz w:val="24"/>
          <w:szCs w:val="24"/>
        </w:rPr>
        <w:t>es  árszint 2015‐re 519</w:t>
      </w:r>
      <w:r w:rsidR="002F2608" w:rsidRPr="00A942A1">
        <w:rPr>
          <w:rFonts w:ascii="Times New Roman" w:hAnsi="Times New Roman"/>
          <w:sz w:val="24"/>
          <w:szCs w:val="24"/>
        </w:rPr>
        <w:t> </w:t>
      </w:r>
      <w:r w:rsidR="0038519F" w:rsidRPr="00A942A1">
        <w:rPr>
          <w:rFonts w:ascii="Times New Roman" w:hAnsi="Times New Roman"/>
          <w:sz w:val="24"/>
          <w:szCs w:val="24"/>
        </w:rPr>
        <w:t>000</w:t>
      </w:r>
      <w:r w:rsidR="002F2608" w:rsidRPr="00A942A1">
        <w:rPr>
          <w:rFonts w:ascii="Times New Roman" w:hAnsi="Times New Roman"/>
          <w:sz w:val="24"/>
          <w:szCs w:val="24"/>
        </w:rPr>
        <w:t xml:space="preserve"> </w:t>
      </w:r>
      <w:r w:rsidR="0038519F" w:rsidRPr="00A942A1">
        <w:rPr>
          <w:rFonts w:ascii="Times New Roman" w:hAnsi="Times New Roman"/>
          <w:sz w:val="24"/>
          <w:szCs w:val="24"/>
        </w:rPr>
        <w:t>Ft /m</w:t>
      </w:r>
      <w:r w:rsidR="0038519F" w:rsidRPr="00A942A1">
        <w:rPr>
          <w:rFonts w:ascii="Times New Roman" w:hAnsi="Times New Roman"/>
          <w:sz w:val="24"/>
          <w:szCs w:val="24"/>
          <w:vertAlign w:val="superscript"/>
        </w:rPr>
        <w:t>2</w:t>
      </w:r>
      <w:r w:rsidR="0038519F" w:rsidRPr="00A942A1">
        <w:rPr>
          <w:rFonts w:ascii="Times New Roman" w:hAnsi="Times New Roman"/>
          <w:sz w:val="24"/>
          <w:szCs w:val="24"/>
        </w:rPr>
        <w:t>-re növekedett, a 2019. évben már 700 000 Ft/m</w:t>
      </w:r>
      <w:r w:rsidR="0038519F" w:rsidRPr="00A942A1">
        <w:rPr>
          <w:rFonts w:ascii="Times New Roman" w:hAnsi="Times New Roman"/>
          <w:sz w:val="24"/>
          <w:szCs w:val="24"/>
          <w:vertAlign w:val="superscript"/>
        </w:rPr>
        <w:t xml:space="preserve">2 </w:t>
      </w:r>
      <w:r w:rsidR="0038519F" w:rsidRPr="00A942A1">
        <w:rPr>
          <w:rFonts w:ascii="Times New Roman" w:hAnsi="Times New Roman"/>
          <w:sz w:val="24"/>
          <w:szCs w:val="24"/>
        </w:rPr>
        <w:t>volt az eladási ár.   </w:t>
      </w:r>
    </w:p>
    <w:p w:rsidR="00914463" w:rsidRPr="00914463" w:rsidRDefault="00914463" w:rsidP="008D5F01">
      <w:pPr>
        <w:spacing w:after="0" w:line="240" w:lineRule="auto"/>
        <w:jc w:val="both"/>
        <w:rPr>
          <w:rFonts w:ascii="Times New Roman" w:hAnsi="Times New Roman"/>
          <w:b/>
          <w:sz w:val="24"/>
          <w:szCs w:val="24"/>
        </w:rPr>
      </w:pPr>
    </w:p>
    <w:p w:rsidR="00914463" w:rsidRPr="00914463" w:rsidRDefault="00914463" w:rsidP="00BA7758">
      <w:pPr>
        <w:spacing w:after="0" w:line="240" w:lineRule="auto"/>
        <w:ind w:right="-1417"/>
        <w:rPr>
          <w:rFonts w:ascii="Times New Roman" w:hAnsi="Times New Roman"/>
          <w:sz w:val="24"/>
          <w:szCs w:val="24"/>
        </w:rPr>
      </w:pPr>
      <w:r w:rsidRPr="00914463">
        <w:rPr>
          <w:rFonts w:ascii="Times New Roman" w:hAnsi="Times New Roman"/>
          <w:sz w:val="24"/>
          <w:szCs w:val="24"/>
        </w:rPr>
        <w:t>A lakáspiacon a legkeresettebb</w:t>
      </w:r>
      <w:r w:rsidR="00BA7758">
        <w:rPr>
          <w:rFonts w:ascii="Times New Roman" w:hAnsi="Times New Roman"/>
          <w:sz w:val="24"/>
          <w:szCs w:val="24"/>
        </w:rPr>
        <w:t>ek</w:t>
      </w:r>
      <w:r w:rsidRPr="00914463">
        <w:rPr>
          <w:rFonts w:ascii="Times New Roman" w:hAnsi="Times New Roman"/>
          <w:sz w:val="24"/>
          <w:szCs w:val="24"/>
        </w:rPr>
        <w:t xml:space="preserve"> a hagyományos  társasházi lakások, családi házas, vagy </w:t>
      </w:r>
      <w:r w:rsidR="0038519F" w:rsidRPr="00914463">
        <w:rPr>
          <w:rFonts w:ascii="Times New Roman" w:hAnsi="Times New Roman"/>
          <w:sz w:val="24"/>
          <w:szCs w:val="24"/>
        </w:rPr>
        <w:t>ikerházas</w:t>
      </w:r>
    </w:p>
    <w:p w:rsidR="0038519F" w:rsidRPr="00914463" w:rsidRDefault="00914463" w:rsidP="00BA7758">
      <w:pPr>
        <w:spacing w:after="0" w:line="240" w:lineRule="auto"/>
        <w:ind w:right="-1417"/>
        <w:rPr>
          <w:rFonts w:ascii="Times New Roman" w:hAnsi="Times New Roman"/>
          <w:sz w:val="24"/>
          <w:szCs w:val="24"/>
        </w:rPr>
      </w:pPr>
      <w:proofErr w:type="gramStart"/>
      <w:r w:rsidRPr="00914463">
        <w:rPr>
          <w:rFonts w:ascii="Times New Roman" w:hAnsi="Times New Roman"/>
          <w:sz w:val="24"/>
          <w:szCs w:val="24"/>
        </w:rPr>
        <w:t>társasházi</w:t>
      </w:r>
      <w:proofErr w:type="gramEnd"/>
      <w:r w:rsidRPr="00914463">
        <w:rPr>
          <w:rFonts w:ascii="Times New Roman" w:hAnsi="Times New Roman"/>
          <w:sz w:val="24"/>
          <w:szCs w:val="24"/>
        </w:rPr>
        <w:t xml:space="preserve"> területek. A trend megfordulni látszik, az eddigi irodaházak építése</w:t>
      </w:r>
      <w:r w:rsidR="0038519F" w:rsidRPr="0038519F">
        <w:rPr>
          <w:rFonts w:ascii="Times New Roman" w:hAnsi="Times New Roman"/>
          <w:sz w:val="24"/>
          <w:szCs w:val="24"/>
        </w:rPr>
        <w:t xml:space="preserve"> </w:t>
      </w:r>
      <w:r w:rsidR="0038519F" w:rsidRPr="00914463">
        <w:rPr>
          <w:rFonts w:ascii="Times New Roman" w:hAnsi="Times New Roman"/>
          <w:sz w:val="24"/>
          <w:szCs w:val="24"/>
        </w:rPr>
        <w:t>helyett inkább a</w:t>
      </w:r>
      <w:r w:rsidR="00BA7758">
        <w:rPr>
          <w:rFonts w:ascii="Times New Roman" w:hAnsi="Times New Roman"/>
          <w:sz w:val="24"/>
          <w:szCs w:val="24"/>
        </w:rPr>
        <w:t xml:space="preserve"> </w:t>
      </w:r>
      <w:r w:rsidR="0038519F" w:rsidRPr="00914463">
        <w:rPr>
          <w:rFonts w:ascii="Times New Roman" w:hAnsi="Times New Roman"/>
          <w:sz w:val="24"/>
          <w:szCs w:val="24"/>
        </w:rPr>
        <w:t>lakások építése felé fordulnak a beruházók.</w:t>
      </w:r>
    </w:p>
    <w:p w:rsidR="0038519F" w:rsidRDefault="0038519F" w:rsidP="00BA7758">
      <w:pPr>
        <w:spacing w:after="0" w:line="240" w:lineRule="auto"/>
        <w:ind w:right="-1417"/>
        <w:rPr>
          <w:rFonts w:ascii="Times New Roman" w:hAnsi="Times New Roman"/>
          <w:sz w:val="24"/>
          <w:szCs w:val="24"/>
        </w:rPr>
      </w:pPr>
    </w:p>
    <w:p w:rsidR="0038519F" w:rsidRDefault="0038519F" w:rsidP="00BA7758">
      <w:pPr>
        <w:spacing w:after="0" w:line="240" w:lineRule="auto"/>
        <w:ind w:right="-1417"/>
        <w:rPr>
          <w:rFonts w:ascii="Times New Roman" w:hAnsi="Times New Roman"/>
          <w:sz w:val="24"/>
          <w:szCs w:val="24"/>
        </w:rPr>
      </w:pPr>
    </w:p>
    <w:p w:rsidR="00914463" w:rsidRPr="00914463" w:rsidRDefault="00914463" w:rsidP="00914463">
      <w:pPr>
        <w:spacing w:after="0" w:line="240" w:lineRule="auto"/>
        <w:ind w:right="-1417"/>
        <w:jc w:val="both"/>
        <w:rPr>
          <w:rFonts w:ascii="Times New Roman" w:hAnsi="Times New Roman"/>
          <w:sz w:val="24"/>
          <w:szCs w:val="24"/>
        </w:rPr>
      </w:pPr>
    </w:p>
    <w:p w:rsidR="00914463" w:rsidRPr="00914463" w:rsidRDefault="00914463" w:rsidP="00914463">
      <w:pPr>
        <w:spacing w:after="0" w:line="240" w:lineRule="auto"/>
        <w:ind w:right="-1418"/>
        <w:jc w:val="both"/>
        <w:rPr>
          <w:rFonts w:ascii="Times New Roman" w:hAnsi="Times New Roman"/>
          <w:sz w:val="24"/>
          <w:szCs w:val="24"/>
        </w:rPr>
      </w:pPr>
      <w:r w:rsidRPr="00914463">
        <w:rPr>
          <w:noProof/>
          <w:lang w:eastAsia="hu-HU"/>
        </w:rPr>
        <w:lastRenderedPageBreak/>
        <w:drawing>
          <wp:inline distT="0" distB="0" distL="0" distR="0" wp14:anchorId="2E2B4D65" wp14:editId="4E44F2D5">
            <wp:extent cx="3872482" cy="2358050"/>
            <wp:effectExtent l="0" t="0" r="0" b="4445"/>
            <wp:docPr id="7" name="Kép 7" descr="EgymilliÃ³s nÃ©gyzetmÃ©terÃ¡rak a belvÃ¡rosban - Mit hozhat 2019 a hazai lakÃ¡spiacon? (TOP 10 sztori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ymilliÃ³s nÃ©gyzetmÃ©terÃ¡rak a belvÃ¡rosban - Mit hozhat 2019 a hazai lakÃ¡spiacon? (TOP 10 sztori -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8381" cy="2379910"/>
                    </a:xfrm>
                    <a:prstGeom prst="rect">
                      <a:avLst/>
                    </a:prstGeom>
                    <a:noFill/>
                    <a:ln>
                      <a:noFill/>
                    </a:ln>
                  </pic:spPr>
                </pic:pic>
              </a:graphicData>
            </a:graphic>
          </wp:inline>
        </w:drawing>
      </w:r>
    </w:p>
    <w:p w:rsidR="00914463" w:rsidRPr="00914463" w:rsidRDefault="00914463" w:rsidP="00914463">
      <w:pPr>
        <w:jc w:val="both"/>
        <w:rPr>
          <w:rFonts w:ascii="Times New Roman" w:hAnsi="Times New Roman"/>
          <w:sz w:val="24"/>
          <w:szCs w:val="24"/>
        </w:rPr>
      </w:pPr>
    </w:p>
    <w:p w:rsidR="00914463" w:rsidRPr="00902F6C" w:rsidRDefault="00914463" w:rsidP="000F4673">
      <w:pPr>
        <w:pStyle w:val="Cmsor2"/>
        <w:rPr>
          <w:sz w:val="24"/>
          <w:szCs w:val="24"/>
        </w:rPr>
      </w:pPr>
      <w:bookmarkStart w:id="55" w:name="_Toc26973623"/>
      <w:bookmarkStart w:id="56" w:name="_Toc30153613"/>
      <w:r w:rsidRPr="00902F6C">
        <w:rPr>
          <w:sz w:val="24"/>
          <w:szCs w:val="24"/>
        </w:rPr>
        <w:t>2.3. A bérlakások számának alakulása</w:t>
      </w:r>
      <w:bookmarkEnd w:id="55"/>
      <w:bookmarkEnd w:id="56"/>
    </w:p>
    <w:p w:rsidR="00914463" w:rsidRPr="00914463" w:rsidRDefault="00914463" w:rsidP="008D5F01">
      <w:pPr>
        <w:numPr>
          <w:ilvl w:val="0"/>
          <w:numId w:val="4"/>
        </w:numPr>
        <w:spacing w:after="0" w:line="240" w:lineRule="auto"/>
        <w:ind w:left="284" w:hanging="284"/>
        <w:contextualSpacing/>
        <w:jc w:val="both"/>
        <w:rPr>
          <w:rFonts w:ascii="Times New Roman" w:eastAsiaTheme="minorHAnsi" w:hAnsi="Times New Roman"/>
          <w:iCs/>
          <w:color w:val="000000"/>
          <w:sz w:val="24"/>
          <w:szCs w:val="24"/>
        </w:rPr>
      </w:pPr>
      <w:r w:rsidRPr="00914463">
        <w:rPr>
          <w:rFonts w:ascii="Times New Roman" w:eastAsiaTheme="minorHAnsi" w:hAnsi="Times New Roman"/>
          <w:iCs/>
          <w:color w:val="000000"/>
          <w:sz w:val="24"/>
          <w:szCs w:val="24"/>
        </w:rPr>
        <w:t>2019. november</w:t>
      </w:r>
      <w:r w:rsidR="00D20F93">
        <w:rPr>
          <w:rFonts w:ascii="Times New Roman" w:eastAsiaTheme="minorHAnsi" w:hAnsi="Times New Roman"/>
          <w:iCs/>
          <w:color w:val="000000"/>
          <w:sz w:val="24"/>
          <w:szCs w:val="24"/>
        </w:rPr>
        <w:t>é</w:t>
      </w:r>
      <w:r w:rsidRPr="00914463">
        <w:rPr>
          <w:rFonts w:ascii="Times New Roman" w:eastAsiaTheme="minorHAnsi" w:hAnsi="Times New Roman"/>
          <w:iCs/>
          <w:color w:val="000000"/>
          <w:sz w:val="24"/>
          <w:szCs w:val="24"/>
        </w:rPr>
        <w:t xml:space="preserve">ig a BUDÉP </w:t>
      </w:r>
      <w:proofErr w:type="spellStart"/>
      <w:r w:rsidRPr="00914463">
        <w:rPr>
          <w:rFonts w:ascii="Times New Roman" w:eastAsiaTheme="minorHAnsi" w:hAnsi="Times New Roman"/>
          <w:iCs/>
          <w:color w:val="000000"/>
          <w:sz w:val="24"/>
          <w:szCs w:val="24"/>
        </w:rPr>
        <w:t>Kft.-től</w:t>
      </w:r>
      <w:proofErr w:type="spellEnd"/>
      <w:r w:rsidRPr="00914463">
        <w:rPr>
          <w:rFonts w:ascii="Times New Roman" w:eastAsiaTheme="minorHAnsi" w:hAnsi="Times New Roman"/>
          <w:iCs/>
          <w:color w:val="000000"/>
          <w:sz w:val="24"/>
          <w:szCs w:val="24"/>
        </w:rPr>
        <w:t xml:space="preserve"> a</w:t>
      </w:r>
      <w:r w:rsidR="00BA7758">
        <w:rPr>
          <w:rFonts w:ascii="Times New Roman" w:eastAsiaTheme="minorHAnsi" w:hAnsi="Times New Roman"/>
          <w:iCs/>
          <w:color w:val="000000"/>
          <w:sz w:val="24"/>
          <w:szCs w:val="24"/>
        </w:rPr>
        <w:t>z önkormányzati</w:t>
      </w:r>
      <w:r w:rsidRPr="00914463">
        <w:rPr>
          <w:rFonts w:ascii="Times New Roman" w:eastAsiaTheme="minorHAnsi" w:hAnsi="Times New Roman"/>
          <w:iCs/>
          <w:color w:val="000000"/>
          <w:sz w:val="24"/>
          <w:szCs w:val="24"/>
        </w:rPr>
        <w:t xml:space="preserve"> lakásállományt szinte teljes körűen átvette a II. Kerületi Városfejlesztő </w:t>
      </w:r>
      <w:proofErr w:type="spellStart"/>
      <w:r w:rsidRPr="00914463">
        <w:rPr>
          <w:rFonts w:ascii="Times New Roman" w:eastAsiaTheme="minorHAnsi" w:hAnsi="Times New Roman"/>
          <w:iCs/>
          <w:color w:val="000000"/>
          <w:sz w:val="24"/>
          <w:szCs w:val="24"/>
        </w:rPr>
        <w:t>Zrt</w:t>
      </w:r>
      <w:proofErr w:type="spellEnd"/>
      <w:r w:rsidRPr="00914463">
        <w:rPr>
          <w:rFonts w:ascii="Times New Roman" w:eastAsiaTheme="minorHAnsi" w:hAnsi="Times New Roman"/>
          <w:iCs/>
          <w:color w:val="000000"/>
          <w:sz w:val="24"/>
          <w:szCs w:val="24"/>
        </w:rPr>
        <w:t>. műszaki kezelésre. A lakásokról összességében elmondható, hogy azok túlnyomó része többlakásos, vegyes tulajdonú lakóépületben található. A befogadó épületek műszaki állapota változó, jellemzően leromlott állagúak, csak a minimális karbantartások készülnek el rajtuk. A felújítások a lakóközösség anyagi lehetőségein, hajlandóságán múlnak, amely a jelenlegi építőipari kivitelezési kapacitások és árak ismeretében jelentősen korlátozott. A megjelenő pályázati lehetőségek valamelyest segíthetnek ezen, amennyiben a közös képviselő képes az ezzel járó többletfeladatokat felvállalni, valamint a lakóközösség többségi akaratában is elérhető a pályázaton történő részvétel támogatása.</w:t>
      </w:r>
    </w:p>
    <w:p w:rsidR="00914463" w:rsidRPr="00914463" w:rsidRDefault="00914463" w:rsidP="00914463">
      <w:pPr>
        <w:ind w:left="284"/>
        <w:contextualSpacing/>
        <w:jc w:val="both"/>
        <w:rPr>
          <w:rFonts w:ascii="Times New Roman" w:eastAsiaTheme="minorHAnsi" w:hAnsi="Times New Roman"/>
          <w:iCs/>
          <w:color w:val="000000"/>
          <w:sz w:val="24"/>
          <w:szCs w:val="24"/>
        </w:rPr>
      </w:pPr>
    </w:p>
    <w:p w:rsidR="00914463" w:rsidRPr="00914463" w:rsidRDefault="00914463" w:rsidP="008D5F01">
      <w:pPr>
        <w:numPr>
          <w:ilvl w:val="0"/>
          <w:numId w:val="4"/>
        </w:numPr>
        <w:spacing w:after="0" w:line="240" w:lineRule="auto"/>
        <w:ind w:left="284" w:hanging="284"/>
        <w:contextualSpacing/>
        <w:jc w:val="both"/>
        <w:rPr>
          <w:rFonts w:ascii="Times New Roman" w:eastAsiaTheme="minorHAnsi" w:hAnsi="Times New Roman"/>
          <w:iCs/>
          <w:color w:val="000000"/>
          <w:sz w:val="24"/>
          <w:szCs w:val="24"/>
        </w:rPr>
      </w:pPr>
      <w:r w:rsidRPr="00914463">
        <w:rPr>
          <w:rFonts w:ascii="Times New Roman" w:eastAsiaTheme="minorHAnsi" w:hAnsi="Times New Roman"/>
          <w:iCs/>
          <w:color w:val="000000"/>
          <w:sz w:val="24"/>
          <w:szCs w:val="24"/>
        </w:rPr>
        <w:t xml:space="preserve">Maguk a lakások műszaki állapota is összességében elhanyagolt, a bérlők/használók </w:t>
      </w:r>
      <w:r w:rsidR="00CD2BDF">
        <w:rPr>
          <w:rFonts w:ascii="Times New Roman" w:eastAsiaTheme="minorHAnsi" w:hAnsi="Times New Roman"/>
          <w:iCs/>
          <w:color w:val="000000"/>
          <w:sz w:val="24"/>
          <w:szCs w:val="24"/>
        </w:rPr>
        <w:t>egy része</w:t>
      </w:r>
      <w:bookmarkStart w:id="57" w:name="_GoBack"/>
      <w:bookmarkEnd w:id="57"/>
      <w:r w:rsidRPr="00914463">
        <w:rPr>
          <w:rFonts w:ascii="Times New Roman" w:eastAsiaTheme="minorHAnsi" w:hAnsi="Times New Roman"/>
          <w:iCs/>
          <w:color w:val="000000"/>
          <w:sz w:val="24"/>
          <w:szCs w:val="24"/>
        </w:rPr>
        <w:t xml:space="preserve"> nem tesz eleget a rendeltetésszerű elhasználódásból eredő, időszerű felújítási-karbantartási kötelezettségeinek. Az eddig átvett lakások fele komfortos besorolású, amelyekben az egyedi fűtési mód miatt sok bérlő a fűtési költségek csökkentése érdekében még az állagmegóváshoz szükséges mértékben sem fűt, amelynek következménye a komfortállapotok jelentős leromlása (pl. penészesedések).</w:t>
      </w:r>
    </w:p>
    <w:p w:rsidR="00914463" w:rsidRPr="00914463" w:rsidRDefault="00914463" w:rsidP="00914463">
      <w:pPr>
        <w:ind w:left="284"/>
        <w:contextualSpacing/>
        <w:jc w:val="both"/>
        <w:rPr>
          <w:rFonts w:ascii="Times New Roman" w:eastAsiaTheme="minorHAnsi" w:hAnsi="Times New Roman"/>
          <w:iCs/>
          <w:color w:val="000000"/>
          <w:sz w:val="24"/>
          <w:szCs w:val="24"/>
        </w:rPr>
      </w:pPr>
    </w:p>
    <w:p w:rsidR="00914463" w:rsidRPr="00914463" w:rsidRDefault="00914463" w:rsidP="00EB12A2">
      <w:pPr>
        <w:numPr>
          <w:ilvl w:val="0"/>
          <w:numId w:val="4"/>
        </w:numPr>
        <w:spacing w:after="0" w:line="240" w:lineRule="auto"/>
        <w:ind w:left="284" w:hanging="284"/>
        <w:contextualSpacing/>
        <w:jc w:val="both"/>
        <w:rPr>
          <w:rFonts w:ascii="Times New Roman" w:eastAsia="Times New Roman" w:hAnsi="Times New Roman"/>
          <w:color w:val="000000"/>
          <w:sz w:val="24"/>
          <w:szCs w:val="24"/>
        </w:rPr>
      </w:pPr>
      <w:r w:rsidRPr="00914463">
        <w:rPr>
          <w:rFonts w:ascii="Times New Roman" w:eastAsia="Times New Roman" w:hAnsi="Times New Roman"/>
          <w:color w:val="000000"/>
          <w:sz w:val="24"/>
          <w:szCs w:val="24"/>
        </w:rPr>
        <w:t xml:space="preserve">Jelenleg 267 olyan bérbe adott vagy használati jogviszonnyal rendelkező lakás van, amely vegyes tulajdonú, tehát önkormányzati és magántulajdonú </w:t>
      </w:r>
      <w:proofErr w:type="spellStart"/>
      <w:r w:rsidRPr="00914463">
        <w:rPr>
          <w:rFonts w:ascii="Times New Roman" w:eastAsia="Times New Roman" w:hAnsi="Times New Roman"/>
          <w:color w:val="000000"/>
          <w:sz w:val="24"/>
          <w:szCs w:val="24"/>
        </w:rPr>
        <w:t>albetéteket</w:t>
      </w:r>
      <w:proofErr w:type="spellEnd"/>
      <w:r w:rsidRPr="00914463">
        <w:rPr>
          <w:rFonts w:ascii="Times New Roman" w:eastAsia="Times New Roman" w:hAnsi="Times New Roman"/>
          <w:color w:val="000000"/>
          <w:sz w:val="24"/>
          <w:szCs w:val="24"/>
        </w:rPr>
        <w:t xml:space="preserve"> egyaránt tartalmazó társasházban található. Ezek közül a rendelkezésünkre álló információk szerint kb. 160 rendelkezik mellékvízmérővel (pontosabban erre vonatkozó érvényes szerződéssel) a fennmaradó 107 bérlő jelentős része esetében az önálló mellékvízmérő felszerelése csökkenthetné a víz/csatornadíj költségét, melyet jelenleg vagy normatíva, vagy a bérlőkre áthárított társasházi vízátalány alapján fizetnek, feltehetőleg többet, mintha a saját, mért fogyasztásuk alapján fizetnének.</w:t>
      </w:r>
    </w:p>
    <w:p w:rsidR="00914463" w:rsidRPr="00914463" w:rsidRDefault="00914463" w:rsidP="00914463">
      <w:pPr>
        <w:contextualSpacing/>
        <w:jc w:val="both"/>
        <w:rPr>
          <w:rFonts w:ascii="Times New Roman" w:eastAsiaTheme="minorHAnsi" w:hAnsi="Times New Roman"/>
          <w:iCs/>
          <w:color w:val="000000"/>
          <w:sz w:val="24"/>
          <w:szCs w:val="24"/>
        </w:rPr>
      </w:pPr>
    </w:p>
    <w:p w:rsidR="00914463" w:rsidRPr="00914463" w:rsidRDefault="00914463" w:rsidP="00EB12A2">
      <w:pPr>
        <w:numPr>
          <w:ilvl w:val="0"/>
          <w:numId w:val="4"/>
        </w:numPr>
        <w:spacing w:after="0" w:line="240" w:lineRule="auto"/>
        <w:ind w:left="284" w:hanging="284"/>
        <w:contextualSpacing/>
        <w:jc w:val="both"/>
        <w:rPr>
          <w:rFonts w:ascii="Times New Roman" w:eastAsiaTheme="minorHAnsi" w:hAnsi="Times New Roman"/>
          <w:iCs/>
          <w:color w:val="000000"/>
          <w:sz w:val="24"/>
          <w:szCs w:val="24"/>
        </w:rPr>
      </w:pPr>
      <w:r w:rsidRPr="00914463">
        <w:rPr>
          <w:rFonts w:ascii="Times New Roman" w:eastAsiaTheme="minorHAnsi" w:hAnsi="Times New Roman"/>
          <w:iCs/>
          <w:color w:val="000000"/>
          <w:sz w:val="24"/>
          <w:szCs w:val="24"/>
        </w:rPr>
        <w:t xml:space="preserve">A fentiek javítására </w:t>
      </w:r>
      <w:r w:rsidR="00BA7758">
        <w:rPr>
          <w:rFonts w:ascii="Times New Roman" w:eastAsiaTheme="minorHAnsi" w:hAnsi="Times New Roman"/>
          <w:iCs/>
          <w:color w:val="000000"/>
          <w:sz w:val="24"/>
          <w:szCs w:val="24"/>
        </w:rPr>
        <w:t xml:space="preserve">– a Városfejlesztő </w:t>
      </w:r>
      <w:proofErr w:type="spellStart"/>
      <w:r w:rsidR="00BA7758">
        <w:rPr>
          <w:rFonts w:ascii="Times New Roman" w:eastAsiaTheme="minorHAnsi" w:hAnsi="Times New Roman"/>
          <w:iCs/>
          <w:color w:val="000000"/>
          <w:sz w:val="24"/>
          <w:szCs w:val="24"/>
        </w:rPr>
        <w:t>Zrt</w:t>
      </w:r>
      <w:proofErr w:type="spellEnd"/>
      <w:r w:rsidR="00BA7758">
        <w:rPr>
          <w:rFonts w:ascii="Times New Roman" w:eastAsiaTheme="minorHAnsi" w:hAnsi="Times New Roman"/>
          <w:iCs/>
          <w:color w:val="000000"/>
          <w:sz w:val="24"/>
          <w:szCs w:val="24"/>
        </w:rPr>
        <w:t xml:space="preserve">. véleménye alapján - </w:t>
      </w:r>
      <w:r w:rsidRPr="00914463">
        <w:rPr>
          <w:rFonts w:ascii="Times New Roman" w:eastAsiaTheme="minorHAnsi" w:hAnsi="Times New Roman"/>
          <w:iCs/>
          <w:color w:val="000000"/>
          <w:sz w:val="24"/>
          <w:szCs w:val="24"/>
        </w:rPr>
        <w:t>rövid-, közép-, és hosszú távú intézkedési tervek keretében szükség lenne az ingatlanállomány átfogó felújítására, – lehetőség szerint az energetikai paraméterek javítására is kiterjedően – azok megfelelő korszerűsítésére. Továbbá eredményesebben szükséges érvényesíteni a bérlői kötelezettségek betartását is.</w:t>
      </w:r>
    </w:p>
    <w:p w:rsidR="00A67527" w:rsidRDefault="00A67527" w:rsidP="00914463">
      <w:pPr>
        <w:ind w:left="720"/>
        <w:contextualSpacing/>
        <w:jc w:val="both"/>
        <w:rPr>
          <w:rFonts w:asciiTheme="minorHAnsi" w:eastAsia="Times New Roman" w:hAnsiTheme="minorHAnsi" w:cstheme="minorBidi"/>
          <w:sz w:val="24"/>
          <w:szCs w:val="24"/>
        </w:rPr>
      </w:pPr>
    </w:p>
    <w:p w:rsidR="000B341E" w:rsidRPr="001664D5" w:rsidRDefault="000B341E" w:rsidP="000B341E">
      <w:pPr>
        <w:contextualSpacing/>
        <w:jc w:val="both"/>
        <w:rPr>
          <w:rFonts w:ascii="Times New Roman" w:eastAsia="Times New Roman" w:hAnsi="Times New Roman"/>
          <w:sz w:val="24"/>
          <w:szCs w:val="24"/>
        </w:rPr>
      </w:pPr>
      <w:r w:rsidRPr="001664D5">
        <w:rPr>
          <w:rFonts w:ascii="Times New Roman" w:eastAsia="Times New Roman" w:hAnsi="Times New Roman"/>
          <w:sz w:val="24"/>
          <w:szCs w:val="24"/>
        </w:rPr>
        <w:lastRenderedPageBreak/>
        <w:t>A</w:t>
      </w:r>
      <w:r w:rsidRPr="001664D5">
        <w:rPr>
          <w:rFonts w:ascii="Times New Roman" w:eastAsia="Times New Roman" w:hAnsi="Times New Roman"/>
          <w:sz w:val="24"/>
          <w:szCs w:val="24"/>
        </w:rPr>
        <w:t xml:space="preserve">z Önkormányzat tulajdonában álló lakások </w:t>
      </w:r>
      <w:r w:rsidRPr="001664D5">
        <w:rPr>
          <w:rFonts w:ascii="Times New Roman" w:eastAsia="Times New Roman" w:hAnsi="Times New Roman"/>
          <w:sz w:val="24"/>
          <w:szCs w:val="24"/>
        </w:rPr>
        <w:t>lak</w:t>
      </w:r>
      <w:r w:rsidRPr="001664D5">
        <w:rPr>
          <w:rFonts w:ascii="Times New Roman" w:eastAsia="Times New Roman" w:hAnsi="Times New Roman"/>
          <w:sz w:val="24"/>
          <w:szCs w:val="24"/>
        </w:rPr>
        <w:t>béré</w:t>
      </w:r>
      <w:r w:rsidRPr="001664D5">
        <w:rPr>
          <w:rFonts w:ascii="Times New Roman" w:eastAsia="Times New Roman" w:hAnsi="Times New Roman"/>
          <w:sz w:val="24"/>
          <w:szCs w:val="24"/>
        </w:rPr>
        <w:t>nek mértékét az 51/1995.(XII.</w:t>
      </w:r>
      <w:r w:rsidRPr="001664D5">
        <w:rPr>
          <w:rFonts w:ascii="Times New Roman" w:eastAsia="Times New Roman" w:hAnsi="Times New Roman"/>
          <w:sz w:val="24"/>
          <w:szCs w:val="24"/>
        </w:rPr>
        <w:t>18.)</w:t>
      </w:r>
      <w:r w:rsidRPr="001664D5">
        <w:rPr>
          <w:rFonts w:ascii="Times New Roman" w:eastAsia="Times New Roman" w:hAnsi="Times New Roman"/>
          <w:sz w:val="24"/>
          <w:szCs w:val="24"/>
        </w:rPr>
        <w:t xml:space="preserve"> önkormányzati rendelet szabályozza az alábbiak szerint:</w:t>
      </w:r>
    </w:p>
    <w:p w:rsidR="000B341E" w:rsidRPr="001664D5" w:rsidRDefault="000B341E" w:rsidP="000B341E">
      <w:pPr>
        <w:ind w:left="720"/>
        <w:contextualSpacing/>
        <w:jc w:val="both"/>
        <w:rPr>
          <w:rFonts w:ascii="Times New Roman" w:eastAsia="Times New Roman" w:hAnsi="Times New Roman"/>
          <w:color w:val="FF0000"/>
          <w:sz w:val="24"/>
          <w:szCs w:val="24"/>
        </w:rPr>
      </w:pPr>
    </w:p>
    <w:p w:rsidR="00914463" w:rsidRPr="00914463" w:rsidRDefault="00914463" w:rsidP="00914463">
      <w:pPr>
        <w:numPr>
          <w:ilvl w:val="0"/>
          <w:numId w:val="4"/>
        </w:numPr>
        <w:ind w:left="284" w:hanging="284"/>
        <w:contextualSpacing/>
        <w:jc w:val="both"/>
        <w:rPr>
          <w:rFonts w:ascii="Times New Roman" w:eastAsiaTheme="minorHAnsi" w:hAnsi="Times New Roman"/>
          <w:sz w:val="24"/>
          <w:szCs w:val="24"/>
        </w:rPr>
      </w:pPr>
      <w:r w:rsidRPr="00914463">
        <w:rPr>
          <w:rFonts w:ascii="Times New Roman" w:eastAsiaTheme="minorHAnsi" w:hAnsi="Times New Roman"/>
          <w:sz w:val="24"/>
          <w:szCs w:val="24"/>
        </w:rPr>
        <w:t xml:space="preserve">Amennyiben a </w:t>
      </w:r>
      <w:r w:rsidR="008D50C7">
        <w:rPr>
          <w:rFonts w:ascii="Times New Roman" w:eastAsiaTheme="minorHAnsi" w:hAnsi="Times New Roman"/>
          <w:sz w:val="24"/>
          <w:szCs w:val="24"/>
        </w:rPr>
        <w:t xml:space="preserve">vonatkozó </w:t>
      </w:r>
      <w:r w:rsidRPr="00914463">
        <w:rPr>
          <w:rFonts w:ascii="Times New Roman" w:eastAsiaTheme="minorHAnsi" w:hAnsi="Times New Roman"/>
          <w:sz w:val="24"/>
          <w:szCs w:val="24"/>
        </w:rPr>
        <w:t xml:space="preserve">rendelet kivételt nem tesz, a </w:t>
      </w:r>
      <w:r w:rsidRPr="00914463">
        <w:rPr>
          <w:rFonts w:ascii="Times New Roman" w:eastAsiaTheme="minorHAnsi" w:hAnsi="Times New Roman"/>
          <w:b/>
          <w:bCs/>
          <w:sz w:val="24"/>
          <w:szCs w:val="24"/>
        </w:rPr>
        <w:t xml:space="preserve">lakbér mértékét </w:t>
      </w:r>
      <w:r w:rsidR="009D4476">
        <w:rPr>
          <w:rFonts w:ascii="Times New Roman" w:eastAsiaTheme="minorHAnsi" w:hAnsi="Times New Roman"/>
          <w:b/>
          <w:bCs/>
          <w:sz w:val="24"/>
          <w:szCs w:val="24"/>
          <w:u w:val="single"/>
        </w:rPr>
        <w:t xml:space="preserve">piaci </w:t>
      </w:r>
      <w:r w:rsidRPr="00914463">
        <w:rPr>
          <w:rFonts w:ascii="Times New Roman" w:eastAsiaTheme="minorHAnsi" w:hAnsi="Times New Roman"/>
          <w:b/>
          <w:bCs/>
          <w:sz w:val="24"/>
          <w:szCs w:val="24"/>
          <w:u w:val="single"/>
        </w:rPr>
        <w:t>alapon</w:t>
      </w:r>
      <w:r w:rsidRPr="00914463">
        <w:rPr>
          <w:rFonts w:ascii="Times New Roman" w:eastAsiaTheme="minorHAnsi" w:hAnsi="Times New Roman"/>
          <w:b/>
          <w:bCs/>
          <w:sz w:val="24"/>
          <w:szCs w:val="24"/>
        </w:rPr>
        <w:t xml:space="preserve"> kell megállapítani</w:t>
      </w:r>
      <w:r w:rsidRPr="00914463">
        <w:rPr>
          <w:rFonts w:ascii="Times New Roman" w:eastAsiaTheme="minorHAnsi" w:hAnsi="Times New Roman"/>
          <w:sz w:val="24"/>
          <w:szCs w:val="24"/>
        </w:rPr>
        <w:t>, melynek mértéke:</w:t>
      </w:r>
    </w:p>
    <w:p w:rsidR="00914463" w:rsidRPr="00914463" w:rsidRDefault="00914463" w:rsidP="00914463">
      <w:pPr>
        <w:ind w:left="720"/>
        <w:contextualSpacing/>
        <w:jc w:val="both"/>
        <w:rPr>
          <w:rFonts w:ascii="Times New Roman" w:eastAsiaTheme="minorHAnsi" w:hAnsi="Times New Roman"/>
          <w:sz w:val="24"/>
          <w:szCs w:val="24"/>
        </w:rPr>
      </w:pPr>
    </w:p>
    <w:p w:rsidR="00914463" w:rsidRPr="00914463" w:rsidRDefault="00914463" w:rsidP="00914463">
      <w:pPr>
        <w:numPr>
          <w:ilvl w:val="0"/>
          <w:numId w:val="3"/>
        </w:numPr>
        <w:contextualSpacing/>
        <w:jc w:val="both"/>
        <w:rPr>
          <w:rFonts w:ascii="Times New Roman" w:eastAsiaTheme="minorHAnsi" w:hAnsi="Times New Roman"/>
          <w:sz w:val="24"/>
          <w:szCs w:val="24"/>
          <w:lang w:eastAsia="ar-SA"/>
        </w:rPr>
      </w:pPr>
      <w:r w:rsidRPr="00914463">
        <w:rPr>
          <w:rFonts w:ascii="Times New Roman" w:eastAsiaTheme="minorHAnsi" w:hAnsi="Times New Roman"/>
          <w:sz w:val="24"/>
          <w:szCs w:val="24"/>
          <w:lang w:eastAsia="ar-SA"/>
        </w:rPr>
        <w:t xml:space="preserve">a) komfortos vagy összkomfortos lakás esetén </w:t>
      </w:r>
      <w:r w:rsidRPr="00914463">
        <w:rPr>
          <w:rFonts w:ascii="Times New Roman" w:eastAsiaTheme="minorHAnsi" w:hAnsi="Times New Roman"/>
          <w:sz w:val="24"/>
          <w:szCs w:val="24"/>
          <w:lang w:eastAsia="ar-SA"/>
        </w:rPr>
        <w:tab/>
        <w:t>bruttó 620 Ft/m2/hó,</w:t>
      </w:r>
    </w:p>
    <w:p w:rsidR="00914463" w:rsidRPr="00914463" w:rsidRDefault="00914463" w:rsidP="00914463">
      <w:pPr>
        <w:numPr>
          <w:ilvl w:val="0"/>
          <w:numId w:val="3"/>
        </w:numPr>
        <w:contextualSpacing/>
        <w:jc w:val="both"/>
        <w:rPr>
          <w:rFonts w:ascii="Times New Roman" w:eastAsiaTheme="minorHAnsi" w:hAnsi="Times New Roman"/>
          <w:sz w:val="24"/>
          <w:szCs w:val="24"/>
          <w:lang w:eastAsia="ar-SA"/>
        </w:rPr>
      </w:pPr>
      <w:r w:rsidRPr="00914463">
        <w:rPr>
          <w:rFonts w:ascii="Times New Roman" w:eastAsiaTheme="minorHAnsi" w:hAnsi="Times New Roman"/>
          <w:sz w:val="24"/>
          <w:szCs w:val="24"/>
          <w:lang w:eastAsia="ar-SA"/>
        </w:rPr>
        <w:t>b) félkomfortos lakás esetén</w:t>
      </w:r>
      <w:r w:rsidRPr="00914463">
        <w:rPr>
          <w:rFonts w:ascii="Times New Roman" w:eastAsiaTheme="minorHAnsi" w:hAnsi="Times New Roman"/>
          <w:sz w:val="24"/>
          <w:szCs w:val="24"/>
          <w:lang w:eastAsia="ar-SA"/>
        </w:rPr>
        <w:tab/>
      </w:r>
      <w:r w:rsidRPr="00914463">
        <w:rPr>
          <w:rFonts w:ascii="Times New Roman" w:eastAsiaTheme="minorHAnsi" w:hAnsi="Times New Roman"/>
          <w:sz w:val="24"/>
          <w:szCs w:val="24"/>
          <w:lang w:eastAsia="ar-SA"/>
        </w:rPr>
        <w:tab/>
      </w:r>
      <w:r w:rsidRPr="00914463">
        <w:rPr>
          <w:rFonts w:ascii="Times New Roman" w:eastAsiaTheme="minorHAnsi" w:hAnsi="Times New Roman"/>
          <w:sz w:val="24"/>
          <w:szCs w:val="24"/>
          <w:lang w:eastAsia="ar-SA"/>
        </w:rPr>
        <w:tab/>
      </w:r>
      <w:r w:rsidRPr="00914463">
        <w:rPr>
          <w:rFonts w:ascii="Times New Roman" w:eastAsiaTheme="minorHAnsi" w:hAnsi="Times New Roman"/>
          <w:sz w:val="24"/>
          <w:szCs w:val="24"/>
          <w:lang w:eastAsia="ar-SA"/>
        </w:rPr>
        <w:tab/>
        <w:t>bruttó 400 Ft/m2/hó,</w:t>
      </w:r>
    </w:p>
    <w:p w:rsidR="00914463" w:rsidRPr="00914463" w:rsidRDefault="00914463" w:rsidP="00914463">
      <w:pPr>
        <w:numPr>
          <w:ilvl w:val="0"/>
          <w:numId w:val="3"/>
        </w:numPr>
        <w:contextualSpacing/>
        <w:jc w:val="both"/>
        <w:rPr>
          <w:rFonts w:ascii="Times New Roman" w:eastAsiaTheme="minorHAnsi" w:hAnsi="Times New Roman"/>
          <w:sz w:val="24"/>
          <w:szCs w:val="24"/>
          <w:lang w:eastAsia="ar-SA"/>
        </w:rPr>
      </w:pPr>
      <w:r w:rsidRPr="00914463">
        <w:rPr>
          <w:rFonts w:ascii="Times New Roman" w:eastAsiaTheme="minorHAnsi" w:hAnsi="Times New Roman"/>
          <w:sz w:val="24"/>
          <w:szCs w:val="24"/>
          <w:lang w:eastAsia="ar-SA"/>
        </w:rPr>
        <w:t>c) komfortnélküli lakás esetén</w:t>
      </w:r>
      <w:r w:rsidRPr="00914463">
        <w:rPr>
          <w:rFonts w:ascii="Times New Roman" w:eastAsiaTheme="minorHAnsi" w:hAnsi="Times New Roman"/>
          <w:sz w:val="24"/>
          <w:szCs w:val="24"/>
          <w:lang w:eastAsia="ar-SA"/>
        </w:rPr>
        <w:tab/>
      </w:r>
      <w:r w:rsidRPr="00914463">
        <w:rPr>
          <w:rFonts w:ascii="Times New Roman" w:eastAsiaTheme="minorHAnsi" w:hAnsi="Times New Roman"/>
          <w:sz w:val="24"/>
          <w:szCs w:val="24"/>
          <w:lang w:eastAsia="ar-SA"/>
        </w:rPr>
        <w:tab/>
      </w:r>
      <w:r w:rsidRPr="00914463">
        <w:rPr>
          <w:rFonts w:ascii="Times New Roman" w:eastAsiaTheme="minorHAnsi" w:hAnsi="Times New Roman"/>
          <w:sz w:val="24"/>
          <w:szCs w:val="24"/>
          <w:lang w:eastAsia="ar-SA"/>
        </w:rPr>
        <w:tab/>
        <w:t>bruttó 200 Ft/m2/hó,</w:t>
      </w:r>
    </w:p>
    <w:p w:rsidR="00914463" w:rsidRPr="00914463" w:rsidRDefault="00914463" w:rsidP="00914463">
      <w:pPr>
        <w:numPr>
          <w:ilvl w:val="0"/>
          <w:numId w:val="3"/>
        </w:numPr>
        <w:contextualSpacing/>
        <w:jc w:val="both"/>
        <w:rPr>
          <w:rFonts w:ascii="Times New Roman" w:eastAsiaTheme="minorHAnsi" w:hAnsi="Times New Roman"/>
          <w:sz w:val="24"/>
          <w:szCs w:val="24"/>
          <w:lang w:eastAsia="ar-SA"/>
        </w:rPr>
      </w:pPr>
      <w:r w:rsidRPr="00914463">
        <w:rPr>
          <w:rFonts w:ascii="Times New Roman" w:eastAsiaTheme="minorHAnsi" w:hAnsi="Times New Roman"/>
          <w:sz w:val="24"/>
          <w:szCs w:val="24"/>
          <w:lang w:eastAsia="ar-SA"/>
        </w:rPr>
        <w:t>d) szükséglakás esetén</w:t>
      </w:r>
      <w:r w:rsidRPr="00914463">
        <w:rPr>
          <w:rFonts w:ascii="Times New Roman" w:eastAsiaTheme="minorHAnsi" w:hAnsi="Times New Roman"/>
          <w:sz w:val="24"/>
          <w:szCs w:val="24"/>
          <w:lang w:eastAsia="ar-SA"/>
        </w:rPr>
        <w:tab/>
      </w:r>
      <w:r w:rsidRPr="00914463">
        <w:rPr>
          <w:rFonts w:ascii="Times New Roman" w:eastAsiaTheme="minorHAnsi" w:hAnsi="Times New Roman"/>
          <w:sz w:val="24"/>
          <w:szCs w:val="24"/>
          <w:lang w:eastAsia="ar-SA"/>
        </w:rPr>
        <w:tab/>
      </w:r>
      <w:r w:rsidRPr="00914463">
        <w:rPr>
          <w:rFonts w:ascii="Times New Roman" w:eastAsiaTheme="minorHAnsi" w:hAnsi="Times New Roman"/>
          <w:sz w:val="24"/>
          <w:szCs w:val="24"/>
          <w:lang w:eastAsia="ar-SA"/>
        </w:rPr>
        <w:tab/>
      </w:r>
      <w:r w:rsidRPr="00914463">
        <w:rPr>
          <w:rFonts w:ascii="Times New Roman" w:eastAsiaTheme="minorHAnsi" w:hAnsi="Times New Roman"/>
          <w:sz w:val="24"/>
          <w:szCs w:val="24"/>
          <w:lang w:eastAsia="ar-SA"/>
        </w:rPr>
        <w:tab/>
        <w:t>bruttó 140 Ft/m2/hó.</w:t>
      </w:r>
    </w:p>
    <w:p w:rsidR="00914463" w:rsidRPr="00914463" w:rsidRDefault="00914463" w:rsidP="00914463">
      <w:pPr>
        <w:ind w:left="720"/>
        <w:contextualSpacing/>
        <w:jc w:val="both"/>
        <w:rPr>
          <w:rFonts w:ascii="Times New Roman" w:eastAsiaTheme="minorHAnsi" w:hAnsi="Times New Roman"/>
          <w:sz w:val="24"/>
          <w:szCs w:val="24"/>
        </w:rPr>
      </w:pPr>
    </w:p>
    <w:p w:rsidR="00914463" w:rsidRPr="00914463" w:rsidRDefault="00914463" w:rsidP="00914463">
      <w:pPr>
        <w:numPr>
          <w:ilvl w:val="0"/>
          <w:numId w:val="3"/>
        </w:numPr>
        <w:contextualSpacing/>
        <w:jc w:val="both"/>
        <w:rPr>
          <w:rFonts w:ascii="Times New Roman" w:eastAsiaTheme="minorHAnsi" w:hAnsi="Times New Roman"/>
          <w:sz w:val="24"/>
          <w:szCs w:val="24"/>
        </w:rPr>
      </w:pPr>
      <w:r w:rsidRPr="00914463">
        <w:rPr>
          <w:rFonts w:ascii="Times New Roman" w:eastAsiaTheme="minorHAnsi" w:hAnsi="Times New Roman"/>
          <w:sz w:val="24"/>
          <w:szCs w:val="24"/>
        </w:rPr>
        <w:t xml:space="preserve">A </w:t>
      </w:r>
      <w:r w:rsidRPr="00914463">
        <w:rPr>
          <w:rFonts w:ascii="Times New Roman" w:eastAsiaTheme="minorHAnsi" w:hAnsi="Times New Roman"/>
          <w:b/>
          <w:bCs/>
          <w:sz w:val="24"/>
          <w:szCs w:val="24"/>
        </w:rPr>
        <w:t>költségelven</w:t>
      </w:r>
      <w:r w:rsidRPr="00914463">
        <w:rPr>
          <w:rFonts w:ascii="Times New Roman" w:eastAsiaTheme="minorHAnsi" w:hAnsi="Times New Roman"/>
          <w:sz w:val="24"/>
          <w:szCs w:val="24"/>
        </w:rPr>
        <w:t xml:space="preserve"> bérbe adott </w:t>
      </w:r>
      <w:proofErr w:type="gramStart"/>
      <w:r w:rsidRPr="00914463">
        <w:rPr>
          <w:rFonts w:ascii="Times New Roman" w:eastAsiaTheme="minorHAnsi" w:hAnsi="Times New Roman"/>
          <w:sz w:val="24"/>
          <w:szCs w:val="24"/>
        </w:rPr>
        <w:t>lakás bérleti</w:t>
      </w:r>
      <w:proofErr w:type="gramEnd"/>
      <w:r w:rsidRPr="00914463">
        <w:rPr>
          <w:rFonts w:ascii="Times New Roman" w:eastAsiaTheme="minorHAnsi" w:hAnsi="Times New Roman"/>
          <w:sz w:val="24"/>
          <w:szCs w:val="24"/>
        </w:rPr>
        <w:t xml:space="preserve"> díja a rendelet hatálybalépését követően:</w:t>
      </w:r>
    </w:p>
    <w:p w:rsidR="00914463" w:rsidRPr="00914463" w:rsidRDefault="00914463" w:rsidP="00914463">
      <w:pPr>
        <w:numPr>
          <w:ilvl w:val="0"/>
          <w:numId w:val="3"/>
        </w:numPr>
        <w:contextualSpacing/>
        <w:jc w:val="both"/>
        <w:rPr>
          <w:rFonts w:ascii="Times New Roman" w:eastAsiaTheme="minorHAnsi" w:hAnsi="Times New Roman"/>
          <w:sz w:val="24"/>
          <w:szCs w:val="24"/>
          <w:lang w:eastAsia="ar-SA"/>
        </w:rPr>
      </w:pPr>
      <w:r w:rsidRPr="00914463">
        <w:rPr>
          <w:rFonts w:ascii="Times New Roman" w:eastAsiaTheme="minorHAnsi" w:hAnsi="Times New Roman"/>
          <w:sz w:val="24"/>
          <w:szCs w:val="24"/>
          <w:lang w:eastAsia="ar-SA"/>
        </w:rPr>
        <w:t xml:space="preserve">a) komfortos vagy összkomfortos lakás esetén </w:t>
      </w:r>
      <w:r w:rsidRPr="00914463">
        <w:rPr>
          <w:rFonts w:ascii="Times New Roman" w:eastAsiaTheme="minorHAnsi" w:hAnsi="Times New Roman"/>
          <w:sz w:val="24"/>
          <w:szCs w:val="24"/>
          <w:lang w:eastAsia="ar-SA"/>
        </w:rPr>
        <w:tab/>
        <w:t>bruttó 440 Ft/m2/hó,</w:t>
      </w:r>
    </w:p>
    <w:p w:rsidR="00914463" w:rsidRPr="00914463" w:rsidRDefault="00914463" w:rsidP="00914463">
      <w:pPr>
        <w:numPr>
          <w:ilvl w:val="0"/>
          <w:numId w:val="3"/>
        </w:numPr>
        <w:contextualSpacing/>
        <w:jc w:val="both"/>
        <w:rPr>
          <w:rFonts w:ascii="Times New Roman" w:eastAsiaTheme="minorHAnsi" w:hAnsi="Times New Roman"/>
          <w:sz w:val="24"/>
          <w:szCs w:val="24"/>
          <w:lang w:eastAsia="ar-SA"/>
        </w:rPr>
      </w:pPr>
      <w:r w:rsidRPr="00914463">
        <w:rPr>
          <w:rFonts w:ascii="Times New Roman" w:eastAsiaTheme="minorHAnsi" w:hAnsi="Times New Roman"/>
          <w:sz w:val="24"/>
          <w:szCs w:val="24"/>
          <w:lang w:eastAsia="ar-SA"/>
        </w:rPr>
        <w:t>b) félkomfortos lakás esetén</w:t>
      </w:r>
      <w:r w:rsidRPr="00914463">
        <w:rPr>
          <w:rFonts w:ascii="Times New Roman" w:eastAsiaTheme="minorHAnsi" w:hAnsi="Times New Roman"/>
          <w:sz w:val="24"/>
          <w:szCs w:val="24"/>
          <w:lang w:eastAsia="ar-SA"/>
        </w:rPr>
        <w:tab/>
      </w:r>
      <w:r w:rsidRPr="00914463">
        <w:rPr>
          <w:rFonts w:ascii="Times New Roman" w:eastAsiaTheme="minorHAnsi" w:hAnsi="Times New Roman"/>
          <w:sz w:val="24"/>
          <w:szCs w:val="24"/>
          <w:lang w:eastAsia="ar-SA"/>
        </w:rPr>
        <w:tab/>
      </w:r>
      <w:r w:rsidRPr="00914463">
        <w:rPr>
          <w:rFonts w:ascii="Times New Roman" w:eastAsiaTheme="minorHAnsi" w:hAnsi="Times New Roman"/>
          <w:sz w:val="24"/>
          <w:szCs w:val="24"/>
          <w:lang w:eastAsia="ar-SA"/>
        </w:rPr>
        <w:tab/>
      </w:r>
      <w:r w:rsidRPr="00914463">
        <w:rPr>
          <w:rFonts w:ascii="Times New Roman" w:eastAsiaTheme="minorHAnsi" w:hAnsi="Times New Roman"/>
          <w:sz w:val="24"/>
          <w:szCs w:val="24"/>
          <w:lang w:eastAsia="ar-SA"/>
        </w:rPr>
        <w:tab/>
        <w:t>bruttó 290 Ft/m2/hó,</w:t>
      </w:r>
    </w:p>
    <w:p w:rsidR="00914463" w:rsidRPr="00914463" w:rsidRDefault="00914463" w:rsidP="00914463">
      <w:pPr>
        <w:numPr>
          <w:ilvl w:val="0"/>
          <w:numId w:val="3"/>
        </w:numPr>
        <w:contextualSpacing/>
        <w:jc w:val="both"/>
        <w:rPr>
          <w:rFonts w:ascii="Times New Roman" w:eastAsiaTheme="minorHAnsi" w:hAnsi="Times New Roman"/>
          <w:sz w:val="24"/>
          <w:szCs w:val="24"/>
          <w:lang w:eastAsia="ar-SA"/>
        </w:rPr>
      </w:pPr>
      <w:r w:rsidRPr="00914463">
        <w:rPr>
          <w:rFonts w:ascii="Times New Roman" w:eastAsiaTheme="minorHAnsi" w:hAnsi="Times New Roman"/>
          <w:sz w:val="24"/>
          <w:szCs w:val="24"/>
          <w:lang w:eastAsia="ar-SA"/>
        </w:rPr>
        <w:t>c) komfortnélküli lakás esetén</w:t>
      </w:r>
      <w:r w:rsidRPr="00914463">
        <w:rPr>
          <w:rFonts w:ascii="Times New Roman" w:eastAsiaTheme="minorHAnsi" w:hAnsi="Times New Roman"/>
          <w:sz w:val="24"/>
          <w:szCs w:val="24"/>
          <w:lang w:eastAsia="ar-SA"/>
        </w:rPr>
        <w:tab/>
      </w:r>
      <w:r w:rsidRPr="00914463">
        <w:rPr>
          <w:rFonts w:ascii="Times New Roman" w:eastAsiaTheme="minorHAnsi" w:hAnsi="Times New Roman"/>
          <w:sz w:val="24"/>
          <w:szCs w:val="24"/>
          <w:lang w:eastAsia="ar-SA"/>
        </w:rPr>
        <w:tab/>
      </w:r>
      <w:r w:rsidRPr="00914463">
        <w:rPr>
          <w:rFonts w:ascii="Times New Roman" w:eastAsiaTheme="minorHAnsi" w:hAnsi="Times New Roman"/>
          <w:sz w:val="24"/>
          <w:szCs w:val="24"/>
          <w:lang w:eastAsia="ar-SA"/>
        </w:rPr>
        <w:tab/>
        <w:t>bruttó 150 Ft/m2/hó,</w:t>
      </w:r>
    </w:p>
    <w:p w:rsidR="00914463" w:rsidRPr="00914463" w:rsidRDefault="00914463" w:rsidP="00914463">
      <w:pPr>
        <w:numPr>
          <w:ilvl w:val="0"/>
          <w:numId w:val="3"/>
        </w:numPr>
        <w:contextualSpacing/>
        <w:jc w:val="both"/>
        <w:rPr>
          <w:rFonts w:ascii="Times New Roman" w:eastAsiaTheme="minorHAnsi" w:hAnsi="Times New Roman"/>
          <w:sz w:val="24"/>
          <w:szCs w:val="24"/>
          <w:lang w:eastAsia="ar-SA"/>
        </w:rPr>
      </w:pPr>
      <w:r w:rsidRPr="00914463">
        <w:rPr>
          <w:rFonts w:ascii="Times New Roman" w:eastAsiaTheme="minorHAnsi" w:hAnsi="Times New Roman"/>
          <w:sz w:val="24"/>
          <w:szCs w:val="24"/>
          <w:lang w:eastAsia="ar-SA"/>
        </w:rPr>
        <w:t>d) szükséglakás esetén</w:t>
      </w:r>
      <w:r w:rsidRPr="00914463">
        <w:rPr>
          <w:rFonts w:ascii="Times New Roman" w:eastAsiaTheme="minorHAnsi" w:hAnsi="Times New Roman"/>
          <w:sz w:val="24"/>
          <w:szCs w:val="24"/>
          <w:lang w:eastAsia="ar-SA"/>
        </w:rPr>
        <w:tab/>
      </w:r>
      <w:r w:rsidRPr="00914463">
        <w:rPr>
          <w:rFonts w:ascii="Times New Roman" w:eastAsiaTheme="minorHAnsi" w:hAnsi="Times New Roman"/>
          <w:sz w:val="24"/>
          <w:szCs w:val="24"/>
          <w:lang w:eastAsia="ar-SA"/>
        </w:rPr>
        <w:tab/>
      </w:r>
      <w:r w:rsidRPr="00914463">
        <w:rPr>
          <w:rFonts w:ascii="Times New Roman" w:eastAsiaTheme="minorHAnsi" w:hAnsi="Times New Roman"/>
          <w:sz w:val="24"/>
          <w:szCs w:val="24"/>
          <w:lang w:eastAsia="ar-SA"/>
        </w:rPr>
        <w:tab/>
      </w:r>
      <w:r w:rsidRPr="00914463">
        <w:rPr>
          <w:rFonts w:ascii="Times New Roman" w:eastAsiaTheme="minorHAnsi" w:hAnsi="Times New Roman"/>
          <w:sz w:val="24"/>
          <w:szCs w:val="24"/>
          <w:lang w:eastAsia="ar-SA"/>
        </w:rPr>
        <w:tab/>
        <w:t>bruttó 100 Ft/m2/hó.</w:t>
      </w:r>
    </w:p>
    <w:p w:rsidR="00914463" w:rsidRPr="00914463" w:rsidRDefault="00914463" w:rsidP="00914463">
      <w:pPr>
        <w:ind w:left="720" w:right="46"/>
        <w:contextualSpacing/>
        <w:jc w:val="both"/>
        <w:rPr>
          <w:rFonts w:ascii="Times New Roman" w:eastAsiaTheme="minorHAnsi" w:hAnsi="Times New Roman"/>
          <w:b/>
          <w:bCs/>
          <w:sz w:val="24"/>
          <w:szCs w:val="24"/>
          <w:u w:val="single"/>
          <w:lang w:eastAsia="ar-SA"/>
        </w:rPr>
      </w:pPr>
    </w:p>
    <w:p w:rsidR="00914463" w:rsidRPr="00914463" w:rsidRDefault="00914463" w:rsidP="008D5F01">
      <w:pPr>
        <w:numPr>
          <w:ilvl w:val="0"/>
          <w:numId w:val="4"/>
        </w:numPr>
        <w:spacing w:after="0" w:line="240" w:lineRule="auto"/>
        <w:ind w:left="284" w:hanging="284"/>
        <w:contextualSpacing/>
        <w:jc w:val="both"/>
        <w:rPr>
          <w:rFonts w:ascii="Times New Roman" w:eastAsiaTheme="minorHAnsi" w:hAnsi="Times New Roman"/>
          <w:sz w:val="24"/>
          <w:szCs w:val="24"/>
          <w:lang w:eastAsia="ar-SA"/>
        </w:rPr>
      </w:pPr>
      <w:r w:rsidRPr="00914463">
        <w:rPr>
          <w:rFonts w:ascii="Times New Roman" w:eastAsiaTheme="minorHAnsi" w:hAnsi="Times New Roman"/>
          <w:b/>
          <w:bCs/>
          <w:sz w:val="24"/>
          <w:szCs w:val="24"/>
          <w:u w:val="single"/>
          <w:lang w:eastAsia="ar-SA"/>
        </w:rPr>
        <w:t>Szociális helyzet alapján</w:t>
      </w:r>
      <w:r w:rsidRPr="00914463">
        <w:rPr>
          <w:rFonts w:ascii="Times New Roman" w:eastAsiaTheme="minorHAnsi" w:hAnsi="Times New Roman"/>
          <w:b/>
          <w:bCs/>
          <w:sz w:val="24"/>
          <w:szCs w:val="24"/>
          <w:lang w:eastAsia="ar-SA"/>
        </w:rPr>
        <w:t xml:space="preserve"> történő bérleti díj megállapítására jogosult</w:t>
      </w:r>
      <w:r w:rsidRPr="00914463">
        <w:rPr>
          <w:rFonts w:ascii="Times New Roman" w:eastAsiaTheme="minorHAnsi" w:hAnsi="Times New Roman"/>
          <w:sz w:val="24"/>
          <w:szCs w:val="24"/>
          <w:lang w:eastAsia="ar-SA"/>
        </w:rPr>
        <w:t xml:space="preserve"> az a bérlő, aki 2001. január 1. napját követően vagyoni és jövedelmi viszonyaira tekintettel pályázat útján, illetve a Képviselő-testület egyedi döntése alapján szerzett bérleti jogot</w:t>
      </w:r>
      <w:r w:rsidR="008D50C7">
        <w:rPr>
          <w:rFonts w:ascii="Times New Roman" w:eastAsiaTheme="minorHAnsi" w:hAnsi="Times New Roman"/>
          <w:sz w:val="24"/>
          <w:szCs w:val="24"/>
          <w:lang w:eastAsia="ar-SA"/>
        </w:rPr>
        <w:t>.</w:t>
      </w:r>
      <w:r w:rsidRPr="00914463">
        <w:rPr>
          <w:rFonts w:ascii="Times New Roman" w:eastAsiaTheme="minorHAnsi" w:hAnsi="Times New Roman"/>
          <w:sz w:val="24"/>
          <w:szCs w:val="24"/>
          <w:lang w:eastAsia="ar-SA"/>
        </w:rPr>
        <w:t xml:space="preserve"> A szociális alapú bérleti díj összege bruttó 310 Ft/m2/hó.</w:t>
      </w:r>
    </w:p>
    <w:p w:rsidR="00914463" w:rsidRPr="00914463" w:rsidRDefault="00914463" w:rsidP="00914463">
      <w:pPr>
        <w:ind w:left="720"/>
        <w:contextualSpacing/>
        <w:rPr>
          <w:rFonts w:ascii="Times New Roman" w:eastAsiaTheme="minorHAnsi" w:hAnsi="Times New Roman"/>
          <w:sz w:val="24"/>
          <w:szCs w:val="24"/>
        </w:rPr>
      </w:pPr>
    </w:p>
    <w:p w:rsidR="00914463" w:rsidRPr="00914463" w:rsidRDefault="00914463" w:rsidP="00EB12A2">
      <w:pPr>
        <w:spacing w:after="0" w:line="240" w:lineRule="auto"/>
        <w:jc w:val="both"/>
        <w:rPr>
          <w:rFonts w:ascii="Times New Roman" w:hAnsi="Times New Roman"/>
          <w:sz w:val="24"/>
          <w:szCs w:val="24"/>
        </w:rPr>
      </w:pPr>
      <w:r w:rsidRPr="00914463">
        <w:rPr>
          <w:rFonts w:ascii="Times New Roman" w:hAnsi="Times New Roman"/>
          <w:sz w:val="24"/>
          <w:szCs w:val="24"/>
        </w:rPr>
        <w:t>Adottságuk, alapterületük és műszaki állapotuk alapján megfelelő, rendeltetésszerű használatra alkalmas bérlakásokat az Önkormányzat elsősorban elhelyezési kötelezettségeinek teljesítésére, másodsorban - lehetőségeihez mérten - pályázat kiírásával a szociálisan rászorulók lakhatásának elősegítésére fordítja.</w:t>
      </w:r>
    </w:p>
    <w:p w:rsidR="00914463" w:rsidRPr="00914463" w:rsidRDefault="00914463" w:rsidP="00914463">
      <w:pPr>
        <w:spacing w:after="0" w:line="240" w:lineRule="auto"/>
        <w:jc w:val="both"/>
        <w:rPr>
          <w:rFonts w:ascii="Times New Roman" w:hAnsi="Times New Roman"/>
          <w:sz w:val="24"/>
          <w:szCs w:val="24"/>
        </w:rPr>
      </w:pPr>
    </w:p>
    <w:p w:rsidR="00914463" w:rsidRPr="00914463" w:rsidRDefault="00914463" w:rsidP="00914463">
      <w:pPr>
        <w:autoSpaceDE w:val="0"/>
        <w:autoSpaceDN w:val="0"/>
        <w:spacing w:after="0" w:line="240" w:lineRule="auto"/>
        <w:jc w:val="both"/>
        <w:rPr>
          <w:rFonts w:ascii="Times New Roman" w:eastAsia="Times New Roman" w:hAnsi="Times New Roman"/>
          <w:bCs/>
          <w:sz w:val="24"/>
          <w:szCs w:val="24"/>
          <w:lang w:eastAsia="hu-HU"/>
        </w:rPr>
      </w:pPr>
      <w:r w:rsidRPr="00914463">
        <w:rPr>
          <w:rFonts w:ascii="Times New Roman" w:eastAsia="Times New Roman" w:hAnsi="Times New Roman"/>
          <w:bCs/>
          <w:sz w:val="24"/>
          <w:szCs w:val="24"/>
          <w:lang w:eastAsia="hu-HU"/>
        </w:rPr>
        <w:t>A lakásállomány 21%-át szociális bérlakások képezik. Ezen lakások mindegyike komfortos, vagy összkomfortos komfortfokozatú, döntő hányaduk a kerület belső részén (Viziváros, Újlak) helyezkedik el.</w:t>
      </w:r>
    </w:p>
    <w:p w:rsidR="00914463" w:rsidRPr="00914463" w:rsidRDefault="00914463" w:rsidP="00914463">
      <w:pPr>
        <w:spacing w:after="0" w:line="240" w:lineRule="auto"/>
        <w:jc w:val="both"/>
        <w:rPr>
          <w:rFonts w:ascii="Times New Roman" w:hAnsi="Times New Roman"/>
          <w:sz w:val="24"/>
          <w:szCs w:val="24"/>
        </w:rPr>
      </w:pPr>
    </w:p>
    <w:p w:rsidR="00914463" w:rsidRPr="00914463" w:rsidRDefault="00914463" w:rsidP="008D5F01">
      <w:pPr>
        <w:spacing w:after="0" w:line="240" w:lineRule="auto"/>
        <w:jc w:val="both"/>
        <w:rPr>
          <w:rFonts w:ascii="Times New Roman" w:hAnsi="Times New Roman"/>
          <w:sz w:val="24"/>
          <w:szCs w:val="24"/>
        </w:rPr>
      </w:pPr>
      <w:r w:rsidRPr="00914463">
        <w:rPr>
          <w:rFonts w:ascii="Times New Roman" w:hAnsi="Times New Roman"/>
          <w:sz w:val="24"/>
          <w:szCs w:val="24"/>
        </w:rPr>
        <w:t xml:space="preserve">2003-ban állami támogatás segítségével felépült a Budapest II. kerület Lajos u. 18-20./Bécsi út 17-21. szám alatti 50 lakást magában foglaló épület, mely lakásokat az Önkormányzat szociális lakáspályázat keretében adja bérbe öt év határozott időre. </w:t>
      </w:r>
    </w:p>
    <w:p w:rsidR="00914463" w:rsidRPr="00914463" w:rsidRDefault="00914463" w:rsidP="008D5F01">
      <w:pPr>
        <w:spacing w:after="0" w:line="240" w:lineRule="auto"/>
        <w:jc w:val="both"/>
        <w:rPr>
          <w:rFonts w:ascii="Times New Roman" w:hAnsi="Times New Roman"/>
          <w:sz w:val="24"/>
          <w:szCs w:val="24"/>
        </w:rPr>
      </w:pPr>
      <w:r w:rsidRPr="00914463">
        <w:rPr>
          <w:rFonts w:ascii="Times New Roman" w:hAnsi="Times New Roman"/>
          <w:sz w:val="24"/>
          <w:szCs w:val="24"/>
        </w:rPr>
        <w:t>A szociális bérlakás állomány további megüresedő lakásait is pályázat alapján adja bérbe az Önkormányzat. A pályázók száma többszöröse a pályázható lakásoknak, az utóbbi években csupán 6-7 megüresedett lakással számolhattunk.</w:t>
      </w:r>
    </w:p>
    <w:p w:rsidR="00914463" w:rsidRPr="00902F6C" w:rsidRDefault="00914463" w:rsidP="000F4673">
      <w:pPr>
        <w:pStyle w:val="Cmsor2"/>
        <w:rPr>
          <w:sz w:val="24"/>
          <w:szCs w:val="24"/>
        </w:rPr>
      </w:pPr>
      <w:bookmarkStart w:id="58" w:name="_Toc26973624"/>
      <w:bookmarkStart w:id="59" w:name="_Toc30153614"/>
      <w:r w:rsidRPr="00902F6C">
        <w:rPr>
          <w:sz w:val="24"/>
          <w:szCs w:val="24"/>
        </w:rPr>
        <w:lastRenderedPageBreak/>
        <w:t>2.4. A személyi jövedelemadó adatai kerületenként 2017.</w:t>
      </w:r>
      <w:bookmarkEnd w:id="58"/>
      <w:bookmarkEnd w:id="59"/>
    </w:p>
    <w:p w:rsidR="00914463" w:rsidRPr="00914463" w:rsidRDefault="00914463" w:rsidP="00914463">
      <w:pPr>
        <w:rPr>
          <w:rFonts w:ascii="Times New Roman" w:hAnsi="Times New Roman"/>
          <w:b/>
          <w:sz w:val="24"/>
          <w:szCs w:val="24"/>
        </w:rPr>
      </w:pPr>
      <w:r w:rsidRPr="00914463">
        <w:rPr>
          <w:noProof/>
          <w:lang w:eastAsia="hu-HU"/>
        </w:rPr>
        <w:drawing>
          <wp:inline distT="0" distB="0" distL="0" distR="0" wp14:anchorId="4624B8BC" wp14:editId="09CFD898">
            <wp:extent cx="5449553" cy="4297680"/>
            <wp:effectExtent l="0" t="0" r="0" b="7620"/>
            <wp:docPr id="8" name="Kép 8" descr="E:\Személyi jövedelemadó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zemélyi jövedelemadó 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60" r="2340" b="4135"/>
                    <a:stretch/>
                  </pic:blipFill>
                  <pic:spPr bwMode="auto">
                    <a:xfrm>
                      <a:off x="0" y="0"/>
                      <a:ext cx="5451448" cy="4299175"/>
                    </a:xfrm>
                    <a:prstGeom prst="rect">
                      <a:avLst/>
                    </a:prstGeom>
                    <a:noFill/>
                    <a:ln>
                      <a:noFill/>
                    </a:ln>
                    <a:extLst>
                      <a:ext uri="{53640926-AAD7-44D8-BBD7-CCE9431645EC}">
                        <a14:shadowObscured xmlns:a14="http://schemas.microsoft.com/office/drawing/2010/main"/>
                      </a:ext>
                    </a:extLst>
                  </pic:spPr>
                </pic:pic>
              </a:graphicData>
            </a:graphic>
          </wp:inline>
        </w:drawing>
      </w:r>
    </w:p>
    <w:p w:rsidR="00914463" w:rsidRPr="00914463" w:rsidRDefault="00914463" w:rsidP="00914463">
      <w:pPr>
        <w:spacing w:after="0" w:line="240" w:lineRule="auto"/>
        <w:ind w:right="125"/>
        <w:jc w:val="both"/>
        <w:rPr>
          <w:rFonts w:ascii="Times New Roman" w:hAnsi="Times New Roman"/>
          <w:sz w:val="24"/>
          <w:szCs w:val="24"/>
        </w:rPr>
      </w:pPr>
      <w:r w:rsidRPr="00914463">
        <w:rPr>
          <w:rFonts w:ascii="Times New Roman" w:hAnsi="Times New Roman"/>
          <w:sz w:val="24"/>
          <w:szCs w:val="24"/>
        </w:rPr>
        <w:tab/>
        <w:t xml:space="preserve">                                                                        </w:t>
      </w:r>
      <w:r w:rsidRPr="00914463">
        <w:rPr>
          <w:rFonts w:ascii="Times New Roman" w:hAnsi="Times New Roman"/>
          <w:i/>
          <w:sz w:val="20"/>
          <w:szCs w:val="20"/>
        </w:rPr>
        <w:t>Forrás: Budapest statisztikai évkönyv 2017.</w:t>
      </w:r>
    </w:p>
    <w:p w:rsidR="0038519F" w:rsidRDefault="0038519F" w:rsidP="00914463">
      <w:pPr>
        <w:spacing w:after="0" w:line="240" w:lineRule="auto"/>
        <w:rPr>
          <w:rFonts w:ascii="Times New Roman" w:hAnsi="Times New Roman"/>
          <w:sz w:val="24"/>
          <w:szCs w:val="24"/>
          <w:lang w:eastAsia="hu-HU"/>
        </w:rPr>
      </w:pPr>
    </w:p>
    <w:p w:rsidR="00914463" w:rsidRDefault="00914463" w:rsidP="002F2608">
      <w:pPr>
        <w:spacing w:after="0" w:line="240" w:lineRule="auto"/>
        <w:jc w:val="both"/>
        <w:rPr>
          <w:rFonts w:ascii="Times New Roman" w:eastAsia="Times New Roman" w:hAnsi="Times New Roman"/>
          <w:sz w:val="24"/>
          <w:szCs w:val="24"/>
          <w:lang w:eastAsia="hu-HU"/>
        </w:rPr>
      </w:pPr>
      <w:r w:rsidRPr="00914463">
        <w:rPr>
          <w:rFonts w:ascii="Times New Roman" w:hAnsi="Times New Roman"/>
          <w:sz w:val="24"/>
          <w:szCs w:val="24"/>
          <w:lang w:eastAsia="hu-HU"/>
        </w:rPr>
        <w:t xml:space="preserve">A táblázat adataiból levonható következtetés, miszerint a 100 lakosra jutó adózók száma a budapesti kerületek átlaga alatt van, viszont az egy főre jutó jövedelemadó mértéke átlag feletti. </w:t>
      </w:r>
      <w:r w:rsidRPr="00914463">
        <w:rPr>
          <w:rFonts w:ascii="Times New Roman" w:eastAsia="Times New Roman" w:hAnsi="Times New Roman"/>
          <w:sz w:val="24"/>
          <w:szCs w:val="24"/>
          <w:lang w:eastAsia="hu-HU"/>
        </w:rPr>
        <w:t>2017-ben a főváros kerületei között a XII. kerület után a második az egy adófizetőre jutó, személyi jövedelemadó-alapot képező jövedelem tekintetében, a befizetett személyi jövedelemadó alapján pedig kimagasl</w:t>
      </w:r>
      <w:r w:rsidR="00350F5D">
        <w:rPr>
          <w:rFonts w:ascii="Times New Roman" w:eastAsia="Times New Roman" w:hAnsi="Times New Roman"/>
          <w:sz w:val="24"/>
          <w:szCs w:val="24"/>
          <w:lang w:eastAsia="hu-HU"/>
        </w:rPr>
        <w:t>óan a legtöbbet fizető kerület.</w:t>
      </w:r>
    </w:p>
    <w:p w:rsidR="002F2608" w:rsidRDefault="002F2608" w:rsidP="002F2608">
      <w:pPr>
        <w:spacing w:after="0" w:line="240" w:lineRule="auto"/>
        <w:jc w:val="both"/>
        <w:rPr>
          <w:rFonts w:ascii="Times New Roman" w:eastAsia="Times New Roman" w:hAnsi="Times New Roman"/>
          <w:sz w:val="24"/>
          <w:szCs w:val="24"/>
          <w:lang w:eastAsia="hu-HU"/>
        </w:rPr>
      </w:pPr>
    </w:p>
    <w:p w:rsidR="002F2608" w:rsidRDefault="002F2608" w:rsidP="002F2608">
      <w:pPr>
        <w:spacing w:after="0" w:line="240" w:lineRule="auto"/>
        <w:jc w:val="both"/>
        <w:rPr>
          <w:rFonts w:ascii="Times New Roman" w:eastAsia="Times New Roman" w:hAnsi="Times New Roman"/>
          <w:sz w:val="24"/>
          <w:szCs w:val="24"/>
          <w:lang w:eastAsia="hu-HU"/>
        </w:rPr>
      </w:pPr>
    </w:p>
    <w:p w:rsidR="002F2608" w:rsidRDefault="002F2608" w:rsidP="002F2608">
      <w:pPr>
        <w:spacing w:after="0" w:line="240" w:lineRule="auto"/>
        <w:jc w:val="both"/>
        <w:rPr>
          <w:rFonts w:ascii="Times New Roman" w:eastAsia="Times New Roman" w:hAnsi="Times New Roman"/>
          <w:sz w:val="24"/>
          <w:szCs w:val="24"/>
          <w:lang w:eastAsia="hu-HU"/>
        </w:rPr>
      </w:pPr>
    </w:p>
    <w:p w:rsidR="002F2608" w:rsidRDefault="002F2608" w:rsidP="002F2608">
      <w:pPr>
        <w:spacing w:after="0" w:line="240" w:lineRule="auto"/>
        <w:jc w:val="both"/>
        <w:rPr>
          <w:rFonts w:ascii="Times New Roman" w:eastAsia="Times New Roman" w:hAnsi="Times New Roman"/>
          <w:sz w:val="24"/>
          <w:szCs w:val="24"/>
          <w:lang w:eastAsia="hu-HU"/>
        </w:rPr>
      </w:pPr>
    </w:p>
    <w:p w:rsidR="002F2608" w:rsidRDefault="002F2608" w:rsidP="002F2608">
      <w:pPr>
        <w:spacing w:after="0" w:line="240" w:lineRule="auto"/>
        <w:jc w:val="both"/>
        <w:rPr>
          <w:rFonts w:ascii="Times New Roman" w:eastAsia="Times New Roman" w:hAnsi="Times New Roman"/>
          <w:sz w:val="24"/>
          <w:szCs w:val="24"/>
          <w:lang w:eastAsia="hu-HU"/>
        </w:rPr>
      </w:pPr>
    </w:p>
    <w:p w:rsidR="002F2608" w:rsidRDefault="002F2608" w:rsidP="002F2608">
      <w:pPr>
        <w:spacing w:after="0" w:line="240" w:lineRule="auto"/>
        <w:jc w:val="both"/>
        <w:rPr>
          <w:rFonts w:ascii="Times New Roman" w:eastAsia="Times New Roman" w:hAnsi="Times New Roman"/>
          <w:sz w:val="24"/>
          <w:szCs w:val="24"/>
          <w:lang w:eastAsia="hu-HU"/>
        </w:rPr>
      </w:pPr>
    </w:p>
    <w:p w:rsidR="002F2608" w:rsidRDefault="002F2608" w:rsidP="002F2608">
      <w:pPr>
        <w:spacing w:after="0" w:line="240" w:lineRule="auto"/>
        <w:jc w:val="both"/>
        <w:rPr>
          <w:rFonts w:ascii="Times New Roman" w:eastAsia="Times New Roman" w:hAnsi="Times New Roman"/>
          <w:sz w:val="24"/>
          <w:szCs w:val="24"/>
          <w:lang w:eastAsia="hu-HU"/>
        </w:rPr>
      </w:pPr>
    </w:p>
    <w:p w:rsidR="002F2608" w:rsidRDefault="002F2608" w:rsidP="002F2608">
      <w:pPr>
        <w:spacing w:after="0" w:line="240" w:lineRule="auto"/>
        <w:jc w:val="both"/>
        <w:rPr>
          <w:rFonts w:ascii="Times New Roman" w:eastAsia="Times New Roman" w:hAnsi="Times New Roman"/>
          <w:sz w:val="24"/>
          <w:szCs w:val="24"/>
          <w:lang w:eastAsia="hu-HU"/>
        </w:rPr>
      </w:pPr>
    </w:p>
    <w:p w:rsidR="002F2608" w:rsidRDefault="002F2608" w:rsidP="002F2608">
      <w:pPr>
        <w:spacing w:after="0" w:line="240" w:lineRule="auto"/>
        <w:jc w:val="both"/>
        <w:rPr>
          <w:rFonts w:ascii="Times New Roman" w:eastAsia="Times New Roman" w:hAnsi="Times New Roman"/>
          <w:sz w:val="24"/>
          <w:szCs w:val="24"/>
          <w:lang w:eastAsia="hu-HU"/>
        </w:rPr>
      </w:pPr>
    </w:p>
    <w:p w:rsidR="002F2608" w:rsidRDefault="002F2608" w:rsidP="002F2608">
      <w:pPr>
        <w:spacing w:after="0" w:line="240" w:lineRule="auto"/>
        <w:jc w:val="both"/>
        <w:rPr>
          <w:rFonts w:ascii="Times New Roman" w:eastAsia="Times New Roman" w:hAnsi="Times New Roman"/>
          <w:sz w:val="24"/>
          <w:szCs w:val="24"/>
          <w:lang w:eastAsia="hu-HU"/>
        </w:rPr>
      </w:pPr>
    </w:p>
    <w:p w:rsidR="002F2608" w:rsidRDefault="002F2608" w:rsidP="002F2608">
      <w:pPr>
        <w:spacing w:after="0" w:line="240" w:lineRule="auto"/>
        <w:jc w:val="both"/>
        <w:rPr>
          <w:rFonts w:ascii="Times New Roman" w:eastAsia="Times New Roman" w:hAnsi="Times New Roman"/>
          <w:sz w:val="24"/>
          <w:szCs w:val="24"/>
          <w:lang w:eastAsia="hu-HU"/>
        </w:rPr>
      </w:pPr>
    </w:p>
    <w:p w:rsidR="002F2608" w:rsidRDefault="002F2608" w:rsidP="002F2608">
      <w:pPr>
        <w:spacing w:after="0" w:line="240" w:lineRule="auto"/>
        <w:jc w:val="both"/>
        <w:rPr>
          <w:rFonts w:ascii="Times New Roman" w:eastAsia="Times New Roman" w:hAnsi="Times New Roman"/>
          <w:sz w:val="24"/>
          <w:szCs w:val="24"/>
          <w:lang w:eastAsia="hu-HU"/>
        </w:rPr>
      </w:pPr>
    </w:p>
    <w:p w:rsidR="002F2608" w:rsidRDefault="002F2608" w:rsidP="002F2608">
      <w:pPr>
        <w:spacing w:after="0" w:line="240" w:lineRule="auto"/>
        <w:jc w:val="both"/>
        <w:rPr>
          <w:rFonts w:ascii="Times New Roman" w:eastAsia="Times New Roman" w:hAnsi="Times New Roman"/>
          <w:sz w:val="24"/>
          <w:szCs w:val="24"/>
          <w:lang w:eastAsia="hu-HU"/>
        </w:rPr>
      </w:pPr>
    </w:p>
    <w:p w:rsidR="002F2608" w:rsidRDefault="002F2608" w:rsidP="002F2608">
      <w:pPr>
        <w:spacing w:after="0" w:line="240" w:lineRule="auto"/>
        <w:jc w:val="both"/>
        <w:rPr>
          <w:rFonts w:ascii="Times New Roman" w:eastAsia="Times New Roman" w:hAnsi="Times New Roman"/>
          <w:sz w:val="24"/>
          <w:szCs w:val="24"/>
          <w:lang w:eastAsia="hu-HU"/>
        </w:rPr>
      </w:pPr>
    </w:p>
    <w:p w:rsidR="002F2608" w:rsidRDefault="002F2608" w:rsidP="002F2608">
      <w:pPr>
        <w:spacing w:after="0" w:line="240" w:lineRule="auto"/>
        <w:jc w:val="both"/>
        <w:rPr>
          <w:rFonts w:ascii="Times New Roman" w:eastAsia="Times New Roman" w:hAnsi="Times New Roman"/>
          <w:sz w:val="24"/>
          <w:szCs w:val="24"/>
          <w:lang w:eastAsia="hu-HU"/>
        </w:rPr>
      </w:pPr>
    </w:p>
    <w:p w:rsidR="002F2608" w:rsidRDefault="002F2608" w:rsidP="002F2608">
      <w:pPr>
        <w:spacing w:after="0" w:line="240" w:lineRule="auto"/>
        <w:jc w:val="both"/>
        <w:rPr>
          <w:rFonts w:ascii="Times New Roman" w:eastAsia="Times New Roman" w:hAnsi="Times New Roman"/>
          <w:sz w:val="24"/>
          <w:szCs w:val="24"/>
          <w:lang w:eastAsia="hu-HU"/>
        </w:rPr>
      </w:pPr>
    </w:p>
    <w:p w:rsidR="00914463" w:rsidRPr="009F4361" w:rsidRDefault="00914463" w:rsidP="000F4673">
      <w:pPr>
        <w:pStyle w:val="Cmsor2"/>
        <w:rPr>
          <w:sz w:val="24"/>
          <w:szCs w:val="24"/>
        </w:rPr>
      </w:pPr>
      <w:bookmarkStart w:id="60" w:name="_Toc26973625"/>
      <w:bookmarkStart w:id="61" w:name="_Toc30153615"/>
      <w:r w:rsidRPr="009F4361">
        <w:rPr>
          <w:sz w:val="24"/>
          <w:szCs w:val="24"/>
        </w:rPr>
        <w:lastRenderedPageBreak/>
        <w:t>2.5. A nyugdíjban, ellátásban, járadékban és egyéb járandóságban részesülők száma 2018. január</w:t>
      </w:r>
      <w:bookmarkEnd w:id="60"/>
      <w:bookmarkEnd w:id="61"/>
    </w:p>
    <w:p w:rsidR="00914463" w:rsidRPr="00914463" w:rsidRDefault="00914463" w:rsidP="00914463">
      <w:pPr>
        <w:spacing w:after="0" w:line="240" w:lineRule="auto"/>
        <w:jc w:val="both"/>
        <w:textAlignment w:val="baseline"/>
        <w:rPr>
          <w:rFonts w:ascii="Times New Roman" w:eastAsia="Times New Roman" w:hAnsi="Times New Roman"/>
          <w:b/>
          <w:sz w:val="20"/>
          <w:szCs w:val="20"/>
          <w:lang w:eastAsia="hu-HU"/>
        </w:rPr>
      </w:pPr>
      <w:r w:rsidRPr="00914463">
        <w:rPr>
          <w:rFonts w:ascii="Times New Roman" w:eastAsia="Times New Roman" w:hAnsi="Times New Roman"/>
          <w:i/>
          <w:sz w:val="20"/>
          <w:szCs w:val="20"/>
          <w:lang w:eastAsia="hu-HU"/>
        </w:rPr>
        <w:t>Azok az ellátottak, akik a Nyugdíjfolyósító Igazgatóság által folyósított ellátásban részesülnek. Az ellátórendszer 2012. évi átalakítása előtt a "Nyugdíjban, nyugdíjszerű ellátásban részesülők" megnevezés volt használatban</w:t>
      </w:r>
      <w:r w:rsidRPr="00914463">
        <w:rPr>
          <w:rFonts w:ascii="Times New Roman" w:eastAsia="Times New Roman" w:hAnsi="Times New Roman"/>
          <w:sz w:val="20"/>
          <w:szCs w:val="20"/>
          <w:lang w:eastAsia="hu-HU"/>
        </w:rPr>
        <w:t>.</w:t>
      </w:r>
    </w:p>
    <w:p w:rsidR="0055567C" w:rsidRDefault="0055567C" w:rsidP="00914463">
      <w:pPr>
        <w:spacing w:after="0" w:line="240" w:lineRule="auto"/>
        <w:jc w:val="center"/>
        <w:textAlignment w:val="baseline"/>
        <w:rPr>
          <w:rFonts w:ascii="Times New Roman" w:eastAsia="Times New Roman" w:hAnsi="Times New Roman"/>
          <w:b/>
          <w:sz w:val="20"/>
          <w:szCs w:val="20"/>
          <w:lang w:eastAsia="hu-HU"/>
        </w:rPr>
      </w:pPr>
    </w:p>
    <w:p w:rsidR="00914463" w:rsidRPr="00914463" w:rsidRDefault="00914463" w:rsidP="00914463">
      <w:pPr>
        <w:spacing w:after="0" w:line="240" w:lineRule="auto"/>
        <w:jc w:val="center"/>
        <w:textAlignment w:val="baseline"/>
        <w:rPr>
          <w:rFonts w:ascii="Times New Roman" w:eastAsia="Times New Roman" w:hAnsi="Times New Roman"/>
          <w:b/>
          <w:sz w:val="20"/>
          <w:szCs w:val="20"/>
          <w:lang w:eastAsia="hu-HU"/>
        </w:rPr>
      </w:pPr>
      <w:r w:rsidRPr="00914463">
        <w:rPr>
          <w:rFonts w:ascii="Times New Roman" w:eastAsia="Times New Roman" w:hAnsi="Times New Roman"/>
          <w:b/>
          <w:sz w:val="20"/>
          <w:szCs w:val="20"/>
          <w:lang w:eastAsia="hu-HU"/>
        </w:rPr>
        <w:t>NŐI ELLÁTOTTAK/fő</w:t>
      </w:r>
    </w:p>
    <w:p w:rsidR="00914463" w:rsidRPr="00914463" w:rsidRDefault="00914463" w:rsidP="00914463">
      <w:pPr>
        <w:spacing w:after="0" w:line="240" w:lineRule="auto"/>
        <w:ind w:left="-120" w:right="125"/>
        <w:jc w:val="both"/>
        <w:rPr>
          <w:rFonts w:ascii="Times New Roman" w:eastAsia="Times New Roman" w:hAnsi="Times New Roman"/>
          <w:noProof/>
          <w:sz w:val="24"/>
          <w:szCs w:val="24"/>
          <w:lang w:eastAsia="hu-HU"/>
        </w:rPr>
      </w:pPr>
      <w:r w:rsidRPr="00914463">
        <w:rPr>
          <w:rFonts w:ascii="Times New Roman" w:eastAsia="Times New Roman" w:hAnsi="Times New Roman"/>
          <w:noProof/>
          <w:sz w:val="24"/>
          <w:szCs w:val="24"/>
          <w:lang w:eastAsia="hu-HU"/>
        </w:rPr>
        <w:drawing>
          <wp:inline distT="0" distB="0" distL="0" distR="0" wp14:anchorId="05B4FFF6" wp14:editId="0BCC3173">
            <wp:extent cx="4443984" cy="2494710"/>
            <wp:effectExtent l="0" t="0" r="0" b="1270"/>
            <wp:docPr id="9" name="Kép 9" descr="C:\Users\AcerX\Downloads\amChar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X\Downloads\amChart (16).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7489" b="4320"/>
                    <a:stretch/>
                  </pic:blipFill>
                  <pic:spPr bwMode="auto">
                    <a:xfrm>
                      <a:off x="0" y="0"/>
                      <a:ext cx="4484595" cy="2517508"/>
                    </a:xfrm>
                    <a:prstGeom prst="rect">
                      <a:avLst/>
                    </a:prstGeom>
                    <a:noFill/>
                    <a:ln>
                      <a:noFill/>
                    </a:ln>
                    <a:extLst>
                      <a:ext uri="{53640926-AAD7-44D8-BBD7-CCE9431645EC}">
                        <a14:shadowObscured xmlns:a14="http://schemas.microsoft.com/office/drawing/2010/main"/>
                      </a:ext>
                    </a:extLst>
                  </pic:spPr>
                </pic:pic>
              </a:graphicData>
            </a:graphic>
          </wp:inline>
        </w:drawing>
      </w:r>
    </w:p>
    <w:p w:rsidR="00914463" w:rsidRPr="00914463" w:rsidRDefault="00914463" w:rsidP="00914463">
      <w:pPr>
        <w:spacing w:after="0" w:line="240" w:lineRule="auto"/>
        <w:ind w:left="-120" w:right="125"/>
        <w:jc w:val="both"/>
        <w:rPr>
          <w:rFonts w:ascii="Times New Roman" w:eastAsia="Times New Roman" w:hAnsi="Times New Roman"/>
          <w:noProof/>
          <w:sz w:val="24"/>
          <w:szCs w:val="24"/>
          <w:lang w:eastAsia="hu-HU"/>
        </w:rPr>
      </w:pPr>
    </w:p>
    <w:p w:rsidR="00914463" w:rsidRPr="00914463" w:rsidRDefault="00914463" w:rsidP="00914463">
      <w:pPr>
        <w:spacing w:after="0" w:line="240" w:lineRule="auto"/>
        <w:ind w:left="-120" w:right="125"/>
        <w:jc w:val="both"/>
        <w:rPr>
          <w:rFonts w:ascii="Times New Roman" w:eastAsia="Times New Roman" w:hAnsi="Times New Roman"/>
          <w:b/>
          <w:noProof/>
          <w:sz w:val="20"/>
          <w:szCs w:val="20"/>
          <w:lang w:eastAsia="hu-HU"/>
        </w:rPr>
      </w:pPr>
      <w:r w:rsidRPr="00914463">
        <w:rPr>
          <w:rFonts w:ascii="Times New Roman" w:eastAsia="Times New Roman" w:hAnsi="Times New Roman"/>
          <w:noProof/>
          <w:sz w:val="24"/>
          <w:szCs w:val="24"/>
          <w:lang w:eastAsia="hu-HU"/>
        </w:rPr>
        <w:t xml:space="preserve">                                             </w:t>
      </w:r>
      <w:r w:rsidRPr="00914463">
        <w:rPr>
          <w:rFonts w:ascii="Times New Roman" w:eastAsia="Times New Roman" w:hAnsi="Times New Roman"/>
          <w:b/>
          <w:noProof/>
          <w:sz w:val="20"/>
          <w:szCs w:val="20"/>
          <w:lang w:eastAsia="hu-HU"/>
        </w:rPr>
        <w:t>FÉRFI ELLÁTOTTAK/fő</w:t>
      </w:r>
    </w:p>
    <w:p w:rsidR="00914463" w:rsidRPr="00914463" w:rsidRDefault="00914463" w:rsidP="00914463">
      <w:pPr>
        <w:spacing w:after="0" w:line="240" w:lineRule="auto"/>
        <w:ind w:left="-120" w:right="125"/>
        <w:jc w:val="both"/>
        <w:rPr>
          <w:rFonts w:ascii="Times New Roman" w:eastAsia="Times New Roman" w:hAnsi="Times New Roman"/>
          <w:noProof/>
          <w:sz w:val="24"/>
          <w:szCs w:val="24"/>
          <w:lang w:eastAsia="hu-HU"/>
        </w:rPr>
      </w:pPr>
    </w:p>
    <w:p w:rsidR="00914463" w:rsidRPr="00914463" w:rsidRDefault="00914463" w:rsidP="00914463">
      <w:pPr>
        <w:spacing w:after="0" w:line="240" w:lineRule="auto"/>
        <w:ind w:left="-120" w:right="125"/>
        <w:jc w:val="both"/>
        <w:rPr>
          <w:rFonts w:ascii="Times New Roman" w:eastAsia="Times New Roman" w:hAnsi="Times New Roman"/>
          <w:noProof/>
          <w:sz w:val="24"/>
          <w:szCs w:val="24"/>
          <w:lang w:eastAsia="hu-HU"/>
        </w:rPr>
      </w:pPr>
      <w:r w:rsidRPr="00914463">
        <w:rPr>
          <w:rFonts w:ascii="Times New Roman" w:eastAsia="Times New Roman" w:hAnsi="Times New Roman"/>
          <w:noProof/>
          <w:sz w:val="24"/>
          <w:szCs w:val="24"/>
          <w:lang w:eastAsia="hu-HU"/>
        </w:rPr>
        <w:drawing>
          <wp:inline distT="0" distB="0" distL="0" distR="0" wp14:anchorId="3391BB48" wp14:editId="78CA7CF7">
            <wp:extent cx="4425696" cy="3745865"/>
            <wp:effectExtent l="0" t="0" r="0" b="6985"/>
            <wp:docPr id="10" name="Kép 10" descr="C:\Users\AcerX\Downloads\amChar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X\Downloads\amChart (15).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11127" b="3436"/>
                    <a:stretch/>
                  </pic:blipFill>
                  <pic:spPr bwMode="auto">
                    <a:xfrm>
                      <a:off x="0" y="0"/>
                      <a:ext cx="4486497" cy="3797327"/>
                    </a:xfrm>
                    <a:prstGeom prst="rect">
                      <a:avLst/>
                    </a:prstGeom>
                    <a:noFill/>
                    <a:ln>
                      <a:noFill/>
                    </a:ln>
                    <a:extLst>
                      <a:ext uri="{53640926-AAD7-44D8-BBD7-CCE9431645EC}">
                        <a14:shadowObscured xmlns:a14="http://schemas.microsoft.com/office/drawing/2010/main"/>
                      </a:ext>
                    </a:extLst>
                  </pic:spPr>
                </pic:pic>
              </a:graphicData>
            </a:graphic>
          </wp:inline>
        </w:drawing>
      </w:r>
    </w:p>
    <w:p w:rsidR="00914463" w:rsidRPr="00914463" w:rsidRDefault="00914463" w:rsidP="00914463">
      <w:pPr>
        <w:spacing w:after="0" w:line="240" w:lineRule="auto"/>
        <w:ind w:left="-120" w:right="125"/>
        <w:jc w:val="both"/>
        <w:rPr>
          <w:rFonts w:ascii="Times New Roman" w:eastAsia="Times New Roman" w:hAnsi="Times New Roman"/>
          <w:noProof/>
          <w:sz w:val="24"/>
          <w:szCs w:val="24"/>
          <w:lang w:eastAsia="hu-HU"/>
        </w:rPr>
      </w:pPr>
    </w:p>
    <w:p w:rsidR="00914463" w:rsidRPr="00914463" w:rsidRDefault="00914463" w:rsidP="00914463">
      <w:pPr>
        <w:spacing w:after="0" w:line="240" w:lineRule="auto"/>
        <w:ind w:left="-120" w:right="125"/>
        <w:jc w:val="both"/>
        <w:rPr>
          <w:sz w:val="20"/>
          <w:szCs w:val="20"/>
        </w:rPr>
      </w:pPr>
      <w:r w:rsidRPr="00914463">
        <w:rPr>
          <w:rFonts w:ascii="Times New Roman" w:eastAsia="Times New Roman" w:hAnsi="Times New Roman"/>
          <w:noProof/>
          <w:sz w:val="20"/>
          <w:szCs w:val="20"/>
          <w:lang w:eastAsia="hu-HU"/>
        </w:rPr>
        <w:t>Forrás:</w:t>
      </w:r>
      <w:hyperlink r:id="rId22" w:history="1">
        <w:r w:rsidRPr="00914463">
          <w:rPr>
            <w:color w:val="0000FF"/>
            <w:sz w:val="20"/>
            <w:szCs w:val="20"/>
            <w:u w:val="single"/>
          </w:rPr>
          <w:t>https://www.teir.hu/tersegi-szocialis-adatok/kivalasztott-                         mutatok.html?xteiralk=tsa&amp;xids=1211,1212,1213,1214&amp;xtertip=B&amp;xterkod=317</w:t>
        </w:r>
      </w:hyperlink>
    </w:p>
    <w:p w:rsidR="00914463" w:rsidRPr="00914463" w:rsidRDefault="00914463" w:rsidP="00914463">
      <w:pPr>
        <w:spacing w:after="0" w:line="240" w:lineRule="auto"/>
        <w:ind w:left="-120" w:right="125"/>
        <w:jc w:val="both"/>
        <w:rPr>
          <w:sz w:val="20"/>
          <w:szCs w:val="20"/>
        </w:rPr>
      </w:pPr>
    </w:p>
    <w:p w:rsidR="00914463" w:rsidRPr="00914463" w:rsidRDefault="00CA1CD2" w:rsidP="008D5F01">
      <w:pPr>
        <w:spacing w:after="0" w:line="240" w:lineRule="auto"/>
        <w:ind w:left="-119" w:right="125"/>
        <w:jc w:val="both"/>
        <w:rPr>
          <w:rFonts w:ascii="Times New Roman" w:hAnsi="Times New Roman"/>
          <w:sz w:val="24"/>
          <w:szCs w:val="24"/>
        </w:rPr>
      </w:pPr>
      <w:r>
        <w:rPr>
          <w:rFonts w:ascii="Times New Roman" w:hAnsi="Times New Roman"/>
          <w:sz w:val="24"/>
          <w:szCs w:val="24"/>
        </w:rPr>
        <w:t>Az adatok szerint</w:t>
      </w:r>
      <w:r w:rsidR="00914463" w:rsidRPr="00914463">
        <w:rPr>
          <w:rFonts w:ascii="Times New Roman" w:hAnsi="Times New Roman"/>
          <w:sz w:val="24"/>
          <w:szCs w:val="24"/>
        </w:rPr>
        <w:t xml:space="preserve"> a női ellátottak száma 61%</w:t>
      </w:r>
      <w:r>
        <w:rPr>
          <w:rFonts w:ascii="Times New Roman" w:hAnsi="Times New Roman"/>
          <w:sz w:val="24"/>
          <w:szCs w:val="24"/>
        </w:rPr>
        <w:t>-kal több, mint a f</w:t>
      </w:r>
      <w:r w:rsidR="00674872">
        <w:rPr>
          <w:rFonts w:ascii="Times New Roman" w:hAnsi="Times New Roman"/>
          <w:sz w:val="24"/>
          <w:szCs w:val="24"/>
        </w:rPr>
        <w:t>érfiaké, s az utóbbi két évben</w:t>
      </w:r>
      <w:r>
        <w:rPr>
          <w:rFonts w:ascii="Times New Roman" w:hAnsi="Times New Roman"/>
          <w:sz w:val="24"/>
          <w:szCs w:val="24"/>
        </w:rPr>
        <w:t xml:space="preserve"> az ellátottak száma szignifikánsan nem változtak. </w:t>
      </w:r>
      <w:r w:rsidR="00914463" w:rsidRPr="00914463">
        <w:rPr>
          <w:rFonts w:ascii="Times New Roman" w:hAnsi="Times New Roman"/>
          <w:sz w:val="24"/>
          <w:szCs w:val="24"/>
        </w:rPr>
        <w:t xml:space="preserve"> A </w:t>
      </w:r>
      <w:r>
        <w:rPr>
          <w:rFonts w:ascii="Times New Roman" w:hAnsi="Times New Roman"/>
          <w:sz w:val="24"/>
          <w:szCs w:val="24"/>
        </w:rPr>
        <w:t xml:space="preserve">kismértékű </w:t>
      </w:r>
      <w:r w:rsidR="00914463" w:rsidRPr="00914463">
        <w:rPr>
          <w:rFonts w:ascii="Times New Roman" w:hAnsi="Times New Roman"/>
          <w:sz w:val="24"/>
          <w:szCs w:val="24"/>
        </w:rPr>
        <w:t xml:space="preserve">csökkenés oka lehet nemcsak a demográfiai létszám </w:t>
      </w:r>
      <w:r>
        <w:rPr>
          <w:rFonts w:ascii="Times New Roman" w:hAnsi="Times New Roman"/>
          <w:sz w:val="24"/>
          <w:szCs w:val="24"/>
        </w:rPr>
        <w:t>adataiban bekövetkezett változás</w:t>
      </w:r>
      <w:r w:rsidR="00674872">
        <w:rPr>
          <w:rFonts w:ascii="Times New Roman" w:hAnsi="Times New Roman"/>
          <w:sz w:val="24"/>
          <w:szCs w:val="24"/>
        </w:rPr>
        <w:t>,</w:t>
      </w:r>
      <w:r w:rsidR="00914463" w:rsidRPr="00914463">
        <w:rPr>
          <w:rFonts w:ascii="Times New Roman" w:hAnsi="Times New Roman"/>
          <w:sz w:val="24"/>
          <w:szCs w:val="24"/>
        </w:rPr>
        <w:t xml:space="preserve"> hanem a nyugdíjszerű ellátások 2</w:t>
      </w:r>
      <w:r w:rsidR="00674872">
        <w:rPr>
          <w:rFonts w:ascii="Times New Roman" w:hAnsi="Times New Roman"/>
          <w:sz w:val="24"/>
          <w:szCs w:val="24"/>
        </w:rPr>
        <w:t xml:space="preserve">012. </w:t>
      </w:r>
      <w:r w:rsidR="00674872">
        <w:rPr>
          <w:rFonts w:ascii="Times New Roman" w:hAnsi="Times New Roman"/>
          <w:sz w:val="24"/>
          <w:szCs w:val="24"/>
        </w:rPr>
        <w:lastRenderedPageBreak/>
        <w:t xml:space="preserve">január 1-jén bekövetkezett átalakulása is, </w:t>
      </w:r>
      <w:r w:rsidR="00914463" w:rsidRPr="00914463">
        <w:rPr>
          <w:rFonts w:ascii="Times New Roman" w:hAnsi="Times New Roman"/>
          <w:sz w:val="24"/>
          <w:szCs w:val="24"/>
        </w:rPr>
        <w:t>mely éri</w:t>
      </w:r>
      <w:r w:rsidR="00674872">
        <w:rPr>
          <w:rFonts w:ascii="Times New Roman" w:hAnsi="Times New Roman"/>
          <w:sz w:val="24"/>
          <w:szCs w:val="24"/>
        </w:rPr>
        <w:t xml:space="preserve">ntette a saját jogú nyugdíjasok, </w:t>
      </w:r>
      <w:r w:rsidR="00914463" w:rsidRPr="00914463">
        <w:rPr>
          <w:rFonts w:ascii="Times New Roman" w:hAnsi="Times New Roman"/>
          <w:sz w:val="24"/>
          <w:szCs w:val="24"/>
        </w:rPr>
        <w:t>valamint a megváltozott munkaképességűek ellátását is.</w:t>
      </w:r>
    </w:p>
    <w:p w:rsidR="00914463" w:rsidRPr="00902F6C" w:rsidRDefault="00914463" w:rsidP="000F4673">
      <w:pPr>
        <w:pStyle w:val="Cmsor2"/>
        <w:rPr>
          <w:sz w:val="24"/>
          <w:szCs w:val="24"/>
        </w:rPr>
      </w:pPr>
      <w:bookmarkStart w:id="62" w:name="_Toc26973626"/>
      <w:bookmarkStart w:id="63" w:name="_Toc30153616"/>
      <w:r w:rsidRPr="00902F6C">
        <w:rPr>
          <w:sz w:val="24"/>
          <w:szCs w:val="24"/>
        </w:rPr>
        <w:t>2.5.1. Havi ellátások adatai kerületenként</w:t>
      </w:r>
      <w:bookmarkEnd w:id="62"/>
      <w:bookmarkEnd w:id="63"/>
    </w:p>
    <w:p w:rsidR="00914463" w:rsidRPr="00914463" w:rsidRDefault="00914463" w:rsidP="00914463">
      <w:pPr>
        <w:spacing w:after="0" w:line="240" w:lineRule="auto"/>
        <w:ind w:left="-120" w:right="125"/>
        <w:jc w:val="both"/>
        <w:rPr>
          <w:sz w:val="20"/>
          <w:szCs w:val="20"/>
        </w:rPr>
      </w:pPr>
      <w:r w:rsidRPr="00914463">
        <w:rPr>
          <w:noProof/>
          <w:lang w:eastAsia="hu-HU"/>
        </w:rPr>
        <w:drawing>
          <wp:inline distT="0" distB="0" distL="0" distR="0" wp14:anchorId="0B28F855" wp14:editId="3DCB9E3C">
            <wp:extent cx="4961890" cy="4344856"/>
            <wp:effectExtent l="19050" t="19050" r="10160" b="17780"/>
            <wp:docPr id="11" name="Kép 11" descr="D:\Dokumentumok\Konc.2019\LAkás\nyugdíj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umok\Konc.2019\LAkás\nyugdíjak.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44073"/>
                    <a:stretch/>
                  </pic:blipFill>
                  <pic:spPr bwMode="auto">
                    <a:xfrm>
                      <a:off x="0" y="0"/>
                      <a:ext cx="4969798" cy="4351780"/>
                    </a:xfrm>
                    <a:prstGeom prst="rect">
                      <a:avLst/>
                    </a:prstGeom>
                    <a:noFill/>
                    <a:ln>
                      <a:solidFill>
                        <a:srgbClr val="5B9BD5"/>
                      </a:solidFill>
                    </a:ln>
                    <a:extLst>
                      <a:ext uri="{53640926-AAD7-44D8-BBD7-CCE9431645EC}">
                        <a14:shadowObscured xmlns:a14="http://schemas.microsoft.com/office/drawing/2010/main"/>
                      </a:ext>
                    </a:extLst>
                  </pic:spPr>
                </pic:pic>
              </a:graphicData>
            </a:graphic>
          </wp:inline>
        </w:drawing>
      </w:r>
    </w:p>
    <w:p w:rsidR="00914463" w:rsidRPr="00914463" w:rsidRDefault="00914463" w:rsidP="00914463">
      <w:pPr>
        <w:shd w:val="clear" w:color="auto" w:fill="FFFFFF"/>
        <w:spacing w:after="225" w:line="336" w:lineRule="atLeast"/>
        <w:jc w:val="both"/>
        <w:rPr>
          <w:rFonts w:ascii="Times New Roman" w:eastAsiaTheme="majorEastAsia" w:hAnsi="Times New Roman"/>
          <w:b/>
          <w:bCs/>
          <w:color w:val="FF0000"/>
          <w:sz w:val="21"/>
          <w:szCs w:val="21"/>
          <w:lang w:eastAsia="hu-HU"/>
        </w:rPr>
      </w:pPr>
      <w:r w:rsidRPr="00914463">
        <w:rPr>
          <w:rFonts w:ascii="Times New Roman" w:eastAsia="Times New Roman" w:hAnsi="Times New Roman"/>
          <w:i/>
          <w:sz w:val="20"/>
          <w:szCs w:val="20"/>
          <w:lang w:eastAsia="hu-HU"/>
        </w:rPr>
        <w:t xml:space="preserve">                                                                                Forrás: Budapest statisztikai évkönyv 2017.</w:t>
      </w:r>
    </w:p>
    <w:p w:rsidR="00914463" w:rsidRPr="00914463" w:rsidRDefault="00914463" w:rsidP="008D5F01">
      <w:pPr>
        <w:shd w:val="clear" w:color="auto" w:fill="FFFFFF"/>
        <w:spacing w:after="0" w:line="240" w:lineRule="auto"/>
        <w:jc w:val="both"/>
        <w:rPr>
          <w:rFonts w:ascii="Times New Roman" w:eastAsiaTheme="majorEastAsia" w:hAnsi="Times New Roman"/>
          <w:bCs/>
          <w:sz w:val="24"/>
          <w:szCs w:val="24"/>
          <w:lang w:eastAsia="hu-HU"/>
        </w:rPr>
      </w:pPr>
      <w:r w:rsidRPr="00914463">
        <w:rPr>
          <w:rFonts w:ascii="Times New Roman" w:eastAsiaTheme="majorEastAsia" w:hAnsi="Times New Roman"/>
          <w:bCs/>
          <w:sz w:val="24"/>
          <w:szCs w:val="24"/>
          <w:lang w:eastAsia="hu-HU"/>
        </w:rPr>
        <w:t>Az átlagnyugdíj  jelenleg 134 900  forint</w:t>
      </w:r>
      <w:r w:rsidRPr="00914463">
        <w:rPr>
          <w:rFonts w:ascii="Times New Roman" w:eastAsia="Times New Roman" w:hAnsi="Times New Roman"/>
          <w:color w:val="1A2521"/>
          <w:sz w:val="24"/>
          <w:szCs w:val="24"/>
          <w:shd w:val="clear" w:color="auto" w:fill="FFFFFF"/>
          <w:lang w:eastAsia="hu-HU"/>
        </w:rPr>
        <w:t>, ami 4 százalékkal több az előző évi ellátásnál. </w:t>
      </w:r>
    </w:p>
    <w:p w:rsidR="00914463" w:rsidRPr="00914463" w:rsidRDefault="00914463" w:rsidP="008D5F01">
      <w:pPr>
        <w:shd w:val="clear" w:color="auto" w:fill="FFFFFF"/>
        <w:spacing w:after="0" w:line="240" w:lineRule="auto"/>
        <w:jc w:val="both"/>
        <w:rPr>
          <w:rFonts w:ascii="Times New Roman" w:eastAsiaTheme="majorEastAsia" w:hAnsi="Times New Roman"/>
          <w:sz w:val="24"/>
          <w:szCs w:val="24"/>
          <w:lang w:eastAsia="hu-HU"/>
        </w:rPr>
      </w:pPr>
      <w:r w:rsidRPr="00914463">
        <w:rPr>
          <w:rFonts w:ascii="Times New Roman" w:eastAsia="Times New Roman" w:hAnsi="Times New Roman"/>
          <w:sz w:val="24"/>
          <w:szCs w:val="24"/>
          <w:lang w:eastAsia="hu-HU"/>
        </w:rPr>
        <w:t>„Természetesen az átlagnyugdíj összegében is tükröződnek az ország különböző régióinak eltérő fejlettségi szintjei. Budapesten az átlagnyugdíj meghaladja a 154 ezer forintot, míg a Szabolcs-Szatmár-Bereg megyében élők átlagnyugdíja nem éri el a 116 ezer forintot. </w:t>
      </w:r>
    </w:p>
    <w:p w:rsidR="00914463" w:rsidRPr="00914463" w:rsidRDefault="00914463" w:rsidP="008D5F01">
      <w:pPr>
        <w:shd w:val="clear" w:color="auto" w:fill="FFFFFF"/>
        <w:spacing w:after="0" w:line="240" w:lineRule="auto"/>
        <w:jc w:val="both"/>
        <w:rPr>
          <w:rFonts w:ascii="Times New Roman" w:eastAsia="Times New Roman" w:hAnsi="Times New Roman"/>
          <w:sz w:val="24"/>
          <w:szCs w:val="24"/>
          <w:lang w:eastAsia="hu-HU"/>
        </w:rPr>
      </w:pPr>
      <w:r w:rsidRPr="00914463">
        <w:rPr>
          <w:rFonts w:ascii="Times New Roman" w:eastAsia="Times New Roman" w:hAnsi="Times New Roman"/>
          <w:sz w:val="24"/>
          <w:szCs w:val="24"/>
          <w:lang w:eastAsia="hu-HU"/>
        </w:rPr>
        <w:t>Egy másik mérőszám szerint a nyugdíjasok relatív jövedelmi helyzete nem csak a nyugdíjuk összegétől függ, hane</w:t>
      </w:r>
      <w:r w:rsidR="00B05317">
        <w:rPr>
          <w:rFonts w:ascii="Times New Roman" w:eastAsia="Times New Roman" w:hAnsi="Times New Roman"/>
          <w:sz w:val="24"/>
          <w:szCs w:val="24"/>
          <w:lang w:eastAsia="hu-HU"/>
        </w:rPr>
        <w:t>m nagyban függ attól is, hogy a l</w:t>
      </w:r>
      <w:r w:rsidRPr="00914463">
        <w:rPr>
          <w:rFonts w:ascii="Times New Roman" w:eastAsia="Times New Roman" w:hAnsi="Times New Roman"/>
          <w:sz w:val="24"/>
          <w:szCs w:val="24"/>
          <w:lang w:eastAsia="hu-HU"/>
        </w:rPr>
        <w:t>akóhelyükön milyen magas</w:t>
      </w:r>
      <w:r w:rsidR="00B05317">
        <w:rPr>
          <w:rFonts w:ascii="Times New Roman" w:eastAsia="Times New Roman" w:hAnsi="Times New Roman"/>
          <w:sz w:val="24"/>
          <w:szCs w:val="24"/>
          <w:lang w:eastAsia="hu-HU"/>
        </w:rPr>
        <w:t xml:space="preserve"> </w:t>
      </w:r>
      <w:r w:rsidRPr="00914463">
        <w:rPr>
          <w:rFonts w:ascii="Times New Roman" w:eastAsia="Times New Roman" w:hAnsi="Times New Roman"/>
          <w:sz w:val="24"/>
          <w:szCs w:val="24"/>
          <w:lang w:eastAsia="hu-HU"/>
        </w:rPr>
        <w:t>a nettó</w:t>
      </w:r>
      <w:r w:rsidR="00B05317">
        <w:rPr>
          <w:rFonts w:ascii="Times New Roman" w:eastAsia="Times New Roman" w:hAnsi="Times New Roman"/>
          <w:sz w:val="24"/>
          <w:szCs w:val="24"/>
          <w:lang w:eastAsia="hu-HU"/>
        </w:rPr>
        <w:t xml:space="preserve"> </w:t>
      </w:r>
      <w:r w:rsidRPr="00914463">
        <w:rPr>
          <w:rFonts w:ascii="Times New Roman" w:eastAsia="Times New Roman" w:hAnsi="Times New Roman"/>
          <w:sz w:val="24"/>
          <w:szCs w:val="24"/>
          <w:lang w:eastAsia="hu-HU"/>
        </w:rPr>
        <w:t>átlagbér, s ahhoz viszonyítva mennyit ér a nyugdíjuk. Ez az arány országos szinten a magyarországi nettó átlagkereset 54,8%-a volt a 2018. decemberi adatok tükrében.”</w:t>
      </w:r>
      <w:r w:rsidRPr="00914463">
        <w:rPr>
          <w:rFonts w:ascii="Times New Roman" w:eastAsia="Times New Roman" w:hAnsi="Times New Roman"/>
          <w:sz w:val="24"/>
          <w:szCs w:val="24"/>
          <w:vertAlign w:val="superscript"/>
          <w:lang w:eastAsia="hu-HU"/>
        </w:rPr>
        <w:footnoteReference w:id="4"/>
      </w:r>
    </w:p>
    <w:p w:rsidR="00914463" w:rsidRPr="00914463" w:rsidRDefault="00914463" w:rsidP="008D5F01">
      <w:pPr>
        <w:shd w:val="clear" w:color="auto" w:fill="FFFFFF"/>
        <w:spacing w:after="0" w:line="240" w:lineRule="auto"/>
        <w:jc w:val="both"/>
        <w:rPr>
          <w:rFonts w:ascii="Times New Roman" w:eastAsia="Times New Roman" w:hAnsi="Times New Roman"/>
          <w:sz w:val="24"/>
          <w:szCs w:val="24"/>
          <w:lang w:eastAsia="hu-HU"/>
        </w:rPr>
      </w:pPr>
    </w:p>
    <w:p w:rsidR="00914463" w:rsidRPr="00914463" w:rsidRDefault="00914463" w:rsidP="008D5F01">
      <w:pPr>
        <w:spacing w:after="0" w:line="240" w:lineRule="auto"/>
        <w:ind w:left="-120" w:right="125"/>
        <w:jc w:val="both"/>
        <w:rPr>
          <w:rFonts w:ascii="Times New Roman" w:eastAsia="SimSun" w:hAnsi="Times New Roman"/>
          <w:sz w:val="24"/>
          <w:szCs w:val="24"/>
          <w:lang w:eastAsia="hu-HU"/>
        </w:rPr>
      </w:pPr>
      <w:r w:rsidRPr="00914463">
        <w:rPr>
          <w:rFonts w:ascii="Times New Roman" w:eastAsia="SimSun" w:hAnsi="Times New Roman"/>
          <w:sz w:val="24"/>
          <w:szCs w:val="24"/>
          <w:lang w:eastAsia="hu-HU"/>
        </w:rPr>
        <w:t>A kerületben a statisztikai adatokat vizsgálva 24</w:t>
      </w:r>
      <w:r w:rsidR="00B05317">
        <w:rPr>
          <w:rFonts w:ascii="Times New Roman" w:eastAsia="SimSun" w:hAnsi="Times New Roman"/>
          <w:sz w:val="24"/>
          <w:szCs w:val="24"/>
          <w:lang w:eastAsia="hu-HU"/>
        </w:rPr>
        <w:t xml:space="preserve"> </w:t>
      </w:r>
      <w:r w:rsidRPr="00914463">
        <w:rPr>
          <w:rFonts w:ascii="Times New Roman" w:eastAsia="SimSun" w:hAnsi="Times New Roman"/>
          <w:sz w:val="24"/>
          <w:szCs w:val="24"/>
          <w:lang w:eastAsia="hu-HU"/>
        </w:rPr>
        <w:t>795 fő kap ellátást, a 2016. évi adatbázisban 25</w:t>
      </w:r>
      <w:r w:rsidR="00B05317">
        <w:rPr>
          <w:rFonts w:ascii="Times New Roman" w:eastAsia="SimSun" w:hAnsi="Times New Roman"/>
          <w:sz w:val="24"/>
          <w:szCs w:val="24"/>
          <w:lang w:eastAsia="hu-HU"/>
        </w:rPr>
        <w:t xml:space="preserve"> </w:t>
      </w:r>
      <w:r w:rsidRPr="00914463">
        <w:rPr>
          <w:rFonts w:ascii="Times New Roman" w:eastAsia="SimSun" w:hAnsi="Times New Roman"/>
          <w:sz w:val="24"/>
          <w:szCs w:val="24"/>
          <w:lang w:eastAsia="hu-HU"/>
        </w:rPr>
        <w:t>686 fő</w:t>
      </w:r>
      <w:r w:rsidR="00B05317">
        <w:rPr>
          <w:rFonts w:ascii="Times New Roman" w:eastAsia="SimSun" w:hAnsi="Times New Roman"/>
          <w:sz w:val="24"/>
          <w:szCs w:val="24"/>
          <w:lang w:eastAsia="hu-HU"/>
        </w:rPr>
        <w:t xml:space="preserve"> </w:t>
      </w:r>
      <w:r w:rsidRPr="00914463">
        <w:rPr>
          <w:rFonts w:ascii="Times New Roman" w:eastAsia="SimSun" w:hAnsi="Times New Roman"/>
          <w:sz w:val="24"/>
          <w:szCs w:val="24"/>
          <w:lang w:eastAsia="hu-HU"/>
        </w:rPr>
        <w:t xml:space="preserve">szerepelt. </w:t>
      </w:r>
    </w:p>
    <w:p w:rsidR="00914463" w:rsidRPr="00914463" w:rsidRDefault="00914463" w:rsidP="008D5F01">
      <w:pPr>
        <w:spacing w:after="0" w:line="240" w:lineRule="auto"/>
        <w:ind w:left="-120" w:right="125"/>
        <w:jc w:val="both"/>
        <w:rPr>
          <w:rFonts w:ascii="Times New Roman" w:eastAsia="SimSun" w:hAnsi="Times New Roman"/>
          <w:sz w:val="24"/>
          <w:szCs w:val="24"/>
          <w:lang w:eastAsia="hu-HU"/>
        </w:rPr>
      </w:pPr>
      <w:r w:rsidRPr="00914463">
        <w:rPr>
          <w:rFonts w:ascii="Times New Roman" w:eastAsia="SimSun" w:hAnsi="Times New Roman"/>
          <w:sz w:val="24"/>
          <w:szCs w:val="24"/>
          <w:lang w:eastAsia="hu-HU"/>
        </w:rPr>
        <w:t xml:space="preserve">A nyugdíjban és nyugdíjszerű ellátásban részesülők átlagos nyugdíja a XII. és a II. kerületben volt a legmagasabb, csakúgy, mint a 2 évvel ezelőtti adatbázisban.  </w:t>
      </w:r>
    </w:p>
    <w:p w:rsidR="00914463" w:rsidRPr="00914463" w:rsidRDefault="00914463" w:rsidP="008D5F01">
      <w:pPr>
        <w:spacing w:after="0" w:line="240" w:lineRule="auto"/>
        <w:ind w:right="125"/>
        <w:jc w:val="both"/>
        <w:rPr>
          <w:rFonts w:ascii="Times New Roman" w:eastAsia="SimSun" w:hAnsi="Times New Roman"/>
          <w:sz w:val="24"/>
          <w:szCs w:val="24"/>
          <w:lang w:eastAsia="hu-HU"/>
        </w:rPr>
      </w:pPr>
    </w:p>
    <w:p w:rsidR="00914463" w:rsidRPr="00914463" w:rsidRDefault="00914463" w:rsidP="008D5F01">
      <w:pPr>
        <w:spacing w:after="0" w:line="240" w:lineRule="auto"/>
        <w:ind w:left="-120" w:right="125"/>
        <w:jc w:val="both"/>
        <w:rPr>
          <w:rFonts w:ascii="Times New Roman" w:eastAsia="SimSun" w:hAnsi="Times New Roman"/>
          <w:sz w:val="24"/>
          <w:szCs w:val="24"/>
          <w:lang w:eastAsia="hu-HU"/>
        </w:rPr>
      </w:pPr>
      <w:r w:rsidRPr="00914463">
        <w:rPr>
          <w:rFonts w:ascii="Times New Roman" w:eastAsia="SimSun" w:hAnsi="Times New Roman"/>
          <w:sz w:val="24"/>
          <w:szCs w:val="24"/>
          <w:lang w:eastAsia="hu-HU"/>
        </w:rPr>
        <w:t>E két fővárosi kerületben az időskorú nyugdíjasok havonta átlagosan több mint 169</w:t>
      </w:r>
      <w:r w:rsidR="00B05317">
        <w:rPr>
          <w:rFonts w:ascii="Times New Roman" w:eastAsia="SimSun" w:hAnsi="Times New Roman"/>
          <w:sz w:val="24"/>
          <w:szCs w:val="24"/>
          <w:lang w:eastAsia="hu-HU"/>
        </w:rPr>
        <w:t xml:space="preserve"> </w:t>
      </w:r>
      <w:r w:rsidRPr="00914463">
        <w:rPr>
          <w:rFonts w:ascii="Times New Roman" w:eastAsia="SimSun" w:hAnsi="Times New Roman"/>
          <w:sz w:val="24"/>
          <w:szCs w:val="24"/>
          <w:lang w:eastAsia="hu-HU"/>
        </w:rPr>
        <w:t>870</w:t>
      </w:r>
      <w:r w:rsidR="00B05317">
        <w:rPr>
          <w:rFonts w:ascii="Times New Roman" w:eastAsia="SimSun" w:hAnsi="Times New Roman"/>
          <w:sz w:val="24"/>
          <w:szCs w:val="24"/>
          <w:lang w:eastAsia="hu-HU"/>
        </w:rPr>
        <w:t xml:space="preserve"> </w:t>
      </w:r>
      <w:r w:rsidR="00B026E9">
        <w:rPr>
          <w:rFonts w:ascii="Times New Roman" w:eastAsia="SimSun" w:hAnsi="Times New Roman"/>
          <w:sz w:val="24"/>
          <w:szCs w:val="24"/>
          <w:lang w:eastAsia="hu-HU"/>
        </w:rPr>
        <w:t xml:space="preserve">forintnyi nyugellátást kaptak. </w:t>
      </w:r>
      <w:r w:rsidRPr="00914463">
        <w:rPr>
          <w:rFonts w:ascii="Times New Roman" w:eastAsia="SimSun" w:hAnsi="Times New Roman"/>
          <w:sz w:val="24"/>
          <w:szCs w:val="24"/>
          <w:lang w:eastAsia="hu-HU"/>
        </w:rPr>
        <w:t>(2016.</w:t>
      </w:r>
      <w:r w:rsidR="00B026E9">
        <w:rPr>
          <w:rFonts w:ascii="Times New Roman" w:eastAsia="SimSun" w:hAnsi="Times New Roman"/>
          <w:sz w:val="24"/>
          <w:szCs w:val="24"/>
          <w:lang w:eastAsia="hu-HU"/>
        </w:rPr>
        <w:t xml:space="preserve"> </w:t>
      </w:r>
      <w:r w:rsidRPr="00914463">
        <w:rPr>
          <w:rFonts w:ascii="Times New Roman" w:eastAsia="SimSun" w:hAnsi="Times New Roman"/>
          <w:sz w:val="24"/>
          <w:szCs w:val="24"/>
          <w:lang w:eastAsia="hu-HU"/>
        </w:rPr>
        <w:t>évben az átlag 157 000 forint volt.)</w:t>
      </w:r>
    </w:p>
    <w:p w:rsidR="00914463" w:rsidRPr="00914463" w:rsidRDefault="00914463" w:rsidP="00914463">
      <w:pPr>
        <w:spacing w:after="0" w:line="240" w:lineRule="auto"/>
        <w:ind w:left="-120" w:right="125"/>
        <w:jc w:val="both"/>
        <w:rPr>
          <w:rFonts w:ascii="Times New Roman" w:eastAsia="SimSun" w:hAnsi="Times New Roman"/>
          <w:i/>
          <w:sz w:val="24"/>
          <w:szCs w:val="24"/>
          <w:lang w:eastAsia="hu-HU"/>
        </w:rPr>
      </w:pPr>
      <w:r w:rsidRPr="00914463">
        <w:rPr>
          <w:rFonts w:ascii="Times New Roman" w:eastAsia="SimSun" w:hAnsi="Times New Roman"/>
          <w:i/>
          <w:sz w:val="24"/>
          <w:szCs w:val="24"/>
          <w:lang w:eastAsia="hu-HU"/>
        </w:rPr>
        <w:lastRenderedPageBreak/>
        <w:t>(A nyugdíjminimum továbbra is 28</w:t>
      </w:r>
      <w:r w:rsidR="00B05317">
        <w:rPr>
          <w:rFonts w:ascii="Times New Roman" w:eastAsia="SimSun" w:hAnsi="Times New Roman"/>
          <w:i/>
          <w:sz w:val="24"/>
          <w:szCs w:val="24"/>
          <w:lang w:eastAsia="hu-HU"/>
        </w:rPr>
        <w:t xml:space="preserve"> </w:t>
      </w:r>
      <w:r w:rsidRPr="00914463">
        <w:rPr>
          <w:rFonts w:ascii="Times New Roman" w:eastAsia="SimSun" w:hAnsi="Times New Roman"/>
          <w:i/>
          <w:sz w:val="24"/>
          <w:szCs w:val="24"/>
          <w:lang w:eastAsia="hu-HU"/>
        </w:rPr>
        <w:t xml:space="preserve">500 Ft, mely a szociális támogatások mértékének alapját képezi.) </w:t>
      </w:r>
    </w:p>
    <w:p w:rsidR="00914463" w:rsidRPr="00914463" w:rsidRDefault="00914463" w:rsidP="00914463">
      <w:pPr>
        <w:spacing w:before="30" w:after="30" w:line="240" w:lineRule="auto"/>
        <w:outlineLvl w:val="2"/>
        <w:rPr>
          <w:rFonts w:ascii="Helvetica" w:eastAsia="Times New Roman" w:hAnsi="Helvetica" w:cs="Helvetica"/>
          <w:color w:val="333333"/>
          <w:sz w:val="21"/>
          <w:szCs w:val="21"/>
          <w:shd w:val="clear" w:color="auto" w:fill="FFFFFF"/>
          <w:lang w:eastAsia="hu-HU"/>
        </w:rPr>
      </w:pPr>
    </w:p>
    <w:p w:rsidR="00914463" w:rsidRPr="00914463" w:rsidRDefault="00914463" w:rsidP="00914463">
      <w:pPr>
        <w:keepNext/>
        <w:tabs>
          <w:tab w:val="num" w:pos="0"/>
        </w:tabs>
        <w:suppressAutoHyphens/>
        <w:spacing w:after="60" w:line="240" w:lineRule="auto"/>
        <w:ind w:left="720" w:hanging="720"/>
        <w:outlineLvl w:val="2"/>
        <w:rPr>
          <w:rFonts w:ascii="Times New Roman" w:eastAsia="SimSun" w:hAnsi="Times New Roman"/>
          <w:b/>
          <w:bCs/>
          <w:sz w:val="24"/>
          <w:szCs w:val="26"/>
          <w:lang w:val="x-none" w:eastAsia="ar-SA"/>
        </w:rPr>
      </w:pPr>
      <w:bookmarkStart w:id="64" w:name="_Toc500337355"/>
      <w:bookmarkStart w:id="65" w:name="_Toc26733913"/>
      <w:bookmarkStart w:id="66" w:name="_Toc26737952"/>
      <w:bookmarkStart w:id="67" w:name="_Toc26973627"/>
      <w:bookmarkStart w:id="68" w:name="_Toc29503181"/>
      <w:bookmarkStart w:id="69" w:name="_Toc29546648"/>
      <w:bookmarkStart w:id="70" w:name="_Toc30153617"/>
      <w:r w:rsidRPr="00914463">
        <w:rPr>
          <w:rFonts w:ascii="Times New Roman" w:eastAsia="SimSun" w:hAnsi="Times New Roman"/>
          <w:b/>
          <w:bCs/>
          <w:sz w:val="24"/>
          <w:szCs w:val="26"/>
          <w:lang w:val="x-none" w:eastAsia="ar-SA"/>
        </w:rPr>
        <w:t>Összegzés:</w:t>
      </w:r>
      <w:bookmarkEnd w:id="64"/>
      <w:bookmarkEnd w:id="65"/>
      <w:bookmarkEnd w:id="66"/>
      <w:bookmarkEnd w:id="67"/>
      <w:bookmarkEnd w:id="68"/>
      <w:bookmarkEnd w:id="69"/>
      <w:bookmarkEnd w:id="70"/>
    </w:p>
    <w:p w:rsidR="00914463" w:rsidRPr="00914463" w:rsidRDefault="00914463" w:rsidP="00914463">
      <w:pPr>
        <w:numPr>
          <w:ilvl w:val="0"/>
          <w:numId w:val="5"/>
        </w:numPr>
        <w:spacing w:after="0" w:line="240" w:lineRule="auto"/>
        <w:rPr>
          <w:rFonts w:ascii="Times New Roman" w:eastAsia="Times New Roman" w:hAnsi="Times New Roman"/>
          <w:b/>
          <w:bCs/>
          <w:sz w:val="24"/>
          <w:szCs w:val="24"/>
          <w:lang w:eastAsia="hu-HU"/>
        </w:rPr>
      </w:pPr>
      <w:r w:rsidRPr="00914463">
        <w:rPr>
          <w:rFonts w:ascii="Times New Roman" w:eastAsia="Times New Roman" w:hAnsi="Times New Roman"/>
          <w:b/>
          <w:bCs/>
          <w:sz w:val="24"/>
          <w:szCs w:val="24"/>
          <w:lang w:eastAsia="hu-HU"/>
        </w:rPr>
        <w:t>a népesség száma a vizsgált időszakban stagnál,</w:t>
      </w:r>
    </w:p>
    <w:p w:rsidR="00914463" w:rsidRPr="00914463" w:rsidRDefault="00914463" w:rsidP="00914463">
      <w:pPr>
        <w:spacing w:after="0" w:line="240" w:lineRule="auto"/>
        <w:ind w:left="720"/>
        <w:rPr>
          <w:rFonts w:ascii="Times New Roman" w:eastAsia="Times New Roman" w:hAnsi="Times New Roman"/>
          <w:b/>
          <w:bCs/>
          <w:sz w:val="24"/>
          <w:szCs w:val="24"/>
          <w:lang w:eastAsia="hu-HU"/>
        </w:rPr>
      </w:pPr>
    </w:p>
    <w:p w:rsidR="00914463" w:rsidRPr="00914463" w:rsidRDefault="00914463" w:rsidP="00914463">
      <w:pPr>
        <w:numPr>
          <w:ilvl w:val="0"/>
          <w:numId w:val="5"/>
        </w:numPr>
        <w:spacing w:after="0" w:line="240" w:lineRule="auto"/>
        <w:rPr>
          <w:rFonts w:ascii="Times New Roman" w:eastAsia="Times New Roman" w:hAnsi="Times New Roman"/>
          <w:b/>
          <w:bCs/>
          <w:sz w:val="24"/>
          <w:szCs w:val="24"/>
          <w:lang w:eastAsia="hu-HU"/>
        </w:rPr>
      </w:pPr>
      <w:r w:rsidRPr="00914463">
        <w:rPr>
          <w:rFonts w:ascii="Times New Roman" w:eastAsia="Times New Roman" w:hAnsi="Times New Roman"/>
          <w:b/>
          <w:bCs/>
          <w:sz w:val="24"/>
          <w:szCs w:val="24"/>
          <w:lang w:eastAsia="hu-HU"/>
        </w:rPr>
        <w:t>az idős lakosok száma magas</w:t>
      </w:r>
      <w:r w:rsidR="002F2608">
        <w:rPr>
          <w:rFonts w:ascii="Times New Roman" w:eastAsia="Times New Roman" w:hAnsi="Times New Roman"/>
          <w:b/>
          <w:bCs/>
          <w:sz w:val="24"/>
          <w:szCs w:val="24"/>
          <w:lang w:eastAsia="hu-HU"/>
        </w:rPr>
        <w:t>,</w:t>
      </w:r>
      <w:r w:rsidRPr="00914463">
        <w:rPr>
          <w:rFonts w:ascii="Times New Roman" w:eastAsia="Times New Roman" w:hAnsi="Times New Roman"/>
          <w:b/>
          <w:bCs/>
          <w:sz w:val="24"/>
          <w:szCs w:val="24"/>
          <w:lang w:eastAsia="hu-HU"/>
        </w:rPr>
        <w:t xml:space="preserve"> a szociális és az egészségügyi ellátórendszer fejlesztése a közeljövőben is szükséges,</w:t>
      </w:r>
    </w:p>
    <w:p w:rsidR="00914463" w:rsidRPr="00914463" w:rsidRDefault="00914463" w:rsidP="00914463">
      <w:pPr>
        <w:spacing w:after="0" w:line="240" w:lineRule="auto"/>
        <w:ind w:left="720"/>
        <w:rPr>
          <w:rFonts w:ascii="Times New Roman" w:eastAsia="Times New Roman" w:hAnsi="Times New Roman"/>
          <w:b/>
          <w:bCs/>
          <w:sz w:val="24"/>
          <w:szCs w:val="24"/>
          <w:lang w:eastAsia="hu-HU"/>
        </w:rPr>
      </w:pPr>
    </w:p>
    <w:p w:rsidR="00914463" w:rsidRPr="006F59F1" w:rsidRDefault="00B05317" w:rsidP="00914463">
      <w:pPr>
        <w:numPr>
          <w:ilvl w:val="0"/>
          <w:numId w:val="5"/>
        </w:numPr>
        <w:spacing w:after="0" w:line="240" w:lineRule="auto"/>
        <w:rPr>
          <w:rFonts w:ascii="Times New Roman" w:eastAsia="Times New Roman" w:hAnsi="Times New Roman"/>
          <w:b/>
          <w:bCs/>
          <w:sz w:val="24"/>
          <w:szCs w:val="24"/>
          <w:lang w:eastAsia="hu-HU"/>
        </w:rPr>
      </w:pPr>
      <w:r w:rsidRPr="006F59F1">
        <w:rPr>
          <w:rFonts w:ascii="Times New Roman" w:eastAsia="Times New Roman" w:hAnsi="Times New Roman"/>
          <w:b/>
          <w:bCs/>
          <w:sz w:val="24"/>
          <w:szCs w:val="24"/>
          <w:lang w:eastAsia="hu-HU"/>
        </w:rPr>
        <w:t xml:space="preserve">célkitűzés lehet a </w:t>
      </w:r>
      <w:r w:rsidR="00914463" w:rsidRPr="006F59F1">
        <w:rPr>
          <w:rFonts w:ascii="Times New Roman" w:eastAsia="Times New Roman" w:hAnsi="Times New Roman"/>
          <w:b/>
          <w:bCs/>
          <w:sz w:val="24"/>
          <w:szCs w:val="24"/>
          <w:lang w:eastAsia="hu-HU"/>
        </w:rPr>
        <w:t xml:space="preserve">bérlakás gazdálkodás </w:t>
      </w:r>
      <w:r w:rsidR="00DB0492" w:rsidRPr="006F59F1">
        <w:rPr>
          <w:rFonts w:ascii="Times New Roman" w:eastAsia="Times New Roman" w:hAnsi="Times New Roman"/>
          <w:b/>
          <w:bCs/>
          <w:sz w:val="24"/>
          <w:szCs w:val="24"/>
          <w:lang w:eastAsia="hu-HU"/>
        </w:rPr>
        <w:t>felülvizsgálat</w:t>
      </w:r>
      <w:r w:rsidR="002F2608" w:rsidRPr="006F59F1">
        <w:rPr>
          <w:rFonts w:ascii="Times New Roman" w:eastAsia="Times New Roman" w:hAnsi="Times New Roman"/>
          <w:b/>
          <w:bCs/>
          <w:sz w:val="24"/>
          <w:szCs w:val="24"/>
          <w:lang w:eastAsia="hu-HU"/>
        </w:rPr>
        <w:t>a</w:t>
      </w:r>
      <w:r w:rsidR="00DB0492" w:rsidRPr="006F59F1">
        <w:rPr>
          <w:rFonts w:ascii="Times New Roman" w:eastAsia="Times New Roman" w:hAnsi="Times New Roman"/>
          <w:b/>
          <w:bCs/>
          <w:sz w:val="24"/>
          <w:szCs w:val="24"/>
          <w:lang w:eastAsia="hu-HU"/>
        </w:rPr>
        <w:t>,</w:t>
      </w:r>
    </w:p>
    <w:p w:rsidR="00914463" w:rsidRPr="006F59F1" w:rsidRDefault="00914463" w:rsidP="00914463">
      <w:pPr>
        <w:spacing w:after="0" w:line="240" w:lineRule="auto"/>
        <w:ind w:left="720"/>
        <w:rPr>
          <w:rFonts w:ascii="Times New Roman" w:eastAsia="Times New Roman" w:hAnsi="Times New Roman"/>
          <w:b/>
          <w:bCs/>
          <w:sz w:val="24"/>
          <w:szCs w:val="24"/>
          <w:lang w:eastAsia="hu-HU"/>
        </w:rPr>
      </w:pPr>
    </w:p>
    <w:p w:rsidR="00914463" w:rsidRPr="00914463" w:rsidRDefault="00914463" w:rsidP="00914463">
      <w:pPr>
        <w:numPr>
          <w:ilvl w:val="0"/>
          <w:numId w:val="5"/>
        </w:numPr>
        <w:spacing w:after="0" w:line="240" w:lineRule="auto"/>
        <w:jc w:val="both"/>
        <w:rPr>
          <w:rFonts w:ascii="Times New Roman" w:eastAsia="Times New Roman" w:hAnsi="Times New Roman"/>
          <w:sz w:val="24"/>
          <w:szCs w:val="24"/>
          <w:lang w:eastAsia="hu-HU"/>
        </w:rPr>
      </w:pPr>
      <w:r w:rsidRPr="00914463">
        <w:rPr>
          <w:rFonts w:ascii="Times New Roman" w:eastAsia="Times New Roman" w:hAnsi="Times New Roman"/>
          <w:b/>
          <w:bCs/>
          <w:sz w:val="24"/>
          <w:szCs w:val="24"/>
          <w:lang w:eastAsia="hu-HU"/>
        </w:rPr>
        <w:t>információ nyújtása az elérhető szolgáltatásokról a továbbiakban is fontos célkitűzés.</w:t>
      </w:r>
    </w:p>
    <w:p w:rsidR="00914463" w:rsidRPr="00914463" w:rsidRDefault="00914463" w:rsidP="00914463"/>
    <w:p w:rsidR="002A298B" w:rsidRPr="00C92439" w:rsidRDefault="002A298B" w:rsidP="002A298B">
      <w:pPr>
        <w:spacing w:after="0" w:line="240" w:lineRule="auto"/>
        <w:rPr>
          <w:rFonts w:ascii="Times New Roman" w:eastAsia="SimSun" w:hAnsi="Times New Roman"/>
          <w:b/>
          <w:bCs/>
          <w:sz w:val="24"/>
          <w:szCs w:val="24"/>
          <w:lang w:eastAsia="hu-HU"/>
        </w:rPr>
      </w:pPr>
    </w:p>
    <w:p w:rsidR="002A298B" w:rsidRPr="00C92439" w:rsidRDefault="002A298B" w:rsidP="002A298B">
      <w:pPr>
        <w:spacing w:after="0" w:line="240" w:lineRule="auto"/>
        <w:rPr>
          <w:rFonts w:ascii="Times New Roman" w:eastAsia="SimSun" w:hAnsi="Times New Roman"/>
          <w:b/>
          <w:bCs/>
          <w:sz w:val="24"/>
          <w:szCs w:val="24"/>
          <w:lang w:eastAsia="hu-HU"/>
        </w:rPr>
      </w:pPr>
    </w:p>
    <w:p w:rsidR="002A298B" w:rsidRPr="00C92439" w:rsidRDefault="002A298B" w:rsidP="002A298B">
      <w:pPr>
        <w:spacing w:after="0" w:line="240" w:lineRule="auto"/>
        <w:rPr>
          <w:rFonts w:ascii="Times New Roman" w:eastAsia="SimSun" w:hAnsi="Times New Roman"/>
          <w:b/>
          <w:bCs/>
          <w:sz w:val="24"/>
          <w:szCs w:val="24"/>
          <w:lang w:eastAsia="hu-HU"/>
        </w:rPr>
      </w:pPr>
    </w:p>
    <w:p w:rsidR="00D04073" w:rsidRPr="00D04073" w:rsidRDefault="002A298B" w:rsidP="000F4673">
      <w:pPr>
        <w:pStyle w:val="Cmsor1"/>
      </w:pPr>
      <w:r w:rsidRPr="00C92439">
        <w:br w:type="page"/>
      </w:r>
      <w:r w:rsidR="00FF17AE" w:rsidRPr="00304497">
        <w:rPr>
          <w:rFonts w:asciiTheme="minorHAnsi" w:eastAsiaTheme="minorHAnsi" w:hAnsiTheme="minorHAnsi" w:cstheme="minorBidi"/>
        </w:rPr>
        <w:lastRenderedPageBreak/>
        <w:t xml:space="preserve"> </w:t>
      </w:r>
      <w:bookmarkStart w:id="71" w:name="_Toc500337356"/>
      <w:bookmarkStart w:id="72" w:name="_Toc26973628"/>
      <w:bookmarkStart w:id="73" w:name="_Toc30153618"/>
      <w:r w:rsidR="00D04073" w:rsidRPr="00D04073">
        <w:t>III. Oktatás</w:t>
      </w:r>
      <w:bookmarkEnd w:id="71"/>
      <w:bookmarkEnd w:id="72"/>
      <w:bookmarkEnd w:id="73"/>
    </w:p>
    <w:p w:rsidR="00D04073" w:rsidRPr="00D04073" w:rsidRDefault="00D04073" w:rsidP="002D7E13">
      <w:pPr>
        <w:autoSpaceDE w:val="0"/>
        <w:autoSpaceDN w:val="0"/>
        <w:adjustRightInd w:val="0"/>
        <w:spacing w:after="0" w:line="240" w:lineRule="auto"/>
        <w:jc w:val="both"/>
        <w:rPr>
          <w:rFonts w:ascii="Times New Roman" w:eastAsiaTheme="minorHAnsi" w:hAnsi="Times New Roman" w:cstheme="minorBidi"/>
          <w:sz w:val="24"/>
          <w:szCs w:val="24"/>
          <w:lang w:eastAsia="hu-HU"/>
        </w:rPr>
      </w:pPr>
      <w:r w:rsidRPr="00D04073">
        <w:rPr>
          <w:rFonts w:ascii="Times New Roman" w:eastAsia="SimSun" w:hAnsi="Times New Roman"/>
          <w:sz w:val="24"/>
          <w:szCs w:val="24"/>
          <w:lang w:eastAsia="hu-HU"/>
        </w:rPr>
        <w:t>Az oktatás rendszere 2013. január 1-jétől jelentősen átalakult. A települési önkormányzatok által fenntartott köznevelési intézmények az óvodák kivételével állami fenntartásba</w:t>
      </w:r>
      <w:r w:rsidRPr="00D04073">
        <w:rPr>
          <w:rFonts w:ascii="Times New Roman" w:eastAsia="SimSun" w:hAnsi="Times New Roman"/>
          <w:bCs/>
          <w:sz w:val="24"/>
          <w:szCs w:val="24"/>
          <w:lang w:eastAsia="hu-HU"/>
        </w:rPr>
        <w:t xml:space="preserve"> </w:t>
      </w:r>
      <w:r w:rsidRPr="00D04073">
        <w:rPr>
          <w:rFonts w:ascii="Times New Roman" w:eastAsia="SimSun" w:hAnsi="Times New Roman"/>
          <w:sz w:val="24"/>
          <w:szCs w:val="24"/>
          <w:lang w:eastAsia="hu-HU"/>
        </w:rPr>
        <w:t xml:space="preserve">kerültek. A működtetésüket továbbra is a települési önkormányzat látta el, 2017. január 1-jétől azonban az iskolák működtetése is átkerült a fenntartói feladatot ellátókhoz. </w:t>
      </w:r>
      <w:r w:rsidRPr="00D04073">
        <w:rPr>
          <w:rFonts w:ascii="Times New Roman" w:eastAsiaTheme="minorHAnsi" w:hAnsi="Times New Roman" w:cstheme="minorBidi"/>
          <w:sz w:val="24"/>
          <w:szCs w:val="24"/>
          <w:lang w:eastAsia="hu-HU"/>
        </w:rPr>
        <w:t xml:space="preserve">Az ingatlanok a területileg illetékes tankerületi központ ingyenes vagyonkezelésébe kerültek. </w:t>
      </w:r>
    </w:p>
    <w:p w:rsidR="00D04073" w:rsidRPr="00D04073" w:rsidRDefault="00D04073" w:rsidP="00D04073">
      <w:pPr>
        <w:spacing w:after="0" w:line="240" w:lineRule="auto"/>
        <w:rPr>
          <w:rFonts w:ascii="Times New Roman" w:eastAsia="SimSun" w:hAnsi="Times New Roman"/>
          <w:i/>
          <w:iCs/>
          <w:lang w:eastAsia="hu-HU"/>
        </w:rPr>
      </w:pPr>
    </w:p>
    <w:p w:rsidR="00D04073" w:rsidRPr="00D04073" w:rsidRDefault="00D04073" w:rsidP="008D5F01">
      <w:pPr>
        <w:spacing w:after="0" w:line="240" w:lineRule="auto"/>
        <w:jc w:val="both"/>
        <w:rPr>
          <w:rFonts w:ascii="Times New Roman" w:eastAsiaTheme="minorHAnsi" w:hAnsi="Times New Roman" w:cstheme="minorBidi"/>
          <w:bCs/>
          <w:sz w:val="24"/>
          <w:szCs w:val="24"/>
        </w:rPr>
      </w:pPr>
      <w:r w:rsidRPr="00D04073">
        <w:rPr>
          <w:rFonts w:ascii="Times New Roman" w:eastAsiaTheme="minorHAnsi" w:hAnsi="Times New Roman"/>
          <w:sz w:val="24"/>
          <w:szCs w:val="24"/>
          <w:lang w:eastAsia="hu-HU"/>
        </w:rPr>
        <w:t xml:space="preserve">Önkormányzatunk a fenntartói és működtetési megállapodás megkötésekor kötelezettséget vállalt arra, hogy a kerületben a tulajdonában lévő épületekben lévő, és </w:t>
      </w:r>
      <w:r w:rsidRPr="00D04073">
        <w:rPr>
          <w:rFonts w:ascii="Times New Roman" w:eastAsiaTheme="minorHAnsi" w:hAnsi="Times New Roman" w:cstheme="minorBidi"/>
          <w:bCs/>
          <w:sz w:val="24"/>
          <w:szCs w:val="24"/>
        </w:rPr>
        <w:t>az intézményekben megvalósuló speciális és a sokszínűséget biztosító programok fenntartását a jövőben anyagi erőforrásokkal támogatja, melynek összegét a mindenkori éves költségvetésében határozza meg.</w:t>
      </w:r>
    </w:p>
    <w:p w:rsidR="00D04073" w:rsidRPr="00D04073" w:rsidRDefault="00D04073" w:rsidP="00D04073">
      <w:pPr>
        <w:spacing w:after="0" w:line="240" w:lineRule="auto"/>
        <w:jc w:val="both"/>
        <w:rPr>
          <w:rFonts w:ascii="Times New Roman" w:eastAsiaTheme="minorHAnsi" w:hAnsi="Times New Roman" w:cstheme="minorBidi"/>
          <w:bCs/>
          <w:sz w:val="24"/>
          <w:szCs w:val="24"/>
        </w:rPr>
      </w:pPr>
    </w:p>
    <w:p w:rsidR="00D04073" w:rsidRPr="00D04073" w:rsidRDefault="00D04073" w:rsidP="00EB12A2">
      <w:pPr>
        <w:tabs>
          <w:tab w:val="left" w:pos="709"/>
          <w:tab w:val="left" w:pos="1418"/>
        </w:tabs>
        <w:spacing w:after="0" w:line="240" w:lineRule="auto"/>
        <w:jc w:val="both"/>
        <w:rPr>
          <w:rFonts w:ascii="Times New Roman" w:eastAsiaTheme="minorHAnsi" w:hAnsi="Times New Roman" w:cstheme="minorBidi"/>
          <w:bCs/>
          <w:sz w:val="24"/>
          <w:szCs w:val="24"/>
        </w:rPr>
      </w:pPr>
      <w:r w:rsidRPr="00D04073">
        <w:rPr>
          <w:rFonts w:ascii="Times New Roman" w:eastAsiaTheme="minorHAnsi" w:hAnsi="Times New Roman" w:cstheme="minorBidi"/>
          <w:bCs/>
          <w:sz w:val="24"/>
          <w:szCs w:val="24"/>
        </w:rPr>
        <w:t xml:space="preserve">Az intézmények az </w:t>
      </w:r>
      <w:r w:rsidRPr="00D04073">
        <w:rPr>
          <w:rFonts w:ascii="Times New Roman" w:eastAsiaTheme="minorHAnsi" w:hAnsi="Times New Roman"/>
          <w:sz w:val="24"/>
          <w:szCs w:val="24"/>
        </w:rPr>
        <w:t>erdei iskolák, n</w:t>
      </w:r>
      <w:r w:rsidRPr="00D04073">
        <w:rPr>
          <w:rFonts w:ascii="Times New Roman" w:eastAsiaTheme="minorHAnsi" w:hAnsi="Times New Roman"/>
          <w:bCs/>
          <w:sz w:val="24"/>
          <w:szCs w:val="24"/>
        </w:rPr>
        <w:t>yelvi táborok programjainak, művészeti, kulturális programok, rendezvények, valamint sport programokon való részvétel támogatására</w:t>
      </w:r>
      <w:r w:rsidRPr="00D04073">
        <w:rPr>
          <w:rFonts w:ascii="Times New Roman" w:eastAsiaTheme="minorHAnsi" w:hAnsi="Times New Roman" w:cstheme="minorBidi"/>
          <w:bCs/>
          <w:sz w:val="24"/>
          <w:szCs w:val="24"/>
        </w:rPr>
        <w:t xml:space="preserve"> a szakmai bizottság által kiírt pályázatokon vehetnek részt.</w:t>
      </w:r>
    </w:p>
    <w:p w:rsidR="00D04073" w:rsidRPr="00D04073" w:rsidRDefault="00D04073" w:rsidP="00EB12A2">
      <w:pPr>
        <w:spacing w:after="0" w:line="240" w:lineRule="auto"/>
        <w:jc w:val="both"/>
        <w:rPr>
          <w:rFonts w:ascii="Times New Roman" w:eastAsiaTheme="minorHAnsi" w:hAnsi="Times New Roman"/>
          <w:sz w:val="24"/>
          <w:szCs w:val="24"/>
          <w:lang w:eastAsia="hu-HU"/>
        </w:rPr>
      </w:pPr>
      <w:r w:rsidRPr="00D04073">
        <w:rPr>
          <w:rFonts w:ascii="Times New Roman" w:eastAsiaTheme="minorHAnsi" w:hAnsi="Times New Roman"/>
          <w:sz w:val="24"/>
          <w:szCs w:val="24"/>
          <w:lang w:eastAsia="hu-HU"/>
        </w:rPr>
        <w:t xml:space="preserve">Gondot fordít és támogatja Önkormányzatunk a Közép-Budai Tankerületet az iskolák épületének fejlesztésében, állag megóvásában is, melyhez anyagi támogatást nyújt. </w:t>
      </w:r>
    </w:p>
    <w:p w:rsidR="00D04073" w:rsidRPr="00D04073" w:rsidRDefault="00D04073" w:rsidP="00EB12A2">
      <w:pPr>
        <w:spacing w:after="0" w:line="240" w:lineRule="auto"/>
        <w:jc w:val="both"/>
        <w:rPr>
          <w:rFonts w:ascii="Times New Roman" w:eastAsiaTheme="minorHAnsi" w:hAnsi="Times New Roman"/>
          <w:sz w:val="24"/>
          <w:szCs w:val="24"/>
          <w:lang w:eastAsia="hu-HU"/>
        </w:rPr>
      </w:pPr>
    </w:p>
    <w:p w:rsidR="00D04073" w:rsidRPr="00D04073" w:rsidRDefault="00D04073" w:rsidP="00EB12A2">
      <w:pPr>
        <w:spacing w:after="0" w:line="240" w:lineRule="auto"/>
        <w:jc w:val="both"/>
        <w:rPr>
          <w:rFonts w:ascii="Times New Roman" w:eastAsiaTheme="minorHAnsi" w:hAnsi="Times New Roman"/>
          <w:sz w:val="24"/>
          <w:szCs w:val="24"/>
          <w:lang w:eastAsia="hu-HU"/>
        </w:rPr>
      </w:pPr>
      <w:r w:rsidRPr="00D04073">
        <w:rPr>
          <w:rFonts w:ascii="Times New Roman" w:eastAsiaTheme="minorHAnsi" w:hAnsi="Times New Roman"/>
          <w:sz w:val="24"/>
          <w:szCs w:val="24"/>
          <w:lang w:eastAsia="hu-HU"/>
        </w:rPr>
        <w:t xml:space="preserve">Az óvodás korú gyermekek létszáma stagnál, elmondhatjuk, hogy az óvodai férőhelyek bővítésének eredményeként valamennyi óvodai felvételi igényt ki tudunk elégíteni, az egy csoportra jutó átlaglétszám csökkent.  </w:t>
      </w:r>
    </w:p>
    <w:p w:rsidR="00D04073" w:rsidRPr="00D04073" w:rsidRDefault="00D04073" w:rsidP="00EB12A2">
      <w:pPr>
        <w:spacing w:after="0" w:line="240" w:lineRule="auto"/>
        <w:jc w:val="both"/>
        <w:rPr>
          <w:rFonts w:ascii="Times New Roman" w:eastAsiaTheme="minorHAnsi" w:hAnsi="Times New Roman"/>
          <w:sz w:val="24"/>
          <w:szCs w:val="24"/>
          <w:lang w:eastAsia="hu-HU"/>
        </w:rPr>
      </w:pPr>
      <w:r w:rsidRPr="00D04073">
        <w:rPr>
          <w:rFonts w:ascii="Times New Roman" w:eastAsiaTheme="minorHAnsi" w:hAnsi="Times New Roman"/>
          <w:sz w:val="24"/>
          <w:szCs w:val="24"/>
          <w:lang w:eastAsia="hu-HU"/>
        </w:rPr>
        <w:t xml:space="preserve">Az általános iskolai és középiskolai létszámok is az előző évivel közel azonosak. </w:t>
      </w:r>
    </w:p>
    <w:p w:rsidR="00D04073" w:rsidRPr="00902F6C" w:rsidRDefault="00D04073" w:rsidP="000F4673">
      <w:pPr>
        <w:pStyle w:val="Cmsor2"/>
        <w:rPr>
          <w:sz w:val="24"/>
          <w:szCs w:val="24"/>
        </w:rPr>
      </w:pPr>
      <w:bookmarkStart w:id="74" w:name="_Toc500337357"/>
      <w:bookmarkStart w:id="75" w:name="_Toc26973629"/>
      <w:bookmarkStart w:id="76" w:name="_Toc30153619"/>
      <w:r w:rsidRPr="00902F6C">
        <w:rPr>
          <w:sz w:val="24"/>
          <w:szCs w:val="24"/>
        </w:rPr>
        <w:t>3.1. Ösztöndíjak</w:t>
      </w:r>
      <w:bookmarkEnd w:id="74"/>
      <w:bookmarkEnd w:id="75"/>
      <w:bookmarkEnd w:id="76"/>
    </w:p>
    <w:p w:rsidR="00D04073" w:rsidRPr="00D04073" w:rsidRDefault="00D04073" w:rsidP="008D5F01">
      <w:pPr>
        <w:spacing w:line="240" w:lineRule="auto"/>
        <w:jc w:val="both"/>
        <w:rPr>
          <w:rFonts w:ascii="Times New Roman" w:eastAsiaTheme="minorHAnsi" w:hAnsi="Times New Roman"/>
          <w:bCs/>
          <w:sz w:val="24"/>
        </w:rPr>
      </w:pPr>
      <w:r w:rsidRPr="00D04073">
        <w:rPr>
          <w:rFonts w:ascii="Times New Roman" w:eastAsiaTheme="minorHAnsi" w:hAnsi="Times New Roman"/>
          <w:bCs/>
          <w:sz w:val="24"/>
        </w:rPr>
        <w:t xml:space="preserve">A II. kerületi Önkormányzat tanulmányi ösztöndíjat a Képviselő-testület 8/2015.(V.29.) rendeletével, felsőoktatási ösztöndíjat 17/2001.(V.22.) rendeletével alapított. </w:t>
      </w:r>
    </w:p>
    <w:p w:rsidR="00D04073" w:rsidRPr="00D04073" w:rsidRDefault="00D04073" w:rsidP="00D04073">
      <w:pPr>
        <w:jc w:val="both"/>
        <w:rPr>
          <w:rFonts w:ascii="Times New Roman" w:eastAsiaTheme="minorHAnsi" w:hAnsi="Times New Roman"/>
          <w:sz w:val="24"/>
        </w:rPr>
      </w:pPr>
      <w:r w:rsidRPr="00D04073">
        <w:rPr>
          <w:rFonts w:ascii="Times New Roman" w:eastAsiaTheme="minorHAnsi" w:hAnsi="Times New Roman"/>
          <w:sz w:val="24"/>
        </w:rPr>
        <w:t>Az ösztöndíjak pályázati kiírása, elbírálása, odaítélése a szakbizottság feladat-és hatásköre.</w:t>
      </w:r>
    </w:p>
    <w:p w:rsidR="00D04073" w:rsidRPr="00D04073" w:rsidRDefault="00D04073" w:rsidP="008D5F01">
      <w:pPr>
        <w:spacing w:line="240" w:lineRule="auto"/>
        <w:jc w:val="both"/>
        <w:rPr>
          <w:rFonts w:ascii="Times New Roman" w:eastAsiaTheme="minorHAnsi" w:hAnsi="Times New Roman"/>
          <w:sz w:val="24"/>
        </w:rPr>
      </w:pPr>
      <w:r w:rsidRPr="00D04073">
        <w:rPr>
          <w:rFonts w:ascii="Times New Roman" w:eastAsiaTheme="minorHAnsi" w:hAnsi="Times New Roman"/>
          <w:sz w:val="24"/>
        </w:rPr>
        <w:t>Ösztöndíjban az a hátrányos helyzetű, rossz anyagi körülmények között élő, illetve nevelésbe vett közoktatási intézmény 7-13. évfolyamos, kiemelkedő tanulmányi eredményű tanulója, vagy felsőoktatási intézményben tanulmányokat folytató diák részesíthető, akinek állandó lakóhelye a főváros II. kerületében van.</w:t>
      </w:r>
    </w:p>
    <w:p w:rsidR="00D04073" w:rsidRPr="00D04073" w:rsidRDefault="00D04073" w:rsidP="00D04073">
      <w:pPr>
        <w:jc w:val="both"/>
        <w:rPr>
          <w:rFonts w:ascii="Times New Roman" w:eastAsiaTheme="minorHAnsi" w:hAnsi="Times New Roman"/>
          <w:sz w:val="24"/>
          <w:szCs w:val="24"/>
        </w:rPr>
      </w:pPr>
      <w:r w:rsidRPr="00D04073">
        <w:rPr>
          <w:rFonts w:ascii="Times New Roman" w:eastAsiaTheme="minorHAnsi" w:hAnsi="Times New Roman"/>
          <w:sz w:val="24"/>
          <w:szCs w:val="24"/>
        </w:rPr>
        <w:t xml:space="preserve">Önkormányzatunk 2001-ben csatlakozott a </w:t>
      </w:r>
      <w:proofErr w:type="spellStart"/>
      <w:r w:rsidRPr="00D04073">
        <w:rPr>
          <w:rFonts w:ascii="Times New Roman" w:eastAsiaTheme="minorHAnsi" w:hAnsi="Times New Roman"/>
          <w:sz w:val="24"/>
          <w:szCs w:val="24"/>
        </w:rPr>
        <w:t>Bursa</w:t>
      </w:r>
      <w:proofErr w:type="spellEnd"/>
      <w:r w:rsidRPr="00D04073">
        <w:rPr>
          <w:rFonts w:ascii="Times New Roman" w:eastAsiaTheme="minorHAnsi" w:hAnsi="Times New Roman"/>
          <w:sz w:val="24"/>
          <w:szCs w:val="24"/>
        </w:rPr>
        <w:t xml:space="preserve"> Hungarica Felsőoktatási Önkormányzati Ösztöndíjpályázat rendszerhez.</w:t>
      </w:r>
    </w:p>
    <w:p w:rsidR="00D04073" w:rsidRPr="00D04073" w:rsidRDefault="00D04073" w:rsidP="008D5F01">
      <w:pPr>
        <w:spacing w:before="120" w:line="240" w:lineRule="auto"/>
        <w:jc w:val="both"/>
        <w:rPr>
          <w:rFonts w:ascii="Times New Roman" w:eastAsiaTheme="minorHAnsi" w:hAnsi="Times New Roman"/>
          <w:iCs/>
          <w:sz w:val="24"/>
          <w:szCs w:val="24"/>
        </w:rPr>
      </w:pPr>
      <w:r w:rsidRPr="00D04073">
        <w:rPr>
          <w:rFonts w:ascii="Times New Roman" w:eastAsiaTheme="minorHAnsi" w:hAnsi="Times New Roman"/>
          <w:sz w:val="24"/>
          <w:szCs w:val="24"/>
        </w:rPr>
        <w:t xml:space="preserve">Az ösztöndíjpályázatra azok </w:t>
      </w:r>
      <w:r w:rsidRPr="00D04073">
        <w:rPr>
          <w:rFonts w:ascii="Times New Roman" w:eastAsiaTheme="minorHAnsi" w:hAnsi="Times New Roman"/>
          <w:bCs/>
          <w:sz w:val="24"/>
          <w:szCs w:val="24"/>
        </w:rPr>
        <w:t>a települési önkormányzat területén lakóhellyel rendelkező,</w:t>
      </w:r>
      <w:r w:rsidRPr="00D04073">
        <w:rPr>
          <w:rFonts w:ascii="Times New Roman" w:eastAsiaTheme="minorHAnsi" w:hAnsi="Times New Roman"/>
          <w:sz w:val="24"/>
          <w:szCs w:val="24"/>
        </w:rPr>
        <w:t xml:space="preserve"> </w:t>
      </w:r>
      <w:r w:rsidRPr="00D04073">
        <w:rPr>
          <w:rFonts w:ascii="Times New Roman" w:eastAsiaTheme="minorHAnsi" w:hAnsi="Times New Roman"/>
          <w:bCs/>
          <w:sz w:val="24"/>
          <w:szCs w:val="24"/>
        </w:rPr>
        <w:t>hátrányos szociális helyzetű</w:t>
      </w:r>
      <w:r w:rsidRPr="00D04073">
        <w:rPr>
          <w:rFonts w:ascii="Times New Roman" w:eastAsiaTheme="minorHAnsi" w:hAnsi="Times New Roman"/>
          <w:sz w:val="24"/>
          <w:szCs w:val="24"/>
        </w:rPr>
        <w:t xml:space="preserve"> felsőoktatási </w:t>
      </w:r>
      <w:r w:rsidRPr="00D04073">
        <w:rPr>
          <w:rFonts w:ascii="Times New Roman" w:eastAsiaTheme="minorHAnsi" w:hAnsi="Times New Roman"/>
          <w:bCs/>
          <w:sz w:val="24"/>
          <w:szCs w:val="24"/>
        </w:rPr>
        <w:t>hallgatók</w:t>
      </w:r>
      <w:r w:rsidRPr="00D04073">
        <w:rPr>
          <w:rFonts w:ascii="Times New Roman" w:eastAsiaTheme="minorHAnsi" w:hAnsi="Times New Roman"/>
          <w:sz w:val="24"/>
          <w:szCs w:val="24"/>
        </w:rPr>
        <w:t xml:space="preserve"> jelentkezhetnek, akik felsőoktatási intézményben (felsőoktatási hallgatói jogviszony keretében) </w:t>
      </w:r>
      <w:r w:rsidRPr="00D04073">
        <w:rPr>
          <w:rFonts w:ascii="Times New Roman" w:eastAsiaTheme="minorHAnsi" w:hAnsi="Times New Roman"/>
          <w:bCs/>
          <w:sz w:val="24"/>
          <w:szCs w:val="24"/>
        </w:rPr>
        <w:t xml:space="preserve">teljes idejű (nappali munkarend) </w:t>
      </w:r>
      <w:r w:rsidRPr="00D04073">
        <w:rPr>
          <w:rFonts w:ascii="Times New Roman" w:eastAsiaTheme="minorHAnsi" w:hAnsi="Times New Roman"/>
          <w:sz w:val="24"/>
          <w:szCs w:val="24"/>
        </w:rPr>
        <w:t xml:space="preserve">alapfokozatot és szakképzettséget eredményező alapképzésben, mesterfokozatot és szakképzettséget eredményező mesterképzésben, osztatlan képzésben vagy </w:t>
      </w:r>
      <w:r w:rsidRPr="00D04073">
        <w:rPr>
          <w:rFonts w:ascii="Times New Roman" w:eastAsiaTheme="minorHAnsi" w:hAnsi="Times New Roman"/>
          <w:iCs/>
          <w:sz w:val="24"/>
          <w:szCs w:val="24"/>
        </w:rPr>
        <w:t xml:space="preserve">felsőfokú, illetve felsőoktatási szakképzésben folytatják tanulmányaikat. </w:t>
      </w:r>
    </w:p>
    <w:p w:rsidR="00E62967" w:rsidRPr="00816C79" w:rsidRDefault="00E62967" w:rsidP="008D5F01">
      <w:pPr>
        <w:spacing w:after="0" w:line="240" w:lineRule="auto"/>
        <w:jc w:val="both"/>
        <w:rPr>
          <w:rFonts w:ascii="Times New Roman" w:eastAsiaTheme="minorHAnsi" w:hAnsi="Times New Roman" w:cstheme="minorBidi"/>
          <w:sz w:val="24"/>
          <w:szCs w:val="24"/>
        </w:rPr>
      </w:pPr>
      <w:r w:rsidRPr="00816C79">
        <w:rPr>
          <w:rFonts w:ascii="Times New Roman" w:eastAsiaTheme="minorHAnsi" w:hAnsi="Times New Roman" w:cstheme="minorBidi"/>
          <w:sz w:val="24"/>
          <w:szCs w:val="24"/>
        </w:rPr>
        <w:t>A Képviselő-testület 2019</w:t>
      </w:r>
      <w:r w:rsidR="00B05317">
        <w:rPr>
          <w:rFonts w:ascii="Times New Roman" w:eastAsiaTheme="minorHAnsi" w:hAnsi="Times New Roman" w:cstheme="minorBidi"/>
          <w:sz w:val="24"/>
          <w:szCs w:val="24"/>
        </w:rPr>
        <w:t>.</w:t>
      </w:r>
      <w:r w:rsidRPr="00816C79">
        <w:rPr>
          <w:rFonts w:ascii="Times New Roman" w:eastAsiaTheme="minorHAnsi" w:hAnsi="Times New Roman" w:cstheme="minorBidi"/>
          <w:sz w:val="24"/>
          <w:szCs w:val="24"/>
        </w:rPr>
        <w:t xml:space="preserve"> decemberi ülésén alapította meg a „Hajós Alfréd” Sport Ösztöndíjat.</w:t>
      </w:r>
    </w:p>
    <w:p w:rsidR="00E62967" w:rsidRPr="00816C79" w:rsidRDefault="00E62967" w:rsidP="008D5F01">
      <w:pPr>
        <w:spacing w:after="0" w:line="240" w:lineRule="auto"/>
        <w:jc w:val="both"/>
        <w:rPr>
          <w:rFonts w:ascii="Times New Roman" w:eastAsiaTheme="minorHAnsi" w:hAnsi="Times New Roman" w:cstheme="minorBidi"/>
          <w:sz w:val="24"/>
          <w:szCs w:val="24"/>
        </w:rPr>
      </w:pPr>
      <w:r w:rsidRPr="00816C79">
        <w:rPr>
          <w:rFonts w:ascii="Times New Roman" w:eastAsiaTheme="minorHAnsi" w:hAnsi="Times New Roman" w:cstheme="minorBidi"/>
          <w:bCs/>
          <w:sz w:val="24"/>
          <w:szCs w:val="24"/>
          <w:bdr w:val="none" w:sz="0" w:space="0" w:color="auto" w:frame="1"/>
          <w:shd w:val="clear" w:color="auto" w:fill="FFFFFF"/>
        </w:rPr>
        <w:t>Az ösztöndíj célja</w:t>
      </w:r>
      <w:r w:rsidRPr="00816C79">
        <w:rPr>
          <w:rFonts w:ascii="Times New Roman" w:eastAsiaTheme="minorHAnsi" w:hAnsi="Times New Roman" w:cstheme="minorBidi"/>
          <w:sz w:val="24"/>
          <w:szCs w:val="24"/>
          <w:shd w:val="clear" w:color="auto" w:fill="FFFFFF"/>
        </w:rPr>
        <w:t xml:space="preserve">, hogy segítse a kerületben élő azon sportolók felkészülését és versenyeztetését, akik általános és középiskolában nappali tagozaton folytatják tanulmányaikat és </w:t>
      </w:r>
      <w:r w:rsidRPr="00816C79">
        <w:rPr>
          <w:rFonts w:ascii="Times New Roman" w:eastAsiaTheme="minorHAnsi" w:hAnsi="Times New Roman" w:cstheme="minorBidi"/>
          <w:sz w:val="24"/>
          <w:szCs w:val="24"/>
        </w:rPr>
        <w:t xml:space="preserve">valamely olimpiai sportágban kiemelkedő eredményt értek el. </w:t>
      </w:r>
    </w:p>
    <w:p w:rsidR="00E62967" w:rsidRPr="00816C79" w:rsidRDefault="00E62967" w:rsidP="008D5F01">
      <w:pPr>
        <w:spacing w:after="0" w:line="240" w:lineRule="auto"/>
        <w:jc w:val="both"/>
        <w:rPr>
          <w:rFonts w:ascii="Times New Roman" w:eastAsiaTheme="minorHAnsi" w:hAnsi="Times New Roman" w:cstheme="minorBidi"/>
          <w:sz w:val="24"/>
          <w:szCs w:val="24"/>
        </w:rPr>
      </w:pPr>
      <w:r w:rsidRPr="00816C79">
        <w:rPr>
          <w:rFonts w:ascii="Times New Roman" w:eastAsiaTheme="minorHAnsi" w:hAnsi="Times New Roman" w:cstheme="minorBidi"/>
          <w:sz w:val="24"/>
          <w:szCs w:val="24"/>
        </w:rPr>
        <w:t xml:space="preserve">Ezen ösztöndíj megalapításával Önkormányzatunk lehetőséget tud biztosítani a fiataloknak, hogy az eddigi tanulmányi, illetve rászorultság alapján nyújtott ösztöndíjakon túl a kiemelkedő sport eredményeik okán is támogatásban részesüljenek. </w:t>
      </w:r>
    </w:p>
    <w:tbl>
      <w:tblPr>
        <w:tblW w:w="9012"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734"/>
        <w:gridCol w:w="4010"/>
        <w:gridCol w:w="993"/>
        <w:gridCol w:w="1275"/>
      </w:tblGrid>
      <w:tr w:rsidR="00D04073" w:rsidRPr="00A75797" w:rsidTr="00A75797">
        <w:trPr>
          <w:trHeight w:val="488"/>
        </w:trPr>
        <w:tc>
          <w:tcPr>
            <w:tcW w:w="9012" w:type="dxa"/>
            <w:gridSpan w:val="4"/>
            <w:tcBorders>
              <w:top w:val="single" w:sz="4" w:space="0" w:color="auto"/>
              <w:left w:val="single" w:sz="4" w:space="0" w:color="auto"/>
              <w:bottom w:val="single" w:sz="6" w:space="0" w:color="auto"/>
              <w:right w:val="single" w:sz="4" w:space="0" w:color="auto"/>
            </w:tcBorders>
            <w:shd w:val="clear" w:color="auto" w:fill="92D050"/>
            <w:noWrap/>
            <w:vAlign w:val="center"/>
            <w:hideMark/>
          </w:tcPr>
          <w:p w:rsidR="00D04073" w:rsidRPr="00A75797" w:rsidRDefault="00D04073" w:rsidP="00D04073">
            <w:pPr>
              <w:spacing w:line="256" w:lineRule="auto"/>
              <w:jc w:val="center"/>
              <w:rPr>
                <w:rFonts w:ascii="Times New Roman" w:eastAsia="SimSun" w:hAnsi="Times New Roman"/>
                <w:sz w:val="20"/>
                <w:szCs w:val="20"/>
              </w:rPr>
            </w:pPr>
            <w:r w:rsidRPr="00A75797">
              <w:rPr>
                <w:rFonts w:ascii="Times New Roman" w:eastAsia="SimSun" w:hAnsi="Times New Roman"/>
                <w:b/>
                <w:bCs/>
                <w:sz w:val="20"/>
                <w:szCs w:val="20"/>
              </w:rPr>
              <w:lastRenderedPageBreak/>
              <w:t>Ösztöndíjpályázatok a II. kerületben</w:t>
            </w:r>
          </w:p>
        </w:tc>
      </w:tr>
      <w:tr w:rsidR="00D04073" w:rsidRPr="00A75797" w:rsidTr="00A75797">
        <w:trPr>
          <w:trHeight w:val="1516"/>
        </w:trPr>
        <w:tc>
          <w:tcPr>
            <w:tcW w:w="2734"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D04073" w:rsidRPr="00A75797" w:rsidRDefault="00D04073" w:rsidP="00D04073">
            <w:pPr>
              <w:spacing w:line="256" w:lineRule="auto"/>
              <w:rPr>
                <w:rFonts w:ascii="Times New Roman" w:eastAsia="SimSun" w:hAnsi="Times New Roman"/>
                <w:b/>
                <w:color w:val="00B0F0"/>
                <w:sz w:val="20"/>
                <w:szCs w:val="20"/>
              </w:rPr>
            </w:pPr>
            <w:r w:rsidRPr="00A75797">
              <w:rPr>
                <w:rFonts w:ascii="Times New Roman" w:eastAsia="SimSun" w:hAnsi="Times New Roman"/>
                <w:b/>
                <w:color w:val="000000" w:themeColor="text1"/>
                <w:sz w:val="20"/>
                <w:szCs w:val="20"/>
              </w:rPr>
              <w:t>Támogatás csak pályázat útján igényelhető és adható az alábbi jogcímeken</w:t>
            </w:r>
            <w:r w:rsidRPr="00A75797">
              <w:rPr>
                <w:rFonts w:ascii="Times New Roman" w:eastAsia="SimSun" w:hAnsi="Times New Roman"/>
                <w:b/>
                <w:color w:val="00B0F0"/>
                <w:sz w:val="20"/>
                <w:szCs w:val="20"/>
              </w:rPr>
              <w:t>:</w:t>
            </w:r>
          </w:p>
        </w:tc>
        <w:tc>
          <w:tcPr>
            <w:tcW w:w="4010" w:type="dxa"/>
            <w:tcBorders>
              <w:top w:val="single" w:sz="6" w:space="0" w:color="auto"/>
              <w:left w:val="single" w:sz="6" w:space="0" w:color="auto"/>
              <w:bottom w:val="single" w:sz="6" w:space="0" w:color="auto"/>
              <w:right w:val="single" w:sz="6" w:space="0" w:color="auto"/>
            </w:tcBorders>
            <w:noWrap/>
            <w:vAlign w:val="center"/>
            <w:hideMark/>
          </w:tcPr>
          <w:p w:rsidR="00D04073" w:rsidRPr="00A75797" w:rsidRDefault="00D04073" w:rsidP="00D04073">
            <w:pPr>
              <w:spacing w:line="256" w:lineRule="auto"/>
              <w:rPr>
                <w:rFonts w:ascii="Times New Roman" w:eastAsia="SimSun" w:hAnsi="Times New Roman"/>
                <w:b/>
                <w:sz w:val="20"/>
                <w:szCs w:val="20"/>
              </w:rPr>
            </w:pPr>
            <w:r w:rsidRPr="00A75797">
              <w:rPr>
                <w:rFonts w:ascii="Times New Roman" w:eastAsia="SimSun" w:hAnsi="Times New Roman"/>
                <w:b/>
                <w:sz w:val="20"/>
                <w:szCs w:val="20"/>
              </w:rPr>
              <w:t>Jogosultak /részesíthetők/ köre</w:t>
            </w:r>
          </w:p>
        </w:tc>
        <w:tc>
          <w:tcPr>
            <w:tcW w:w="99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D04073" w:rsidRPr="00A75797" w:rsidRDefault="00D04073" w:rsidP="00D04073">
            <w:pPr>
              <w:spacing w:line="256" w:lineRule="auto"/>
              <w:jc w:val="center"/>
              <w:rPr>
                <w:rFonts w:ascii="Times New Roman" w:eastAsia="SimSun" w:hAnsi="Times New Roman"/>
                <w:b/>
                <w:sz w:val="20"/>
                <w:szCs w:val="20"/>
              </w:rPr>
            </w:pPr>
          </w:p>
          <w:p w:rsidR="00D04073" w:rsidRPr="00A75797" w:rsidRDefault="00D04073" w:rsidP="00D04073">
            <w:pPr>
              <w:spacing w:line="256" w:lineRule="auto"/>
              <w:jc w:val="center"/>
              <w:rPr>
                <w:rFonts w:ascii="Times New Roman" w:eastAsia="SimSun" w:hAnsi="Times New Roman"/>
                <w:b/>
                <w:sz w:val="20"/>
                <w:szCs w:val="20"/>
              </w:rPr>
            </w:pPr>
            <w:r w:rsidRPr="00A75797">
              <w:rPr>
                <w:rFonts w:ascii="Times New Roman" w:eastAsia="SimSun" w:hAnsi="Times New Roman"/>
                <w:b/>
                <w:sz w:val="20"/>
                <w:szCs w:val="20"/>
              </w:rPr>
              <w:t>2018. év nyertes pályázók</w:t>
            </w:r>
          </w:p>
          <w:p w:rsidR="00D04073" w:rsidRPr="00A75797" w:rsidRDefault="00D04073" w:rsidP="00D04073">
            <w:pPr>
              <w:spacing w:line="256" w:lineRule="auto"/>
              <w:jc w:val="center"/>
              <w:rPr>
                <w:rFonts w:ascii="Times New Roman" w:eastAsia="SimSun" w:hAnsi="Times New Roman"/>
                <w:b/>
                <w:sz w:val="20"/>
                <w:szCs w:val="20"/>
              </w:rPr>
            </w:pPr>
          </w:p>
        </w:tc>
        <w:tc>
          <w:tcPr>
            <w:tcW w:w="1275" w:type="dxa"/>
            <w:tcBorders>
              <w:top w:val="single" w:sz="6" w:space="0" w:color="auto"/>
              <w:left w:val="single" w:sz="6" w:space="0" w:color="auto"/>
              <w:bottom w:val="single" w:sz="6" w:space="0" w:color="auto"/>
              <w:right w:val="single" w:sz="4" w:space="0" w:color="auto"/>
            </w:tcBorders>
            <w:shd w:val="clear" w:color="auto" w:fill="auto"/>
            <w:vAlign w:val="center"/>
          </w:tcPr>
          <w:p w:rsidR="00D04073" w:rsidRPr="00A75797" w:rsidRDefault="00D04073" w:rsidP="00D04073">
            <w:pPr>
              <w:spacing w:after="0" w:line="256" w:lineRule="auto"/>
              <w:jc w:val="center"/>
              <w:rPr>
                <w:rFonts w:ascii="Times New Roman" w:eastAsia="SimSun" w:hAnsi="Times New Roman"/>
                <w:b/>
                <w:sz w:val="20"/>
                <w:szCs w:val="20"/>
              </w:rPr>
            </w:pPr>
            <w:r w:rsidRPr="00A75797">
              <w:rPr>
                <w:rFonts w:ascii="Times New Roman" w:eastAsia="SimSun" w:hAnsi="Times New Roman"/>
                <w:b/>
                <w:sz w:val="20"/>
                <w:szCs w:val="20"/>
              </w:rPr>
              <w:t xml:space="preserve">2018. év </w:t>
            </w:r>
          </w:p>
          <w:p w:rsidR="00D04073" w:rsidRPr="00A75797" w:rsidRDefault="00D04073" w:rsidP="00D04073">
            <w:pPr>
              <w:spacing w:after="0" w:line="256" w:lineRule="auto"/>
              <w:jc w:val="center"/>
              <w:rPr>
                <w:rFonts w:ascii="Times New Roman" w:eastAsia="SimSun" w:hAnsi="Times New Roman"/>
                <w:b/>
                <w:sz w:val="20"/>
                <w:szCs w:val="20"/>
              </w:rPr>
            </w:pPr>
            <w:r w:rsidRPr="00A75797">
              <w:rPr>
                <w:rFonts w:ascii="Times New Roman" w:eastAsia="SimSun" w:hAnsi="Times New Roman"/>
                <w:b/>
                <w:sz w:val="20"/>
                <w:szCs w:val="20"/>
              </w:rPr>
              <w:t>összes támogatás</w:t>
            </w:r>
          </w:p>
        </w:tc>
      </w:tr>
      <w:tr w:rsidR="00D04073" w:rsidRPr="00A75797" w:rsidTr="00A75797">
        <w:trPr>
          <w:trHeight w:val="1090"/>
        </w:trPr>
        <w:tc>
          <w:tcPr>
            <w:tcW w:w="2734"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D04073" w:rsidRPr="00A75797" w:rsidRDefault="00D04073" w:rsidP="00D04073">
            <w:pPr>
              <w:spacing w:line="256" w:lineRule="auto"/>
              <w:rPr>
                <w:rFonts w:ascii="Times New Roman" w:eastAsia="SimSun" w:hAnsi="Times New Roman"/>
                <w:b/>
                <w:bCs/>
                <w:sz w:val="20"/>
                <w:szCs w:val="20"/>
              </w:rPr>
            </w:pPr>
            <w:r w:rsidRPr="00A75797">
              <w:rPr>
                <w:rFonts w:ascii="Times New Roman" w:eastAsia="SimSun" w:hAnsi="Times New Roman"/>
                <w:b/>
                <w:bCs/>
                <w:sz w:val="20"/>
                <w:szCs w:val="20"/>
              </w:rPr>
              <w:t xml:space="preserve">Közoktatási Tanulmányi Ösztöndíj </w:t>
            </w:r>
          </w:p>
        </w:tc>
        <w:tc>
          <w:tcPr>
            <w:tcW w:w="4010" w:type="dxa"/>
            <w:tcBorders>
              <w:top w:val="single" w:sz="6" w:space="0" w:color="auto"/>
              <w:left w:val="single" w:sz="6" w:space="0" w:color="auto"/>
              <w:bottom w:val="single" w:sz="6" w:space="0" w:color="auto"/>
              <w:right w:val="single" w:sz="6" w:space="0" w:color="auto"/>
            </w:tcBorders>
            <w:vAlign w:val="bottom"/>
            <w:hideMark/>
          </w:tcPr>
          <w:p w:rsidR="00D04073" w:rsidRPr="00A75797" w:rsidRDefault="00D04073" w:rsidP="00D04073">
            <w:pPr>
              <w:spacing w:line="256" w:lineRule="auto"/>
              <w:rPr>
                <w:rFonts w:ascii="Times New Roman" w:eastAsia="SimSun" w:hAnsi="Times New Roman"/>
                <w:sz w:val="20"/>
                <w:szCs w:val="20"/>
              </w:rPr>
            </w:pPr>
            <w:r w:rsidRPr="00A75797">
              <w:rPr>
                <w:rFonts w:ascii="Times New Roman" w:eastAsia="SimSun" w:hAnsi="Times New Roman"/>
                <w:sz w:val="20"/>
                <w:szCs w:val="20"/>
              </w:rPr>
              <w:t xml:space="preserve">II. kerületi állandó lakhellyel rendelkező, kiváló tanulmányi eredményt (4,7-tól) elérő tanulók (7.- 13. évfolyam), akik megfelelnek a pályázatban kiírt feltételeknek </w:t>
            </w:r>
          </w:p>
        </w:tc>
        <w:tc>
          <w:tcPr>
            <w:tcW w:w="993" w:type="dxa"/>
            <w:tcBorders>
              <w:top w:val="single" w:sz="6" w:space="0" w:color="auto"/>
              <w:left w:val="single" w:sz="6" w:space="0" w:color="auto"/>
              <w:bottom w:val="single" w:sz="6" w:space="0" w:color="auto"/>
              <w:right w:val="single" w:sz="6" w:space="0" w:color="auto"/>
            </w:tcBorders>
            <w:vAlign w:val="bottom"/>
            <w:hideMark/>
          </w:tcPr>
          <w:p w:rsidR="00D04073" w:rsidRPr="00A75797" w:rsidRDefault="00D04073" w:rsidP="00D04073">
            <w:pPr>
              <w:spacing w:line="256" w:lineRule="auto"/>
              <w:rPr>
                <w:rFonts w:ascii="Times New Roman" w:eastAsia="SimSun" w:hAnsi="Times New Roman"/>
                <w:sz w:val="20"/>
                <w:szCs w:val="20"/>
              </w:rPr>
            </w:pPr>
            <w:r w:rsidRPr="00A75797">
              <w:rPr>
                <w:rFonts w:ascii="Times New Roman" w:eastAsia="SimSun" w:hAnsi="Times New Roman"/>
                <w:sz w:val="20"/>
                <w:szCs w:val="20"/>
              </w:rPr>
              <w:t>26 fő</w:t>
            </w:r>
          </w:p>
        </w:tc>
        <w:tc>
          <w:tcPr>
            <w:tcW w:w="1275" w:type="dxa"/>
            <w:tcBorders>
              <w:top w:val="single" w:sz="6" w:space="0" w:color="auto"/>
              <w:left w:val="single" w:sz="6" w:space="0" w:color="auto"/>
              <w:bottom w:val="single" w:sz="6" w:space="0" w:color="auto"/>
              <w:right w:val="single" w:sz="4" w:space="0" w:color="auto"/>
            </w:tcBorders>
            <w:vAlign w:val="bottom"/>
            <w:hideMark/>
          </w:tcPr>
          <w:p w:rsidR="00D04073" w:rsidRPr="00A75797" w:rsidRDefault="00D04073" w:rsidP="00D04073">
            <w:pPr>
              <w:spacing w:line="256" w:lineRule="auto"/>
              <w:rPr>
                <w:rFonts w:ascii="Times New Roman" w:eastAsia="SimSun" w:hAnsi="Times New Roman"/>
                <w:sz w:val="20"/>
                <w:szCs w:val="20"/>
              </w:rPr>
            </w:pPr>
            <w:r w:rsidRPr="00A75797">
              <w:rPr>
                <w:rFonts w:ascii="Times New Roman" w:eastAsia="SimSun" w:hAnsi="Times New Roman"/>
                <w:sz w:val="20"/>
                <w:szCs w:val="20"/>
              </w:rPr>
              <w:t xml:space="preserve">    1 380 </w:t>
            </w:r>
            <w:proofErr w:type="spellStart"/>
            <w:r w:rsidRPr="00A75797">
              <w:rPr>
                <w:rFonts w:ascii="Times New Roman" w:eastAsia="SimSun" w:hAnsi="Times New Roman"/>
                <w:sz w:val="20"/>
                <w:szCs w:val="20"/>
              </w:rPr>
              <w:t>eFt</w:t>
            </w:r>
            <w:proofErr w:type="spellEnd"/>
          </w:p>
        </w:tc>
      </w:tr>
      <w:tr w:rsidR="00D04073" w:rsidRPr="00A75797" w:rsidTr="00A75797">
        <w:trPr>
          <w:trHeight w:val="1020"/>
        </w:trPr>
        <w:tc>
          <w:tcPr>
            <w:tcW w:w="2734"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D04073" w:rsidRPr="00A75797" w:rsidRDefault="00D04073" w:rsidP="00D04073">
            <w:pPr>
              <w:spacing w:line="256" w:lineRule="auto"/>
              <w:rPr>
                <w:rFonts w:ascii="Times New Roman" w:eastAsia="SimSun" w:hAnsi="Times New Roman"/>
                <w:b/>
                <w:bCs/>
                <w:sz w:val="20"/>
                <w:szCs w:val="20"/>
              </w:rPr>
            </w:pPr>
            <w:r w:rsidRPr="00A75797">
              <w:rPr>
                <w:rFonts w:ascii="Times New Roman" w:eastAsia="SimSun" w:hAnsi="Times New Roman"/>
                <w:b/>
                <w:bCs/>
                <w:sz w:val="20"/>
                <w:szCs w:val="20"/>
              </w:rPr>
              <w:t>Felsőoktatási Önkormányzati Ösztöndíj</w:t>
            </w:r>
          </w:p>
        </w:tc>
        <w:tc>
          <w:tcPr>
            <w:tcW w:w="4010" w:type="dxa"/>
            <w:tcBorders>
              <w:top w:val="single" w:sz="6" w:space="0" w:color="auto"/>
              <w:left w:val="single" w:sz="6" w:space="0" w:color="auto"/>
              <w:bottom w:val="single" w:sz="6" w:space="0" w:color="auto"/>
              <w:right w:val="single" w:sz="6" w:space="0" w:color="auto"/>
            </w:tcBorders>
            <w:vAlign w:val="bottom"/>
            <w:hideMark/>
          </w:tcPr>
          <w:p w:rsidR="00D04073" w:rsidRPr="00A75797" w:rsidRDefault="00D04073" w:rsidP="00D04073">
            <w:pPr>
              <w:spacing w:line="256" w:lineRule="auto"/>
              <w:rPr>
                <w:rFonts w:ascii="Times New Roman" w:eastAsia="SimSun" w:hAnsi="Times New Roman"/>
                <w:sz w:val="20"/>
                <w:szCs w:val="20"/>
              </w:rPr>
            </w:pPr>
            <w:r w:rsidRPr="00A75797">
              <w:rPr>
                <w:rFonts w:ascii="Times New Roman" w:eastAsia="SimSun" w:hAnsi="Times New Roman"/>
                <w:sz w:val="20"/>
                <w:szCs w:val="20"/>
              </w:rPr>
              <w:t xml:space="preserve">II. kerületi állandó lakhellyel rendelkező, aki felsőoktatási intézmény hallgatója, és megfelel a pályázatban kiírt feltételeknek </w:t>
            </w:r>
          </w:p>
        </w:tc>
        <w:tc>
          <w:tcPr>
            <w:tcW w:w="993" w:type="dxa"/>
            <w:tcBorders>
              <w:top w:val="single" w:sz="6" w:space="0" w:color="auto"/>
              <w:left w:val="single" w:sz="6" w:space="0" w:color="auto"/>
              <w:bottom w:val="single" w:sz="6" w:space="0" w:color="auto"/>
              <w:right w:val="single" w:sz="6" w:space="0" w:color="auto"/>
            </w:tcBorders>
            <w:noWrap/>
            <w:vAlign w:val="bottom"/>
            <w:hideMark/>
          </w:tcPr>
          <w:p w:rsidR="00D04073" w:rsidRPr="00A75797" w:rsidRDefault="00D04073" w:rsidP="00D04073">
            <w:pPr>
              <w:spacing w:line="256" w:lineRule="auto"/>
              <w:rPr>
                <w:rFonts w:ascii="Times New Roman" w:eastAsia="SimSun" w:hAnsi="Times New Roman"/>
                <w:sz w:val="20"/>
                <w:szCs w:val="20"/>
              </w:rPr>
            </w:pPr>
            <w:r w:rsidRPr="00A75797">
              <w:rPr>
                <w:rFonts w:ascii="Times New Roman" w:eastAsia="SimSun" w:hAnsi="Times New Roman"/>
                <w:sz w:val="20"/>
                <w:szCs w:val="20"/>
              </w:rPr>
              <w:t>64 fő</w:t>
            </w:r>
          </w:p>
        </w:tc>
        <w:tc>
          <w:tcPr>
            <w:tcW w:w="1275" w:type="dxa"/>
            <w:tcBorders>
              <w:top w:val="single" w:sz="6" w:space="0" w:color="auto"/>
              <w:left w:val="single" w:sz="6" w:space="0" w:color="auto"/>
              <w:bottom w:val="single" w:sz="6" w:space="0" w:color="auto"/>
              <w:right w:val="single" w:sz="4" w:space="0" w:color="auto"/>
            </w:tcBorders>
            <w:noWrap/>
            <w:vAlign w:val="bottom"/>
            <w:hideMark/>
          </w:tcPr>
          <w:p w:rsidR="00D04073" w:rsidRPr="00A75797" w:rsidRDefault="00D04073" w:rsidP="00D04073">
            <w:pPr>
              <w:spacing w:line="256" w:lineRule="auto"/>
              <w:rPr>
                <w:rFonts w:ascii="Times New Roman" w:eastAsia="SimSun" w:hAnsi="Times New Roman"/>
                <w:sz w:val="20"/>
                <w:szCs w:val="20"/>
              </w:rPr>
            </w:pPr>
            <w:r w:rsidRPr="00A75797">
              <w:rPr>
                <w:rFonts w:ascii="Times New Roman" w:eastAsia="SimSun" w:hAnsi="Times New Roman"/>
                <w:sz w:val="20"/>
                <w:szCs w:val="20"/>
              </w:rPr>
              <w:t xml:space="preserve">    6 400 </w:t>
            </w:r>
            <w:proofErr w:type="spellStart"/>
            <w:r w:rsidRPr="00A75797">
              <w:rPr>
                <w:rFonts w:ascii="Times New Roman" w:eastAsia="SimSun" w:hAnsi="Times New Roman"/>
                <w:sz w:val="20"/>
                <w:szCs w:val="20"/>
              </w:rPr>
              <w:t>eFt</w:t>
            </w:r>
            <w:proofErr w:type="spellEnd"/>
          </w:p>
        </w:tc>
      </w:tr>
      <w:tr w:rsidR="00D04073" w:rsidRPr="00A75797" w:rsidTr="00A75797">
        <w:trPr>
          <w:trHeight w:val="796"/>
        </w:trPr>
        <w:tc>
          <w:tcPr>
            <w:tcW w:w="2734" w:type="dxa"/>
            <w:tcBorders>
              <w:top w:val="single" w:sz="6" w:space="0" w:color="auto"/>
              <w:left w:val="single" w:sz="4" w:space="0" w:color="auto"/>
              <w:bottom w:val="single" w:sz="4" w:space="0" w:color="auto"/>
              <w:right w:val="single" w:sz="6" w:space="0" w:color="auto"/>
            </w:tcBorders>
            <w:shd w:val="clear" w:color="auto" w:fill="auto"/>
            <w:vAlign w:val="center"/>
            <w:hideMark/>
          </w:tcPr>
          <w:p w:rsidR="00D04073" w:rsidRPr="00A75797" w:rsidRDefault="00D04073" w:rsidP="00D04073">
            <w:pPr>
              <w:spacing w:line="256" w:lineRule="auto"/>
              <w:rPr>
                <w:rFonts w:ascii="Times New Roman" w:eastAsia="SimSun" w:hAnsi="Times New Roman"/>
                <w:b/>
                <w:bCs/>
                <w:sz w:val="20"/>
                <w:szCs w:val="20"/>
              </w:rPr>
            </w:pPr>
            <w:r w:rsidRPr="00A75797">
              <w:rPr>
                <w:rFonts w:ascii="Times New Roman" w:eastAsia="SimSun" w:hAnsi="Times New Roman"/>
                <w:b/>
                <w:bCs/>
                <w:sz w:val="20"/>
                <w:szCs w:val="20"/>
              </w:rPr>
              <w:t xml:space="preserve">BURSA Hungarica Felsőoktatási Önkormányzati Ösztöndíj </w:t>
            </w:r>
          </w:p>
        </w:tc>
        <w:tc>
          <w:tcPr>
            <w:tcW w:w="4010" w:type="dxa"/>
            <w:tcBorders>
              <w:top w:val="single" w:sz="6" w:space="0" w:color="auto"/>
              <w:left w:val="single" w:sz="6" w:space="0" w:color="auto"/>
              <w:bottom w:val="single" w:sz="4" w:space="0" w:color="auto"/>
              <w:right w:val="single" w:sz="6" w:space="0" w:color="auto"/>
            </w:tcBorders>
            <w:hideMark/>
          </w:tcPr>
          <w:p w:rsidR="00D04073" w:rsidRPr="00A75797" w:rsidRDefault="00D04073" w:rsidP="00D04073">
            <w:pPr>
              <w:spacing w:line="256" w:lineRule="auto"/>
              <w:rPr>
                <w:rFonts w:ascii="Times New Roman" w:eastAsia="SimSun" w:hAnsi="Times New Roman"/>
                <w:sz w:val="20"/>
                <w:szCs w:val="20"/>
              </w:rPr>
            </w:pPr>
            <w:r w:rsidRPr="00A75797">
              <w:rPr>
                <w:rFonts w:ascii="Times New Roman" w:eastAsia="SimSun" w:hAnsi="Times New Roman"/>
                <w:sz w:val="20"/>
                <w:szCs w:val="20"/>
              </w:rPr>
              <w:t xml:space="preserve">II. kerületi állandó lakhellyel rendelkező, aki felsőoktatási intézmény hallgatója, és megfelel a pályázatban kiírt feltételeknek </w:t>
            </w:r>
          </w:p>
        </w:tc>
        <w:tc>
          <w:tcPr>
            <w:tcW w:w="993" w:type="dxa"/>
            <w:tcBorders>
              <w:top w:val="single" w:sz="6" w:space="0" w:color="auto"/>
              <w:left w:val="single" w:sz="6" w:space="0" w:color="auto"/>
              <w:bottom w:val="single" w:sz="4" w:space="0" w:color="auto"/>
              <w:right w:val="single" w:sz="6" w:space="0" w:color="auto"/>
            </w:tcBorders>
            <w:noWrap/>
            <w:vAlign w:val="bottom"/>
            <w:hideMark/>
          </w:tcPr>
          <w:p w:rsidR="00D04073" w:rsidRPr="00A75797" w:rsidRDefault="00D04073" w:rsidP="00D04073">
            <w:pPr>
              <w:spacing w:line="256" w:lineRule="auto"/>
              <w:rPr>
                <w:rFonts w:ascii="Times New Roman" w:eastAsia="SimSun" w:hAnsi="Times New Roman"/>
                <w:sz w:val="20"/>
                <w:szCs w:val="20"/>
              </w:rPr>
            </w:pPr>
            <w:r w:rsidRPr="00A75797">
              <w:rPr>
                <w:rFonts w:ascii="Times New Roman" w:eastAsia="SimSun" w:hAnsi="Times New Roman"/>
                <w:sz w:val="20"/>
                <w:szCs w:val="20"/>
              </w:rPr>
              <w:t xml:space="preserve"> 54 fő</w:t>
            </w:r>
          </w:p>
        </w:tc>
        <w:tc>
          <w:tcPr>
            <w:tcW w:w="1275" w:type="dxa"/>
            <w:tcBorders>
              <w:top w:val="single" w:sz="6" w:space="0" w:color="auto"/>
              <w:left w:val="single" w:sz="6" w:space="0" w:color="auto"/>
              <w:bottom w:val="single" w:sz="4" w:space="0" w:color="auto"/>
              <w:right w:val="single" w:sz="4" w:space="0" w:color="auto"/>
            </w:tcBorders>
            <w:noWrap/>
            <w:vAlign w:val="bottom"/>
            <w:hideMark/>
          </w:tcPr>
          <w:p w:rsidR="00D04073" w:rsidRPr="00A75797" w:rsidRDefault="00D04073" w:rsidP="00D04073">
            <w:pPr>
              <w:spacing w:line="256" w:lineRule="auto"/>
              <w:rPr>
                <w:rFonts w:ascii="Times New Roman" w:eastAsia="SimSun" w:hAnsi="Times New Roman"/>
                <w:sz w:val="20"/>
                <w:szCs w:val="20"/>
              </w:rPr>
            </w:pPr>
            <w:r w:rsidRPr="00A75797">
              <w:rPr>
                <w:rFonts w:ascii="Times New Roman" w:eastAsia="SimSun" w:hAnsi="Times New Roman"/>
                <w:sz w:val="20"/>
                <w:szCs w:val="20"/>
              </w:rPr>
              <w:t xml:space="preserve">      2 700 </w:t>
            </w:r>
            <w:proofErr w:type="spellStart"/>
            <w:r w:rsidRPr="00A75797">
              <w:rPr>
                <w:rFonts w:ascii="Times New Roman" w:eastAsia="SimSun" w:hAnsi="Times New Roman"/>
                <w:sz w:val="20"/>
                <w:szCs w:val="20"/>
              </w:rPr>
              <w:t>eFt</w:t>
            </w:r>
            <w:proofErr w:type="spellEnd"/>
          </w:p>
        </w:tc>
      </w:tr>
    </w:tbl>
    <w:p w:rsidR="00D04073" w:rsidRDefault="00D04073" w:rsidP="00D04073">
      <w:pPr>
        <w:spacing w:after="120"/>
        <w:rPr>
          <w:rFonts w:ascii="Times New Roman" w:eastAsia="SimSun" w:hAnsi="Times New Roman"/>
          <w:i/>
          <w:iCs/>
        </w:rPr>
      </w:pPr>
      <w:r w:rsidRPr="00D04073">
        <w:rPr>
          <w:rFonts w:ascii="Times New Roman" w:eastAsia="SimSun" w:hAnsi="Times New Roman"/>
          <w:i/>
          <w:iCs/>
        </w:rPr>
        <w:t xml:space="preserve">                                                                                                          Forrás: Intézményirányítási Osztály</w:t>
      </w:r>
    </w:p>
    <w:tbl>
      <w:tblPr>
        <w:tblW w:w="9012"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734"/>
        <w:gridCol w:w="4010"/>
        <w:gridCol w:w="1134"/>
        <w:gridCol w:w="1134"/>
      </w:tblGrid>
      <w:tr w:rsidR="00D04073" w:rsidRPr="00D04073" w:rsidTr="00A75797">
        <w:trPr>
          <w:trHeight w:val="425"/>
        </w:trPr>
        <w:tc>
          <w:tcPr>
            <w:tcW w:w="9012" w:type="dxa"/>
            <w:gridSpan w:val="4"/>
            <w:tcBorders>
              <w:top w:val="single" w:sz="4" w:space="0" w:color="auto"/>
              <w:left w:val="single" w:sz="4" w:space="0" w:color="auto"/>
              <w:bottom w:val="single" w:sz="6" w:space="0" w:color="auto"/>
              <w:right w:val="single" w:sz="4" w:space="0" w:color="auto"/>
            </w:tcBorders>
            <w:shd w:val="clear" w:color="auto" w:fill="00B0F0"/>
            <w:noWrap/>
            <w:vAlign w:val="center"/>
            <w:hideMark/>
          </w:tcPr>
          <w:p w:rsidR="00D04073" w:rsidRPr="00D04073" w:rsidRDefault="00D04073" w:rsidP="00D04073">
            <w:pPr>
              <w:spacing w:after="0" w:line="256" w:lineRule="auto"/>
              <w:jc w:val="center"/>
              <w:rPr>
                <w:rFonts w:ascii="Times New Roman" w:eastAsia="SimSun" w:hAnsi="Times New Roman"/>
              </w:rPr>
            </w:pPr>
            <w:r w:rsidRPr="00D04073">
              <w:rPr>
                <w:rFonts w:ascii="Times New Roman" w:eastAsia="SimSun" w:hAnsi="Times New Roman"/>
                <w:b/>
                <w:bCs/>
              </w:rPr>
              <w:t>Ösztöndíjpályázatok a II. kerületben</w:t>
            </w:r>
          </w:p>
        </w:tc>
      </w:tr>
      <w:tr w:rsidR="00D04073" w:rsidRPr="00A75797" w:rsidTr="00A75797">
        <w:trPr>
          <w:trHeight w:val="1124"/>
        </w:trPr>
        <w:tc>
          <w:tcPr>
            <w:tcW w:w="2734"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D04073" w:rsidRPr="00A75797" w:rsidRDefault="00D04073" w:rsidP="00D04073">
            <w:pPr>
              <w:spacing w:after="0" w:line="256" w:lineRule="auto"/>
              <w:rPr>
                <w:rFonts w:ascii="Times New Roman" w:eastAsia="SimSun" w:hAnsi="Times New Roman"/>
                <w:b/>
                <w:sz w:val="20"/>
                <w:szCs w:val="20"/>
              </w:rPr>
            </w:pPr>
            <w:r w:rsidRPr="00A75797">
              <w:rPr>
                <w:rFonts w:ascii="Times New Roman" w:eastAsia="SimSun" w:hAnsi="Times New Roman"/>
                <w:b/>
                <w:sz w:val="20"/>
                <w:szCs w:val="20"/>
              </w:rPr>
              <w:t>Támogatás csak pályázat útján igényelhető és adható az alábbi jogcímeken:</w:t>
            </w:r>
          </w:p>
        </w:tc>
        <w:tc>
          <w:tcPr>
            <w:tcW w:w="4010" w:type="dxa"/>
            <w:tcBorders>
              <w:top w:val="single" w:sz="6" w:space="0" w:color="auto"/>
              <w:left w:val="single" w:sz="6" w:space="0" w:color="auto"/>
              <w:bottom w:val="single" w:sz="6" w:space="0" w:color="auto"/>
              <w:right w:val="single" w:sz="6" w:space="0" w:color="auto"/>
            </w:tcBorders>
            <w:noWrap/>
            <w:vAlign w:val="center"/>
            <w:hideMark/>
          </w:tcPr>
          <w:p w:rsidR="00D04073" w:rsidRPr="00A75797" w:rsidRDefault="00D04073" w:rsidP="00D04073">
            <w:pPr>
              <w:spacing w:after="0" w:line="256" w:lineRule="auto"/>
              <w:jc w:val="center"/>
              <w:rPr>
                <w:rFonts w:ascii="Times New Roman" w:eastAsia="SimSun" w:hAnsi="Times New Roman"/>
                <w:b/>
                <w:sz w:val="20"/>
                <w:szCs w:val="20"/>
              </w:rPr>
            </w:pPr>
            <w:r w:rsidRPr="00A75797">
              <w:rPr>
                <w:rFonts w:ascii="Times New Roman" w:eastAsia="SimSun" w:hAnsi="Times New Roman"/>
                <w:b/>
                <w:sz w:val="20"/>
                <w:szCs w:val="20"/>
              </w:rPr>
              <w:t>Jogosultak /részesíthetők/ köre</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D04073" w:rsidRPr="00A75797" w:rsidRDefault="00D04073" w:rsidP="00D04073">
            <w:pPr>
              <w:spacing w:after="0" w:line="256" w:lineRule="auto"/>
              <w:jc w:val="center"/>
              <w:rPr>
                <w:rFonts w:ascii="Times New Roman" w:eastAsia="SimSun" w:hAnsi="Times New Roman"/>
                <w:b/>
                <w:sz w:val="20"/>
                <w:szCs w:val="20"/>
              </w:rPr>
            </w:pPr>
            <w:r w:rsidRPr="00A75797">
              <w:rPr>
                <w:rFonts w:ascii="Times New Roman" w:eastAsia="SimSun" w:hAnsi="Times New Roman"/>
                <w:b/>
                <w:sz w:val="20"/>
                <w:szCs w:val="20"/>
              </w:rPr>
              <w:t>2019. év nyertes pályázók</w:t>
            </w:r>
          </w:p>
        </w:tc>
        <w:tc>
          <w:tcPr>
            <w:tcW w:w="1134" w:type="dxa"/>
            <w:tcBorders>
              <w:top w:val="single" w:sz="6" w:space="0" w:color="auto"/>
              <w:left w:val="single" w:sz="6" w:space="0" w:color="auto"/>
              <w:bottom w:val="single" w:sz="6" w:space="0" w:color="auto"/>
              <w:right w:val="single" w:sz="4" w:space="0" w:color="auto"/>
            </w:tcBorders>
            <w:shd w:val="clear" w:color="auto" w:fill="auto"/>
            <w:vAlign w:val="center"/>
          </w:tcPr>
          <w:p w:rsidR="00D04073" w:rsidRPr="00A75797" w:rsidRDefault="00D04073" w:rsidP="00D04073">
            <w:pPr>
              <w:spacing w:after="0" w:line="256" w:lineRule="auto"/>
              <w:jc w:val="center"/>
              <w:rPr>
                <w:rFonts w:ascii="Times New Roman" w:eastAsia="SimSun" w:hAnsi="Times New Roman"/>
                <w:b/>
                <w:sz w:val="20"/>
                <w:szCs w:val="20"/>
              </w:rPr>
            </w:pPr>
          </w:p>
          <w:p w:rsidR="00D04073" w:rsidRPr="00A75797" w:rsidRDefault="00D04073" w:rsidP="00D04073">
            <w:pPr>
              <w:spacing w:after="0" w:line="256" w:lineRule="auto"/>
              <w:jc w:val="center"/>
              <w:rPr>
                <w:rFonts w:ascii="Times New Roman" w:eastAsia="SimSun" w:hAnsi="Times New Roman"/>
                <w:b/>
                <w:sz w:val="20"/>
                <w:szCs w:val="20"/>
              </w:rPr>
            </w:pPr>
          </w:p>
          <w:p w:rsidR="00D04073" w:rsidRPr="00A75797" w:rsidRDefault="00D04073" w:rsidP="00D04073">
            <w:pPr>
              <w:spacing w:after="0" w:line="256" w:lineRule="auto"/>
              <w:jc w:val="center"/>
              <w:rPr>
                <w:rFonts w:ascii="Times New Roman" w:eastAsia="SimSun" w:hAnsi="Times New Roman"/>
                <w:b/>
                <w:sz w:val="20"/>
                <w:szCs w:val="20"/>
              </w:rPr>
            </w:pPr>
            <w:r w:rsidRPr="00A75797">
              <w:rPr>
                <w:rFonts w:ascii="Times New Roman" w:eastAsia="SimSun" w:hAnsi="Times New Roman"/>
                <w:b/>
                <w:sz w:val="20"/>
                <w:szCs w:val="20"/>
              </w:rPr>
              <w:t xml:space="preserve">2019. év </w:t>
            </w:r>
          </w:p>
          <w:p w:rsidR="00D04073" w:rsidRPr="00A75797" w:rsidRDefault="00D04073" w:rsidP="00D04073">
            <w:pPr>
              <w:spacing w:after="0" w:line="256" w:lineRule="auto"/>
              <w:jc w:val="center"/>
              <w:rPr>
                <w:rFonts w:ascii="Times New Roman" w:eastAsia="SimSun" w:hAnsi="Times New Roman"/>
                <w:b/>
                <w:sz w:val="20"/>
                <w:szCs w:val="20"/>
              </w:rPr>
            </w:pPr>
            <w:r w:rsidRPr="00A75797">
              <w:rPr>
                <w:rFonts w:ascii="Times New Roman" w:eastAsia="SimSun" w:hAnsi="Times New Roman"/>
                <w:b/>
                <w:sz w:val="20"/>
                <w:szCs w:val="20"/>
              </w:rPr>
              <w:t>összes támogatás</w:t>
            </w:r>
          </w:p>
        </w:tc>
      </w:tr>
      <w:tr w:rsidR="00D04073" w:rsidRPr="00A75797" w:rsidTr="00A75797">
        <w:trPr>
          <w:trHeight w:val="872"/>
        </w:trPr>
        <w:tc>
          <w:tcPr>
            <w:tcW w:w="2734"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D04073" w:rsidRPr="00A75797" w:rsidRDefault="00D04073" w:rsidP="00D04073">
            <w:pPr>
              <w:spacing w:after="0" w:line="256" w:lineRule="auto"/>
              <w:rPr>
                <w:rFonts w:ascii="Times New Roman" w:eastAsia="SimSun" w:hAnsi="Times New Roman"/>
                <w:b/>
                <w:bCs/>
                <w:sz w:val="20"/>
                <w:szCs w:val="20"/>
              </w:rPr>
            </w:pPr>
            <w:r w:rsidRPr="00A75797">
              <w:rPr>
                <w:rFonts w:ascii="Times New Roman" w:eastAsia="SimSun" w:hAnsi="Times New Roman"/>
                <w:b/>
                <w:bCs/>
                <w:sz w:val="20"/>
                <w:szCs w:val="20"/>
              </w:rPr>
              <w:t xml:space="preserve">Közoktatási Tanulmányi Ösztöndíj </w:t>
            </w:r>
          </w:p>
        </w:tc>
        <w:tc>
          <w:tcPr>
            <w:tcW w:w="4010" w:type="dxa"/>
            <w:tcBorders>
              <w:top w:val="single" w:sz="6" w:space="0" w:color="auto"/>
              <w:left w:val="single" w:sz="6" w:space="0" w:color="auto"/>
              <w:bottom w:val="single" w:sz="6" w:space="0" w:color="auto"/>
              <w:right w:val="single" w:sz="6" w:space="0" w:color="auto"/>
            </w:tcBorders>
            <w:vAlign w:val="bottom"/>
            <w:hideMark/>
          </w:tcPr>
          <w:p w:rsidR="00D04073" w:rsidRPr="00A75797" w:rsidRDefault="00D04073" w:rsidP="00D04073">
            <w:pPr>
              <w:spacing w:after="0" w:line="256" w:lineRule="auto"/>
              <w:rPr>
                <w:rFonts w:ascii="Times New Roman" w:eastAsia="SimSun" w:hAnsi="Times New Roman"/>
                <w:sz w:val="20"/>
                <w:szCs w:val="20"/>
              </w:rPr>
            </w:pPr>
          </w:p>
          <w:p w:rsidR="00D04073" w:rsidRPr="00A75797" w:rsidRDefault="00D04073" w:rsidP="00D04073">
            <w:pPr>
              <w:spacing w:after="0" w:line="256" w:lineRule="auto"/>
              <w:rPr>
                <w:rFonts w:ascii="Times New Roman" w:eastAsia="SimSun" w:hAnsi="Times New Roman"/>
                <w:sz w:val="20"/>
                <w:szCs w:val="20"/>
              </w:rPr>
            </w:pPr>
            <w:r w:rsidRPr="00A75797">
              <w:rPr>
                <w:rFonts w:ascii="Times New Roman" w:eastAsia="SimSun" w:hAnsi="Times New Roman"/>
                <w:sz w:val="20"/>
                <w:szCs w:val="20"/>
              </w:rPr>
              <w:t xml:space="preserve">II. kerületi állandó lakhellyel rendelkező, kiváló tanulmányi eredményt (4,7-tól) elérő tanulók (7.- 13. évfolyam), akik megfelelnek a pályázatban kiírt feltételeknek </w:t>
            </w:r>
          </w:p>
        </w:tc>
        <w:tc>
          <w:tcPr>
            <w:tcW w:w="1134" w:type="dxa"/>
            <w:tcBorders>
              <w:top w:val="single" w:sz="6" w:space="0" w:color="auto"/>
              <w:left w:val="single" w:sz="6" w:space="0" w:color="auto"/>
              <w:bottom w:val="single" w:sz="6" w:space="0" w:color="auto"/>
              <w:right w:val="single" w:sz="6" w:space="0" w:color="auto"/>
            </w:tcBorders>
            <w:vAlign w:val="bottom"/>
          </w:tcPr>
          <w:p w:rsidR="00D04073" w:rsidRPr="00A75797" w:rsidRDefault="00D04073" w:rsidP="00D04073">
            <w:pPr>
              <w:spacing w:after="0" w:line="256" w:lineRule="auto"/>
              <w:jc w:val="center"/>
              <w:rPr>
                <w:rFonts w:ascii="Times New Roman" w:eastAsia="SimSun" w:hAnsi="Times New Roman"/>
                <w:sz w:val="20"/>
                <w:szCs w:val="20"/>
              </w:rPr>
            </w:pPr>
            <w:r w:rsidRPr="00A75797">
              <w:rPr>
                <w:rFonts w:ascii="Times New Roman" w:eastAsia="SimSun" w:hAnsi="Times New Roman"/>
                <w:sz w:val="20"/>
                <w:szCs w:val="20"/>
              </w:rPr>
              <w:t>22 fő</w:t>
            </w:r>
          </w:p>
          <w:p w:rsidR="00D04073" w:rsidRPr="00A75797" w:rsidRDefault="00D04073" w:rsidP="00D04073">
            <w:pPr>
              <w:spacing w:after="0" w:line="256" w:lineRule="auto"/>
              <w:jc w:val="center"/>
              <w:rPr>
                <w:rFonts w:ascii="Times New Roman" w:eastAsia="SimSun" w:hAnsi="Times New Roman"/>
                <w:sz w:val="20"/>
                <w:szCs w:val="20"/>
              </w:rPr>
            </w:pPr>
          </w:p>
        </w:tc>
        <w:tc>
          <w:tcPr>
            <w:tcW w:w="1134" w:type="dxa"/>
            <w:tcBorders>
              <w:top w:val="single" w:sz="6" w:space="0" w:color="auto"/>
              <w:left w:val="single" w:sz="6" w:space="0" w:color="auto"/>
              <w:bottom w:val="single" w:sz="6" w:space="0" w:color="auto"/>
              <w:right w:val="single" w:sz="4" w:space="0" w:color="auto"/>
            </w:tcBorders>
            <w:vAlign w:val="bottom"/>
          </w:tcPr>
          <w:p w:rsidR="00D04073" w:rsidRPr="00A75797" w:rsidRDefault="00D04073" w:rsidP="00D04073">
            <w:pPr>
              <w:spacing w:after="0" w:line="256" w:lineRule="auto"/>
              <w:jc w:val="center"/>
              <w:rPr>
                <w:rFonts w:ascii="Times New Roman" w:eastAsia="SimSun" w:hAnsi="Times New Roman"/>
                <w:sz w:val="20"/>
                <w:szCs w:val="20"/>
              </w:rPr>
            </w:pPr>
            <w:r w:rsidRPr="00A75797">
              <w:rPr>
                <w:rFonts w:ascii="Times New Roman" w:eastAsia="SimSun" w:hAnsi="Times New Roman"/>
                <w:sz w:val="20"/>
                <w:szCs w:val="20"/>
              </w:rPr>
              <w:t xml:space="preserve">1 730 </w:t>
            </w:r>
            <w:proofErr w:type="spellStart"/>
            <w:r w:rsidRPr="00A75797">
              <w:rPr>
                <w:rFonts w:ascii="Times New Roman" w:eastAsia="SimSun" w:hAnsi="Times New Roman"/>
                <w:sz w:val="20"/>
                <w:szCs w:val="20"/>
              </w:rPr>
              <w:t>eFt</w:t>
            </w:r>
            <w:proofErr w:type="spellEnd"/>
          </w:p>
          <w:p w:rsidR="00D04073" w:rsidRPr="00A75797" w:rsidRDefault="00D04073" w:rsidP="00D04073">
            <w:pPr>
              <w:spacing w:after="0" w:line="256" w:lineRule="auto"/>
              <w:jc w:val="center"/>
              <w:rPr>
                <w:rFonts w:ascii="Times New Roman" w:eastAsia="SimSun" w:hAnsi="Times New Roman"/>
                <w:sz w:val="20"/>
                <w:szCs w:val="20"/>
              </w:rPr>
            </w:pPr>
          </w:p>
        </w:tc>
      </w:tr>
      <w:tr w:rsidR="00D04073" w:rsidRPr="00A75797" w:rsidTr="00A75797">
        <w:trPr>
          <w:trHeight w:val="1147"/>
        </w:trPr>
        <w:tc>
          <w:tcPr>
            <w:tcW w:w="2734"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D04073" w:rsidRPr="00A75797" w:rsidRDefault="00D04073" w:rsidP="00D04073">
            <w:pPr>
              <w:spacing w:after="0" w:line="256" w:lineRule="auto"/>
              <w:rPr>
                <w:rFonts w:ascii="Times New Roman" w:eastAsia="SimSun" w:hAnsi="Times New Roman"/>
                <w:b/>
                <w:bCs/>
                <w:sz w:val="20"/>
                <w:szCs w:val="20"/>
              </w:rPr>
            </w:pPr>
            <w:r w:rsidRPr="00A75797">
              <w:rPr>
                <w:rFonts w:ascii="Times New Roman" w:eastAsia="SimSun" w:hAnsi="Times New Roman"/>
                <w:b/>
                <w:bCs/>
                <w:sz w:val="20"/>
                <w:szCs w:val="20"/>
              </w:rPr>
              <w:t>Felsőoktatási Önkormányzati Ösztöndíj</w:t>
            </w:r>
          </w:p>
        </w:tc>
        <w:tc>
          <w:tcPr>
            <w:tcW w:w="4010" w:type="dxa"/>
            <w:tcBorders>
              <w:top w:val="single" w:sz="6" w:space="0" w:color="auto"/>
              <w:left w:val="single" w:sz="6" w:space="0" w:color="auto"/>
              <w:bottom w:val="single" w:sz="6" w:space="0" w:color="auto"/>
              <w:right w:val="single" w:sz="6" w:space="0" w:color="auto"/>
            </w:tcBorders>
            <w:vAlign w:val="bottom"/>
            <w:hideMark/>
          </w:tcPr>
          <w:p w:rsidR="00D04073" w:rsidRPr="00A75797" w:rsidRDefault="00D04073" w:rsidP="00D04073">
            <w:pPr>
              <w:spacing w:after="0" w:line="256" w:lineRule="auto"/>
              <w:rPr>
                <w:rFonts w:ascii="Times New Roman" w:eastAsia="SimSun" w:hAnsi="Times New Roman"/>
                <w:sz w:val="20"/>
                <w:szCs w:val="20"/>
              </w:rPr>
            </w:pPr>
            <w:r w:rsidRPr="00A75797">
              <w:rPr>
                <w:rFonts w:ascii="Times New Roman" w:eastAsia="SimSun" w:hAnsi="Times New Roman"/>
                <w:sz w:val="20"/>
                <w:szCs w:val="20"/>
              </w:rPr>
              <w:t xml:space="preserve">II. kerületi állandó lakhellyel rendelkező, aki felsőoktatási intézmény hallgatója, és megfelel a pályázatban kiírt feltételeknek </w:t>
            </w:r>
          </w:p>
        </w:tc>
        <w:tc>
          <w:tcPr>
            <w:tcW w:w="1134" w:type="dxa"/>
            <w:tcBorders>
              <w:top w:val="single" w:sz="6" w:space="0" w:color="auto"/>
              <w:left w:val="single" w:sz="6" w:space="0" w:color="auto"/>
              <w:bottom w:val="single" w:sz="6" w:space="0" w:color="auto"/>
              <w:right w:val="single" w:sz="6" w:space="0" w:color="auto"/>
            </w:tcBorders>
            <w:noWrap/>
            <w:vAlign w:val="bottom"/>
          </w:tcPr>
          <w:p w:rsidR="00D04073" w:rsidRPr="00A75797" w:rsidRDefault="00D04073" w:rsidP="00D04073">
            <w:pPr>
              <w:spacing w:after="0" w:line="256" w:lineRule="auto"/>
              <w:jc w:val="center"/>
              <w:rPr>
                <w:rFonts w:ascii="Times New Roman" w:eastAsia="SimSun" w:hAnsi="Times New Roman"/>
                <w:sz w:val="20"/>
                <w:szCs w:val="20"/>
              </w:rPr>
            </w:pPr>
            <w:r w:rsidRPr="00A75797">
              <w:rPr>
                <w:rFonts w:ascii="Times New Roman" w:eastAsia="SimSun" w:hAnsi="Times New Roman"/>
                <w:sz w:val="20"/>
                <w:szCs w:val="20"/>
              </w:rPr>
              <w:t>44 fő</w:t>
            </w:r>
          </w:p>
          <w:p w:rsidR="00D04073" w:rsidRPr="00A75797" w:rsidRDefault="00D04073" w:rsidP="00D04073">
            <w:pPr>
              <w:spacing w:after="0" w:line="256" w:lineRule="auto"/>
              <w:jc w:val="center"/>
              <w:rPr>
                <w:rFonts w:ascii="Times New Roman" w:eastAsia="SimSun" w:hAnsi="Times New Roman"/>
                <w:sz w:val="20"/>
                <w:szCs w:val="20"/>
              </w:rPr>
            </w:pPr>
          </w:p>
        </w:tc>
        <w:tc>
          <w:tcPr>
            <w:tcW w:w="1134" w:type="dxa"/>
            <w:tcBorders>
              <w:top w:val="single" w:sz="6" w:space="0" w:color="auto"/>
              <w:left w:val="single" w:sz="6" w:space="0" w:color="auto"/>
              <w:bottom w:val="single" w:sz="6" w:space="0" w:color="auto"/>
              <w:right w:val="single" w:sz="4" w:space="0" w:color="auto"/>
            </w:tcBorders>
            <w:noWrap/>
            <w:vAlign w:val="bottom"/>
          </w:tcPr>
          <w:p w:rsidR="00D04073" w:rsidRPr="00A75797" w:rsidRDefault="00D04073" w:rsidP="00D04073">
            <w:pPr>
              <w:spacing w:after="0" w:line="256" w:lineRule="auto"/>
              <w:jc w:val="center"/>
              <w:rPr>
                <w:rFonts w:ascii="Times New Roman" w:eastAsia="SimSun" w:hAnsi="Times New Roman"/>
                <w:sz w:val="20"/>
                <w:szCs w:val="20"/>
              </w:rPr>
            </w:pPr>
            <w:r w:rsidRPr="00A75797">
              <w:rPr>
                <w:rFonts w:ascii="Times New Roman" w:eastAsia="SimSun" w:hAnsi="Times New Roman"/>
                <w:sz w:val="20"/>
                <w:szCs w:val="20"/>
              </w:rPr>
              <w:t xml:space="preserve">4 400 </w:t>
            </w:r>
            <w:proofErr w:type="spellStart"/>
            <w:r w:rsidRPr="00A75797">
              <w:rPr>
                <w:rFonts w:ascii="Times New Roman" w:eastAsia="SimSun" w:hAnsi="Times New Roman"/>
                <w:sz w:val="20"/>
                <w:szCs w:val="20"/>
              </w:rPr>
              <w:t>eFt</w:t>
            </w:r>
            <w:proofErr w:type="spellEnd"/>
          </w:p>
          <w:p w:rsidR="00D04073" w:rsidRPr="00A75797" w:rsidRDefault="00D04073" w:rsidP="00D04073">
            <w:pPr>
              <w:spacing w:after="0" w:line="256" w:lineRule="auto"/>
              <w:jc w:val="center"/>
              <w:rPr>
                <w:rFonts w:ascii="Times New Roman" w:eastAsia="SimSun" w:hAnsi="Times New Roman"/>
                <w:sz w:val="20"/>
                <w:szCs w:val="20"/>
              </w:rPr>
            </w:pPr>
          </w:p>
        </w:tc>
      </w:tr>
      <w:tr w:rsidR="00D04073" w:rsidRPr="00A75797" w:rsidTr="00A75797">
        <w:trPr>
          <w:trHeight w:val="1105"/>
        </w:trPr>
        <w:tc>
          <w:tcPr>
            <w:tcW w:w="2734" w:type="dxa"/>
            <w:tcBorders>
              <w:top w:val="single" w:sz="6" w:space="0" w:color="auto"/>
              <w:left w:val="single" w:sz="4" w:space="0" w:color="auto"/>
              <w:bottom w:val="single" w:sz="4" w:space="0" w:color="auto"/>
              <w:right w:val="single" w:sz="6" w:space="0" w:color="auto"/>
            </w:tcBorders>
            <w:shd w:val="clear" w:color="auto" w:fill="auto"/>
            <w:vAlign w:val="center"/>
            <w:hideMark/>
          </w:tcPr>
          <w:p w:rsidR="00D04073" w:rsidRPr="00A75797" w:rsidRDefault="00D04073" w:rsidP="00D04073">
            <w:pPr>
              <w:spacing w:after="0" w:line="256" w:lineRule="auto"/>
              <w:rPr>
                <w:rFonts w:ascii="Times New Roman" w:eastAsia="SimSun" w:hAnsi="Times New Roman"/>
                <w:b/>
                <w:bCs/>
                <w:sz w:val="20"/>
                <w:szCs w:val="20"/>
              </w:rPr>
            </w:pPr>
            <w:r w:rsidRPr="00A75797">
              <w:rPr>
                <w:rFonts w:ascii="Times New Roman" w:eastAsia="SimSun" w:hAnsi="Times New Roman"/>
                <w:b/>
                <w:bCs/>
                <w:sz w:val="20"/>
                <w:szCs w:val="20"/>
              </w:rPr>
              <w:t xml:space="preserve">BURSA Hungarica Felsőoktatási Önkormányzati Ösztöndíj </w:t>
            </w:r>
          </w:p>
        </w:tc>
        <w:tc>
          <w:tcPr>
            <w:tcW w:w="4010" w:type="dxa"/>
            <w:tcBorders>
              <w:top w:val="single" w:sz="6" w:space="0" w:color="auto"/>
              <w:left w:val="single" w:sz="6" w:space="0" w:color="auto"/>
              <w:bottom w:val="single" w:sz="4" w:space="0" w:color="auto"/>
              <w:right w:val="single" w:sz="6" w:space="0" w:color="auto"/>
            </w:tcBorders>
            <w:hideMark/>
          </w:tcPr>
          <w:p w:rsidR="00D04073" w:rsidRPr="00A75797" w:rsidRDefault="00D04073" w:rsidP="00D04073">
            <w:pPr>
              <w:spacing w:after="0" w:line="256" w:lineRule="auto"/>
              <w:rPr>
                <w:rFonts w:ascii="Times New Roman" w:eastAsia="SimSun" w:hAnsi="Times New Roman"/>
                <w:sz w:val="20"/>
                <w:szCs w:val="20"/>
              </w:rPr>
            </w:pPr>
          </w:p>
          <w:p w:rsidR="00D04073" w:rsidRPr="00A75797" w:rsidRDefault="00D04073" w:rsidP="00D04073">
            <w:pPr>
              <w:spacing w:after="0" w:line="256" w:lineRule="auto"/>
              <w:rPr>
                <w:rFonts w:ascii="Times New Roman" w:eastAsia="SimSun" w:hAnsi="Times New Roman"/>
                <w:sz w:val="20"/>
                <w:szCs w:val="20"/>
              </w:rPr>
            </w:pPr>
            <w:r w:rsidRPr="00A75797">
              <w:rPr>
                <w:rFonts w:ascii="Times New Roman" w:eastAsia="SimSun" w:hAnsi="Times New Roman"/>
                <w:sz w:val="20"/>
                <w:szCs w:val="20"/>
              </w:rPr>
              <w:t xml:space="preserve">II. kerületi állandó lakhellyel rendelkező, aki felsőoktatási intézmény hallgatója, és megfelel a pályázatban kiírt feltételeknek </w:t>
            </w:r>
          </w:p>
        </w:tc>
        <w:tc>
          <w:tcPr>
            <w:tcW w:w="1134" w:type="dxa"/>
            <w:tcBorders>
              <w:top w:val="single" w:sz="6" w:space="0" w:color="auto"/>
              <w:left w:val="single" w:sz="6" w:space="0" w:color="auto"/>
              <w:bottom w:val="single" w:sz="4" w:space="0" w:color="auto"/>
              <w:right w:val="single" w:sz="6" w:space="0" w:color="auto"/>
            </w:tcBorders>
            <w:noWrap/>
            <w:vAlign w:val="bottom"/>
          </w:tcPr>
          <w:p w:rsidR="00D04073" w:rsidRPr="00A75797" w:rsidRDefault="00D04073" w:rsidP="00D04073">
            <w:pPr>
              <w:spacing w:after="0" w:line="256" w:lineRule="auto"/>
              <w:jc w:val="center"/>
              <w:rPr>
                <w:rFonts w:ascii="Times New Roman" w:eastAsia="SimSun" w:hAnsi="Times New Roman"/>
                <w:sz w:val="20"/>
                <w:szCs w:val="20"/>
              </w:rPr>
            </w:pPr>
            <w:r w:rsidRPr="00A75797">
              <w:rPr>
                <w:rFonts w:ascii="Times New Roman" w:eastAsia="SimSun" w:hAnsi="Times New Roman"/>
                <w:sz w:val="20"/>
                <w:szCs w:val="20"/>
              </w:rPr>
              <w:t>33 fő</w:t>
            </w:r>
          </w:p>
          <w:p w:rsidR="00D04073" w:rsidRPr="00A75797" w:rsidRDefault="00D04073" w:rsidP="00D04073">
            <w:pPr>
              <w:spacing w:after="0" w:line="256" w:lineRule="auto"/>
              <w:jc w:val="center"/>
              <w:rPr>
                <w:rFonts w:ascii="Times New Roman" w:eastAsia="SimSun" w:hAnsi="Times New Roman"/>
                <w:sz w:val="20"/>
                <w:szCs w:val="20"/>
              </w:rPr>
            </w:pPr>
          </w:p>
        </w:tc>
        <w:tc>
          <w:tcPr>
            <w:tcW w:w="1134" w:type="dxa"/>
            <w:tcBorders>
              <w:top w:val="single" w:sz="6" w:space="0" w:color="auto"/>
              <w:left w:val="single" w:sz="6" w:space="0" w:color="auto"/>
              <w:bottom w:val="single" w:sz="4" w:space="0" w:color="auto"/>
              <w:right w:val="single" w:sz="4" w:space="0" w:color="auto"/>
            </w:tcBorders>
            <w:noWrap/>
            <w:vAlign w:val="bottom"/>
          </w:tcPr>
          <w:p w:rsidR="00D04073" w:rsidRPr="00A75797" w:rsidRDefault="00D04073" w:rsidP="00D04073">
            <w:pPr>
              <w:spacing w:after="0" w:line="256" w:lineRule="auto"/>
              <w:jc w:val="center"/>
              <w:rPr>
                <w:rFonts w:ascii="Times New Roman" w:eastAsia="SimSun" w:hAnsi="Times New Roman"/>
                <w:sz w:val="20"/>
                <w:szCs w:val="20"/>
              </w:rPr>
            </w:pPr>
            <w:r w:rsidRPr="00A75797">
              <w:rPr>
                <w:rFonts w:ascii="Times New Roman" w:eastAsia="SimSun" w:hAnsi="Times New Roman"/>
                <w:sz w:val="20"/>
                <w:szCs w:val="20"/>
              </w:rPr>
              <w:t xml:space="preserve">1 650 </w:t>
            </w:r>
            <w:proofErr w:type="spellStart"/>
            <w:r w:rsidRPr="00A75797">
              <w:rPr>
                <w:rFonts w:ascii="Times New Roman" w:eastAsia="SimSun" w:hAnsi="Times New Roman"/>
                <w:sz w:val="20"/>
                <w:szCs w:val="20"/>
              </w:rPr>
              <w:t>eFt</w:t>
            </w:r>
            <w:proofErr w:type="spellEnd"/>
          </w:p>
          <w:p w:rsidR="00D04073" w:rsidRPr="00A75797" w:rsidRDefault="00D04073" w:rsidP="00D04073">
            <w:pPr>
              <w:spacing w:after="0" w:line="256" w:lineRule="auto"/>
              <w:jc w:val="center"/>
              <w:rPr>
                <w:rFonts w:ascii="Times New Roman" w:eastAsia="SimSun" w:hAnsi="Times New Roman"/>
                <w:sz w:val="20"/>
                <w:szCs w:val="20"/>
              </w:rPr>
            </w:pPr>
          </w:p>
        </w:tc>
      </w:tr>
    </w:tbl>
    <w:p w:rsidR="00D04073" w:rsidRPr="0038519F" w:rsidRDefault="00D04073" w:rsidP="00B05317">
      <w:pPr>
        <w:spacing w:after="120"/>
        <w:ind w:left="4956" w:firstLine="708"/>
        <w:rPr>
          <w:rFonts w:ascii="Times New Roman" w:eastAsia="SimSun" w:hAnsi="Times New Roman"/>
          <w:i/>
          <w:iCs/>
        </w:rPr>
      </w:pPr>
      <w:r w:rsidRPr="00A75797">
        <w:rPr>
          <w:rFonts w:ascii="Times New Roman" w:eastAsia="SimSun" w:hAnsi="Times New Roman"/>
          <w:i/>
          <w:iCs/>
        </w:rPr>
        <w:t>Forrás: Intézményirányítási Osztály</w:t>
      </w:r>
    </w:p>
    <w:p w:rsidR="00E62967" w:rsidRDefault="00E62967" w:rsidP="00D04073">
      <w:pPr>
        <w:spacing w:after="0"/>
        <w:jc w:val="both"/>
        <w:rPr>
          <w:rFonts w:ascii="Times New Roman" w:eastAsiaTheme="minorHAnsi" w:hAnsi="Times New Roman"/>
          <w:b/>
          <w:sz w:val="24"/>
          <w:szCs w:val="24"/>
        </w:rPr>
      </w:pPr>
    </w:p>
    <w:p w:rsidR="003A22EE" w:rsidRPr="00CE36A4" w:rsidRDefault="003A22EE" w:rsidP="003A22EE">
      <w:pPr>
        <w:pStyle w:val="Listaszerbekezds"/>
        <w:numPr>
          <w:ilvl w:val="0"/>
          <w:numId w:val="54"/>
        </w:numPr>
        <w:jc w:val="both"/>
        <w:rPr>
          <w:rFonts w:eastAsiaTheme="minorHAnsi"/>
          <w:b/>
        </w:rPr>
      </w:pPr>
      <w:r w:rsidRPr="00CE36A4">
        <w:rPr>
          <w:rFonts w:eastAsiaTheme="minorHAnsi"/>
          <w:b/>
        </w:rPr>
        <w:t>A 2019. év pályázati eredmények rövid összegzése:</w:t>
      </w:r>
    </w:p>
    <w:p w:rsidR="003A22EE" w:rsidRPr="00D04073" w:rsidRDefault="003A22EE" w:rsidP="003A22EE">
      <w:pPr>
        <w:spacing w:after="0"/>
        <w:jc w:val="both"/>
        <w:rPr>
          <w:rFonts w:ascii="Times New Roman" w:eastAsiaTheme="minorHAnsi" w:hAnsi="Times New Roman"/>
          <w:b/>
          <w:sz w:val="24"/>
          <w:szCs w:val="24"/>
        </w:rPr>
      </w:pPr>
    </w:p>
    <w:p w:rsidR="003A22EE" w:rsidRPr="00D04073" w:rsidRDefault="003A22EE" w:rsidP="003A22EE">
      <w:pPr>
        <w:spacing w:after="0"/>
        <w:jc w:val="both"/>
        <w:rPr>
          <w:rFonts w:ascii="Times New Roman" w:eastAsiaTheme="minorHAnsi" w:hAnsi="Times New Roman"/>
          <w:sz w:val="24"/>
          <w:szCs w:val="24"/>
        </w:rPr>
      </w:pPr>
      <w:r w:rsidRPr="00D04073">
        <w:rPr>
          <w:rFonts w:ascii="Times New Roman" w:eastAsiaTheme="minorHAnsi" w:hAnsi="Times New Roman"/>
          <w:b/>
          <w:sz w:val="24"/>
          <w:szCs w:val="24"/>
        </w:rPr>
        <w:t>Köz</w:t>
      </w:r>
      <w:r>
        <w:rPr>
          <w:rFonts w:ascii="Times New Roman" w:eastAsiaTheme="minorHAnsi" w:hAnsi="Times New Roman"/>
          <w:b/>
          <w:sz w:val="24"/>
          <w:szCs w:val="24"/>
        </w:rPr>
        <w:t>oktatási Tanulmányi Ösztöndíj</w:t>
      </w:r>
      <w:r w:rsidRPr="00D04073">
        <w:rPr>
          <w:rFonts w:ascii="Times New Roman" w:eastAsiaTheme="minorHAnsi" w:hAnsi="Times New Roman"/>
          <w:sz w:val="24"/>
          <w:szCs w:val="24"/>
        </w:rPr>
        <w:t xml:space="preserve"> </w:t>
      </w:r>
    </w:p>
    <w:p w:rsidR="003A22EE" w:rsidRPr="00D04073" w:rsidRDefault="003A22EE" w:rsidP="003A22EE">
      <w:pPr>
        <w:spacing w:after="0" w:line="240" w:lineRule="auto"/>
        <w:jc w:val="both"/>
        <w:rPr>
          <w:rFonts w:ascii="Times New Roman" w:eastAsiaTheme="minorHAnsi" w:hAnsi="Times New Roman"/>
          <w:sz w:val="24"/>
          <w:szCs w:val="24"/>
        </w:rPr>
      </w:pPr>
      <w:r w:rsidRPr="00D04073">
        <w:rPr>
          <w:rFonts w:ascii="Times New Roman" w:eastAsiaTheme="minorHAnsi" w:hAnsi="Times New Roman"/>
          <w:sz w:val="24"/>
          <w:szCs w:val="24"/>
        </w:rPr>
        <w:t>22 tanuló pályázata felelt meg a pályázati kiírásban meghatározott követelmén</w:t>
      </w:r>
      <w:r>
        <w:rPr>
          <w:rFonts w:ascii="Times New Roman" w:eastAsiaTheme="minorHAnsi" w:hAnsi="Times New Roman"/>
          <w:sz w:val="24"/>
          <w:szCs w:val="24"/>
        </w:rPr>
        <w:t>yeknek: 14 pályázat támogatása</w:t>
      </w:r>
      <w:r w:rsidRPr="00D04073">
        <w:rPr>
          <w:rFonts w:ascii="Times New Roman" w:eastAsiaTheme="minorHAnsi" w:hAnsi="Times New Roman"/>
          <w:sz w:val="24"/>
          <w:szCs w:val="24"/>
        </w:rPr>
        <w:t xml:space="preserve"> tanulmányi eredmény és</w:t>
      </w:r>
      <w:r>
        <w:rPr>
          <w:rFonts w:ascii="Times New Roman" w:eastAsiaTheme="minorHAnsi" w:hAnsi="Times New Roman"/>
          <w:sz w:val="24"/>
          <w:szCs w:val="24"/>
        </w:rPr>
        <w:t xml:space="preserve"> a </w:t>
      </w:r>
      <w:r w:rsidRPr="00D04073">
        <w:rPr>
          <w:rFonts w:ascii="Times New Roman" w:eastAsiaTheme="minorHAnsi" w:hAnsi="Times New Roman"/>
          <w:sz w:val="24"/>
          <w:szCs w:val="24"/>
        </w:rPr>
        <w:t>családban egy főre jutó net</w:t>
      </w:r>
      <w:r>
        <w:rPr>
          <w:rFonts w:ascii="Times New Roman" w:eastAsiaTheme="minorHAnsi" w:hAnsi="Times New Roman"/>
          <w:sz w:val="24"/>
          <w:szCs w:val="24"/>
        </w:rPr>
        <w:t>tó havi jövedelem alapján, még</w:t>
      </w:r>
      <w:r w:rsidRPr="00D04073">
        <w:rPr>
          <w:rFonts w:ascii="Times New Roman" w:eastAsiaTheme="minorHAnsi" w:hAnsi="Times New Roman"/>
          <w:sz w:val="24"/>
          <w:szCs w:val="24"/>
        </w:rPr>
        <w:t xml:space="preserve"> 8 fő pályázata a Cseppkő Gyermekotthoni Központban elhelyezett tanulókra vonatkozó speciális felt</w:t>
      </w:r>
      <w:r>
        <w:rPr>
          <w:rFonts w:ascii="Times New Roman" w:eastAsiaTheme="minorHAnsi" w:hAnsi="Times New Roman"/>
          <w:sz w:val="24"/>
          <w:szCs w:val="24"/>
        </w:rPr>
        <w:t>ételeknek megfelelően került befogadásra.</w:t>
      </w:r>
    </w:p>
    <w:p w:rsidR="003A22EE" w:rsidRDefault="003A22EE" w:rsidP="003A22E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A pályázati támogatások a</w:t>
      </w:r>
      <w:r w:rsidRPr="00D04073">
        <w:rPr>
          <w:rFonts w:ascii="Times New Roman" w:eastAsiaTheme="minorHAnsi" w:hAnsi="Times New Roman"/>
          <w:sz w:val="24"/>
          <w:szCs w:val="24"/>
        </w:rPr>
        <w:t xml:space="preserve"> tanulmányi eredménytől függően differenciáltan: 70</w:t>
      </w:r>
      <w:r>
        <w:rPr>
          <w:rFonts w:ascii="Times New Roman" w:eastAsiaTheme="minorHAnsi" w:hAnsi="Times New Roman"/>
          <w:sz w:val="24"/>
          <w:szCs w:val="24"/>
        </w:rPr>
        <w:t xml:space="preserve"> </w:t>
      </w:r>
      <w:r w:rsidRPr="00D04073">
        <w:rPr>
          <w:rFonts w:ascii="Times New Roman" w:eastAsiaTheme="minorHAnsi" w:hAnsi="Times New Roman"/>
          <w:sz w:val="24"/>
          <w:szCs w:val="24"/>
        </w:rPr>
        <w:t>000, 80</w:t>
      </w:r>
      <w:r>
        <w:rPr>
          <w:rFonts w:ascii="Times New Roman" w:eastAsiaTheme="minorHAnsi" w:hAnsi="Times New Roman"/>
          <w:sz w:val="24"/>
          <w:szCs w:val="24"/>
        </w:rPr>
        <w:t xml:space="preserve"> </w:t>
      </w:r>
      <w:r w:rsidRPr="00D04073">
        <w:rPr>
          <w:rFonts w:ascii="Times New Roman" w:eastAsiaTheme="minorHAnsi" w:hAnsi="Times New Roman"/>
          <w:sz w:val="24"/>
          <w:szCs w:val="24"/>
        </w:rPr>
        <w:t>000 Ft és 100</w:t>
      </w:r>
      <w:r>
        <w:rPr>
          <w:rFonts w:ascii="Times New Roman" w:eastAsiaTheme="minorHAnsi" w:hAnsi="Times New Roman"/>
          <w:sz w:val="24"/>
          <w:szCs w:val="24"/>
        </w:rPr>
        <w:t xml:space="preserve"> 000 Ft közötti összegben kerültek megállapításra.</w:t>
      </w:r>
    </w:p>
    <w:p w:rsidR="003A22EE" w:rsidRDefault="003A22EE" w:rsidP="003A22EE">
      <w:pPr>
        <w:spacing w:after="0" w:line="240" w:lineRule="auto"/>
        <w:jc w:val="both"/>
        <w:rPr>
          <w:rFonts w:ascii="Times New Roman" w:eastAsiaTheme="minorHAnsi" w:hAnsi="Times New Roman"/>
          <w:sz w:val="24"/>
          <w:szCs w:val="24"/>
        </w:rPr>
      </w:pPr>
    </w:p>
    <w:p w:rsidR="003A22EE" w:rsidRPr="00D04073" w:rsidRDefault="003A22EE" w:rsidP="003A22EE">
      <w:pPr>
        <w:spacing w:after="0" w:line="276" w:lineRule="auto"/>
        <w:jc w:val="both"/>
        <w:rPr>
          <w:rFonts w:ascii="Times New Roman" w:eastAsiaTheme="minorHAnsi" w:hAnsi="Times New Roman"/>
          <w:sz w:val="24"/>
          <w:szCs w:val="24"/>
        </w:rPr>
      </w:pPr>
      <w:r w:rsidRPr="00D04073">
        <w:rPr>
          <w:rFonts w:ascii="Times New Roman" w:eastAsiaTheme="minorHAnsi" w:hAnsi="Times New Roman"/>
          <w:b/>
          <w:sz w:val="24"/>
          <w:szCs w:val="24"/>
        </w:rPr>
        <w:t>Felsőokt</w:t>
      </w:r>
      <w:r>
        <w:rPr>
          <w:rFonts w:ascii="Times New Roman" w:eastAsiaTheme="minorHAnsi" w:hAnsi="Times New Roman"/>
          <w:b/>
          <w:sz w:val="24"/>
          <w:szCs w:val="24"/>
        </w:rPr>
        <w:t>atási Önkormányzati Ösztöndíj</w:t>
      </w:r>
      <w:r w:rsidRPr="00D04073">
        <w:rPr>
          <w:rFonts w:ascii="Times New Roman" w:eastAsiaTheme="minorHAnsi" w:hAnsi="Times New Roman"/>
          <w:sz w:val="24"/>
          <w:szCs w:val="24"/>
        </w:rPr>
        <w:t xml:space="preserve"> </w:t>
      </w:r>
    </w:p>
    <w:p w:rsidR="003A22EE" w:rsidRDefault="003A22EE" w:rsidP="003A22EE">
      <w:pPr>
        <w:spacing w:after="0" w:line="240" w:lineRule="auto"/>
        <w:jc w:val="both"/>
        <w:rPr>
          <w:rFonts w:ascii="Times New Roman" w:hAnsi="Times New Roman"/>
          <w:sz w:val="24"/>
          <w:szCs w:val="24"/>
        </w:rPr>
      </w:pPr>
      <w:r w:rsidRPr="00D04073">
        <w:rPr>
          <w:rFonts w:ascii="Times New Roman" w:eastAsiaTheme="minorHAnsi" w:hAnsi="Times New Roman"/>
          <w:sz w:val="24"/>
          <w:szCs w:val="24"/>
        </w:rPr>
        <w:t>A bizottság 44 hallgatót részesített 100</w:t>
      </w:r>
      <w:r>
        <w:rPr>
          <w:rFonts w:ascii="Times New Roman" w:eastAsiaTheme="minorHAnsi" w:hAnsi="Times New Roman"/>
          <w:sz w:val="24"/>
          <w:szCs w:val="24"/>
        </w:rPr>
        <w:t xml:space="preserve"> </w:t>
      </w:r>
      <w:r w:rsidRPr="00D04073">
        <w:rPr>
          <w:rFonts w:ascii="Times New Roman" w:eastAsiaTheme="minorHAnsi" w:hAnsi="Times New Roman"/>
          <w:sz w:val="24"/>
          <w:szCs w:val="24"/>
        </w:rPr>
        <w:t>000 Ft/fő támogatásban. Összesen 4</w:t>
      </w:r>
      <w:r>
        <w:rPr>
          <w:rFonts w:ascii="Times New Roman" w:eastAsiaTheme="minorHAnsi" w:hAnsi="Times New Roman"/>
          <w:sz w:val="24"/>
          <w:szCs w:val="24"/>
        </w:rPr>
        <w:t xml:space="preserve"> </w:t>
      </w:r>
      <w:r w:rsidRPr="00D04073">
        <w:rPr>
          <w:rFonts w:ascii="Times New Roman" w:eastAsiaTheme="minorHAnsi" w:hAnsi="Times New Roman"/>
          <w:sz w:val="24"/>
          <w:szCs w:val="24"/>
        </w:rPr>
        <w:t>400</w:t>
      </w:r>
      <w:r>
        <w:rPr>
          <w:rFonts w:ascii="Times New Roman" w:eastAsiaTheme="minorHAnsi" w:hAnsi="Times New Roman"/>
          <w:sz w:val="24"/>
          <w:szCs w:val="24"/>
        </w:rPr>
        <w:t xml:space="preserve"> </w:t>
      </w:r>
      <w:r w:rsidRPr="00D04073">
        <w:rPr>
          <w:rFonts w:ascii="Times New Roman" w:eastAsiaTheme="minorHAnsi" w:hAnsi="Times New Roman"/>
          <w:sz w:val="24"/>
          <w:szCs w:val="24"/>
        </w:rPr>
        <w:t>000 Ft összegben.</w:t>
      </w:r>
      <w:r>
        <w:rPr>
          <w:rFonts w:ascii="Times New Roman" w:eastAsiaTheme="minorHAnsi" w:hAnsi="Times New Roman"/>
          <w:sz w:val="24"/>
          <w:szCs w:val="24"/>
        </w:rPr>
        <w:t xml:space="preserve"> </w:t>
      </w:r>
      <w:r w:rsidRPr="00F24837">
        <w:rPr>
          <w:rFonts w:ascii="Times New Roman" w:eastAsiaTheme="minorHAnsi" w:hAnsi="Times New Roman"/>
          <w:sz w:val="24"/>
          <w:szCs w:val="24"/>
        </w:rPr>
        <w:t xml:space="preserve">A 17/2001.(V.22.) rendelet alapján </w:t>
      </w:r>
      <w:r w:rsidRPr="00F24837">
        <w:rPr>
          <w:rFonts w:ascii="Times New Roman" w:hAnsi="Times New Roman"/>
          <w:sz w:val="24"/>
          <w:szCs w:val="24"/>
        </w:rPr>
        <w:t>rászorult az a felsőoktatási intézményben tanulmányokat megkezdeni kívánó, vagy folytató diák, akinek családjában az egy főre eső havi nettó jövedelem nem haladja meg a mindenkori öregségi nyugdíjminimum 300 %-át.</w:t>
      </w:r>
      <w:r>
        <w:rPr>
          <w:rFonts w:ascii="Times New Roman" w:hAnsi="Times New Roman"/>
          <w:sz w:val="24"/>
          <w:szCs w:val="24"/>
        </w:rPr>
        <w:t xml:space="preserve"> (Jelenleg 85 500 Ft/fő.)</w:t>
      </w:r>
    </w:p>
    <w:p w:rsidR="003A22EE" w:rsidRDefault="003A22EE" w:rsidP="003A22EE">
      <w:pPr>
        <w:spacing w:after="0" w:line="240" w:lineRule="auto"/>
        <w:jc w:val="both"/>
        <w:rPr>
          <w:rFonts w:ascii="Times New Roman" w:hAnsi="Times New Roman"/>
          <w:sz w:val="24"/>
          <w:szCs w:val="24"/>
        </w:rPr>
      </w:pPr>
    </w:p>
    <w:p w:rsidR="003A22EE" w:rsidRDefault="003A22EE" w:rsidP="003A22EE">
      <w:pPr>
        <w:spacing w:after="0"/>
        <w:jc w:val="both"/>
        <w:rPr>
          <w:rFonts w:ascii="Times New Roman" w:eastAsiaTheme="minorHAnsi" w:hAnsi="Times New Roman"/>
          <w:sz w:val="24"/>
          <w:szCs w:val="24"/>
        </w:rPr>
      </w:pPr>
      <w:proofErr w:type="spellStart"/>
      <w:r w:rsidRPr="00D04073">
        <w:rPr>
          <w:rFonts w:ascii="Times New Roman" w:eastAsiaTheme="minorHAnsi" w:hAnsi="Times New Roman"/>
          <w:b/>
          <w:sz w:val="24"/>
          <w:szCs w:val="24"/>
        </w:rPr>
        <w:t>Bursa</w:t>
      </w:r>
      <w:proofErr w:type="spellEnd"/>
      <w:r w:rsidRPr="00D04073">
        <w:rPr>
          <w:rFonts w:ascii="Times New Roman" w:eastAsiaTheme="minorHAnsi" w:hAnsi="Times New Roman"/>
          <w:b/>
          <w:sz w:val="24"/>
          <w:szCs w:val="24"/>
        </w:rPr>
        <w:t xml:space="preserve"> Hungarica 2020</w:t>
      </w:r>
      <w:r>
        <w:rPr>
          <w:rFonts w:ascii="Times New Roman" w:eastAsiaTheme="minorHAnsi" w:hAnsi="Times New Roman"/>
          <w:sz w:val="24"/>
          <w:szCs w:val="24"/>
        </w:rPr>
        <w:t xml:space="preserve"> </w:t>
      </w:r>
    </w:p>
    <w:p w:rsidR="003A22EE" w:rsidRDefault="003A22EE" w:rsidP="003A22E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A </w:t>
      </w:r>
      <w:r w:rsidRPr="00D04073">
        <w:rPr>
          <w:rFonts w:ascii="Times New Roman" w:eastAsiaTheme="minorHAnsi" w:hAnsi="Times New Roman"/>
          <w:sz w:val="24"/>
          <w:szCs w:val="24"/>
        </w:rPr>
        <w:t>pályázat</w:t>
      </w:r>
      <w:r>
        <w:rPr>
          <w:rFonts w:ascii="Times New Roman" w:eastAsiaTheme="minorHAnsi" w:hAnsi="Times New Roman"/>
          <w:sz w:val="24"/>
          <w:szCs w:val="24"/>
        </w:rPr>
        <w:t>on</w:t>
      </w:r>
      <w:r w:rsidRPr="00D04073">
        <w:rPr>
          <w:rFonts w:ascii="Times New Roman" w:eastAsiaTheme="minorHAnsi" w:hAnsi="Times New Roman"/>
          <w:sz w:val="24"/>
          <w:szCs w:val="24"/>
        </w:rPr>
        <w:t xml:space="preserve"> összesen 33 hallgató nyert támogatást, 14 fő pályázata érvénytelen volt, ennek oka, hogy a pályázók </w:t>
      </w:r>
      <w:r w:rsidRPr="0052380B">
        <w:rPr>
          <w:rFonts w:ascii="Times New Roman" w:eastAsiaTheme="minorHAnsi" w:hAnsi="Times New Roman"/>
          <w:sz w:val="24"/>
          <w:szCs w:val="24"/>
        </w:rPr>
        <w:t>többségének az egy főre jutó</w:t>
      </w:r>
      <w:r>
        <w:rPr>
          <w:rFonts w:ascii="Times New Roman" w:eastAsiaTheme="minorHAnsi" w:hAnsi="Times New Roman"/>
          <w:sz w:val="24"/>
          <w:szCs w:val="24"/>
        </w:rPr>
        <w:t xml:space="preserve"> havi</w:t>
      </w:r>
      <w:r w:rsidR="00B969C4">
        <w:rPr>
          <w:rFonts w:ascii="Times New Roman" w:eastAsiaTheme="minorHAnsi" w:hAnsi="Times New Roman"/>
          <w:sz w:val="24"/>
          <w:szCs w:val="24"/>
        </w:rPr>
        <w:t xml:space="preserve"> nettó jövedelme meghaladta</w:t>
      </w:r>
      <w:r w:rsidRPr="0052380B">
        <w:rPr>
          <w:rFonts w:ascii="Times New Roman" w:eastAsiaTheme="minorHAnsi" w:hAnsi="Times New Roman"/>
          <w:sz w:val="24"/>
          <w:szCs w:val="24"/>
        </w:rPr>
        <w:t xml:space="preserve"> a pályázati feltételként meghatározott 85 500 Ft /főt.</w:t>
      </w:r>
      <w:r w:rsidRPr="00D04073">
        <w:rPr>
          <w:rFonts w:ascii="Times New Roman" w:eastAsiaTheme="minorHAnsi" w:hAnsi="Times New Roman"/>
          <w:sz w:val="24"/>
          <w:szCs w:val="24"/>
        </w:rPr>
        <w:t xml:space="preserve"> </w:t>
      </w:r>
    </w:p>
    <w:p w:rsidR="003A22EE" w:rsidRPr="00D04073" w:rsidRDefault="003A22EE" w:rsidP="003A22E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A fenti tanulmányi pályázatoknál javasoljuk </w:t>
      </w:r>
      <w:r w:rsidR="004401BC">
        <w:rPr>
          <w:rFonts w:ascii="Times New Roman" w:eastAsiaTheme="minorHAnsi" w:hAnsi="Times New Roman"/>
          <w:sz w:val="24"/>
          <w:szCs w:val="24"/>
        </w:rPr>
        <w:t>a jövedelem értékhatár emelését.</w:t>
      </w:r>
      <w:r w:rsidR="00371036">
        <w:rPr>
          <w:rFonts w:ascii="Times New Roman" w:eastAsiaTheme="minorHAnsi" w:hAnsi="Times New Roman"/>
          <w:sz w:val="24"/>
          <w:szCs w:val="24"/>
        </w:rPr>
        <w:t xml:space="preserve"> </w:t>
      </w:r>
    </w:p>
    <w:p w:rsidR="003A22EE" w:rsidRPr="00EB12A2" w:rsidRDefault="003A22EE" w:rsidP="003A22EE">
      <w:pPr>
        <w:keepNext/>
        <w:widowControl w:val="0"/>
        <w:tabs>
          <w:tab w:val="num" w:pos="360"/>
        </w:tabs>
        <w:suppressAutoHyphens/>
        <w:spacing w:before="240" w:after="60" w:line="240" w:lineRule="auto"/>
        <w:ind w:left="792" w:hanging="432"/>
        <w:outlineLvl w:val="0"/>
        <w:rPr>
          <w:rFonts w:ascii="Times New Roman" w:eastAsia="SimSun" w:hAnsi="Times New Roman" w:cs="Verdana"/>
          <w:b/>
          <w:bCs/>
          <w:kern w:val="1"/>
          <w:sz w:val="24"/>
          <w:szCs w:val="32"/>
          <w:lang w:val="x-none" w:eastAsia="hi-IN" w:bidi="hi-IN"/>
        </w:rPr>
      </w:pPr>
      <w:bookmarkStart w:id="77" w:name="_Toc500337358"/>
      <w:bookmarkStart w:id="78" w:name="_Toc26737955"/>
      <w:bookmarkStart w:id="79" w:name="_Toc26973630"/>
      <w:bookmarkStart w:id="80" w:name="_Toc29503184"/>
      <w:bookmarkStart w:id="81" w:name="_Toc29546651"/>
      <w:bookmarkStart w:id="82" w:name="_Toc30153620"/>
      <w:r w:rsidRPr="00D04073">
        <w:rPr>
          <w:rFonts w:ascii="Times New Roman" w:eastAsia="SimSun" w:hAnsi="Times New Roman" w:cs="Verdana"/>
          <w:b/>
          <w:bCs/>
          <w:kern w:val="1"/>
          <w:sz w:val="24"/>
          <w:szCs w:val="32"/>
          <w:lang w:val="x-none" w:eastAsia="hi-IN" w:bidi="hi-IN"/>
        </w:rPr>
        <w:t>Összegzés:</w:t>
      </w:r>
      <w:bookmarkEnd w:id="77"/>
      <w:bookmarkEnd w:id="78"/>
      <w:bookmarkEnd w:id="79"/>
      <w:bookmarkEnd w:id="80"/>
      <w:bookmarkEnd w:id="81"/>
      <w:bookmarkEnd w:id="82"/>
    </w:p>
    <w:p w:rsidR="003A22EE" w:rsidRPr="00D04073" w:rsidRDefault="003A22EE" w:rsidP="003A22EE">
      <w:pPr>
        <w:numPr>
          <w:ilvl w:val="0"/>
          <w:numId w:val="6"/>
        </w:numPr>
        <w:spacing w:after="0" w:line="240" w:lineRule="auto"/>
        <w:jc w:val="both"/>
        <w:rPr>
          <w:rFonts w:ascii="Times New Roman" w:eastAsia="SimSun" w:hAnsi="Times New Roman"/>
          <w:b/>
          <w:bCs/>
          <w:sz w:val="24"/>
          <w:szCs w:val="24"/>
          <w:lang w:eastAsia="hu-HU"/>
        </w:rPr>
      </w:pPr>
      <w:r>
        <w:rPr>
          <w:rFonts w:ascii="Times New Roman" w:eastAsia="SimSun" w:hAnsi="Times New Roman"/>
          <w:b/>
          <w:bCs/>
          <w:sz w:val="24"/>
          <w:szCs w:val="24"/>
          <w:lang w:eastAsia="hu-HU"/>
        </w:rPr>
        <w:t xml:space="preserve">az óvodai férőhelyek száma jelenleg elegendő, </w:t>
      </w:r>
      <w:r w:rsidRPr="00D04073">
        <w:rPr>
          <w:rFonts w:ascii="Times New Roman" w:eastAsia="SimSun" w:hAnsi="Times New Roman"/>
          <w:b/>
          <w:bCs/>
          <w:sz w:val="24"/>
          <w:szCs w:val="24"/>
          <w:lang w:eastAsia="hu-HU"/>
        </w:rPr>
        <w:t xml:space="preserve"> </w:t>
      </w:r>
    </w:p>
    <w:p w:rsidR="003A22EE" w:rsidRPr="00D04073" w:rsidRDefault="003A22EE" w:rsidP="003A22EE">
      <w:pPr>
        <w:spacing w:after="0" w:line="240" w:lineRule="auto"/>
        <w:jc w:val="both"/>
        <w:rPr>
          <w:rFonts w:ascii="Times New Roman" w:eastAsia="SimSun" w:hAnsi="Times New Roman"/>
          <w:b/>
          <w:bCs/>
          <w:sz w:val="24"/>
          <w:szCs w:val="24"/>
          <w:lang w:eastAsia="hu-HU"/>
        </w:rPr>
      </w:pPr>
    </w:p>
    <w:p w:rsidR="003A22EE" w:rsidRPr="00D04073" w:rsidRDefault="003A22EE" w:rsidP="003A22EE">
      <w:pPr>
        <w:numPr>
          <w:ilvl w:val="0"/>
          <w:numId w:val="6"/>
        </w:numPr>
        <w:spacing w:after="0" w:line="240" w:lineRule="auto"/>
        <w:jc w:val="both"/>
        <w:rPr>
          <w:rFonts w:ascii="Times New Roman" w:eastAsia="SimSun" w:hAnsi="Times New Roman"/>
          <w:b/>
          <w:bCs/>
          <w:sz w:val="24"/>
          <w:szCs w:val="24"/>
          <w:lang w:eastAsia="hu-HU"/>
        </w:rPr>
      </w:pPr>
      <w:r>
        <w:rPr>
          <w:rFonts w:ascii="Times New Roman" w:eastAsia="SimSun" w:hAnsi="Times New Roman"/>
          <w:b/>
          <w:bCs/>
          <w:sz w:val="24"/>
          <w:szCs w:val="24"/>
          <w:lang w:eastAsia="hu-HU"/>
        </w:rPr>
        <w:t xml:space="preserve">az intézmények felújítása, korszerűsítése </w:t>
      </w:r>
      <w:r w:rsidRPr="00D04073">
        <w:rPr>
          <w:rFonts w:ascii="Times New Roman" w:eastAsia="SimSun" w:hAnsi="Times New Roman"/>
          <w:b/>
          <w:bCs/>
          <w:sz w:val="24"/>
          <w:szCs w:val="24"/>
          <w:lang w:eastAsia="hu-HU"/>
        </w:rPr>
        <w:t>folyamatos,</w:t>
      </w:r>
    </w:p>
    <w:p w:rsidR="003A22EE" w:rsidRPr="00D04073" w:rsidRDefault="003A22EE" w:rsidP="003A22EE">
      <w:pPr>
        <w:spacing w:after="0" w:line="240" w:lineRule="auto"/>
        <w:ind w:left="720"/>
        <w:jc w:val="both"/>
        <w:rPr>
          <w:rFonts w:ascii="Times New Roman" w:eastAsia="SimSun" w:hAnsi="Times New Roman"/>
          <w:b/>
          <w:bCs/>
          <w:sz w:val="24"/>
          <w:szCs w:val="24"/>
          <w:lang w:eastAsia="hu-HU"/>
        </w:rPr>
      </w:pPr>
    </w:p>
    <w:p w:rsidR="003A22EE" w:rsidRPr="00D04073" w:rsidRDefault="003A22EE" w:rsidP="003A22EE">
      <w:pPr>
        <w:numPr>
          <w:ilvl w:val="0"/>
          <w:numId w:val="6"/>
        </w:numPr>
        <w:spacing w:after="0" w:line="240" w:lineRule="auto"/>
        <w:jc w:val="both"/>
        <w:rPr>
          <w:rFonts w:ascii="Times New Roman" w:eastAsia="SimSun" w:hAnsi="Times New Roman"/>
          <w:b/>
          <w:bCs/>
          <w:sz w:val="24"/>
          <w:szCs w:val="24"/>
          <w:lang w:eastAsia="hu-HU"/>
        </w:rPr>
      </w:pPr>
      <w:r w:rsidRPr="00D04073">
        <w:rPr>
          <w:rFonts w:ascii="Times New Roman" w:eastAsia="SimSun" w:hAnsi="Times New Roman"/>
          <w:b/>
          <w:bCs/>
          <w:sz w:val="24"/>
          <w:szCs w:val="24"/>
          <w:lang w:eastAsia="hu-HU"/>
        </w:rPr>
        <w:t>továbbra is fontos a Közép-Budai Tankerülettel való együttműködés,</w:t>
      </w:r>
    </w:p>
    <w:p w:rsidR="003A22EE" w:rsidRPr="00D04073" w:rsidRDefault="003A22EE" w:rsidP="003A22EE">
      <w:pPr>
        <w:spacing w:after="0" w:line="240" w:lineRule="auto"/>
        <w:jc w:val="both"/>
        <w:rPr>
          <w:rFonts w:ascii="Times New Roman" w:eastAsia="SimSun" w:hAnsi="Times New Roman"/>
          <w:b/>
          <w:bCs/>
          <w:sz w:val="24"/>
          <w:szCs w:val="24"/>
          <w:lang w:eastAsia="hu-HU"/>
        </w:rPr>
      </w:pPr>
    </w:p>
    <w:p w:rsidR="003A22EE" w:rsidRPr="00D04073" w:rsidRDefault="003A22EE" w:rsidP="003A22EE">
      <w:pPr>
        <w:numPr>
          <w:ilvl w:val="0"/>
          <w:numId w:val="6"/>
        </w:numPr>
        <w:spacing w:after="0" w:line="240" w:lineRule="auto"/>
        <w:jc w:val="both"/>
        <w:rPr>
          <w:rFonts w:ascii="Times New Roman" w:eastAsia="SimSun" w:hAnsi="Times New Roman"/>
          <w:b/>
          <w:bCs/>
          <w:sz w:val="24"/>
          <w:szCs w:val="24"/>
          <w:lang w:eastAsia="hu-HU"/>
        </w:rPr>
      </w:pPr>
      <w:r w:rsidRPr="00D04073">
        <w:rPr>
          <w:rFonts w:ascii="Times New Roman" w:eastAsia="SimSun" w:hAnsi="Times New Roman"/>
          <w:b/>
          <w:bCs/>
          <w:sz w:val="24"/>
          <w:szCs w:val="24"/>
          <w:lang w:eastAsia="hu-HU"/>
        </w:rPr>
        <w:t>az ösztöndíj-rendszer fenntartása,</w:t>
      </w:r>
    </w:p>
    <w:p w:rsidR="003A22EE" w:rsidRPr="00D04073" w:rsidRDefault="003A22EE" w:rsidP="003A22EE">
      <w:pPr>
        <w:spacing w:after="0" w:line="240" w:lineRule="auto"/>
        <w:ind w:left="720"/>
        <w:jc w:val="both"/>
        <w:rPr>
          <w:rFonts w:ascii="Times New Roman" w:eastAsia="SimSun" w:hAnsi="Times New Roman"/>
          <w:b/>
          <w:bCs/>
          <w:sz w:val="24"/>
          <w:szCs w:val="24"/>
          <w:lang w:eastAsia="hu-HU"/>
        </w:rPr>
      </w:pPr>
    </w:p>
    <w:p w:rsidR="003A22EE" w:rsidRPr="00D04073" w:rsidRDefault="003A22EE" w:rsidP="003A22EE">
      <w:pPr>
        <w:numPr>
          <w:ilvl w:val="0"/>
          <w:numId w:val="6"/>
        </w:numPr>
        <w:spacing w:after="0" w:line="240" w:lineRule="auto"/>
        <w:jc w:val="both"/>
        <w:rPr>
          <w:rFonts w:ascii="Times New Roman" w:eastAsia="SimSun" w:hAnsi="Times New Roman"/>
          <w:b/>
          <w:bCs/>
          <w:sz w:val="24"/>
          <w:szCs w:val="24"/>
          <w:lang w:eastAsia="hu-HU"/>
        </w:rPr>
      </w:pPr>
      <w:r>
        <w:rPr>
          <w:rFonts w:ascii="Times New Roman" w:eastAsia="SimSun" w:hAnsi="Times New Roman"/>
          <w:b/>
          <w:bCs/>
          <w:sz w:val="24"/>
          <w:szCs w:val="24"/>
          <w:lang w:eastAsia="hu-HU"/>
        </w:rPr>
        <w:t>felülvizsgálni</w:t>
      </w:r>
      <w:r w:rsidRPr="00D04073">
        <w:rPr>
          <w:rFonts w:ascii="Times New Roman" w:eastAsia="SimSun" w:hAnsi="Times New Roman"/>
          <w:b/>
          <w:bCs/>
          <w:sz w:val="24"/>
          <w:szCs w:val="24"/>
          <w:lang w:eastAsia="hu-HU"/>
        </w:rPr>
        <w:t xml:space="preserve"> azon ösztöndíjak jövedelmi </w:t>
      </w:r>
      <w:r>
        <w:rPr>
          <w:rFonts w:ascii="Times New Roman" w:eastAsia="SimSun" w:hAnsi="Times New Roman"/>
          <w:b/>
          <w:bCs/>
          <w:sz w:val="24"/>
          <w:szCs w:val="24"/>
          <w:lang w:eastAsia="hu-HU"/>
        </w:rPr>
        <w:t>értékhatárait</w:t>
      </w:r>
      <w:r w:rsidRPr="00D04073">
        <w:rPr>
          <w:rFonts w:ascii="Times New Roman" w:eastAsia="SimSun" w:hAnsi="Times New Roman"/>
          <w:b/>
          <w:bCs/>
          <w:sz w:val="24"/>
          <w:szCs w:val="24"/>
          <w:lang w:eastAsia="hu-HU"/>
        </w:rPr>
        <w:t>, amely</w:t>
      </w:r>
      <w:r>
        <w:rPr>
          <w:rFonts w:ascii="Times New Roman" w:eastAsia="SimSun" w:hAnsi="Times New Roman"/>
          <w:b/>
          <w:bCs/>
          <w:sz w:val="24"/>
          <w:szCs w:val="24"/>
          <w:lang w:eastAsia="hu-HU"/>
        </w:rPr>
        <w:t>ekn</w:t>
      </w:r>
      <w:r w:rsidRPr="00D04073">
        <w:rPr>
          <w:rFonts w:ascii="Times New Roman" w:eastAsia="SimSun" w:hAnsi="Times New Roman"/>
          <w:b/>
          <w:bCs/>
          <w:sz w:val="24"/>
          <w:szCs w:val="24"/>
          <w:lang w:eastAsia="hu-HU"/>
        </w:rPr>
        <w:t xml:space="preserve">ek </w:t>
      </w:r>
      <w:r>
        <w:rPr>
          <w:rFonts w:ascii="Times New Roman" w:eastAsia="SimSun" w:hAnsi="Times New Roman"/>
          <w:b/>
          <w:bCs/>
          <w:sz w:val="24"/>
          <w:szCs w:val="24"/>
          <w:lang w:eastAsia="hu-HU"/>
        </w:rPr>
        <w:t xml:space="preserve">megállapítása </w:t>
      </w:r>
      <w:r w:rsidRPr="00D04073">
        <w:rPr>
          <w:rFonts w:ascii="Times New Roman" w:eastAsia="SimSun" w:hAnsi="Times New Roman"/>
          <w:b/>
          <w:bCs/>
          <w:sz w:val="24"/>
          <w:szCs w:val="24"/>
          <w:lang w:eastAsia="hu-HU"/>
        </w:rPr>
        <w:t>önkormányzati hatáskörben van</w:t>
      </w:r>
      <w:r>
        <w:rPr>
          <w:rFonts w:ascii="Times New Roman" w:eastAsia="SimSun" w:hAnsi="Times New Roman"/>
          <w:b/>
          <w:bCs/>
          <w:sz w:val="24"/>
          <w:szCs w:val="24"/>
          <w:lang w:eastAsia="hu-HU"/>
        </w:rPr>
        <w:t>nak</w:t>
      </w:r>
      <w:r w:rsidRPr="00D04073">
        <w:rPr>
          <w:rFonts w:ascii="Times New Roman" w:eastAsia="SimSun" w:hAnsi="Times New Roman"/>
          <w:b/>
          <w:bCs/>
          <w:sz w:val="24"/>
          <w:szCs w:val="24"/>
          <w:lang w:eastAsia="hu-HU"/>
        </w:rPr>
        <w:t>.</w:t>
      </w:r>
    </w:p>
    <w:p w:rsidR="00D04073" w:rsidRPr="00D04073" w:rsidRDefault="00D04073" w:rsidP="00D04073">
      <w:pPr>
        <w:rPr>
          <w:rFonts w:asciiTheme="minorHAnsi" w:eastAsiaTheme="minorHAnsi" w:hAnsiTheme="minorHAnsi" w:cstheme="minorBidi"/>
        </w:rPr>
      </w:pPr>
    </w:p>
    <w:p w:rsidR="00D04073" w:rsidRDefault="00D04073" w:rsidP="00D04073">
      <w:pPr>
        <w:spacing w:before="30" w:after="30" w:line="240" w:lineRule="auto"/>
        <w:outlineLvl w:val="2"/>
        <w:rPr>
          <w:rFonts w:ascii="Helvetica" w:eastAsia="Times New Roman" w:hAnsi="Helvetica" w:cs="Helvetica"/>
          <w:color w:val="333333"/>
          <w:sz w:val="21"/>
          <w:szCs w:val="21"/>
          <w:shd w:val="clear" w:color="auto" w:fill="FFFFFF"/>
          <w:lang w:eastAsia="hu-HU"/>
        </w:rPr>
      </w:pPr>
    </w:p>
    <w:p w:rsidR="0038519F" w:rsidRDefault="0038519F" w:rsidP="00D04073">
      <w:pPr>
        <w:spacing w:before="30" w:after="30" w:line="240" w:lineRule="auto"/>
        <w:outlineLvl w:val="2"/>
        <w:rPr>
          <w:rFonts w:ascii="Helvetica" w:eastAsia="Times New Roman" w:hAnsi="Helvetica" w:cs="Helvetica"/>
          <w:color w:val="333333"/>
          <w:sz w:val="21"/>
          <w:szCs w:val="21"/>
          <w:shd w:val="clear" w:color="auto" w:fill="FFFFFF"/>
          <w:lang w:eastAsia="hu-HU"/>
        </w:rPr>
      </w:pPr>
    </w:p>
    <w:p w:rsidR="0038519F" w:rsidRDefault="0038519F" w:rsidP="00D04073">
      <w:pPr>
        <w:spacing w:before="30" w:after="30" w:line="240" w:lineRule="auto"/>
        <w:outlineLvl w:val="2"/>
        <w:rPr>
          <w:rFonts w:ascii="Helvetica" w:eastAsia="Times New Roman" w:hAnsi="Helvetica" w:cs="Helvetica"/>
          <w:color w:val="333333"/>
          <w:sz w:val="21"/>
          <w:szCs w:val="21"/>
          <w:shd w:val="clear" w:color="auto" w:fill="FFFFFF"/>
          <w:lang w:eastAsia="hu-HU"/>
        </w:rPr>
      </w:pPr>
    </w:p>
    <w:p w:rsidR="0038519F" w:rsidRDefault="0038519F" w:rsidP="00D04073">
      <w:pPr>
        <w:spacing w:before="30" w:after="30" w:line="240" w:lineRule="auto"/>
        <w:outlineLvl w:val="2"/>
        <w:rPr>
          <w:rFonts w:ascii="Helvetica" w:eastAsia="Times New Roman" w:hAnsi="Helvetica" w:cs="Helvetica"/>
          <w:color w:val="333333"/>
          <w:sz w:val="21"/>
          <w:szCs w:val="21"/>
          <w:shd w:val="clear" w:color="auto" w:fill="FFFFFF"/>
          <w:lang w:eastAsia="hu-HU"/>
        </w:rPr>
      </w:pPr>
    </w:p>
    <w:p w:rsidR="0038519F" w:rsidRDefault="0038519F" w:rsidP="00D04073">
      <w:pPr>
        <w:spacing w:before="30" w:after="30" w:line="240" w:lineRule="auto"/>
        <w:outlineLvl w:val="2"/>
        <w:rPr>
          <w:rFonts w:ascii="Helvetica" w:eastAsia="Times New Roman" w:hAnsi="Helvetica" w:cs="Helvetica"/>
          <w:color w:val="333333"/>
          <w:sz w:val="21"/>
          <w:szCs w:val="21"/>
          <w:shd w:val="clear" w:color="auto" w:fill="FFFFFF"/>
          <w:lang w:eastAsia="hu-HU"/>
        </w:rPr>
      </w:pPr>
    </w:p>
    <w:p w:rsidR="0038519F" w:rsidRDefault="0038519F" w:rsidP="00D04073">
      <w:pPr>
        <w:spacing w:before="30" w:after="30" w:line="240" w:lineRule="auto"/>
        <w:outlineLvl w:val="2"/>
        <w:rPr>
          <w:rFonts w:ascii="Helvetica" w:eastAsia="Times New Roman" w:hAnsi="Helvetica" w:cs="Helvetica"/>
          <w:color w:val="333333"/>
          <w:sz w:val="21"/>
          <w:szCs w:val="21"/>
          <w:shd w:val="clear" w:color="auto" w:fill="FFFFFF"/>
          <w:lang w:eastAsia="hu-HU"/>
        </w:rPr>
      </w:pPr>
    </w:p>
    <w:p w:rsidR="0038519F" w:rsidRDefault="0038519F" w:rsidP="00D04073">
      <w:pPr>
        <w:spacing w:before="30" w:after="30" w:line="240" w:lineRule="auto"/>
        <w:outlineLvl w:val="2"/>
        <w:rPr>
          <w:rFonts w:ascii="Helvetica" w:eastAsia="Times New Roman" w:hAnsi="Helvetica" w:cs="Helvetica"/>
          <w:color w:val="333333"/>
          <w:sz w:val="21"/>
          <w:szCs w:val="21"/>
          <w:shd w:val="clear" w:color="auto" w:fill="FFFFFF"/>
          <w:lang w:eastAsia="hu-HU"/>
        </w:rPr>
      </w:pPr>
    </w:p>
    <w:p w:rsidR="0038519F" w:rsidRDefault="0038519F" w:rsidP="00D04073">
      <w:pPr>
        <w:spacing w:before="30" w:after="30" w:line="240" w:lineRule="auto"/>
        <w:outlineLvl w:val="2"/>
        <w:rPr>
          <w:rFonts w:ascii="Helvetica" w:eastAsia="Times New Roman" w:hAnsi="Helvetica" w:cs="Helvetica"/>
          <w:color w:val="333333"/>
          <w:sz w:val="21"/>
          <w:szCs w:val="21"/>
          <w:shd w:val="clear" w:color="auto" w:fill="FFFFFF"/>
          <w:lang w:eastAsia="hu-HU"/>
        </w:rPr>
      </w:pPr>
    </w:p>
    <w:p w:rsidR="0038519F" w:rsidRDefault="0038519F" w:rsidP="00D04073">
      <w:pPr>
        <w:spacing w:before="30" w:after="30" w:line="240" w:lineRule="auto"/>
        <w:outlineLvl w:val="2"/>
        <w:rPr>
          <w:rFonts w:ascii="Helvetica" w:eastAsia="Times New Roman" w:hAnsi="Helvetica" w:cs="Helvetica"/>
          <w:color w:val="333333"/>
          <w:sz w:val="21"/>
          <w:szCs w:val="21"/>
          <w:shd w:val="clear" w:color="auto" w:fill="FFFFFF"/>
          <w:lang w:eastAsia="hu-HU"/>
        </w:rPr>
      </w:pPr>
    </w:p>
    <w:p w:rsidR="00250879" w:rsidRDefault="00250879" w:rsidP="00D04073">
      <w:pPr>
        <w:spacing w:before="30" w:after="30" w:line="240" w:lineRule="auto"/>
        <w:outlineLvl w:val="2"/>
        <w:rPr>
          <w:rFonts w:ascii="Helvetica" w:eastAsia="Times New Roman" w:hAnsi="Helvetica" w:cs="Helvetica"/>
          <w:color w:val="333333"/>
          <w:sz w:val="21"/>
          <w:szCs w:val="21"/>
          <w:shd w:val="clear" w:color="auto" w:fill="FFFFFF"/>
          <w:lang w:eastAsia="hu-HU"/>
        </w:rPr>
      </w:pPr>
    </w:p>
    <w:p w:rsidR="00250879" w:rsidRDefault="00250879" w:rsidP="00D04073">
      <w:pPr>
        <w:spacing w:before="30" w:after="30" w:line="240" w:lineRule="auto"/>
        <w:outlineLvl w:val="2"/>
        <w:rPr>
          <w:rFonts w:ascii="Helvetica" w:eastAsia="Times New Roman" w:hAnsi="Helvetica" w:cs="Helvetica"/>
          <w:color w:val="333333"/>
          <w:sz w:val="21"/>
          <w:szCs w:val="21"/>
          <w:shd w:val="clear" w:color="auto" w:fill="FFFFFF"/>
          <w:lang w:eastAsia="hu-HU"/>
        </w:rPr>
      </w:pPr>
    </w:p>
    <w:p w:rsidR="00250879" w:rsidRDefault="00250879" w:rsidP="00D04073">
      <w:pPr>
        <w:spacing w:before="30" w:after="30" w:line="240" w:lineRule="auto"/>
        <w:outlineLvl w:val="2"/>
        <w:rPr>
          <w:rFonts w:ascii="Helvetica" w:eastAsia="Times New Roman" w:hAnsi="Helvetica" w:cs="Helvetica"/>
          <w:color w:val="333333"/>
          <w:sz w:val="21"/>
          <w:szCs w:val="21"/>
          <w:shd w:val="clear" w:color="auto" w:fill="FFFFFF"/>
          <w:lang w:eastAsia="hu-HU"/>
        </w:rPr>
      </w:pPr>
    </w:p>
    <w:p w:rsidR="00250879" w:rsidRDefault="00250879" w:rsidP="00D04073">
      <w:pPr>
        <w:spacing w:before="30" w:after="30" w:line="240" w:lineRule="auto"/>
        <w:outlineLvl w:val="2"/>
        <w:rPr>
          <w:rFonts w:ascii="Helvetica" w:eastAsia="Times New Roman" w:hAnsi="Helvetica" w:cs="Helvetica"/>
          <w:color w:val="333333"/>
          <w:sz w:val="21"/>
          <w:szCs w:val="21"/>
          <w:shd w:val="clear" w:color="auto" w:fill="FFFFFF"/>
          <w:lang w:eastAsia="hu-HU"/>
        </w:rPr>
      </w:pPr>
    </w:p>
    <w:p w:rsidR="00250879" w:rsidRDefault="00250879" w:rsidP="00D04073">
      <w:pPr>
        <w:spacing w:before="30" w:after="30" w:line="240" w:lineRule="auto"/>
        <w:outlineLvl w:val="2"/>
        <w:rPr>
          <w:rFonts w:ascii="Helvetica" w:eastAsia="Times New Roman" w:hAnsi="Helvetica" w:cs="Helvetica"/>
          <w:color w:val="333333"/>
          <w:sz w:val="21"/>
          <w:szCs w:val="21"/>
          <w:shd w:val="clear" w:color="auto" w:fill="FFFFFF"/>
          <w:lang w:eastAsia="hu-HU"/>
        </w:rPr>
      </w:pPr>
    </w:p>
    <w:p w:rsidR="00250879" w:rsidRDefault="00250879" w:rsidP="00D04073">
      <w:pPr>
        <w:spacing w:before="30" w:after="30" w:line="240" w:lineRule="auto"/>
        <w:outlineLvl w:val="2"/>
        <w:rPr>
          <w:rFonts w:ascii="Helvetica" w:eastAsia="Times New Roman" w:hAnsi="Helvetica" w:cs="Helvetica"/>
          <w:color w:val="333333"/>
          <w:sz w:val="21"/>
          <w:szCs w:val="21"/>
          <w:shd w:val="clear" w:color="auto" w:fill="FFFFFF"/>
          <w:lang w:eastAsia="hu-HU"/>
        </w:rPr>
      </w:pPr>
    </w:p>
    <w:p w:rsidR="0038519F" w:rsidRDefault="0038519F" w:rsidP="00D04073">
      <w:pPr>
        <w:spacing w:before="30" w:after="30" w:line="240" w:lineRule="auto"/>
        <w:outlineLvl w:val="2"/>
        <w:rPr>
          <w:rFonts w:ascii="Helvetica" w:eastAsia="Times New Roman" w:hAnsi="Helvetica" w:cs="Helvetica"/>
          <w:color w:val="333333"/>
          <w:sz w:val="21"/>
          <w:szCs w:val="21"/>
          <w:shd w:val="clear" w:color="auto" w:fill="FFFFFF"/>
          <w:lang w:eastAsia="hu-HU"/>
        </w:rPr>
      </w:pPr>
    </w:p>
    <w:p w:rsidR="00E10F15" w:rsidRPr="00E10F15" w:rsidRDefault="00E10F15" w:rsidP="000F4673">
      <w:pPr>
        <w:pStyle w:val="Cmsor1"/>
      </w:pPr>
      <w:bookmarkStart w:id="83" w:name="_Toc436985136"/>
      <w:bookmarkStart w:id="84" w:name="_Toc500337359"/>
      <w:bookmarkStart w:id="85" w:name="_Toc26973631"/>
      <w:bookmarkStart w:id="86" w:name="_Toc30153621"/>
      <w:bookmarkStart w:id="87" w:name="_Toc374459808"/>
      <w:r w:rsidRPr="00E10F15">
        <w:lastRenderedPageBreak/>
        <w:t>IV. Egészségügyi helyzetkép</w:t>
      </w:r>
      <w:bookmarkEnd w:id="83"/>
      <w:bookmarkEnd w:id="84"/>
      <w:bookmarkEnd w:id="85"/>
      <w:bookmarkEnd w:id="86"/>
      <w:r w:rsidRPr="00E10F15">
        <w:t xml:space="preserve"> </w:t>
      </w:r>
      <w:bookmarkStart w:id="88" w:name="_Toc500337360"/>
    </w:p>
    <w:p w:rsidR="00E10F15" w:rsidRPr="00902F6C" w:rsidRDefault="00E10F15" w:rsidP="000F4673">
      <w:pPr>
        <w:pStyle w:val="Cmsor2"/>
        <w:rPr>
          <w:sz w:val="24"/>
          <w:szCs w:val="24"/>
        </w:rPr>
      </w:pPr>
      <w:bookmarkStart w:id="89" w:name="_Toc26973632"/>
      <w:bookmarkStart w:id="90" w:name="_Toc30153622"/>
      <w:r w:rsidRPr="00902F6C">
        <w:rPr>
          <w:sz w:val="24"/>
          <w:szCs w:val="24"/>
        </w:rPr>
        <w:t>4.1. A II. kerületi lakosság egészségi állapota, 2015-2017.</w:t>
      </w:r>
      <w:bookmarkEnd w:id="88"/>
      <w:bookmarkEnd w:id="89"/>
      <w:bookmarkEnd w:id="90"/>
    </w:p>
    <w:p w:rsidR="00E10F15" w:rsidRPr="00E10F15" w:rsidRDefault="00E10F15" w:rsidP="00E10F15">
      <w:pPr>
        <w:jc w:val="both"/>
        <w:rPr>
          <w:rFonts w:ascii="Times New Roman" w:hAnsi="Times New Roman"/>
          <w:i/>
          <w:sz w:val="24"/>
          <w:szCs w:val="24"/>
        </w:rPr>
      </w:pPr>
      <w:r w:rsidRPr="00E10F15">
        <w:rPr>
          <w:rFonts w:ascii="Times New Roman" w:hAnsi="Times New Roman"/>
          <w:b/>
          <w:i/>
          <w:sz w:val="24"/>
          <w:szCs w:val="24"/>
        </w:rPr>
        <w:t xml:space="preserve"> </w:t>
      </w:r>
      <w:r w:rsidRPr="00E10F15">
        <w:rPr>
          <w:rFonts w:ascii="Times New Roman" w:hAnsi="Times New Roman"/>
          <w:i/>
          <w:sz w:val="24"/>
          <w:szCs w:val="24"/>
        </w:rPr>
        <w:t xml:space="preserve">(Budapest Főváros Kormányhivatala Népegészségügyi Főosztály </w:t>
      </w:r>
      <w:proofErr w:type="spellStart"/>
      <w:r w:rsidRPr="00E10F15">
        <w:rPr>
          <w:rFonts w:ascii="Times New Roman" w:hAnsi="Times New Roman"/>
          <w:i/>
          <w:sz w:val="24"/>
          <w:szCs w:val="24"/>
        </w:rPr>
        <w:t>Nemfertőző</w:t>
      </w:r>
      <w:proofErr w:type="spellEnd"/>
      <w:r w:rsidRPr="00E10F15">
        <w:rPr>
          <w:rFonts w:ascii="Times New Roman" w:hAnsi="Times New Roman"/>
          <w:i/>
          <w:sz w:val="24"/>
          <w:szCs w:val="24"/>
        </w:rPr>
        <w:t xml:space="preserve"> Betegségek Osztálya leíró epidemiológiai elemzése alapján.)  </w:t>
      </w:r>
    </w:p>
    <w:p w:rsidR="00E10F15" w:rsidRPr="00E10F15" w:rsidRDefault="00E10F15" w:rsidP="008D5F01">
      <w:pPr>
        <w:spacing w:after="0" w:line="240" w:lineRule="auto"/>
        <w:jc w:val="both"/>
        <w:rPr>
          <w:rFonts w:ascii="Times New Roman" w:hAnsi="Times New Roman"/>
          <w:sz w:val="24"/>
          <w:szCs w:val="24"/>
        </w:rPr>
      </w:pPr>
      <w:r w:rsidRPr="00E10F15">
        <w:rPr>
          <w:rFonts w:ascii="Times New Roman" w:hAnsi="Times New Roman"/>
          <w:sz w:val="24"/>
          <w:szCs w:val="24"/>
        </w:rPr>
        <w:t>„A lakosság egészségi állapotának meghatározása, jellemzése, valamint különböző indikátorok alapján a népegészségügyi helyzet komplex megítélése és változásainak nyomon követése folyamatos – tudományos bizonyítékokon nyugvó, egységes módszertani keretrendszerrel rendelkező, nemzetközi gyakorlatnak megfeleltetett – monitoring tevékenységet igényel.</w:t>
      </w:r>
    </w:p>
    <w:p w:rsidR="00E10F15" w:rsidRPr="00E10F15" w:rsidRDefault="00E10F15" w:rsidP="008D5F01">
      <w:pPr>
        <w:spacing w:after="0" w:line="240" w:lineRule="auto"/>
        <w:jc w:val="both"/>
        <w:rPr>
          <w:rFonts w:ascii="Times New Roman" w:hAnsi="Times New Roman"/>
          <w:sz w:val="24"/>
          <w:szCs w:val="24"/>
        </w:rPr>
      </w:pPr>
      <w:r w:rsidRPr="00E10F15">
        <w:rPr>
          <w:rFonts w:ascii="Times New Roman" w:hAnsi="Times New Roman"/>
          <w:sz w:val="24"/>
          <w:szCs w:val="24"/>
        </w:rPr>
        <w:t>Jelen vizsgálatunkban arra törekedtünk, hogy a II. kerületi lakosság demográfiai helyzetét és körükben a vezető haláloki főcsoportokban történő halálozásokat, valamint a kiemelt jelentőségű rosszindulatú daganatok miatti megbetegedéseket, azok tendenciáit és területi egyenlőtlenségeit tekintsük át, hiszen a halálozás/megbetegedések időbeli és térbeli alakulásának elemzése segíthet feltárni a halmozódó hiányosságokat. A halálozások, megbetegedések esetleges magas szintje feltétlen figyelemfelkeltő kell, hogy legyen a helyi egészségügyi irányítás számára, mert teendőket sürgethet a probléma feltárásának, megismerésének és megszüntetésének irányából is.</w:t>
      </w:r>
      <w:r w:rsidRPr="00E10F15">
        <w:t xml:space="preserve"> </w:t>
      </w:r>
      <w:r w:rsidRPr="00E10F15">
        <w:rPr>
          <w:rFonts w:ascii="Times New Roman" w:hAnsi="Times New Roman"/>
          <w:sz w:val="24"/>
          <w:szCs w:val="24"/>
        </w:rPr>
        <w:t>Ezen elemzés eredményei is felhívják a döntéshozók figy</w:t>
      </w:r>
      <w:r w:rsidR="00966F3E">
        <w:rPr>
          <w:rFonts w:ascii="Times New Roman" w:hAnsi="Times New Roman"/>
          <w:sz w:val="24"/>
          <w:szCs w:val="24"/>
        </w:rPr>
        <w:t>elmét a II. kerület lakosság</w:t>
      </w:r>
      <w:r w:rsidRPr="00E10F15">
        <w:rPr>
          <w:rFonts w:ascii="Times New Roman" w:hAnsi="Times New Roman"/>
          <w:sz w:val="24"/>
          <w:szCs w:val="24"/>
        </w:rPr>
        <w:t xml:space="preserve"> specifikus egészségproblémáira, segítve a népegészségügyi szemléletű tervezést és döntéshozatalt.</w:t>
      </w:r>
    </w:p>
    <w:p w:rsidR="00E10F15" w:rsidRPr="00E10F15" w:rsidRDefault="00E10F15" w:rsidP="008D5F01">
      <w:pPr>
        <w:spacing w:after="0" w:line="240" w:lineRule="auto"/>
        <w:jc w:val="both"/>
        <w:rPr>
          <w:rFonts w:ascii="Times New Roman" w:hAnsi="Times New Roman"/>
          <w:sz w:val="24"/>
          <w:szCs w:val="24"/>
        </w:rPr>
      </w:pPr>
      <w:r w:rsidRPr="00E10F15">
        <w:rPr>
          <w:rFonts w:ascii="Times New Roman" w:hAnsi="Times New Roman"/>
          <w:sz w:val="24"/>
          <w:szCs w:val="24"/>
        </w:rPr>
        <w:t xml:space="preserve">A II. kerületi lakosság körében a haláloki struktúráról elmondható, hogy 2013–2017 közötti időszakban a keringési rendszer betegségei miatt halt meg a legtöbb munkaképes korcsoportú férfi és a rosszindulatú daganatok miatt a legtöbb nő. </w:t>
      </w:r>
    </w:p>
    <w:p w:rsidR="00E10F15" w:rsidRPr="00E10F15" w:rsidRDefault="00E10F15" w:rsidP="008D5F01">
      <w:pPr>
        <w:spacing w:after="0" w:line="240" w:lineRule="auto"/>
        <w:jc w:val="both"/>
        <w:rPr>
          <w:rFonts w:ascii="Times New Roman" w:hAnsi="Times New Roman"/>
          <w:sz w:val="24"/>
          <w:szCs w:val="24"/>
        </w:rPr>
      </w:pPr>
      <w:r w:rsidRPr="00E10F15">
        <w:rPr>
          <w:rFonts w:ascii="Times New Roman" w:hAnsi="Times New Roman"/>
          <w:sz w:val="24"/>
          <w:szCs w:val="24"/>
        </w:rPr>
        <w:t xml:space="preserve">Megjegyzendő, hogy a II. kerületi 25– 64 éves nők halálozási struktúrájában a rosszindulatú daganatok közel háromszor több halálesetet okoztak, mint a keringési rendszeri betegségek. A II. kerületi férfiak és nők általános, valamint egyes vezető haláloki főcsoportokban történő korai halálozásának alakulását az országos halálozási szinttől jóval alacsonyabb és folyamatosan csökkenő tendencia, vagy stagnálás jellemezte. Kivételt a nők körében a keringési rendszeri betegségek, illetve az emésztőrendszeri betegségek miatti halálozás képezett, mely 2014-ről 2017-re – ugyan rendkívül minimális szintű, de – emelkedést mutatott. </w:t>
      </w:r>
    </w:p>
    <w:p w:rsidR="00E10F15" w:rsidRPr="00E10F15" w:rsidRDefault="00E10F15" w:rsidP="008D5F01">
      <w:pPr>
        <w:spacing w:after="0" w:line="240" w:lineRule="auto"/>
        <w:jc w:val="both"/>
        <w:rPr>
          <w:rFonts w:ascii="Times New Roman" w:hAnsi="Times New Roman"/>
          <w:sz w:val="24"/>
          <w:szCs w:val="24"/>
        </w:rPr>
      </w:pPr>
      <w:r w:rsidRPr="00E10F15">
        <w:rPr>
          <w:rFonts w:ascii="Times New Roman" w:hAnsi="Times New Roman"/>
          <w:sz w:val="24"/>
          <w:szCs w:val="24"/>
        </w:rPr>
        <w:t xml:space="preserve">A halandóság területi egyenlőtlenségeit tekintve pedig eredményeink egyértelműen jelezték, hogy a II. kerületi férfiak és nők esetében a vizsgált időszakban minden vezető haláloki főcsoport és minden vizsgált konkrét halálok miatt a halandóság az országos átlagtól – az esetek döntő részében statisztikailag bizonyítható módon – alacsonyabb volt.  </w:t>
      </w:r>
    </w:p>
    <w:p w:rsidR="00E10F15" w:rsidRPr="00E10F15" w:rsidRDefault="00E10F15" w:rsidP="008D5F01">
      <w:pPr>
        <w:spacing w:after="0" w:line="240" w:lineRule="auto"/>
        <w:jc w:val="both"/>
        <w:rPr>
          <w:rFonts w:ascii="Times New Roman" w:hAnsi="Times New Roman"/>
          <w:sz w:val="24"/>
          <w:szCs w:val="24"/>
        </w:rPr>
      </w:pPr>
      <w:r w:rsidRPr="00E10F15">
        <w:rPr>
          <w:rFonts w:ascii="Times New Roman" w:hAnsi="Times New Roman"/>
          <w:sz w:val="24"/>
          <w:szCs w:val="24"/>
        </w:rPr>
        <w:t xml:space="preserve">Összességében a rosszindulatú daganatok és a vizsgált daganatfajták esetében a 25–64 éves II. kerületi férfiak és nők körében az országos szint szerint várható megbetegedési gyakoriságtól – az esetek döntő többségében szignifikánsan - alacsonyabb megbetegedési gyakoriságot figyelhettünk meg, azonban a férfiak esetében a bőr (rosszindulatú) </w:t>
      </w:r>
      <w:proofErr w:type="spellStart"/>
      <w:r w:rsidRPr="00E10F15">
        <w:rPr>
          <w:rFonts w:ascii="Times New Roman" w:hAnsi="Times New Roman"/>
          <w:sz w:val="24"/>
          <w:szCs w:val="24"/>
        </w:rPr>
        <w:t>melanómája</w:t>
      </w:r>
      <w:proofErr w:type="spellEnd"/>
      <w:r w:rsidRPr="00E10F15">
        <w:rPr>
          <w:rFonts w:ascii="Times New Roman" w:hAnsi="Times New Roman"/>
          <w:sz w:val="24"/>
          <w:szCs w:val="24"/>
        </w:rPr>
        <w:t xml:space="preserve"> és a prosztatarák miatt, illetve a nők esetében az emlőrák miatt az országos referenciaszintet meghaladó, szignifikáns megbetegedési többletet találtunk.”</w:t>
      </w:r>
      <w:r w:rsidRPr="00E10F15">
        <w:rPr>
          <w:rFonts w:ascii="Times New Roman" w:hAnsi="Times New Roman"/>
          <w:sz w:val="24"/>
          <w:szCs w:val="24"/>
          <w:vertAlign w:val="superscript"/>
        </w:rPr>
        <w:footnoteReference w:id="5"/>
      </w:r>
      <w:r w:rsidRPr="00E10F15">
        <w:rPr>
          <w:rFonts w:ascii="Times New Roman" w:hAnsi="Times New Roman"/>
          <w:sz w:val="24"/>
          <w:szCs w:val="24"/>
        </w:rPr>
        <w:t xml:space="preserve"> </w:t>
      </w:r>
    </w:p>
    <w:p w:rsidR="00E10F15" w:rsidRPr="00E10F15" w:rsidRDefault="00E10F15" w:rsidP="00EB12A2">
      <w:pPr>
        <w:spacing w:after="0" w:line="240" w:lineRule="auto"/>
        <w:jc w:val="both"/>
        <w:rPr>
          <w:rFonts w:ascii="Times New Roman" w:hAnsi="Times New Roman"/>
          <w:b/>
          <w:sz w:val="24"/>
          <w:szCs w:val="24"/>
        </w:rPr>
      </w:pPr>
    </w:p>
    <w:p w:rsidR="00E10F15" w:rsidRPr="00E10F15" w:rsidRDefault="00E10F15" w:rsidP="00EB12A2">
      <w:pPr>
        <w:spacing w:after="0" w:line="240" w:lineRule="auto"/>
        <w:jc w:val="both"/>
        <w:rPr>
          <w:rFonts w:ascii="Times New Roman" w:hAnsi="Times New Roman"/>
          <w:b/>
          <w:sz w:val="24"/>
          <w:szCs w:val="24"/>
        </w:rPr>
      </w:pPr>
      <w:r w:rsidRPr="00E10F15">
        <w:rPr>
          <w:rFonts w:ascii="Times New Roman" w:hAnsi="Times New Roman"/>
          <w:b/>
          <w:sz w:val="24"/>
          <w:szCs w:val="24"/>
        </w:rPr>
        <w:t xml:space="preserve">„A halandóság struktúrája  </w:t>
      </w:r>
    </w:p>
    <w:p w:rsidR="00E10F15" w:rsidRPr="00E10F15" w:rsidRDefault="00E10F15" w:rsidP="008D5F01">
      <w:pPr>
        <w:spacing w:after="0" w:line="240" w:lineRule="auto"/>
        <w:jc w:val="both"/>
        <w:rPr>
          <w:rFonts w:ascii="Times New Roman" w:hAnsi="Times New Roman"/>
          <w:sz w:val="24"/>
          <w:szCs w:val="24"/>
        </w:rPr>
      </w:pPr>
      <w:r w:rsidRPr="00E10F15">
        <w:rPr>
          <w:rFonts w:ascii="Times New Roman" w:hAnsi="Times New Roman"/>
          <w:sz w:val="24"/>
          <w:szCs w:val="24"/>
        </w:rPr>
        <w:t xml:space="preserve">A II. kerületben 2013–2017 között az 5 vezető haláloki főcsoport miatt a teljes lakosság (0–x évesek) körében összesen 2288 férfi és 3024 nő halt meg; ebből korai halálozással (25–64 éves életkorában) összesen 339 férfi és 246 nő vesztette életét.  A munkaképes korú népesség rendkívül magas halálozása (a korai, 25–64 évesek halálozása) az egyének és a családok számára óriási veszteség, számos társadalmi-gazdasági tényezőt kedvezőtlenül befolyásol, illetve többek között a népesedési probléma hátterében is szerepet játszhat. A II. kerületi </w:t>
      </w:r>
      <w:r w:rsidRPr="00E10F15">
        <w:rPr>
          <w:rFonts w:ascii="Times New Roman" w:hAnsi="Times New Roman"/>
          <w:sz w:val="24"/>
          <w:szCs w:val="24"/>
        </w:rPr>
        <w:lastRenderedPageBreak/>
        <w:t>lakosság 2013–2017 közötti korai halálozásának haláloki struktúrája nem különbözött lényegesen a budapesti lakosságétól. A különbség egyrészt az, hogy az elhunyt 25–64 éves korcsoportú, munkaképes korú férfiak közül a II. kerületben legtöbben nem a rosszindulatú daganatok (29%, 99 fő), hanem a keringési rendszer betegségei (31%, 106 fő) következtében haltak meg. Másrészt érdekes az is, hogy a harmadik helyen – a s</w:t>
      </w:r>
      <w:r w:rsidR="00D16436">
        <w:rPr>
          <w:rFonts w:ascii="Times New Roman" w:hAnsi="Times New Roman"/>
          <w:sz w:val="24"/>
          <w:szCs w:val="24"/>
        </w:rPr>
        <w:t xml:space="preserve">zakirodalmi tényektől </w:t>
      </w:r>
      <w:proofErr w:type="gramStart"/>
      <w:r w:rsidR="00D16436">
        <w:rPr>
          <w:rFonts w:ascii="Times New Roman" w:hAnsi="Times New Roman"/>
          <w:sz w:val="24"/>
          <w:szCs w:val="24"/>
        </w:rPr>
        <w:t xml:space="preserve">eltérően </w:t>
      </w:r>
      <w:r w:rsidRPr="00E10F15">
        <w:rPr>
          <w:rFonts w:ascii="Times New Roman" w:hAnsi="Times New Roman"/>
          <w:sz w:val="24"/>
          <w:szCs w:val="24"/>
        </w:rPr>
        <w:t xml:space="preserve"> nem</w:t>
      </w:r>
      <w:proofErr w:type="gramEnd"/>
      <w:r w:rsidRPr="00E10F15">
        <w:rPr>
          <w:rFonts w:ascii="Times New Roman" w:hAnsi="Times New Roman"/>
          <w:sz w:val="24"/>
          <w:szCs w:val="24"/>
        </w:rPr>
        <w:t xml:space="preserve"> az emésztőrendszeri megbetegedések miatti halálozás, hanem a vezető halálokok közé tartozó sérülések, mérgezések haláloki főcsoportja (elhalt férfiak száma 52 fő, 15%) szerepelt.  Az emésztőrendszer betegségei 47 (14%), valamint a légző rendszer betegségei pedig 7 (2%) halálesetet okoztak. A nők halálozásában legnagyobb súlya – az összes haláleset több mint 50%-a - a rosszindulatú daganatoknak (54%, 133 fő) és a keringési rendszer betegségeinek (18%, 45 fő) volt. Az emésztőrendszer betegségei (11%) 26 fővel szerepeltek a nők halálozásában, valamint a férfiakétól jóval kisebb súlya volt a sérülések, mérgezések (6%, 14 fő) miatti halálokoknak. A légző rendszer betegségei 8 halálesetet (3%) okoztak, ami a férfiaknál megfigyeltekhez képest közel azonos részarányt jelentett.</w:t>
      </w:r>
    </w:p>
    <w:p w:rsidR="00E10F15" w:rsidRPr="00E10F15" w:rsidRDefault="00E10F15" w:rsidP="00E10F15">
      <w:pPr>
        <w:jc w:val="both"/>
        <w:rPr>
          <w:rFonts w:ascii="Times New Roman" w:hAnsi="Times New Roman"/>
          <w:i/>
          <w:sz w:val="24"/>
          <w:szCs w:val="24"/>
        </w:rPr>
      </w:pPr>
      <w:r w:rsidRPr="00E10F15">
        <w:rPr>
          <w:noProof/>
          <w:lang w:eastAsia="hu-HU"/>
        </w:rPr>
        <w:drawing>
          <wp:inline distT="0" distB="0" distL="0" distR="0" wp14:anchorId="21F994BB" wp14:editId="7ECB87D2">
            <wp:extent cx="6146783" cy="4647062"/>
            <wp:effectExtent l="19050" t="19050" r="26035" b="2032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860" t="23884" r="11158" b="3203"/>
                    <a:stretch/>
                  </pic:blipFill>
                  <pic:spPr bwMode="auto">
                    <a:xfrm>
                      <a:off x="0" y="0"/>
                      <a:ext cx="6227752" cy="4708276"/>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p>
    <w:p w:rsidR="00E10F15" w:rsidRPr="00E10F15" w:rsidRDefault="00E10F15" w:rsidP="00E10F15">
      <w:pPr>
        <w:jc w:val="both"/>
        <w:rPr>
          <w:rFonts w:ascii="Times New Roman" w:hAnsi="Times New Roman"/>
          <w:b/>
          <w:i/>
          <w:sz w:val="24"/>
          <w:szCs w:val="24"/>
        </w:rPr>
      </w:pPr>
      <w:r w:rsidRPr="00E10F15">
        <w:rPr>
          <w:rFonts w:ascii="Times New Roman" w:hAnsi="Times New Roman"/>
          <w:b/>
          <w:i/>
          <w:sz w:val="24"/>
          <w:szCs w:val="24"/>
        </w:rPr>
        <w:t xml:space="preserve">A halandóság időbeli alakulása és az országos átlagtól való területi különbségei a II. kerületben   </w:t>
      </w:r>
    </w:p>
    <w:p w:rsidR="00E10F15" w:rsidRPr="00674872" w:rsidRDefault="00E10F15" w:rsidP="008D5F01">
      <w:pPr>
        <w:spacing w:after="0" w:line="240" w:lineRule="auto"/>
        <w:jc w:val="both"/>
        <w:rPr>
          <w:rFonts w:ascii="Times New Roman" w:hAnsi="Times New Roman"/>
          <w:sz w:val="24"/>
          <w:szCs w:val="24"/>
        </w:rPr>
      </w:pPr>
      <w:r w:rsidRPr="00E10F15">
        <w:rPr>
          <w:rFonts w:ascii="Times New Roman" w:hAnsi="Times New Roman"/>
          <w:sz w:val="24"/>
          <w:szCs w:val="24"/>
        </w:rPr>
        <w:t xml:space="preserve">A II. kerületi lakosság korai halálozási viszonyait – az adat és módszer részben meghatározottak szerint – vizsgáltuk: egyrészt a kerületi szintű és a hazai halálozás alakulása (2007–2017 között) időben, illetve a halandósági eltérések az országos átlaghoz viszonyítva (2013–2017 között) kerültek vizsgálatra.  A II. kerületi férfiak és nők általános (összes halálok miatti) korai halálozását a vizsgálati időszakban férfiak és nők körében is minimálisan, de folyamatosan csökkenő tendencia jellemezte.  A korai halálozás területi egyenlőtlenségeit tekintve a kerületi </w:t>
      </w:r>
      <w:r w:rsidRPr="00E10F15">
        <w:rPr>
          <w:rFonts w:ascii="Times New Roman" w:hAnsi="Times New Roman"/>
          <w:sz w:val="24"/>
          <w:szCs w:val="24"/>
        </w:rPr>
        <w:lastRenderedPageBreak/>
        <w:t>férfiak és nők esetében is az országos átlagtól szignifikánsan alacsonyabb halálozást találtunk.”</w:t>
      </w:r>
      <w:r w:rsidRPr="00E10F15">
        <w:rPr>
          <w:rFonts w:ascii="Times New Roman" w:hAnsi="Times New Roman"/>
          <w:sz w:val="24"/>
          <w:szCs w:val="24"/>
          <w:vertAlign w:val="superscript"/>
        </w:rPr>
        <w:footnoteReference w:id="6"/>
      </w:r>
      <w:r w:rsidRPr="00E10F15">
        <w:rPr>
          <w:noProof/>
          <w:lang w:eastAsia="hu-HU"/>
        </w:rPr>
        <w:drawing>
          <wp:inline distT="0" distB="0" distL="0" distR="0" wp14:anchorId="612684D7" wp14:editId="1DC30832">
            <wp:extent cx="5831566" cy="4203510"/>
            <wp:effectExtent l="0" t="0" r="0" b="698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751" t="12069" r="11047" b="31802"/>
                    <a:stretch/>
                  </pic:blipFill>
                  <pic:spPr bwMode="auto">
                    <a:xfrm>
                      <a:off x="0" y="0"/>
                      <a:ext cx="5856718" cy="4221640"/>
                    </a:xfrm>
                    <a:prstGeom prst="rect">
                      <a:avLst/>
                    </a:prstGeom>
                    <a:ln>
                      <a:noFill/>
                    </a:ln>
                    <a:extLst>
                      <a:ext uri="{53640926-AAD7-44D8-BBD7-CCE9431645EC}">
                        <a14:shadowObscured xmlns:a14="http://schemas.microsoft.com/office/drawing/2010/main"/>
                      </a:ext>
                    </a:extLst>
                  </pic:spPr>
                </pic:pic>
              </a:graphicData>
            </a:graphic>
          </wp:inline>
        </w:drawing>
      </w:r>
    </w:p>
    <w:p w:rsidR="00E10F15" w:rsidRPr="00E10F15" w:rsidRDefault="00E10F15" w:rsidP="00EB12A2">
      <w:pPr>
        <w:spacing w:after="0" w:line="240" w:lineRule="auto"/>
        <w:jc w:val="both"/>
        <w:rPr>
          <w:rFonts w:ascii="Times New Roman" w:hAnsi="Times New Roman"/>
          <w:sz w:val="24"/>
          <w:szCs w:val="24"/>
        </w:rPr>
      </w:pPr>
      <w:r w:rsidRPr="00E10F15">
        <w:rPr>
          <w:rFonts w:ascii="Times New Roman" w:hAnsi="Times New Roman"/>
          <w:sz w:val="24"/>
          <w:szCs w:val="24"/>
        </w:rPr>
        <w:t>A II. kerületi férfiak és nők keringési rendszer betegségei miatti korai halálozását a vizsgálati időszakban férfiak körében stagnáló trend, a nők esetében 2015-től minimálisan emelkedő tendencia jellemezte.</w:t>
      </w:r>
    </w:p>
    <w:p w:rsidR="00E10F15" w:rsidRDefault="00E10F15" w:rsidP="00EB12A2">
      <w:pPr>
        <w:spacing w:after="0" w:line="240" w:lineRule="auto"/>
        <w:jc w:val="both"/>
        <w:rPr>
          <w:rFonts w:ascii="Times New Roman" w:hAnsi="Times New Roman"/>
          <w:sz w:val="24"/>
          <w:szCs w:val="24"/>
        </w:rPr>
      </w:pPr>
      <w:r w:rsidRPr="00E10F15">
        <w:rPr>
          <w:rFonts w:ascii="Times New Roman" w:hAnsi="Times New Roman"/>
          <w:sz w:val="24"/>
          <w:szCs w:val="24"/>
        </w:rPr>
        <w:t>A II. kerületi férfi és női lakosság körében az emésztőrendszeri betegségek miatti halálozás alakulásában az országos halálozástól alacsonyabb szinten csökkenő tendencia volt jellemző a férfiak körében, nők körében stagnálás volt megfigyelhető. Az emésztőrendszeri betegségek miatti korai halálozás az országos átlagtól szignifikánsan jóval alacsonyabb volt a férfiak körében, a nők esetében is alacsonya</w:t>
      </w:r>
      <w:r w:rsidR="00967ACF">
        <w:rPr>
          <w:rFonts w:ascii="Times New Roman" w:hAnsi="Times New Roman"/>
          <w:sz w:val="24"/>
          <w:szCs w:val="24"/>
        </w:rPr>
        <w:t>bb halálozási szintet találtunk.</w:t>
      </w:r>
    </w:p>
    <w:p w:rsidR="00EB12A2" w:rsidRPr="00E10F15" w:rsidRDefault="00EB12A2" w:rsidP="00EB12A2">
      <w:pPr>
        <w:spacing w:after="0" w:line="240" w:lineRule="auto"/>
        <w:jc w:val="both"/>
        <w:rPr>
          <w:rFonts w:ascii="Times New Roman" w:hAnsi="Times New Roman"/>
          <w:sz w:val="24"/>
          <w:szCs w:val="24"/>
        </w:rPr>
      </w:pPr>
    </w:p>
    <w:p w:rsidR="00EB12A2" w:rsidRDefault="00E10F15" w:rsidP="00EB12A2">
      <w:pPr>
        <w:spacing w:after="0" w:line="240" w:lineRule="auto"/>
        <w:jc w:val="both"/>
        <w:rPr>
          <w:rFonts w:ascii="Times New Roman" w:hAnsi="Times New Roman"/>
          <w:b/>
          <w:i/>
          <w:sz w:val="24"/>
          <w:szCs w:val="24"/>
        </w:rPr>
      </w:pPr>
      <w:r w:rsidRPr="00967ACF">
        <w:rPr>
          <w:rFonts w:ascii="Times New Roman" w:hAnsi="Times New Roman"/>
          <w:b/>
          <w:i/>
          <w:sz w:val="24"/>
          <w:szCs w:val="24"/>
        </w:rPr>
        <w:t>„A kiemelt népegészségügyi jelentőségű rosszindulatú daganatok miatti megbetegedések gyakoriságának országos átlagtól való különbségei a II. kerületben</w:t>
      </w:r>
      <w:r w:rsidR="00967ACF">
        <w:rPr>
          <w:rFonts w:ascii="Times New Roman" w:hAnsi="Times New Roman"/>
          <w:b/>
          <w:i/>
          <w:sz w:val="24"/>
          <w:szCs w:val="24"/>
        </w:rPr>
        <w:t>:</w:t>
      </w:r>
      <w:r w:rsidRPr="00967ACF">
        <w:rPr>
          <w:rFonts w:ascii="Times New Roman" w:hAnsi="Times New Roman"/>
          <w:b/>
          <w:i/>
          <w:sz w:val="24"/>
          <w:szCs w:val="24"/>
        </w:rPr>
        <w:t xml:space="preserve">    </w:t>
      </w:r>
    </w:p>
    <w:p w:rsidR="008D5F01" w:rsidRPr="00967ACF" w:rsidRDefault="008D5F01" w:rsidP="00EB12A2">
      <w:pPr>
        <w:spacing w:after="0" w:line="240" w:lineRule="auto"/>
        <w:jc w:val="both"/>
        <w:rPr>
          <w:rFonts w:ascii="Times New Roman" w:hAnsi="Times New Roman"/>
          <w:b/>
          <w:i/>
          <w:sz w:val="24"/>
          <w:szCs w:val="24"/>
        </w:rPr>
      </w:pPr>
    </w:p>
    <w:p w:rsidR="00E10F15" w:rsidRPr="00E10F15" w:rsidRDefault="00E10F15" w:rsidP="00EB12A2">
      <w:pPr>
        <w:spacing w:after="0" w:line="240" w:lineRule="auto"/>
        <w:jc w:val="both"/>
      </w:pPr>
      <w:r w:rsidRPr="00E10F15">
        <w:rPr>
          <w:rFonts w:ascii="Times New Roman" w:hAnsi="Times New Roman"/>
          <w:sz w:val="24"/>
          <w:szCs w:val="24"/>
        </w:rPr>
        <w:t>Összességében a rosszindulatú daganatok és a vizsgált daganatfajták esetében a 25–64 éves II. kerületi férfiak és nők körében az országos szint szerint várható megbetegedési gyakoriságtól – az esetek döntő többségében szignifikánsan – alacsonyabb megbetegedési gyakoriságot figyelhettünk me</w:t>
      </w:r>
      <w:r w:rsidR="00674872">
        <w:rPr>
          <w:rFonts w:ascii="Times New Roman" w:hAnsi="Times New Roman"/>
          <w:sz w:val="24"/>
          <w:szCs w:val="24"/>
        </w:rPr>
        <w:t>g.</w:t>
      </w:r>
      <w:r w:rsidRPr="00E10F15">
        <w:t xml:space="preserve"> </w:t>
      </w:r>
    </w:p>
    <w:p w:rsidR="00E10F15" w:rsidRPr="00E10F15" w:rsidRDefault="00E10F15" w:rsidP="00EB12A2">
      <w:pPr>
        <w:spacing w:after="0" w:line="240" w:lineRule="auto"/>
        <w:jc w:val="both"/>
        <w:rPr>
          <w:rFonts w:ascii="Times New Roman" w:hAnsi="Times New Roman"/>
          <w:sz w:val="24"/>
          <w:szCs w:val="24"/>
        </w:rPr>
      </w:pPr>
      <w:r w:rsidRPr="00E10F15">
        <w:rPr>
          <w:rFonts w:ascii="Times New Roman" w:hAnsi="Times New Roman"/>
          <w:sz w:val="24"/>
          <w:szCs w:val="24"/>
        </w:rPr>
        <w:t>A morbiditás, mortalitás külső okai szerinti halálozás vonatkozásában is hasonló volt a helyzet, mint a többi vezető haláloki főcsoport miatti halálozás tekintetében, miszerint a kerületi férfi és női lakosság halálozási szintje az országos halálozástól alacsonyabb volt. A halálozás stagnált a férfiak esetében, a nők körében pedig a tendencia 2015-től folyamatosan csökkenő volt.</w:t>
      </w:r>
    </w:p>
    <w:p w:rsidR="00EB12A2" w:rsidRDefault="00E10F15" w:rsidP="008D5F01">
      <w:pPr>
        <w:spacing w:after="0" w:line="240" w:lineRule="auto"/>
        <w:jc w:val="both"/>
        <w:rPr>
          <w:rFonts w:ascii="Times New Roman" w:hAnsi="Times New Roman"/>
          <w:sz w:val="24"/>
          <w:szCs w:val="24"/>
        </w:rPr>
      </w:pPr>
      <w:r w:rsidRPr="00E10F15">
        <w:rPr>
          <w:rFonts w:ascii="Times New Roman" w:hAnsi="Times New Roman"/>
          <w:sz w:val="24"/>
          <w:szCs w:val="24"/>
        </w:rPr>
        <w:t xml:space="preserve">Kiemelendő, hogy a </w:t>
      </w:r>
      <w:proofErr w:type="spellStart"/>
      <w:r w:rsidRPr="00E10F15">
        <w:rPr>
          <w:rFonts w:ascii="Times New Roman" w:hAnsi="Times New Roman"/>
          <w:sz w:val="24"/>
          <w:szCs w:val="24"/>
        </w:rPr>
        <w:t>melanóma</w:t>
      </w:r>
      <w:proofErr w:type="spellEnd"/>
      <w:r w:rsidRPr="00E10F15">
        <w:rPr>
          <w:rFonts w:ascii="Times New Roman" w:hAnsi="Times New Roman"/>
          <w:sz w:val="24"/>
          <w:szCs w:val="24"/>
        </w:rPr>
        <w:t xml:space="preserve"> megbetegedések esetén jeleztek eredményeink az országos átlagtól magasabb megbetegedési kockázatot a II. kerületben, az országos átlag másfélszeresét meghaladó eltérés a férfiak esetében szignifikánsnak bizonyult. Amint az a megbetegedési </w:t>
      </w:r>
      <w:r w:rsidRPr="00E10F15">
        <w:rPr>
          <w:rFonts w:ascii="Times New Roman" w:hAnsi="Times New Roman"/>
          <w:sz w:val="24"/>
          <w:szCs w:val="24"/>
        </w:rPr>
        <w:lastRenderedPageBreak/>
        <w:t xml:space="preserve">kockázat alakulását leíró fejezetrészben említésre került, nagyon alacsony évenkénti megbetegedésszám volt jellemző, a vizsgált 5 év alatt férfiaknál 34, nőknél pedig 39 új </w:t>
      </w:r>
      <w:proofErr w:type="spellStart"/>
      <w:r w:rsidRPr="00E10F15">
        <w:rPr>
          <w:rFonts w:ascii="Times New Roman" w:hAnsi="Times New Roman"/>
          <w:sz w:val="24"/>
          <w:szCs w:val="24"/>
        </w:rPr>
        <w:t>melanómás</w:t>
      </w:r>
      <w:proofErr w:type="spellEnd"/>
      <w:r w:rsidRPr="00E10F15">
        <w:rPr>
          <w:rFonts w:ascii="Times New Roman" w:hAnsi="Times New Roman"/>
          <w:sz w:val="24"/>
          <w:szCs w:val="24"/>
        </w:rPr>
        <w:t xml:space="preserve"> megbetegedés következett be a II. kerületben összességében, éppen ezért ezen eredmények nagyon óvatos értelmezendőek!   </w:t>
      </w:r>
    </w:p>
    <w:p w:rsidR="00E10F15" w:rsidRDefault="00E10F15" w:rsidP="008D5F01">
      <w:pPr>
        <w:spacing w:after="0" w:line="240" w:lineRule="auto"/>
        <w:jc w:val="both"/>
        <w:rPr>
          <w:rFonts w:ascii="Times New Roman" w:hAnsi="Times New Roman"/>
          <w:sz w:val="24"/>
          <w:szCs w:val="24"/>
        </w:rPr>
      </w:pPr>
      <w:r w:rsidRPr="00E10F15">
        <w:rPr>
          <w:rFonts w:ascii="Times New Roman" w:hAnsi="Times New Roman"/>
          <w:sz w:val="24"/>
          <w:szCs w:val="24"/>
        </w:rPr>
        <w:t>Kiemelendő a férfiak prosztatarák miatti, országos átlag másfélszeresét meghaladó szignifikánsan magasabb eltérése, illetve a nők emlő rosszindulatú daganatának 41%-os, szintén szignifikáns többlet megbetegedése.”</w:t>
      </w:r>
    </w:p>
    <w:p w:rsidR="00EB12A2" w:rsidRPr="00E10F15" w:rsidRDefault="00EB12A2" w:rsidP="00EB12A2">
      <w:pPr>
        <w:spacing w:after="0" w:line="240" w:lineRule="auto"/>
        <w:jc w:val="both"/>
        <w:rPr>
          <w:rFonts w:ascii="Times New Roman" w:hAnsi="Times New Roman"/>
          <w:sz w:val="24"/>
          <w:szCs w:val="24"/>
        </w:rPr>
      </w:pPr>
    </w:p>
    <w:p w:rsidR="00E10F15" w:rsidRPr="00E10F15" w:rsidRDefault="00E10F15" w:rsidP="00E10F15">
      <w:pPr>
        <w:jc w:val="both"/>
        <w:rPr>
          <w:rFonts w:ascii="Times New Roman" w:hAnsi="Times New Roman"/>
          <w:i/>
          <w:sz w:val="24"/>
          <w:szCs w:val="24"/>
        </w:rPr>
      </w:pPr>
      <w:r w:rsidRPr="00E10F15">
        <w:rPr>
          <w:noProof/>
          <w:lang w:eastAsia="hu-HU"/>
        </w:rPr>
        <w:drawing>
          <wp:inline distT="0" distB="0" distL="0" distR="0" wp14:anchorId="5E1E22B4" wp14:editId="45264A9A">
            <wp:extent cx="5631815" cy="5041900"/>
            <wp:effectExtent l="0" t="0" r="6985" b="635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7295" t="9556" r="1782" b="14798"/>
                    <a:stretch/>
                  </pic:blipFill>
                  <pic:spPr bwMode="auto">
                    <a:xfrm>
                      <a:off x="0" y="0"/>
                      <a:ext cx="5632212" cy="5042255"/>
                    </a:xfrm>
                    <a:prstGeom prst="rect">
                      <a:avLst/>
                    </a:prstGeom>
                    <a:ln>
                      <a:noFill/>
                    </a:ln>
                    <a:extLst>
                      <a:ext uri="{53640926-AAD7-44D8-BBD7-CCE9431645EC}">
                        <a14:shadowObscured xmlns:a14="http://schemas.microsoft.com/office/drawing/2010/main"/>
                      </a:ext>
                    </a:extLst>
                  </pic:spPr>
                </pic:pic>
              </a:graphicData>
            </a:graphic>
          </wp:inline>
        </w:drawing>
      </w:r>
    </w:p>
    <w:p w:rsidR="00E10F15" w:rsidRPr="00E10F15" w:rsidRDefault="00E10F15" w:rsidP="00E10F15">
      <w:pPr>
        <w:jc w:val="both"/>
        <w:rPr>
          <w:rFonts w:ascii="Times New Roman" w:hAnsi="Times New Roman"/>
          <w:i/>
          <w:sz w:val="24"/>
          <w:szCs w:val="24"/>
        </w:rPr>
      </w:pPr>
      <w:r w:rsidRPr="00E10F15">
        <w:rPr>
          <w:noProof/>
          <w:lang w:eastAsia="hu-HU"/>
        </w:rPr>
        <w:lastRenderedPageBreak/>
        <w:drawing>
          <wp:inline distT="0" distB="0" distL="0" distR="0" wp14:anchorId="6908CF68" wp14:editId="1209C457">
            <wp:extent cx="5691117" cy="5456200"/>
            <wp:effectExtent l="0" t="0" r="508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046" t="3160" r="11632"/>
                    <a:stretch/>
                  </pic:blipFill>
                  <pic:spPr bwMode="auto">
                    <a:xfrm>
                      <a:off x="0" y="0"/>
                      <a:ext cx="5697561" cy="5462378"/>
                    </a:xfrm>
                    <a:prstGeom prst="rect">
                      <a:avLst/>
                    </a:prstGeom>
                    <a:ln>
                      <a:noFill/>
                    </a:ln>
                    <a:extLst>
                      <a:ext uri="{53640926-AAD7-44D8-BBD7-CCE9431645EC}">
                        <a14:shadowObscured xmlns:a14="http://schemas.microsoft.com/office/drawing/2010/main"/>
                      </a:ext>
                    </a:extLst>
                  </pic:spPr>
                </pic:pic>
              </a:graphicData>
            </a:graphic>
          </wp:inline>
        </w:drawing>
      </w:r>
    </w:p>
    <w:p w:rsidR="00E10F15" w:rsidRPr="00E10F15" w:rsidRDefault="00E10F15" w:rsidP="00E10F15">
      <w:pPr>
        <w:jc w:val="both"/>
        <w:rPr>
          <w:rFonts w:ascii="Times New Roman" w:hAnsi="Times New Roman"/>
          <w:i/>
          <w:sz w:val="24"/>
          <w:szCs w:val="24"/>
        </w:rPr>
      </w:pPr>
      <w:r w:rsidRPr="00E10F15">
        <w:rPr>
          <w:rFonts w:ascii="Times New Roman" w:hAnsi="Times New Roman"/>
          <w:i/>
          <w:sz w:val="24"/>
          <w:szCs w:val="24"/>
        </w:rPr>
        <w:t>„</w:t>
      </w:r>
      <w:r w:rsidRPr="00E10F15">
        <w:rPr>
          <w:rFonts w:ascii="Times New Roman" w:hAnsi="Times New Roman"/>
          <w:i/>
          <w:sz w:val="24"/>
          <w:szCs w:val="24"/>
          <w:vertAlign w:val="superscript"/>
        </w:rPr>
        <w:footnoteReference w:id="7"/>
      </w:r>
      <w:bookmarkStart w:id="91" w:name="_Toc436985137"/>
      <w:bookmarkStart w:id="92" w:name="_Toc500337361"/>
    </w:p>
    <w:p w:rsidR="009F5D61" w:rsidRPr="00902F6C" w:rsidRDefault="005C1339" w:rsidP="000F4673">
      <w:pPr>
        <w:pStyle w:val="Cmsor2"/>
        <w:rPr>
          <w:sz w:val="24"/>
          <w:szCs w:val="24"/>
        </w:rPr>
      </w:pPr>
      <w:bookmarkStart w:id="93" w:name="_Toc374459809"/>
      <w:bookmarkStart w:id="94" w:name="_Toc436985139"/>
      <w:bookmarkStart w:id="95" w:name="_Toc500337362"/>
      <w:bookmarkStart w:id="96" w:name="_Toc26973633"/>
      <w:bookmarkStart w:id="97" w:name="_Toc30153623"/>
      <w:r w:rsidRPr="00902F6C">
        <w:rPr>
          <w:sz w:val="24"/>
          <w:szCs w:val="24"/>
        </w:rPr>
        <w:t>4.2</w:t>
      </w:r>
      <w:r w:rsidR="009F5D61" w:rsidRPr="00902F6C">
        <w:rPr>
          <w:sz w:val="24"/>
          <w:szCs w:val="24"/>
        </w:rPr>
        <w:t>. Egészségügyi beruházások</w:t>
      </w:r>
      <w:bookmarkEnd w:id="93"/>
      <w:bookmarkEnd w:id="94"/>
      <w:bookmarkEnd w:id="95"/>
      <w:bookmarkEnd w:id="96"/>
      <w:bookmarkEnd w:id="97"/>
    </w:p>
    <w:p w:rsidR="004677C9" w:rsidRPr="0038519F" w:rsidRDefault="009F5D61" w:rsidP="008D5F01">
      <w:pPr>
        <w:tabs>
          <w:tab w:val="left" w:pos="0"/>
        </w:tabs>
        <w:spacing w:after="0" w:line="240" w:lineRule="auto"/>
        <w:jc w:val="both"/>
        <w:rPr>
          <w:rFonts w:ascii="Times New Roman" w:eastAsia="SimSun" w:hAnsi="Times New Roman"/>
          <w:sz w:val="24"/>
          <w:szCs w:val="24"/>
          <w:lang w:eastAsia="hu-HU"/>
        </w:rPr>
      </w:pPr>
      <w:r w:rsidRPr="00E10F15">
        <w:rPr>
          <w:rFonts w:ascii="Times New Roman" w:eastAsia="SimSun" w:hAnsi="Times New Roman"/>
          <w:sz w:val="24"/>
          <w:szCs w:val="24"/>
          <w:lang w:eastAsia="hu-HU"/>
        </w:rPr>
        <w:t xml:space="preserve">Az önkormányzat a kiemelt beruházások között tartja számon az egészségügyi ágazatot érintő fejlesztéseket, így folyamatosan újulnak meg mind az alapellátási, mind a szakorvosi rendelők, illetve új beruházások, infrastrukturális fejlesztések is átadásra kerültek. </w:t>
      </w:r>
      <w:r w:rsidR="00674872">
        <w:rPr>
          <w:rFonts w:ascii="Times New Roman" w:eastAsia="SimSun" w:hAnsi="Times New Roman"/>
          <w:sz w:val="24"/>
          <w:szCs w:val="24"/>
          <w:lang w:eastAsia="hu-HU"/>
        </w:rPr>
        <w:t>A 20</w:t>
      </w:r>
      <w:r w:rsidR="00266906">
        <w:rPr>
          <w:rFonts w:ascii="Times New Roman" w:eastAsia="SimSun" w:hAnsi="Times New Roman"/>
          <w:sz w:val="24"/>
          <w:szCs w:val="24"/>
          <w:lang w:eastAsia="hu-HU"/>
        </w:rPr>
        <w:t xml:space="preserve">19. év fejlesztéseként </w:t>
      </w:r>
      <w:r w:rsidR="00674872">
        <w:rPr>
          <w:rFonts w:ascii="Times New Roman" w:eastAsia="SimSun" w:hAnsi="Times New Roman"/>
          <w:sz w:val="24"/>
          <w:szCs w:val="24"/>
          <w:lang w:eastAsia="hu-HU"/>
        </w:rPr>
        <w:t xml:space="preserve">4 </w:t>
      </w:r>
      <w:r w:rsidR="00266906">
        <w:rPr>
          <w:rFonts w:ascii="Times New Roman" w:eastAsia="SimSun" w:hAnsi="Times New Roman"/>
          <w:sz w:val="24"/>
          <w:szCs w:val="24"/>
          <w:lang w:eastAsia="hu-HU"/>
        </w:rPr>
        <w:t>háziorvos folytathatja munkáját a</w:t>
      </w:r>
      <w:r w:rsidR="008D5F01">
        <w:rPr>
          <w:rFonts w:ascii="Times New Roman" w:eastAsia="SimSun" w:hAnsi="Times New Roman"/>
          <w:sz w:val="24"/>
          <w:szCs w:val="24"/>
          <w:lang w:eastAsia="hu-HU"/>
        </w:rPr>
        <w:t xml:space="preserve"> Szt. Ferenc Kórház</w:t>
      </w:r>
      <w:r w:rsidR="00266906">
        <w:rPr>
          <w:rFonts w:ascii="Times New Roman" w:eastAsia="SimSun" w:hAnsi="Times New Roman"/>
          <w:sz w:val="24"/>
          <w:szCs w:val="24"/>
          <w:lang w:eastAsia="hu-HU"/>
        </w:rPr>
        <w:t xml:space="preserve"> </w:t>
      </w:r>
      <w:proofErr w:type="spellStart"/>
      <w:r w:rsidR="00266906">
        <w:rPr>
          <w:rFonts w:ascii="Times New Roman" w:eastAsia="SimSun" w:hAnsi="Times New Roman"/>
          <w:sz w:val="24"/>
          <w:szCs w:val="24"/>
          <w:lang w:eastAsia="hu-HU"/>
        </w:rPr>
        <w:t>Széher</w:t>
      </w:r>
      <w:proofErr w:type="spellEnd"/>
      <w:r w:rsidR="00266906">
        <w:rPr>
          <w:rFonts w:ascii="Times New Roman" w:eastAsia="SimSun" w:hAnsi="Times New Roman"/>
          <w:sz w:val="24"/>
          <w:szCs w:val="24"/>
          <w:lang w:eastAsia="hu-HU"/>
        </w:rPr>
        <w:t xml:space="preserve"> úti rendelő</w:t>
      </w:r>
      <w:r w:rsidR="008D5F01">
        <w:rPr>
          <w:rFonts w:ascii="Times New Roman" w:eastAsia="SimSun" w:hAnsi="Times New Roman"/>
          <w:sz w:val="24"/>
          <w:szCs w:val="24"/>
          <w:lang w:eastAsia="hu-HU"/>
        </w:rPr>
        <w:t>jé</w:t>
      </w:r>
      <w:r w:rsidR="00266906">
        <w:rPr>
          <w:rFonts w:ascii="Times New Roman" w:eastAsia="SimSun" w:hAnsi="Times New Roman"/>
          <w:sz w:val="24"/>
          <w:szCs w:val="24"/>
          <w:lang w:eastAsia="hu-HU"/>
        </w:rPr>
        <w:t xml:space="preserve">ben.  </w:t>
      </w:r>
    </w:p>
    <w:p w:rsidR="00E10F15" w:rsidRPr="00902F6C" w:rsidRDefault="005C1339" w:rsidP="000F4673">
      <w:pPr>
        <w:pStyle w:val="Cmsor2"/>
        <w:rPr>
          <w:sz w:val="24"/>
          <w:szCs w:val="24"/>
        </w:rPr>
      </w:pPr>
      <w:bookmarkStart w:id="98" w:name="_Toc26973634"/>
      <w:bookmarkStart w:id="99" w:name="_Toc30153624"/>
      <w:r w:rsidRPr="00902F6C">
        <w:rPr>
          <w:sz w:val="24"/>
          <w:szCs w:val="24"/>
        </w:rPr>
        <w:t>4.3</w:t>
      </w:r>
      <w:r w:rsidR="00E10F15" w:rsidRPr="00902F6C">
        <w:rPr>
          <w:sz w:val="24"/>
          <w:szCs w:val="24"/>
        </w:rPr>
        <w:t>. Prevenció</w:t>
      </w:r>
      <w:bookmarkEnd w:id="87"/>
      <w:bookmarkEnd w:id="91"/>
      <w:bookmarkEnd w:id="92"/>
      <w:bookmarkEnd w:id="98"/>
      <w:bookmarkEnd w:id="99"/>
    </w:p>
    <w:p w:rsidR="00E10F15" w:rsidRPr="00E10F15" w:rsidRDefault="00E10F15" w:rsidP="00E10F15">
      <w:pPr>
        <w:tabs>
          <w:tab w:val="left" w:pos="567"/>
        </w:tabs>
        <w:spacing w:after="0" w:line="240" w:lineRule="auto"/>
        <w:ind w:hanging="993"/>
        <w:jc w:val="both"/>
        <w:rPr>
          <w:rFonts w:ascii="Times New Roman" w:eastAsia="SimSun" w:hAnsi="Times New Roman"/>
          <w:sz w:val="24"/>
          <w:szCs w:val="24"/>
          <w:lang w:eastAsia="hu-HU"/>
        </w:rPr>
      </w:pPr>
      <w:r w:rsidRPr="00E10F15">
        <w:rPr>
          <w:rFonts w:ascii="Times New Roman" w:eastAsia="SimSun" w:hAnsi="Times New Roman"/>
          <w:sz w:val="24"/>
          <w:szCs w:val="24"/>
          <w:lang w:eastAsia="hu-HU"/>
        </w:rPr>
        <w:t xml:space="preserve">                 A kerület kiemelt célja, hogy a magas színvonalú alap, illetve szakorvosi ellátás igénybevételének további biztosítása és fenntartása mellett, a prevenció mind a gyermek, mind a felnőtt lakosság tekintetében előtérbe kerüljön. </w:t>
      </w:r>
    </w:p>
    <w:p w:rsidR="00E10F15" w:rsidRPr="00E10F15" w:rsidRDefault="00E10F15" w:rsidP="00E10F15">
      <w:pPr>
        <w:tabs>
          <w:tab w:val="left" w:pos="567"/>
        </w:tabs>
        <w:spacing w:after="0" w:line="240" w:lineRule="auto"/>
        <w:ind w:left="993" w:hanging="993"/>
        <w:jc w:val="both"/>
        <w:rPr>
          <w:rFonts w:ascii="Times New Roman" w:eastAsia="SimSun" w:hAnsi="Times New Roman"/>
          <w:sz w:val="20"/>
          <w:szCs w:val="20"/>
          <w:lang w:eastAsia="hu-HU"/>
        </w:rPr>
      </w:pPr>
    </w:p>
    <w:p w:rsidR="00E10F15" w:rsidRPr="00E10F15" w:rsidRDefault="00E10F15" w:rsidP="00E10F15">
      <w:pPr>
        <w:tabs>
          <w:tab w:val="center" w:pos="6800"/>
        </w:tabs>
        <w:jc w:val="both"/>
        <w:rPr>
          <w:rFonts w:ascii="Times New Roman" w:hAnsi="Times New Roman"/>
          <w:sz w:val="24"/>
          <w:szCs w:val="24"/>
        </w:rPr>
      </w:pPr>
      <w:r w:rsidRPr="00E10F15">
        <w:rPr>
          <w:rFonts w:ascii="Times New Roman" w:hAnsi="Times New Roman"/>
          <w:sz w:val="24"/>
          <w:szCs w:val="24"/>
        </w:rPr>
        <w:t xml:space="preserve">A BFKH II. Kerületi Hivatala Népegészségügyi Osztály számos prevenciós programot valósított meg az elmúlt években. Fő célcsoportjuk az óvodás és iskolás tanulók, de részt </w:t>
      </w:r>
      <w:r w:rsidRPr="00E10F15">
        <w:rPr>
          <w:rFonts w:ascii="Times New Roman" w:hAnsi="Times New Roman"/>
          <w:sz w:val="24"/>
          <w:szCs w:val="24"/>
        </w:rPr>
        <w:lastRenderedPageBreak/>
        <w:t xml:space="preserve">vesznek családokat megszólító rendezvényeken is, illetve az idős korosztálynak is tartanak felkérésre előadásokat. Néhány kiemelt program: </w:t>
      </w:r>
    </w:p>
    <w:p w:rsidR="00E10F15" w:rsidRPr="007E7AE7" w:rsidRDefault="00E10F15" w:rsidP="00CE36A4">
      <w:pPr>
        <w:pStyle w:val="Listaszerbekezds"/>
        <w:numPr>
          <w:ilvl w:val="0"/>
          <w:numId w:val="48"/>
        </w:numPr>
        <w:tabs>
          <w:tab w:val="center" w:pos="6800"/>
        </w:tabs>
        <w:suppressAutoHyphens/>
        <w:ind w:left="284" w:hanging="426"/>
        <w:jc w:val="both"/>
        <w:rPr>
          <w:rFonts w:eastAsia="Times New Roman"/>
          <w:b/>
          <w:lang w:eastAsia="ar-SA"/>
        </w:rPr>
      </w:pPr>
      <w:r w:rsidRPr="007E7AE7">
        <w:rPr>
          <w:rFonts w:eastAsia="Times New Roman"/>
          <w:b/>
          <w:lang w:eastAsia="ar-SA"/>
        </w:rPr>
        <w:t>Életvitel Stratégia</w:t>
      </w:r>
    </w:p>
    <w:p w:rsidR="00E10F15" w:rsidRDefault="007E7AE7" w:rsidP="008D5F01">
      <w:pPr>
        <w:tabs>
          <w:tab w:val="center" w:pos="6800"/>
        </w:tabs>
        <w:suppressAutoHyphens/>
        <w:spacing w:after="0" w:line="240" w:lineRule="auto"/>
        <w:ind w:left="284"/>
        <w:jc w:val="both"/>
        <w:rPr>
          <w:rFonts w:ascii="Times New Roman" w:eastAsia="Times New Roman" w:hAnsi="Times New Roman"/>
          <w:sz w:val="24"/>
          <w:szCs w:val="24"/>
          <w:lang w:eastAsia="ar-SA"/>
        </w:rPr>
      </w:pPr>
      <w:r>
        <w:rPr>
          <w:rFonts w:ascii="Times New Roman" w:eastAsia="SimSun" w:hAnsi="Times New Roman"/>
          <w:sz w:val="24"/>
          <w:szCs w:val="24"/>
          <w:lang w:eastAsia="hu-HU"/>
        </w:rPr>
        <w:t>A</w:t>
      </w:r>
      <w:r w:rsidR="00E10F15" w:rsidRPr="00E10F15">
        <w:rPr>
          <w:rFonts w:ascii="Times New Roman" w:eastAsia="SimSun" w:hAnsi="Times New Roman"/>
          <w:sz w:val="24"/>
          <w:szCs w:val="24"/>
          <w:lang w:eastAsia="hu-HU"/>
        </w:rPr>
        <w:t xml:space="preserve"> prevención belül az egészséges táplálkozást támogató programokat valósítottak meg az elmúlt években.</w:t>
      </w:r>
      <w:r w:rsidR="00E10F15" w:rsidRPr="00E10F15">
        <w:rPr>
          <w:rFonts w:ascii="Times New Roman" w:eastAsia="SimSun" w:hAnsi="Times New Roman"/>
          <w:b/>
          <w:sz w:val="24"/>
          <w:szCs w:val="24"/>
          <w:lang w:eastAsia="hu-HU"/>
        </w:rPr>
        <w:t xml:space="preserve"> </w:t>
      </w:r>
      <w:r w:rsidR="00E10F15" w:rsidRPr="00E10F15">
        <w:rPr>
          <w:rFonts w:ascii="Times New Roman" w:eastAsia="Times New Roman" w:hAnsi="Times New Roman"/>
          <w:sz w:val="24"/>
          <w:szCs w:val="24"/>
          <w:lang w:eastAsia="ar-SA"/>
        </w:rPr>
        <w:t xml:space="preserve">2018-ban 24 főzőprogram megvalósítására volt lehetőség az „Életvitel Stratégia Program” támogatásával, alkalmanként 10-15 fős iskolai csoport létszámmal. </w:t>
      </w:r>
    </w:p>
    <w:p w:rsidR="00BC166C" w:rsidRPr="00E10F15" w:rsidRDefault="00BC166C" w:rsidP="00BC166C">
      <w:pPr>
        <w:tabs>
          <w:tab w:val="center" w:pos="6800"/>
        </w:tabs>
        <w:suppressAutoHyphens/>
        <w:spacing w:after="0" w:line="240" w:lineRule="auto"/>
        <w:ind w:left="284"/>
        <w:jc w:val="both"/>
        <w:rPr>
          <w:rFonts w:ascii="Times New Roman" w:eastAsia="Times New Roman" w:hAnsi="Times New Roman"/>
          <w:sz w:val="24"/>
          <w:szCs w:val="24"/>
          <w:lang w:eastAsia="ar-SA"/>
        </w:rPr>
      </w:pPr>
    </w:p>
    <w:p w:rsidR="00E10F15" w:rsidRDefault="00E10F15" w:rsidP="00CE36A4">
      <w:pPr>
        <w:numPr>
          <w:ilvl w:val="0"/>
          <w:numId w:val="9"/>
        </w:numPr>
        <w:tabs>
          <w:tab w:val="left" w:pos="567"/>
          <w:tab w:val="center" w:pos="6800"/>
        </w:tabs>
        <w:suppressAutoHyphens/>
        <w:spacing w:after="0" w:line="240" w:lineRule="auto"/>
        <w:ind w:left="284"/>
        <w:rPr>
          <w:rFonts w:ascii="Times New Roman" w:eastAsia="Times New Roman" w:hAnsi="Times New Roman"/>
          <w:b/>
          <w:sz w:val="24"/>
          <w:szCs w:val="24"/>
          <w:lang w:eastAsia="hu-HU"/>
        </w:rPr>
      </w:pPr>
      <w:r w:rsidRPr="00E10F15">
        <w:rPr>
          <w:rFonts w:ascii="Times New Roman" w:eastAsia="Times New Roman" w:hAnsi="Times New Roman"/>
          <w:b/>
          <w:sz w:val="24"/>
          <w:szCs w:val="24"/>
          <w:lang w:eastAsia="hu-HU"/>
        </w:rPr>
        <w:t>Fertőző megbetegedések megelőzése</w:t>
      </w:r>
    </w:p>
    <w:p w:rsidR="00BC166C" w:rsidRDefault="00BC166C" w:rsidP="00BC166C">
      <w:pPr>
        <w:tabs>
          <w:tab w:val="left" w:pos="567"/>
          <w:tab w:val="center" w:pos="6800"/>
        </w:tabs>
        <w:spacing w:after="0" w:line="240" w:lineRule="auto"/>
        <w:jc w:val="both"/>
        <w:rPr>
          <w:rFonts w:ascii="Times New Roman" w:eastAsia="Times New Roman" w:hAnsi="Times New Roman"/>
          <w:sz w:val="24"/>
          <w:szCs w:val="24"/>
          <w:lang w:eastAsia="hu-HU"/>
        </w:rPr>
      </w:pPr>
    </w:p>
    <w:p w:rsidR="00E10F15" w:rsidRPr="00E10F15" w:rsidRDefault="00E10F15" w:rsidP="008D5F01">
      <w:pPr>
        <w:tabs>
          <w:tab w:val="left" w:pos="567"/>
          <w:tab w:val="center" w:pos="6800"/>
        </w:tabs>
        <w:spacing w:after="0" w:line="240" w:lineRule="auto"/>
        <w:jc w:val="both"/>
        <w:rPr>
          <w:rFonts w:ascii="Times New Roman" w:eastAsia="Times New Roman" w:hAnsi="Times New Roman"/>
          <w:sz w:val="24"/>
          <w:szCs w:val="24"/>
          <w:lang w:eastAsia="hu-HU"/>
        </w:rPr>
      </w:pPr>
      <w:r w:rsidRPr="00E10F15">
        <w:rPr>
          <w:rFonts w:ascii="Times New Roman" w:eastAsia="Times New Roman" w:hAnsi="Times New Roman"/>
          <w:sz w:val="24"/>
          <w:szCs w:val="24"/>
          <w:lang w:eastAsia="hu-HU"/>
        </w:rPr>
        <w:t xml:space="preserve">Annak érdekében, hogy a gyermekek és az ifjúság körében tudatosuljon és megtanulják a helyes kézmosást rendszeresen óvodai és iskolai programokat valósított meg a </w:t>
      </w:r>
      <w:r w:rsidRPr="00E10F15">
        <w:rPr>
          <w:rFonts w:ascii="Times New Roman" w:eastAsia="SimSun" w:hAnsi="Times New Roman"/>
          <w:sz w:val="24"/>
          <w:szCs w:val="24"/>
          <w:lang w:eastAsia="hu-HU"/>
        </w:rPr>
        <w:t>Népegészségügyi Osztály</w:t>
      </w:r>
      <w:r w:rsidRPr="00E10F15">
        <w:rPr>
          <w:rFonts w:ascii="Times New Roman" w:eastAsia="SimSun" w:hAnsi="Times New Roman"/>
          <w:i/>
          <w:sz w:val="24"/>
          <w:szCs w:val="24"/>
          <w:lang w:eastAsia="hu-HU"/>
        </w:rPr>
        <w:t xml:space="preserve"> </w:t>
      </w:r>
      <w:r w:rsidRPr="00E10F15">
        <w:rPr>
          <w:rFonts w:ascii="Times New Roman" w:eastAsia="Times New Roman" w:hAnsi="Times New Roman"/>
          <w:sz w:val="24"/>
          <w:szCs w:val="24"/>
          <w:lang w:eastAsia="hu-HU"/>
        </w:rPr>
        <w:t>az érintett korosztály bevonásával.</w:t>
      </w:r>
    </w:p>
    <w:p w:rsidR="00E10F15" w:rsidRPr="00E10F15" w:rsidRDefault="00E10F15" w:rsidP="008D5F01">
      <w:pPr>
        <w:tabs>
          <w:tab w:val="left" w:pos="567"/>
          <w:tab w:val="center" w:pos="6800"/>
        </w:tabs>
        <w:spacing w:after="0" w:line="240" w:lineRule="auto"/>
        <w:jc w:val="both"/>
        <w:rPr>
          <w:rFonts w:ascii="Times New Roman" w:eastAsia="Times New Roman" w:hAnsi="Times New Roman"/>
          <w:sz w:val="24"/>
          <w:szCs w:val="24"/>
          <w:lang w:eastAsia="hu-HU"/>
        </w:rPr>
      </w:pPr>
      <w:r w:rsidRPr="00E10F15">
        <w:rPr>
          <w:rFonts w:ascii="Times New Roman" w:eastAsia="Times New Roman" w:hAnsi="Times New Roman"/>
          <w:sz w:val="24"/>
          <w:szCs w:val="24"/>
          <w:lang w:eastAsia="hu-HU"/>
        </w:rPr>
        <w:t>Az intézményektől, iskolavédőnőktől, pedagógusoktól érkező felkérésre interaktív foglalkozásokat tartottak, az elméleti bevezetést követően a programon résztvevő minden diák ellenőrizhette a kézmosási technikáját UV lámpa alatt. Az eredmények kiértékelését követően sor került a helyes kézmosás mozdulatsorának megtanulására.</w:t>
      </w:r>
    </w:p>
    <w:p w:rsidR="00E10F15" w:rsidRPr="00E10F15" w:rsidRDefault="00E10F15" w:rsidP="00E10F15">
      <w:pPr>
        <w:tabs>
          <w:tab w:val="left" w:pos="567"/>
          <w:tab w:val="center" w:pos="6800"/>
        </w:tabs>
        <w:spacing w:after="0" w:line="240" w:lineRule="auto"/>
        <w:jc w:val="both"/>
        <w:rPr>
          <w:rFonts w:ascii="Times New Roman" w:eastAsia="Times New Roman" w:hAnsi="Times New Roman"/>
          <w:sz w:val="24"/>
          <w:szCs w:val="24"/>
          <w:lang w:eastAsia="hu-HU"/>
        </w:rPr>
      </w:pPr>
    </w:p>
    <w:p w:rsidR="00E10F15" w:rsidRDefault="00E10F15" w:rsidP="00CE36A4">
      <w:pPr>
        <w:numPr>
          <w:ilvl w:val="0"/>
          <w:numId w:val="9"/>
        </w:numPr>
        <w:tabs>
          <w:tab w:val="left" w:pos="567"/>
          <w:tab w:val="center" w:pos="6800"/>
        </w:tabs>
        <w:suppressAutoHyphens/>
        <w:spacing w:after="0" w:line="240" w:lineRule="auto"/>
        <w:ind w:left="142" w:hanging="142"/>
        <w:rPr>
          <w:rFonts w:ascii="Times New Roman" w:eastAsia="Times New Roman" w:hAnsi="Times New Roman"/>
          <w:b/>
          <w:sz w:val="24"/>
          <w:szCs w:val="24"/>
          <w:lang w:eastAsia="hu-HU"/>
        </w:rPr>
      </w:pPr>
      <w:r w:rsidRPr="00E10F15">
        <w:rPr>
          <w:rFonts w:ascii="Times New Roman" w:eastAsia="Times New Roman" w:hAnsi="Times New Roman"/>
          <w:b/>
          <w:sz w:val="24"/>
          <w:szCs w:val="24"/>
          <w:lang w:eastAsia="hu-HU"/>
        </w:rPr>
        <w:t>Komplex iskolai programok</w:t>
      </w:r>
    </w:p>
    <w:p w:rsidR="00BC166C" w:rsidRPr="00E10F15" w:rsidRDefault="00BC166C" w:rsidP="00BC166C">
      <w:pPr>
        <w:tabs>
          <w:tab w:val="left" w:pos="567"/>
          <w:tab w:val="center" w:pos="6800"/>
        </w:tabs>
        <w:suppressAutoHyphens/>
        <w:spacing w:after="0" w:line="240" w:lineRule="auto"/>
        <w:ind w:left="142"/>
        <w:rPr>
          <w:rFonts w:ascii="Times New Roman" w:eastAsia="Times New Roman" w:hAnsi="Times New Roman"/>
          <w:b/>
          <w:sz w:val="24"/>
          <w:szCs w:val="24"/>
          <w:lang w:eastAsia="hu-HU"/>
        </w:rPr>
      </w:pPr>
    </w:p>
    <w:p w:rsidR="00E10F15" w:rsidRPr="00E10F15" w:rsidRDefault="00E10F15" w:rsidP="008D5F01">
      <w:pPr>
        <w:tabs>
          <w:tab w:val="center" w:pos="6800"/>
        </w:tabs>
        <w:spacing w:after="0" w:line="240" w:lineRule="auto"/>
        <w:jc w:val="both"/>
        <w:rPr>
          <w:rFonts w:ascii="Times New Roman" w:eastAsia="Times New Roman" w:hAnsi="Times New Roman"/>
          <w:sz w:val="24"/>
          <w:szCs w:val="24"/>
          <w:lang w:eastAsia="hu-HU"/>
        </w:rPr>
      </w:pPr>
      <w:r w:rsidRPr="00E10F15">
        <w:rPr>
          <w:rFonts w:ascii="Times New Roman" w:eastAsia="Times New Roman" w:hAnsi="Times New Roman"/>
          <w:sz w:val="24"/>
          <w:szCs w:val="24"/>
          <w:lang w:eastAsia="hu-HU"/>
        </w:rPr>
        <w:t>Az együttműködő partnerekkel, társhatóságokkal, rendészeti szervekkel és civilekkel komplex programokat szervezett a Népegészségügyi Osztály. Az egészségnapok keretei között számos foglalkozás valósul</w:t>
      </w:r>
      <w:r w:rsidR="00C71CCD">
        <w:rPr>
          <w:rFonts w:ascii="Times New Roman" w:eastAsia="Times New Roman" w:hAnsi="Times New Roman"/>
          <w:sz w:val="24"/>
          <w:szCs w:val="24"/>
          <w:lang w:eastAsia="hu-HU"/>
        </w:rPr>
        <w:t>t</w:t>
      </w:r>
      <w:r w:rsidRPr="00E10F15">
        <w:rPr>
          <w:rFonts w:ascii="Times New Roman" w:eastAsia="Times New Roman" w:hAnsi="Times New Roman"/>
          <w:sz w:val="24"/>
          <w:szCs w:val="24"/>
          <w:lang w:eastAsia="hu-HU"/>
        </w:rPr>
        <w:t xml:space="preserve"> meg: érzékenyítő programok, interaktív órák a környezet- és természetvédelemmel összefüggésben, elsősegélynyújtás, baleset- és </w:t>
      </w:r>
      <w:proofErr w:type="spellStart"/>
      <w:r w:rsidRPr="00E10F15">
        <w:rPr>
          <w:rFonts w:ascii="Times New Roman" w:eastAsia="Times New Roman" w:hAnsi="Times New Roman"/>
          <w:sz w:val="24"/>
          <w:szCs w:val="24"/>
          <w:lang w:eastAsia="hu-HU"/>
        </w:rPr>
        <w:t>viktimizáció</w:t>
      </w:r>
      <w:proofErr w:type="spellEnd"/>
      <w:r w:rsidRPr="00E10F15">
        <w:rPr>
          <w:rFonts w:ascii="Times New Roman" w:eastAsia="Times New Roman" w:hAnsi="Times New Roman"/>
          <w:sz w:val="24"/>
          <w:szCs w:val="24"/>
          <w:lang w:eastAsia="hu-HU"/>
        </w:rPr>
        <w:t xml:space="preserve"> megelőzése, egészséges táplálkozással összefüggő programok,</w:t>
      </w:r>
      <w:r w:rsidR="002D7E13">
        <w:rPr>
          <w:rFonts w:ascii="Times New Roman" w:eastAsia="Times New Roman" w:hAnsi="Times New Roman"/>
          <w:sz w:val="24"/>
          <w:szCs w:val="24"/>
          <w:lang w:eastAsia="hu-HU"/>
        </w:rPr>
        <w:t xml:space="preserve"> személyi </w:t>
      </w:r>
      <w:proofErr w:type="spellStart"/>
      <w:r w:rsidR="002D7E13">
        <w:rPr>
          <w:rFonts w:ascii="Times New Roman" w:eastAsia="Times New Roman" w:hAnsi="Times New Roman"/>
          <w:sz w:val="24"/>
          <w:szCs w:val="24"/>
          <w:lang w:eastAsia="hu-HU"/>
        </w:rPr>
        <w:t>higiéne</w:t>
      </w:r>
      <w:proofErr w:type="spellEnd"/>
      <w:r w:rsidR="002D7E13">
        <w:rPr>
          <w:rFonts w:ascii="Times New Roman" w:eastAsia="Times New Roman" w:hAnsi="Times New Roman"/>
          <w:sz w:val="24"/>
          <w:szCs w:val="24"/>
          <w:lang w:eastAsia="hu-HU"/>
        </w:rPr>
        <w:t xml:space="preserve">, </w:t>
      </w:r>
      <w:r w:rsidRPr="00E10F15">
        <w:rPr>
          <w:rFonts w:ascii="Times New Roman" w:eastAsia="Times New Roman" w:hAnsi="Times New Roman"/>
          <w:sz w:val="24"/>
          <w:szCs w:val="24"/>
          <w:lang w:eastAsia="hu-HU"/>
        </w:rPr>
        <w:t xml:space="preserve">védőoltások fontossága, </w:t>
      </w:r>
      <w:proofErr w:type="spellStart"/>
      <w:r w:rsidRPr="00E10F15">
        <w:rPr>
          <w:rFonts w:ascii="Times New Roman" w:eastAsia="Times New Roman" w:hAnsi="Times New Roman"/>
          <w:sz w:val="24"/>
          <w:szCs w:val="24"/>
          <w:lang w:eastAsia="hu-HU"/>
        </w:rPr>
        <w:t>facebook</w:t>
      </w:r>
      <w:proofErr w:type="spellEnd"/>
      <w:r w:rsidRPr="00E10F15">
        <w:rPr>
          <w:rFonts w:ascii="Times New Roman" w:eastAsia="Times New Roman" w:hAnsi="Times New Roman"/>
          <w:sz w:val="24"/>
          <w:szCs w:val="24"/>
          <w:lang w:eastAsia="hu-HU"/>
        </w:rPr>
        <w:t xml:space="preserve"> veszélyei és előnyei; stressz kezelés, iskolai agresszió, bőrvédelem, mindennapi mérgeink, fogászati prevenció, stb. </w:t>
      </w:r>
    </w:p>
    <w:p w:rsidR="00E10F15" w:rsidRPr="00E10F15" w:rsidRDefault="00E10F15" w:rsidP="008D5F01">
      <w:pPr>
        <w:tabs>
          <w:tab w:val="center" w:pos="6800"/>
        </w:tabs>
        <w:spacing w:after="0" w:line="240" w:lineRule="auto"/>
        <w:jc w:val="both"/>
        <w:rPr>
          <w:rFonts w:ascii="Times New Roman" w:eastAsia="Times New Roman" w:hAnsi="Times New Roman"/>
          <w:sz w:val="24"/>
          <w:szCs w:val="24"/>
          <w:lang w:eastAsia="hu-HU"/>
        </w:rPr>
      </w:pPr>
      <w:r w:rsidRPr="00E10F15">
        <w:rPr>
          <w:rFonts w:ascii="Times New Roman" w:eastAsia="Times New Roman" w:hAnsi="Times New Roman"/>
          <w:sz w:val="24"/>
          <w:szCs w:val="24"/>
          <w:lang w:eastAsia="hu-HU"/>
        </w:rPr>
        <w:t xml:space="preserve">Ezeken a rendezvényeken a diákok az egészséges életvitel területeit érintő élményközpontú interaktív foglalkozásokon vettek részt. </w:t>
      </w:r>
    </w:p>
    <w:p w:rsidR="00E10F15" w:rsidRPr="00E10F15" w:rsidRDefault="00E10F15" w:rsidP="00E10F15">
      <w:pPr>
        <w:tabs>
          <w:tab w:val="left" w:pos="567"/>
          <w:tab w:val="center" w:pos="6800"/>
        </w:tabs>
        <w:suppressAutoHyphens/>
        <w:spacing w:after="0" w:line="240" w:lineRule="auto"/>
        <w:ind w:left="720"/>
        <w:jc w:val="both"/>
        <w:rPr>
          <w:rFonts w:ascii="Times New Roman" w:eastAsia="Times New Roman" w:hAnsi="Times New Roman"/>
          <w:sz w:val="24"/>
          <w:szCs w:val="24"/>
          <w:lang w:eastAsia="hu-HU"/>
        </w:rPr>
      </w:pPr>
    </w:p>
    <w:p w:rsidR="00E10F15" w:rsidRDefault="00E10F15" w:rsidP="00CE36A4">
      <w:pPr>
        <w:numPr>
          <w:ilvl w:val="0"/>
          <w:numId w:val="10"/>
        </w:numPr>
        <w:tabs>
          <w:tab w:val="center" w:pos="6800"/>
        </w:tabs>
        <w:suppressAutoHyphens/>
        <w:spacing w:after="0" w:line="240" w:lineRule="auto"/>
        <w:ind w:left="142" w:hanging="142"/>
        <w:rPr>
          <w:rFonts w:ascii="Times New Roman" w:eastAsia="Times New Roman" w:hAnsi="Times New Roman"/>
          <w:b/>
          <w:sz w:val="24"/>
          <w:szCs w:val="20"/>
          <w:lang w:eastAsia="ar-SA"/>
        </w:rPr>
      </w:pPr>
      <w:r w:rsidRPr="00E10F15">
        <w:rPr>
          <w:rFonts w:ascii="Times New Roman" w:eastAsia="Times New Roman" w:hAnsi="Times New Roman"/>
          <w:b/>
          <w:sz w:val="24"/>
          <w:szCs w:val="20"/>
          <w:lang w:eastAsia="ar-SA"/>
        </w:rPr>
        <w:t xml:space="preserve"> Komplex lakossági programok családok számára</w:t>
      </w:r>
    </w:p>
    <w:p w:rsidR="00BC166C" w:rsidRPr="00E10F15" w:rsidRDefault="00BC166C" w:rsidP="00BC166C">
      <w:pPr>
        <w:tabs>
          <w:tab w:val="center" w:pos="6800"/>
        </w:tabs>
        <w:suppressAutoHyphens/>
        <w:spacing w:after="0" w:line="240" w:lineRule="auto"/>
        <w:ind w:left="142"/>
        <w:rPr>
          <w:rFonts w:ascii="Times New Roman" w:eastAsia="Times New Roman" w:hAnsi="Times New Roman"/>
          <w:b/>
          <w:sz w:val="24"/>
          <w:szCs w:val="20"/>
          <w:lang w:eastAsia="ar-SA"/>
        </w:rPr>
      </w:pPr>
    </w:p>
    <w:p w:rsidR="00E10F15" w:rsidRDefault="00E10F15" w:rsidP="008D5F01">
      <w:pPr>
        <w:tabs>
          <w:tab w:val="center" w:pos="6800"/>
        </w:tabs>
        <w:spacing w:line="240" w:lineRule="auto"/>
        <w:jc w:val="both"/>
        <w:rPr>
          <w:rFonts w:ascii="Times New Roman" w:hAnsi="Times New Roman"/>
          <w:sz w:val="24"/>
        </w:rPr>
      </w:pPr>
      <w:r w:rsidRPr="00E10F15">
        <w:rPr>
          <w:rFonts w:ascii="Times New Roman" w:hAnsi="Times New Roman"/>
          <w:sz w:val="24"/>
        </w:rPr>
        <w:t xml:space="preserve">Lakossági nagyrendezvényeken az élelmiszer-és kémiai biztonság, a tudatos élelmiszer-vásárlás, a helyes, egészséget támogató táplálkozás, a személyi </w:t>
      </w:r>
      <w:proofErr w:type="spellStart"/>
      <w:r w:rsidRPr="00E10F15">
        <w:rPr>
          <w:rFonts w:ascii="Times New Roman" w:hAnsi="Times New Roman"/>
          <w:sz w:val="24"/>
        </w:rPr>
        <w:t>hi</w:t>
      </w:r>
      <w:r w:rsidR="00C71CCD">
        <w:rPr>
          <w:rFonts w:ascii="Times New Roman" w:hAnsi="Times New Roman"/>
          <w:sz w:val="24"/>
        </w:rPr>
        <w:t>giéne</w:t>
      </w:r>
      <w:proofErr w:type="spellEnd"/>
      <w:r w:rsidR="00C71CCD">
        <w:rPr>
          <w:rFonts w:ascii="Times New Roman" w:hAnsi="Times New Roman"/>
          <w:sz w:val="24"/>
        </w:rPr>
        <w:t xml:space="preserve"> kiemelt témakörök voltak</w:t>
      </w:r>
      <w:r w:rsidRPr="00E10F15">
        <w:rPr>
          <w:rFonts w:ascii="Times New Roman" w:hAnsi="Times New Roman"/>
          <w:sz w:val="24"/>
        </w:rPr>
        <w:t xml:space="preserve"> (Kerület Napja, </w:t>
      </w:r>
      <w:proofErr w:type="spellStart"/>
      <w:r w:rsidRPr="00E10F15">
        <w:rPr>
          <w:rFonts w:ascii="Times New Roman" w:hAnsi="Times New Roman"/>
          <w:sz w:val="24"/>
        </w:rPr>
        <w:t>Kézhigiénés</w:t>
      </w:r>
      <w:proofErr w:type="spellEnd"/>
      <w:r w:rsidRPr="00E10F15">
        <w:rPr>
          <w:rFonts w:ascii="Times New Roman" w:hAnsi="Times New Roman"/>
          <w:sz w:val="24"/>
        </w:rPr>
        <w:t xml:space="preserve"> Világnap; Családi Nap; Föld Napja, Hidegkúti Sportparád</w:t>
      </w:r>
      <w:r w:rsidR="005C1339">
        <w:rPr>
          <w:rFonts w:ascii="Times New Roman" w:hAnsi="Times New Roman"/>
          <w:sz w:val="24"/>
        </w:rPr>
        <w:t xml:space="preserve">é). </w:t>
      </w:r>
    </w:p>
    <w:p w:rsidR="00E10F15" w:rsidRPr="00902F6C" w:rsidRDefault="00E10F15" w:rsidP="00C03550">
      <w:pPr>
        <w:pStyle w:val="Cmsor2"/>
        <w:rPr>
          <w:sz w:val="24"/>
          <w:szCs w:val="24"/>
        </w:rPr>
      </w:pPr>
      <w:r w:rsidRPr="00902F6C">
        <w:rPr>
          <w:sz w:val="24"/>
          <w:szCs w:val="24"/>
        </w:rPr>
        <w:t xml:space="preserve">   </w:t>
      </w:r>
      <w:bookmarkStart w:id="100" w:name="_Toc26973635"/>
      <w:bookmarkStart w:id="101" w:name="_Toc30153625"/>
      <w:r w:rsidRPr="00902F6C">
        <w:rPr>
          <w:sz w:val="24"/>
          <w:szCs w:val="24"/>
        </w:rPr>
        <w:t>4.4. Szűrőnapokon való részvétel</w:t>
      </w:r>
      <w:bookmarkEnd w:id="100"/>
      <w:bookmarkEnd w:id="101"/>
    </w:p>
    <w:p w:rsidR="00E10F15" w:rsidRDefault="00E10F15" w:rsidP="008D5F01">
      <w:pPr>
        <w:spacing w:line="240" w:lineRule="auto"/>
        <w:ind w:left="142"/>
        <w:jc w:val="both"/>
        <w:rPr>
          <w:rFonts w:ascii="Times New Roman" w:hAnsi="Times New Roman"/>
          <w:sz w:val="24"/>
          <w:szCs w:val="24"/>
        </w:rPr>
      </w:pPr>
      <w:r w:rsidRPr="00E10F15">
        <w:rPr>
          <w:rFonts w:ascii="Times New Roman" w:hAnsi="Times New Roman"/>
          <w:sz w:val="24"/>
          <w:szCs w:val="24"/>
        </w:rPr>
        <w:t xml:space="preserve">A 2011. novemberében indított felnőtt lakossági szűréseket, a korábbi évekhez hasonlóan </w:t>
      </w:r>
      <w:r w:rsidR="00816C79">
        <w:rPr>
          <w:rFonts w:ascii="Times New Roman" w:hAnsi="Times New Roman"/>
          <w:sz w:val="24"/>
          <w:szCs w:val="24"/>
        </w:rPr>
        <w:t xml:space="preserve">a 2018-2019. évben </w:t>
      </w:r>
      <w:r w:rsidRPr="00E10F15">
        <w:rPr>
          <w:rFonts w:ascii="Times New Roman" w:hAnsi="Times New Roman"/>
          <w:sz w:val="24"/>
          <w:szCs w:val="24"/>
        </w:rPr>
        <w:t xml:space="preserve">is évente két-két alkalommal, tavasszal (május, júniusban) </w:t>
      </w:r>
      <w:r w:rsidR="00816C79">
        <w:rPr>
          <w:rFonts w:ascii="Times New Roman" w:hAnsi="Times New Roman"/>
          <w:sz w:val="24"/>
          <w:szCs w:val="24"/>
        </w:rPr>
        <w:t>és ősszel (novemberben) szervezte</w:t>
      </w:r>
      <w:r w:rsidRPr="00E10F15">
        <w:rPr>
          <w:rFonts w:ascii="Times New Roman" w:hAnsi="Times New Roman"/>
          <w:sz w:val="24"/>
          <w:szCs w:val="24"/>
        </w:rPr>
        <w:t xml:space="preserve"> meg az Egészségügyi Szolgálat. A szűrésekre minden alkalommal két telephelyen: a Kapás utcai és a Községház utcai rendelőben kerül sor.</w:t>
      </w:r>
    </w:p>
    <w:p w:rsidR="00BC166C" w:rsidRDefault="00BC166C" w:rsidP="008D5F01">
      <w:pPr>
        <w:spacing w:line="240" w:lineRule="auto"/>
        <w:ind w:left="142"/>
        <w:jc w:val="both"/>
        <w:rPr>
          <w:rFonts w:ascii="Times New Roman" w:hAnsi="Times New Roman"/>
          <w:sz w:val="24"/>
          <w:szCs w:val="24"/>
        </w:rPr>
      </w:pPr>
    </w:p>
    <w:p w:rsidR="00BC166C" w:rsidRDefault="00BC166C" w:rsidP="00E10F15">
      <w:pPr>
        <w:ind w:left="142"/>
        <w:jc w:val="both"/>
        <w:rPr>
          <w:rFonts w:ascii="Times New Roman" w:hAnsi="Times New Roman"/>
          <w:sz w:val="24"/>
          <w:szCs w:val="24"/>
        </w:rPr>
      </w:pPr>
    </w:p>
    <w:p w:rsidR="00BC166C" w:rsidRDefault="00BC166C" w:rsidP="00E10F15">
      <w:pPr>
        <w:ind w:left="142"/>
        <w:jc w:val="both"/>
        <w:rPr>
          <w:rFonts w:ascii="Times New Roman" w:hAnsi="Times New Roman"/>
          <w:sz w:val="24"/>
          <w:szCs w:val="24"/>
        </w:rPr>
      </w:pPr>
    </w:p>
    <w:p w:rsidR="009F4361" w:rsidRDefault="009F4361" w:rsidP="00E10F15">
      <w:pPr>
        <w:ind w:left="142"/>
        <w:jc w:val="both"/>
        <w:rPr>
          <w:rFonts w:ascii="Times New Roman" w:hAnsi="Times New Roman"/>
          <w:sz w:val="24"/>
          <w:szCs w:val="24"/>
        </w:rPr>
      </w:pPr>
    </w:p>
    <w:p w:rsidR="00BC166C" w:rsidRDefault="00BC166C" w:rsidP="00E10F15">
      <w:pPr>
        <w:ind w:left="142"/>
        <w:jc w:val="both"/>
        <w:rPr>
          <w:rFonts w:ascii="Times New Roman" w:hAnsi="Times New Roman"/>
          <w:sz w:val="24"/>
          <w:szCs w:val="24"/>
        </w:rPr>
      </w:pPr>
    </w:p>
    <w:tbl>
      <w:tblPr>
        <w:tblW w:w="10424" w:type="dxa"/>
        <w:tblInd w:w="-594" w:type="dxa"/>
        <w:tblCellMar>
          <w:left w:w="70" w:type="dxa"/>
          <w:right w:w="70" w:type="dxa"/>
        </w:tblCellMar>
        <w:tblLook w:val="04A0" w:firstRow="1" w:lastRow="0" w:firstColumn="1" w:lastColumn="0" w:noHBand="0" w:noVBand="1"/>
      </w:tblPr>
      <w:tblGrid>
        <w:gridCol w:w="897"/>
        <w:gridCol w:w="505"/>
        <w:gridCol w:w="596"/>
        <w:gridCol w:w="414"/>
        <w:gridCol w:w="596"/>
        <w:gridCol w:w="414"/>
        <w:gridCol w:w="596"/>
        <w:gridCol w:w="414"/>
        <w:gridCol w:w="596"/>
        <w:gridCol w:w="414"/>
        <w:gridCol w:w="596"/>
        <w:gridCol w:w="414"/>
        <w:gridCol w:w="596"/>
        <w:gridCol w:w="414"/>
        <w:gridCol w:w="618"/>
        <w:gridCol w:w="455"/>
        <w:gridCol w:w="618"/>
        <w:gridCol w:w="455"/>
        <w:gridCol w:w="816"/>
      </w:tblGrid>
      <w:tr w:rsidR="00CA3AA0" w:rsidRPr="006A056D" w:rsidTr="00CA3AA0">
        <w:trPr>
          <w:trHeight w:val="306"/>
        </w:trPr>
        <w:tc>
          <w:tcPr>
            <w:tcW w:w="897" w:type="dxa"/>
            <w:vMerge w:val="restart"/>
            <w:tcBorders>
              <w:top w:val="single" w:sz="4" w:space="0" w:color="auto"/>
              <w:left w:val="single" w:sz="4" w:space="0" w:color="auto"/>
              <w:bottom w:val="single" w:sz="12" w:space="0" w:color="000000"/>
              <w:right w:val="single" w:sz="12" w:space="0" w:color="auto"/>
            </w:tcBorders>
            <w:shd w:val="clear" w:color="auto" w:fill="92D050"/>
            <w:vAlign w:val="center"/>
            <w:hideMark/>
          </w:tcPr>
          <w:p w:rsidR="00CA3AA0" w:rsidRPr="006A056D" w:rsidRDefault="00CA3AA0" w:rsidP="00BC166C">
            <w:pPr>
              <w:spacing w:after="0" w:line="240" w:lineRule="auto"/>
              <w:rPr>
                <w:rFonts w:eastAsia="Times New Roman" w:cs="Calibri"/>
                <w:color w:val="000000"/>
                <w:sz w:val="18"/>
                <w:szCs w:val="18"/>
                <w:lang w:eastAsia="hu-HU"/>
              </w:rPr>
            </w:pPr>
            <w:proofErr w:type="gramStart"/>
            <w:r w:rsidRPr="006A056D">
              <w:rPr>
                <w:rFonts w:eastAsia="Times New Roman" w:cs="Calibri"/>
                <w:color w:val="000000"/>
                <w:sz w:val="18"/>
                <w:szCs w:val="18"/>
                <w:lang w:eastAsia="hu-HU"/>
              </w:rPr>
              <w:lastRenderedPageBreak/>
              <w:t>Lakossági        szűrések</w:t>
            </w:r>
            <w:proofErr w:type="gramEnd"/>
            <w:r w:rsidRPr="006A056D">
              <w:rPr>
                <w:rFonts w:eastAsia="Times New Roman" w:cs="Calibri"/>
                <w:color w:val="000000"/>
                <w:sz w:val="18"/>
                <w:szCs w:val="18"/>
                <w:lang w:eastAsia="hu-HU"/>
              </w:rPr>
              <w:t xml:space="preserve"> / év</w:t>
            </w:r>
          </w:p>
        </w:tc>
        <w:tc>
          <w:tcPr>
            <w:tcW w:w="505" w:type="dxa"/>
            <w:tcBorders>
              <w:top w:val="single" w:sz="4" w:space="0" w:color="auto"/>
              <w:left w:val="nil"/>
              <w:bottom w:val="single" w:sz="4" w:space="0" w:color="auto"/>
              <w:right w:val="single" w:sz="8" w:space="0" w:color="auto"/>
            </w:tcBorders>
            <w:shd w:val="clear" w:color="auto" w:fill="FFFF00"/>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2011</w:t>
            </w:r>
          </w:p>
        </w:tc>
        <w:tc>
          <w:tcPr>
            <w:tcW w:w="1010" w:type="dxa"/>
            <w:gridSpan w:val="2"/>
            <w:tcBorders>
              <w:top w:val="single" w:sz="4" w:space="0" w:color="auto"/>
              <w:left w:val="nil"/>
              <w:bottom w:val="single" w:sz="4" w:space="0" w:color="auto"/>
              <w:right w:val="single" w:sz="8" w:space="0" w:color="000000"/>
            </w:tcBorders>
            <w:shd w:val="clear" w:color="auto" w:fill="FFFF00"/>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2012</w:t>
            </w:r>
          </w:p>
        </w:tc>
        <w:tc>
          <w:tcPr>
            <w:tcW w:w="1010" w:type="dxa"/>
            <w:gridSpan w:val="2"/>
            <w:tcBorders>
              <w:top w:val="single" w:sz="4" w:space="0" w:color="auto"/>
              <w:left w:val="nil"/>
              <w:bottom w:val="single" w:sz="4" w:space="0" w:color="auto"/>
              <w:right w:val="single" w:sz="8" w:space="0" w:color="000000"/>
            </w:tcBorders>
            <w:shd w:val="clear" w:color="auto" w:fill="FFFF00"/>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2013</w:t>
            </w:r>
          </w:p>
        </w:tc>
        <w:tc>
          <w:tcPr>
            <w:tcW w:w="1010" w:type="dxa"/>
            <w:gridSpan w:val="2"/>
            <w:tcBorders>
              <w:top w:val="single" w:sz="4" w:space="0" w:color="auto"/>
              <w:left w:val="nil"/>
              <w:bottom w:val="single" w:sz="4" w:space="0" w:color="auto"/>
              <w:right w:val="single" w:sz="8" w:space="0" w:color="000000"/>
            </w:tcBorders>
            <w:shd w:val="clear" w:color="auto" w:fill="FFFF00"/>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2014</w:t>
            </w:r>
          </w:p>
        </w:tc>
        <w:tc>
          <w:tcPr>
            <w:tcW w:w="1010" w:type="dxa"/>
            <w:gridSpan w:val="2"/>
            <w:tcBorders>
              <w:top w:val="single" w:sz="4" w:space="0" w:color="auto"/>
              <w:left w:val="nil"/>
              <w:bottom w:val="single" w:sz="4" w:space="0" w:color="auto"/>
              <w:right w:val="single" w:sz="8" w:space="0" w:color="000000"/>
            </w:tcBorders>
            <w:shd w:val="clear" w:color="auto" w:fill="FFFF00"/>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2015</w:t>
            </w:r>
          </w:p>
        </w:tc>
        <w:tc>
          <w:tcPr>
            <w:tcW w:w="1010" w:type="dxa"/>
            <w:gridSpan w:val="2"/>
            <w:tcBorders>
              <w:top w:val="single" w:sz="4" w:space="0" w:color="auto"/>
              <w:left w:val="nil"/>
              <w:bottom w:val="single" w:sz="4" w:space="0" w:color="auto"/>
              <w:right w:val="single" w:sz="8" w:space="0" w:color="000000"/>
            </w:tcBorders>
            <w:shd w:val="clear" w:color="auto" w:fill="FFFF00"/>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2016</w:t>
            </w:r>
          </w:p>
        </w:tc>
        <w:tc>
          <w:tcPr>
            <w:tcW w:w="1010" w:type="dxa"/>
            <w:gridSpan w:val="2"/>
            <w:tcBorders>
              <w:top w:val="single" w:sz="4" w:space="0" w:color="auto"/>
              <w:left w:val="nil"/>
              <w:bottom w:val="single" w:sz="4" w:space="0" w:color="auto"/>
              <w:right w:val="single" w:sz="8" w:space="0" w:color="000000"/>
            </w:tcBorders>
            <w:shd w:val="clear" w:color="auto" w:fill="FFFF00"/>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2017</w:t>
            </w:r>
          </w:p>
        </w:tc>
        <w:tc>
          <w:tcPr>
            <w:tcW w:w="1073" w:type="dxa"/>
            <w:gridSpan w:val="2"/>
            <w:tcBorders>
              <w:top w:val="single" w:sz="4" w:space="0" w:color="auto"/>
              <w:left w:val="nil"/>
              <w:bottom w:val="single" w:sz="4" w:space="0" w:color="auto"/>
              <w:right w:val="single" w:sz="8" w:space="0" w:color="000000"/>
            </w:tcBorders>
            <w:shd w:val="clear" w:color="auto" w:fill="FFFF00"/>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2018</w:t>
            </w:r>
          </w:p>
        </w:tc>
        <w:tc>
          <w:tcPr>
            <w:tcW w:w="1073" w:type="dxa"/>
            <w:gridSpan w:val="2"/>
            <w:tcBorders>
              <w:top w:val="single" w:sz="4" w:space="0" w:color="auto"/>
              <w:left w:val="nil"/>
              <w:bottom w:val="single" w:sz="4" w:space="0" w:color="auto"/>
              <w:right w:val="nil"/>
            </w:tcBorders>
            <w:shd w:val="clear" w:color="auto" w:fill="FFFF00"/>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2019</w:t>
            </w:r>
          </w:p>
        </w:tc>
        <w:tc>
          <w:tcPr>
            <w:tcW w:w="816" w:type="dxa"/>
            <w:tcBorders>
              <w:top w:val="single" w:sz="4" w:space="0" w:color="auto"/>
              <w:left w:val="single" w:sz="12" w:space="0" w:color="auto"/>
              <w:bottom w:val="single" w:sz="4" w:space="0" w:color="auto"/>
              <w:right w:val="single" w:sz="4" w:space="0" w:color="auto"/>
            </w:tcBorders>
            <w:shd w:val="clear" w:color="auto" w:fill="FFFF00"/>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Összesen</w:t>
            </w:r>
          </w:p>
        </w:tc>
      </w:tr>
      <w:tr w:rsidR="00CA3AA0" w:rsidRPr="006A056D" w:rsidTr="00CA3AA0">
        <w:trPr>
          <w:trHeight w:val="321"/>
        </w:trPr>
        <w:tc>
          <w:tcPr>
            <w:tcW w:w="897" w:type="dxa"/>
            <w:vMerge/>
            <w:tcBorders>
              <w:top w:val="single" w:sz="4" w:space="0" w:color="auto"/>
              <w:left w:val="single" w:sz="4" w:space="0" w:color="auto"/>
              <w:bottom w:val="single" w:sz="12" w:space="0" w:color="000000"/>
              <w:right w:val="single" w:sz="12" w:space="0" w:color="auto"/>
            </w:tcBorders>
            <w:shd w:val="clear" w:color="auto" w:fill="92D050"/>
            <w:vAlign w:val="center"/>
            <w:hideMark/>
          </w:tcPr>
          <w:p w:rsidR="00CA3AA0" w:rsidRPr="006A056D" w:rsidRDefault="00CA3AA0" w:rsidP="00BC166C">
            <w:pPr>
              <w:spacing w:after="0" w:line="240" w:lineRule="auto"/>
              <w:rPr>
                <w:rFonts w:eastAsia="Times New Roman" w:cs="Calibri"/>
                <w:color w:val="000000"/>
                <w:sz w:val="18"/>
                <w:szCs w:val="18"/>
                <w:lang w:eastAsia="hu-HU"/>
              </w:rPr>
            </w:pPr>
          </w:p>
        </w:tc>
        <w:tc>
          <w:tcPr>
            <w:tcW w:w="505" w:type="dxa"/>
            <w:tcBorders>
              <w:top w:val="nil"/>
              <w:left w:val="nil"/>
              <w:bottom w:val="single" w:sz="12" w:space="0" w:color="auto"/>
              <w:right w:val="single" w:sz="8" w:space="0" w:color="auto"/>
            </w:tcBorders>
            <w:shd w:val="clear" w:color="auto" w:fill="auto"/>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ősz</w:t>
            </w:r>
          </w:p>
        </w:tc>
        <w:tc>
          <w:tcPr>
            <w:tcW w:w="596" w:type="dxa"/>
            <w:tcBorders>
              <w:top w:val="nil"/>
              <w:left w:val="nil"/>
              <w:bottom w:val="single" w:sz="12" w:space="0" w:color="auto"/>
              <w:right w:val="single" w:sz="4" w:space="0" w:color="auto"/>
            </w:tcBorders>
            <w:shd w:val="clear" w:color="auto" w:fill="auto"/>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tavasz</w:t>
            </w:r>
          </w:p>
        </w:tc>
        <w:tc>
          <w:tcPr>
            <w:tcW w:w="414" w:type="dxa"/>
            <w:tcBorders>
              <w:top w:val="nil"/>
              <w:left w:val="nil"/>
              <w:bottom w:val="single" w:sz="12" w:space="0" w:color="auto"/>
              <w:right w:val="single" w:sz="8" w:space="0" w:color="auto"/>
            </w:tcBorders>
            <w:shd w:val="clear" w:color="auto" w:fill="auto"/>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ősz</w:t>
            </w:r>
          </w:p>
        </w:tc>
        <w:tc>
          <w:tcPr>
            <w:tcW w:w="596" w:type="dxa"/>
            <w:tcBorders>
              <w:top w:val="nil"/>
              <w:left w:val="nil"/>
              <w:bottom w:val="single" w:sz="12" w:space="0" w:color="auto"/>
              <w:right w:val="single" w:sz="4" w:space="0" w:color="auto"/>
            </w:tcBorders>
            <w:shd w:val="clear" w:color="auto" w:fill="auto"/>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tavasz</w:t>
            </w:r>
          </w:p>
        </w:tc>
        <w:tc>
          <w:tcPr>
            <w:tcW w:w="414" w:type="dxa"/>
            <w:tcBorders>
              <w:top w:val="nil"/>
              <w:left w:val="nil"/>
              <w:bottom w:val="single" w:sz="12" w:space="0" w:color="auto"/>
              <w:right w:val="single" w:sz="8" w:space="0" w:color="auto"/>
            </w:tcBorders>
            <w:shd w:val="clear" w:color="auto" w:fill="auto"/>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ősz</w:t>
            </w:r>
          </w:p>
        </w:tc>
        <w:tc>
          <w:tcPr>
            <w:tcW w:w="596" w:type="dxa"/>
            <w:tcBorders>
              <w:top w:val="nil"/>
              <w:left w:val="nil"/>
              <w:bottom w:val="single" w:sz="12" w:space="0" w:color="auto"/>
              <w:right w:val="single" w:sz="4" w:space="0" w:color="auto"/>
            </w:tcBorders>
            <w:shd w:val="clear" w:color="auto" w:fill="auto"/>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tavasz</w:t>
            </w:r>
          </w:p>
        </w:tc>
        <w:tc>
          <w:tcPr>
            <w:tcW w:w="414" w:type="dxa"/>
            <w:tcBorders>
              <w:top w:val="nil"/>
              <w:left w:val="nil"/>
              <w:bottom w:val="single" w:sz="12" w:space="0" w:color="auto"/>
              <w:right w:val="single" w:sz="8" w:space="0" w:color="auto"/>
            </w:tcBorders>
            <w:shd w:val="clear" w:color="auto" w:fill="auto"/>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ősz</w:t>
            </w:r>
          </w:p>
        </w:tc>
        <w:tc>
          <w:tcPr>
            <w:tcW w:w="596" w:type="dxa"/>
            <w:tcBorders>
              <w:top w:val="nil"/>
              <w:left w:val="nil"/>
              <w:bottom w:val="single" w:sz="12" w:space="0" w:color="auto"/>
              <w:right w:val="single" w:sz="4" w:space="0" w:color="auto"/>
            </w:tcBorders>
            <w:shd w:val="clear" w:color="auto" w:fill="auto"/>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tavasz</w:t>
            </w:r>
          </w:p>
        </w:tc>
        <w:tc>
          <w:tcPr>
            <w:tcW w:w="414" w:type="dxa"/>
            <w:tcBorders>
              <w:top w:val="nil"/>
              <w:left w:val="nil"/>
              <w:bottom w:val="single" w:sz="12" w:space="0" w:color="auto"/>
              <w:right w:val="single" w:sz="8" w:space="0" w:color="auto"/>
            </w:tcBorders>
            <w:shd w:val="clear" w:color="auto" w:fill="auto"/>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ősz</w:t>
            </w:r>
          </w:p>
        </w:tc>
        <w:tc>
          <w:tcPr>
            <w:tcW w:w="596" w:type="dxa"/>
            <w:tcBorders>
              <w:top w:val="nil"/>
              <w:left w:val="nil"/>
              <w:bottom w:val="single" w:sz="12" w:space="0" w:color="auto"/>
              <w:right w:val="single" w:sz="4" w:space="0" w:color="auto"/>
            </w:tcBorders>
            <w:shd w:val="clear" w:color="auto" w:fill="auto"/>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tavasz</w:t>
            </w:r>
          </w:p>
        </w:tc>
        <w:tc>
          <w:tcPr>
            <w:tcW w:w="414" w:type="dxa"/>
            <w:tcBorders>
              <w:top w:val="nil"/>
              <w:left w:val="nil"/>
              <w:bottom w:val="single" w:sz="12" w:space="0" w:color="auto"/>
              <w:right w:val="single" w:sz="8" w:space="0" w:color="auto"/>
            </w:tcBorders>
            <w:shd w:val="clear" w:color="auto" w:fill="auto"/>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ősz</w:t>
            </w:r>
          </w:p>
        </w:tc>
        <w:tc>
          <w:tcPr>
            <w:tcW w:w="596" w:type="dxa"/>
            <w:tcBorders>
              <w:top w:val="nil"/>
              <w:left w:val="nil"/>
              <w:bottom w:val="single" w:sz="12" w:space="0" w:color="auto"/>
              <w:right w:val="single" w:sz="4" w:space="0" w:color="auto"/>
            </w:tcBorders>
            <w:shd w:val="clear" w:color="auto" w:fill="auto"/>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tavasz</w:t>
            </w:r>
          </w:p>
        </w:tc>
        <w:tc>
          <w:tcPr>
            <w:tcW w:w="414" w:type="dxa"/>
            <w:tcBorders>
              <w:top w:val="nil"/>
              <w:left w:val="nil"/>
              <w:bottom w:val="single" w:sz="12" w:space="0" w:color="auto"/>
              <w:right w:val="single" w:sz="8" w:space="0" w:color="auto"/>
            </w:tcBorders>
            <w:shd w:val="clear" w:color="auto" w:fill="auto"/>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ősz</w:t>
            </w:r>
          </w:p>
        </w:tc>
        <w:tc>
          <w:tcPr>
            <w:tcW w:w="618" w:type="dxa"/>
            <w:tcBorders>
              <w:top w:val="nil"/>
              <w:left w:val="nil"/>
              <w:bottom w:val="single" w:sz="12" w:space="0" w:color="auto"/>
              <w:right w:val="single" w:sz="4" w:space="0" w:color="auto"/>
            </w:tcBorders>
            <w:shd w:val="clear" w:color="auto" w:fill="auto"/>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tavasz</w:t>
            </w:r>
          </w:p>
        </w:tc>
        <w:tc>
          <w:tcPr>
            <w:tcW w:w="455" w:type="dxa"/>
            <w:tcBorders>
              <w:top w:val="nil"/>
              <w:left w:val="nil"/>
              <w:bottom w:val="single" w:sz="12" w:space="0" w:color="auto"/>
              <w:right w:val="single" w:sz="8" w:space="0" w:color="auto"/>
            </w:tcBorders>
            <w:shd w:val="clear" w:color="auto" w:fill="auto"/>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ősz</w:t>
            </w:r>
          </w:p>
        </w:tc>
        <w:tc>
          <w:tcPr>
            <w:tcW w:w="618" w:type="dxa"/>
            <w:tcBorders>
              <w:top w:val="nil"/>
              <w:left w:val="nil"/>
              <w:bottom w:val="single" w:sz="12" w:space="0" w:color="auto"/>
              <w:right w:val="single" w:sz="4" w:space="0" w:color="auto"/>
            </w:tcBorders>
            <w:shd w:val="clear" w:color="auto" w:fill="auto"/>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tavasz</w:t>
            </w:r>
          </w:p>
        </w:tc>
        <w:tc>
          <w:tcPr>
            <w:tcW w:w="455" w:type="dxa"/>
            <w:tcBorders>
              <w:top w:val="nil"/>
              <w:left w:val="nil"/>
              <w:bottom w:val="single" w:sz="12" w:space="0" w:color="auto"/>
              <w:right w:val="nil"/>
            </w:tcBorders>
            <w:shd w:val="clear" w:color="auto" w:fill="auto"/>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ősz</w:t>
            </w:r>
          </w:p>
        </w:tc>
        <w:tc>
          <w:tcPr>
            <w:tcW w:w="816" w:type="dxa"/>
            <w:tcBorders>
              <w:top w:val="nil"/>
              <w:left w:val="single" w:sz="12" w:space="0" w:color="auto"/>
              <w:bottom w:val="single" w:sz="12" w:space="0" w:color="auto"/>
              <w:right w:val="single" w:sz="4" w:space="0" w:color="auto"/>
            </w:tcBorders>
            <w:shd w:val="clear" w:color="auto" w:fill="FFFF00"/>
            <w:noWrap/>
            <w:vAlign w:val="bottom"/>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Fő</w:t>
            </w:r>
          </w:p>
        </w:tc>
      </w:tr>
      <w:tr w:rsidR="00CA3AA0" w:rsidRPr="006A056D" w:rsidTr="00CA3AA0">
        <w:trPr>
          <w:trHeight w:val="611"/>
        </w:trPr>
        <w:tc>
          <w:tcPr>
            <w:tcW w:w="897" w:type="dxa"/>
            <w:tcBorders>
              <w:top w:val="nil"/>
              <w:left w:val="single" w:sz="4" w:space="0" w:color="auto"/>
              <w:bottom w:val="single" w:sz="4" w:space="0" w:color="auto"/>
              <w:right w:val="single" w:sz="12" w:space="0" w:color="auto"/>
            </w:tcBorders>
            <w:shd w:val="clear" w:color="auto" w:fill="92D050"/>
            <w:vAlign w:val="center"/>
            <w:hideMark/>
          </w:tcPr>
          <w:p w:rsidR="00CA3AA0" w:rsidRPr="006A056D" w:rsidRDefault="00CA3AA0" w:rsidP="00BC166C">
            <w:pPr>
              <w:spacing w:after="0" w:line="240" w:lineRule="auto"/>
              <w:rPr>
                <w:rFonts w:eastAsia="Times New Roman" w:cs="Calibri"/>
                <w:color w:val="000000"/>
                <w:sz w:val="18"/>
                <w:szCs w:val="18"/>
                <w:lang w:eastAsia="hu-HU"/>
              </w:rPr>
            </w:pPr>
            <w:r w:rsidRPr="006A056D">
              <w:rPr>
                <w:rFonts w:eastAsia="Times New Roman" w:cs="Calibri"/>
                <w:color w:val="000000"/>
                <w:sz w:val="18"/>
                <w:szCs w:val="18"/>
                <w:lang w:eastAsia="hu-HU"/>
              </w:rPr>
              <w:t>Kapás utcai telephely</w:t>
            </w:r>
          </w:p>
        </w:tc>
        <w:tc>
          <w:tcPr>
            <w:tcW w:w="505" w:type="dxa"/>
            <w:tcBorders>
              <w:top w:val="nil"/>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189</w:t>
            </w:r>
          </w:p>
        </w:tc>
        <w:tc>
          <w:tcPr>
            <w:tcW w:w="596" w:type="dxa"/>
            <w:tcBorders>
              <w:top w:val="nil"/>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272</w:t>
            </w:r>
          </w:p>
        </w:tc>
        <w:tc>
          <w:tcPr>
            <w:tcW w:w="414" w:type="dxa"/>
            <w:tcBorders>
              <w:top w:val="nil"/>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351</w:t>
            </w:r>
          </w:p>
        </w:tc>
        <w:tc>
          <w:tcPr>
            <w:tcW w:w="596" w:type="dxa"/>
            <w:tcBorders>
              <w:top w:val="nil"/>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120</w:t>
            </w:r>
          </w:p>
        </w:tc>
        <w:tc>
          <w:tcPr>
            <w:tcW w:w="414" w:type="dxa"/>
            <w:tcBorders>
              <w:top w:val="nil"/>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236</w:t>
            </w:r>
          </w:p>
        </w:tc>
        <w:tc>
          <w:tcPr>
            <w:tcW w:w="596" w:type="dxa"/>
            <w:tcBorders>
              <w:top w:val="nil"/>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116</w:t>
            </w:r>
          </w:p>
        </w:tc>
        <w:tc>
          <w:tcPr>
            <w:tcW w:w="414" w:type="dxa"/>
            <w:tcBorders>
              <w:top w:val="nil"/>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254</w:t>
            </w:r>
          </w:p>
        </w:tc>
        <w:tc>
          <w:tcPr>
            <w:tcW w:w="596" w:type="dxa"/>
            <w:tcBorders>
              <w:top w:val="nil"/>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185</w:t>
            </w:r>
          </w:p>
        </w:tc>
        <w:tc>
          <w:tcPr>
            <w:tcW w:w="414" w:type="dxa"/>
            <w:tcBorders>
              <w:top w:val="nil"/>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198</w:t>
            </w:r>
          </w:p>
        </w:tc>
        <w:tc>
          <w:tcPr>
            <w:tcW w:w="596" w:type="dxa"/>
            <w:tcBorders>
              <w:top w:val="nil"/>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142</w:t>
            </w:r>
          </w:p>
        </w:tc>
        <w:tc>
          <w:tcPr>
            <w:tcW w:w="414" w:type="dxa"/>
            <w:tcBorders>
              <w:top w:val="nil"/>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194</w:t>
            </w:r>
          </w:p>
        </w:tc>
        <w:tc>
          <w:tcPr>
            <w:tcW w:w="596" w:type="dxa"/>
            <w:tcBorders>
              <w:top w:val="nil"/>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254</w:t>
            </w:r>
          </w:p>
        </w:tc>
        <w:tc>
          <w:tcPr>
            <w:tcW w:w="414" w:type="dxa"/>
            <w:tcBorders>
              <w:top w:val="nil"/>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211</w:t>
            </w:r>
          </w:p>
        </w:tc>
        <w:tc>
          <w:tcPr>
            <w:tcW w:w="618" w:type="dxa"/>
            <w:tcBorders>
              <w:top w:val="nil"/>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Pr>
                <w:rFonts w:eastAsia="Times New Roman" w:cs="Calibri"/>
                <w:color w:val="000000"/>
                <w:sz w:val="18"/>
                <w:szCs w:val="18"/>
                <w:lang w:eastAsia="hu-HU"/>
              </w:rPr>
              <w:t>230</w:t>
            </w:r>
            <w:r w:rsidRPr="006A056D">
              <w:rPr>
                <w:rFonts w:eastAsia="Times New Roman" w:cs="Calibri"/>
                <w:color w:val="000000"/>
                <w:sz w:val="18"/>
                <w:szCs w:val="18"/>
                <w:lang w:eastAsia="hu-HU"/>
              </w:rPr>
              <w:t> </w:t>
            </w:r>
          </w:p>
        </w:tc>
        <w:tc>
          <w:tcPr>
            <w:tcW w:w="455" w:type="dxa"/>
            <w:tcBorders>
              <w:top w:val="nil"/>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Pr>
                <w:rFonts w:eastAsia="Times New Roman" w:cs="Calibri"/>
                <w:color w:val="000000"/>
                <w:sz w:val="18"/>
                <w:szCs w:val="18"/>
                <w:lang w:eastAsia="hu-HU"/>
              </w:rPr>
              <w:t>374</w:t>
            </w:r>
            <w:r w:rsidRPr="006A056D">
              <w:rPr>
                <w:rFonts w:eastAsia="Times New Roman" w:cs="Calibri"/>
                <w:color w:val="000000"/>
                <w:sz w:val="18"/>
                <w:szCs w:val="18"/>
                <w:lang w:eastAsia="hu-HU"/>
              </w:rPr>
              <w:t> </w:t>
            </w:r>
          </w:p>
        </w:tc>
        <w:tc>
          <w:tcPr>
            <w:tcW w:w="618" w:type="dxa"/>
            <w:tcBorders>
              <w:top w:val="nil"/>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Pr>
                <w:rFonts w:eastAsia="Times New Roman" w:cs="Calibri"/>
                <w:color w:val="000000"/>
                <w:sz w:val="18"/>
                <w:szCs w:val="18"/>
                <w:lang w:eastAsia="hu-HU"/>
              </w:rPr>
              <w:t>249</w:t>
            </w:r>
            <w:r w:rsidRPr="006A056D">
              <w:rPr>
                <w:rFonts w:eastAsia="Times New Roman" w:cs="Calibri"/>
                <w:color w:val="000000"/>
                <w:sz w:val="18"/>
                <w:szCs w:val="18"/>
                <w:lang w:eastAsia="hu-HU"/>
              </w:rPr>
              <w:t> </w:t>
            </w:r>
          </w:p>
        </w:tc>
        <w:tc>
          <w:tcPr>
            <w:tcW w:w="455" w:type="dxa"/>
            <w:tcBorders>
              <w:top w:val="nil"/>
              <w:left w:val="nil"/>
              <w:bottom w:val="single" w:sz="4" w:space="0" w:color="auto"/>
              <w:right w:val="nil"/>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 </w:t>
            </w:r>
            <w:r>
              <w:rPr>
                <w:rFonts w:eastAsia="Times New Roman" w:cs="Calibri"/>
                <w:color w:val="000000"/>
                <w:sz w:val="18"/>
                <w:szCs w:val="18"/>
                <w:lang w:eastAsia="hu-HU"/>
              </w:rPr>
              <w:t>215</w:t>
            </w:r>
          </w:p>
        </w:tc>
        <w:tc>
          <w:tcPr>
            <w:tcW w:w="816" w:type="dxa"/>
            <w:tcBorders>
              <w:top w:val="nil"/>
              <w:left w:val="single" w:sz="12" w:space="0" w:color="auto"/>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b/>
                <w:bCs/>
                <w:color w:val="000000"/>
                <w:sz w:val="18"/>
                <w:szCs w:val="18"/>
                <w:lang w:eastAsia="hu-HU"/>
              </w:rPr>
            </w:pPr>
            <w:r w:rsidRPr="006A056D">
              <w:rPr>
                <w:rFonts w:eastAsia="Times New Roman" w:cs="Calibri"/>
                <w:b/>
                <w:bCs/>
                <w:color w:val="000000"/>
                <w:sz w:val="18"/>
                <w:szCs w:val="18"/>
                <w:lang w:eastAsia="hu-HU"/>
              </w:rPr>
              <w:t>2722</w:t>
            </w:r>
          </w:p>
        </w:tc>
      </w:tr>
      <w:tr w:rsidR="00CA3AA0" w:rsidRPr="006A056D" w:rsidTr="00CA3AA0">
        <w:trPr>
          <w:trHeight w:val="611"/>
        </w:trPr>
        <w:tc>
          <w:tcPr>
            <w:tcW w:w="897" w:type="dxa"/>
            <w:tcBorders>
              <w:top w:val="nil"/>
              <w:left w:val="single" w:sz="4" w:space="0" w:color="auto"/>
              <w:bottom w:val="single" w:sz="4" w:space="0" w:color="auto"/>
              <w:right w:val="single" w:sz="12" w:space="0" w:color="auto"/>
            </w:tcBorders>
            <w:shd w:val="clear" w:color="auto" w:fill="92D050"/>
            <w:vAlign w:val="center"/>
            <w:hideMark/>
          </w:tcPr>
          <w:p w:rsidR="00CA3AA0" w:rsidRPr="006A056D" w:rsidRDefault="00CA3AA0" w:rsidP="00BC166C">
            <w:pPr>
              <w:spacing w:after="0" w:line="240" w:lineRule="auto"/>
              <w:rPr>
                <w:rFonts w:eastAsia="Times New Roman" w:cs="Calibri"/>
                <w:color w:val="000000"/>
                <w:sz w:val="18"/>
                <w:szCs w:val="18"/>
                <w:lang w:eastAsia="hu-HU"/>
              </w:rPr>
            </w:pPr>
            <w:r w:rsidRPr="006A056D">
              <w:rPr>
                <w:rFonts w:eastAsia="Times New Roman" w:cs="Calibri"/>
                <w:color w:val="000000"/>
                <w:sz w:val="18"/>
                <w:szCs w:val="18"/>
                <w:lang w:eastAsia="hu-HU"/>
              </w:rPr>
              <w:t>Községház utcai telephely</w:t>
            </w:r>
          </w:p>
        </w:tc>
        <w:tc>
          <w:tcPr>
            <w:tcW w:w="505" w:type="dxa"/>
            <w:tcBorders>
              <w:top w:val="nil"/>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105</w:t>
            </w:r>
          </w:p>
        </w:tc>
        <w:tc>
          <w:tcPr>
            <w:tcW w:w="596" w:type="dxa"/>
            <w:tcBorders>
              <w:top w:val="nil"/>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140</w:t>
            </w:r>
          </w:p>
        </w:tc>
        <w:tc>
          <w:tcPr>
            <w:tcW w:w="414" w:type="dxa"/>
            <w:tcBorders>
              <w:top w:val="nil"/>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112</w:t>
            </w:r>
          </w:p>
        </w:tc>
        <w:tc>
          <w:tcPr>
            <w:tcW w:w="596" w:type="dxa"/>
            <w:tcBorders>
              <w:top w:val="nil"/>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111</w:t>
            </w:r>
          </w:p>
        </w:tc>
        <w:tc>
          <w:tcPr>
            <w:tcW w:w="414" w:type="dxa"/>
            <w:tcBorders>
              <w:top w:val="nil"/>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149</w:t>
            </w:r>
          </w:p>
        </w:tc>
        <w:tc>
          <w:tcPr>
            <w:tcW w:w="596" w:type="dxa"/>
            <w:tcBorders>
              <w:top w:val="nil"/>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91</w:t>
            </w:r>
          </w:p>
        </w:tc>
        <w:tc>
          <w:tcPr>
            <w:tcW w:w="414" w:type="dxa"/>
            <w:tcBorders>
              <w:top w:val="nil"/>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112</w:t>
            </w:r>
          </w:p>
        </w:tc>
        <w:tc>
          <w:tcPr>
            <w:tcW w:w="596" w:type="dxa"/>
            <w:tcBorders>
              <w:top w:val="nil"/>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130</w:t>
            </w:r>
          </w:p>
        </w:tc>
        <w:tc>
          <w:tcPr>
            <w:tcW w:w="414" w:type="dxa"/>
            <w:tcBorders>
              <w:top w:val="nil"/>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107</w:t>
            </w:r>
          </w:p>
        </w:tc>
        <w:tc>
          <w:tcPr>
            <w:tcW w:w="596" w:type="dxa"/>
            <w:tcBorders>
              <w:top w:val="nil"/>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110</w:t>
            </w:r>
          </w:p>
        </w:tc>
        <w:tc>
          <w:tcPr>
            <w:tcW w:w="414" w:type="dxa"/>
            <w:tcBorders>
              <w:top w:val="nil"/>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113</w:t>
            </w:r>
          </w:p>
        </w:tc>
        <w:tc>
          <w:tcPr>
            <w:tcW w:w="596" w:type="dxa"/>
            <w:tcBorders>
              <w:top w:val="nil"/>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115</w:t>
            </w:r>
          </w:p>
        </w:tc>
        <w:tc>
          <w:tcPr>
            <w:tcW w:w="414" w:type="dxa"/>
            <w:tcBorders>
              <w:top w:val="nil"/>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167</w:t>
            </w:r>
          </w:p>
        </w:tc>
        <w:tc>
          <w:tcPr>
            <w:tcW w:w="618" w:type="dxa"/>
            <w:tcBorders>
              <w:top w:val="nil"/>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Pr>
                <w:rFonts w:eastAsia="Times New Roman" w:cs="Calibri"/>
                <w:color w:val="000000"/>
                <w:sz w:val="18"/>
                <w:szCs w:val="18"/>
                <w:lang w:eastAsia="hu-HU"/>
              </w:rPr>
              <w:t>197</w:t>
            </w:r>
            <w:r w:rsidRPr="006A056D">
              <w:rPr>
                <w:rFonts w:eastAsia="Times New Roman" w:cs="Calibri"/>
                <w:color w:val="000000"/>
                <w:sz w:val="18"/>
                <w:szCs w:val="18"/>
                <w:lang w:eastAsia="hu-HU"/>
              </w:rPr>
              <w:t> </w:t>
            </w:r>
          </w:p>
        </w:tc>
        <w:tc>
          <w:tcPr>
            <w:tcW w:w="455" w:type="dxa"/>
            <w:tcBorders>
              <w:top w:val="nil"/>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Pr>
                <w:rFonts w:eastAsia="Times New Roman" w:cs="Calibri"/>
                <w:color w:val="000000"/>
                <w:sz w:val="18"/>
                <w:szCs w:val="18"/>
                <w:lang w:eastAsia="hu-HU"/>
              </w:rPr>
              <w:t>110</w:t>
            </w:r>
            <w:r w:rsidRPr="006A056D">
              <w:rPr>
                <w:rFonts w:eastAsia="Times New Roman" w:cs="Calibri"/>
                <w:color w:val="000000"/>
                <w:sz w:val="18"/>
                <w:szCs w:val="18"/>
                <w:lang w:eastAsia="hu-HU"/>
              </w:rPr>
              <w:t> </w:t>
            </w:r>
          </w:p>
        </w:tc>
        <w:tc>
          <w:tcPr>
            <w:tcW w:w="618" w:type="dxa"/>
            <w:tcBorders>
              <w:top w:val="nil"/>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Pr>
                <w:rFonts w:eastAsia="Times New Roman" w:cs="Calibri"/>
                <w:color w:val="000000"/>
                <w:sz w:val="18"/>
                <w:szCs w:val="18"/>
                <w:lang w:eastAsia="hu-HU"/>
              </w:rPr>
              <w:t>161</w:t>
            </w:r>
            <w:r w:rsidRPr="006A056D">
              <w:rPr>
                <w:rFonts w:eastAsia="Times New Roman" w:cs="Calibri"/>
                <w:color w:val="000000"/>
                <w:sz w:val="18"/>
                <w:szCs w:val="18"/>
                <w:lang w:eastAsia="hu-HU"/>
              </w:rPr>
              <w:t> </w:t>
            </w:r>
          </w:p>
        </w:tc>
        <w:tc>
          <w:tcPr>
            <w:tcW w:w="455" w:type="dxa"/>
            <w:tcBorders>
              <w:top w:val="nil"/>
              <w:left w:val="nil"/>
              <w:bottom w:val="single" w:sz="4" w:space="0" w:color="auto"/>
              <w:right w:val="nil"/>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Pr>
                <w:rFonts w:eastAsia="Times New Roman" w:cs="Calibri"/>
                <w:color w:val="000000"/>
                <w:sz w:val="18"/>
                <w:szCs w:val="18"/>
                <w:lang w:eastAsia="hu-HU"/>
              </w:rPr>
              <w:t>131</w:t>
            </w:r>
            <w:r w:rsidRPr="006A056D">
              <w:rPr>
                <w:rFonts w:eastAsia="Times New Roman" w:cs="Calibri"/>
                <w:color w:val="000000"/>
                <w:sz w:val="18"/>
                <w:szCs w:val="18"/>
                <w:lang w:eastAsia="hu-HU"/>
              </w:rPr>
              <w:t> </w:t>
            </w:r>
          </w:p>
        </w:tc>
        <w:tc>
          <w:tcPr>
            <w:tcW w:w="816" w:type="dxa"/>
            <w:tcBorders>
              <w:top w:val="nil"/>
              <w:left w:val="single" w:sz="12" w:space="0" w:color="auto"/>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b/>
                <w:bCs/>
                <w:color w:val="000000"/>
                <w:sz w:val="18"/>
                <w:szCs w:val="18"/>
                <w:lang w:eastAsia="hu-HU"/>
              </w:rPr>
            </w:pPr>
            <w:r w:rsidRPr="006A056D">
              <w:rPr>
                <w:rFonts w:eastAsia="Times New Roman" w:cs="Calibri"/>
                <w:b/>
                <w:bCs/>
                <w:color w:val="000000"/>
                <w:sz w:val="18"/>
                <w:szCs w:val="18"/>
                <w:lang w:eastAsia="hu-HU"/>
              </w:rPr>
              <w:t>1562</w:t>
            </w:r>
          </w:p>
        </w:tc>
      </w:tr>
      <w:tr w:rsidR="00CA3AA0" w:rsidRPr="006A056D" w:rsidTr="00CA3AA0">
        <w:trPr>
          <w:trHeight w:val="611"/>
        </w:trPr>
        <w:tc>
          <w:tcPr>
            <w:tcW w:w="897" w:type="dxa"/>
            <w:tcBorders>
              <w:top w:val="nil"/>
              <w:left w:val="single" w:sz="4" w:space="0" w:color="auto"/>
              <w:bottom w:val="nil"/>
              <w:right w:val="single" w:sz="12" w:space="0" w:color="auto"/>
            </w:tcBorders>
            <w:shd w:val="clear" w:color="auto" w:fill="92D050"/>
            <w:vAlign w:val="center"/>
            <w:hideMark/>
          </w:tcPr>
          <w:p w:rsidR="00CA3AA0" w:rsidRPr="006A056D" w:rsidRDefault="00CA3AA0" w:rsidP="00BC166C">
            <w:pPr>
              <w:spacing w:after="0" w:line="240" w:lineRule="auto"/>
              <w:rPr>
                <w:rFonts w:eastAsia="Times New Roman" w:cs="Calibri"/>
                <w:color w:val="000000"/>
                <w:sz w:val="18"/>
                <w:szCs w:val="18"/>
                <w:lang w:eastAsia="hu-HU"/>
              </w:rPr>
            </w:pPr>
            <w:r w:rsidRPr="006A056D">
              <w:rPr>
                <w:rFonts w:eastAsia="Times New Roman" w:cs="Calibri"/>
                <w:color w:val="000000"/>
                <w:sz w:val="18"/>
                <w:szCs w:val="18"/>
                <w:lang w:eastAsia="hu-HU"/>
              </w:rPr>
              <w:t>Pulzus központ</w:t>
            </w:r>
          </w:p>
        </w:tc>
        <w:tc>
          <w:tcPr>
            <w:tcW w:w="505" w:type="dxa"/>
            <w:tcBorders>
              <w:top w:val="nil"/>
              <w:left w:val="nil"/>
              <w:bottom w:val="nil"/>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 </w:t>
            </w:r>
          </w:p>
        </w:tc>
        <w:tc>
          <w:tcPr>
            <w:tcW w:w="596" w:type="dxa"/>
            <w:tcBorders>
              <w:top w:val="nil"/>
              <w:left w:val="nil"/>
              <w:bottom w:val="nil"/>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 </w:t>
            </w:r>
          </w:p>
        </w:tc>
        <w:tc>
          <w:tcPr>
            <w:tcW w:w="414" w:type="dxa"/>
            <w:tcBorders>
              <w:top w:val="nil"/>
              <w:left w:val="nil"/>
              <w:bottom w:val="nil"/>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 </w:t>
            </w:r>
          </w:p>
        </w:tc>
        <w:tc>
          <w:tcPr>
            <w:tcW w:w="596" w:type="dxa"/>
            <w:tcBorders>
              <w:top w:val="nil"/>
              <w:left w:val="nil"/>
              <w:bottom w:val="nil"/>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 </w:t>
            </w:r>
          </w:p>
        </w:tc>
        <w:tc>
          <w:tcPr>
            <w:tcW w:w="414" w:type="dxa"/>
            <w:tcBorders>
              <w:top w:val="nil"/>
              <w:left w:val="nil"/>
              <w:bottom w:val="nil"/>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 </w:t>
            </w:r>
          </w:p>
        </w:tc>
        <w:tc>
          <w:tcPr>
            <w:tcW w:w="596" w:type="dxa"/>
            <w:tcBorders>
              <w:top w:val="nil"/>
              <w:left w:val="nil"/>
              <w:bottom w:val="nil"/>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 </w:t>
            </w:r>
          </w:p>
        </w:tc>
        <w:tc>
          <w:tcPr>
            <w:tcW w:w="414" w:type="dxa"/>
            <w:tcBorders>
              <w:top w:val="nil"/>
              <w:left w:val="nil"/>
              <w:bottom w:val="nil"/>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 </w:t>
            </w:r>
          </w:p>
        </w:tc>
        <w:tc>
          <w:tcPr>
            <w:tcW w:w="596" w:type="dxa"/>
            <w:tcBorders>
              <w:top w:val="nil"/>
              <w:left w:val="nil"/>
              <w:bottom w:val="nil"/>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22</w:t>
            </w:r>
          </w:p>
        </w:tc>
        <w:tc>
          <w:tcPr>
            <w:tcW w:w="414" w:type="dxa"/>
            <w:tcBorders>
              <w:top w:val="nil"/>
              <w:left w:val="nil"/>
              <w:bottom w:val="nil"/>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17</w:t>
            </w:r>
          </w:p>
        </w:tc>
        <w:tc>
          <w:tcPr>
            <w:tcW w:w="596" w:type="dxa"/>
            <w:tcBorders>
              <w:top w:val="nil"/>
              <w:left w:val="nil"/>
              <w:bottom w:val="nil"/>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21</w:t>
            </w:r>
          </w:p>
        </w:tc>
        <w:tc>
          <w:tcPr>
            <w:tcW w:w="414" w:type="dxa"/>
            <w:tcBorders>
              <w:top w:val="nil"/>
              <w:left w:val="nil"/>
              <w:bottom w:val="nil"/>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17</w:t>
            </w:r>
          </w:p>
        </w:tc>
        <w:tc>
          <w:tcPr>
            <w:tcW w:w="596" w:type="dxa"/>
            <w:tcBorders>
              <w:top w:val="nil"/>
              <w:left w:val="nil"/>
              <w:bottom w:val="nil"/>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14</w:t>
            </w:r>
          </w:p>
        </w:tc>
        <w:tc>
          <w:tcPr>
            <w:tcW w:w="414" w:type="dxa"/>
            <w:tcBorders>
              <w:top w:val="nil"/>
              <w:left w:val="nil"/>
              <w:bottom w:val="nil"/>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 </w:t>
            </w:r>
          </w:p>
        </w:tc>
        <w:tc>
          <w:tcPr>
            <w:tcW w:w="618" w:type="dxa"/>
            <w:tcBorders>
              <w:top w:val="nil"/>
              <w:left w:val="nil"/>
              <w:bottom w:val="nil"/>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 </w:t>
            </w:r>
            <w:r>
              <w:rPr>
                <w:rFonts w:eastAsia="Times New Roman" w:cs="Calibri"/>
                <w:color w:val="000000"/>
                <w:sz w:val="18"/>
                <w:szCs w:val="18"/>
                <w:lang w:eastAsia="hu-HU"/>
              </w:rPr>
              <w:t>16</w:t>
            </w:r>
          </w:p>
        </w:tc>
        <w:tc>
          <w:tcPr>
            <w:tcW w:w="455" w:type="dxa"/>
            <w:tcBorders>
              <w:top w:val="nil"/>
              <w:left w:val="nil"/>
              <w:bottom w:val="nil"/>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 </w:t>
            </w:r>
            <w:r>
              <w:rPr>
                <w:rFonts w:eastAsia="Times New Roman" w:cs="Calibri"/>
                <w:color w:val="000000"/>
                <w:sz w:val="18"/>
                <w:szCs w:val="18"/>
                <w:lang w:eastAsia="hu-HU"/>
              </w:rPr>
              <w:t>19</w:t>
            </w:r>
          </w:p>
        </w:tc>
        <w:tc>
          <w:tcPr>
            <w:tcW w:w="618" w:type="dxa"/>
            <w:tcBorders>
              <w:top w:val="nil"/>
              <w:left w:val="nil"/>
              <w:bottom w:val="nil"/>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sidRPr="006A056D">
              <w:rPr>
                <w:rFonts w:eastAsia="Times New Roman" w:cs="Calibri"/>
                <w:color w:val="000000"/>
                <w:sz w:val="18"/>
                <w:szCs w:val="18"/>
                <w:lang w:eastAsia="hu-HU"/>
              </w:rPr>
              <w:t> </w:t>
            </w:r>
            <w:r>
              <w:rPr>
                <w:rFonts w:eastAsia="Times New Roman" w:cs="Calibri"/>
                <w:color w:val="000000"/>
                <w:sz w:val="18"/>
                <w:szCs w:val="18"/>
                <w:lang w:eastAsia="hu-HU"/>
              </w:rPr>
              <w:t>18</w:t>
            </w:r>
          </w:p>
        </w:tc>
        <w:tc>
          <w:tcPr>
            <w:tcW w:w="455" w:type="dxa"/>
            <w:tcBorders>
              <w:top w:val="nil"/>
              <w:left w:val="nil"/>
              <w:bottom w:val="nil"/>
              <w:right w:val="nil"/>
            </w:tcBorders>
            <w:shd w:val="clear" w:color="auto" w:fill="auto"/>
            <w:noWrap/>
            <w:vAlign w:val="center"/>
            <w:hideMark/>
          </w:tcPr>
          <w:p w:rsidR="00CA3AA0" w:rsidRPr="006A056D" w:rsidRDefault="00CA3AA0" w:rsidP="00BC166C">
            <w:pPr>
              <w:spacing w:after="0" w:line="240" w:lineRule="auto"/>
              <w:jc w:val="center"/>
              <w:rPr>
                <w:rFonts w:eastAsia="Times New Roman" w:cs="Calibri"/>
                <w:color w:val="000000"/>
                <w:sz w:val="18"/>
                <w:szCs w:val="18"/>
                <w:lang w:eastAsia="hu-HU"/>
              </w:rPr>
            </w:pPr>
            <w:r>
              <w:rPr>
                <w:rFonts w:eastAsia="Times New Roman" w:cs="Calibri"/>
                <w:color w:val="000000"/>
                <w:sz w:val="18"/>
                <w:szCs w:val="18"/>
                <w:lang w:eastAsia="hu-HU"/>
              </w:rPr>
              <w:t>16</w:t>
            </w:r>
            <w:r w:rsidRPr="006A056D">
              <w:rPr>
                <w:rFonts w:eastAsia="Times New Roman" w:cs="Calibri"/>
                <w:color w:val="000000"/>
                <w:sz w:val="18"/>
                <w:szCs w:val="18"/>
                <w:lang w:eastAsia="hu-HU"/>
              </w:rPr>
              <w:t> </w:t>
            </w:r>
          </w:p>
        </w:tc>
        <w:tc>
          <w:tcPr>
            <w:tcW w:w="816" w:type="dxa"/>
            <w:tcBorders>
              <w:top w:val="nil"/>
              <w:left w:val="single" w:sz="12" w:space="0" w:color="auto"/>
              <w:bottom w:val="nil"/>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b/>
                <w:bCs/>
                <w:color w:val="000000"/>
                <w:sz w:val="18"/>
                <w:szCs w:val="18"/>
                <w:lang w:eastAsia="hu-HU"/>
              </w:rPr>
            </w:pPr>
            <w:r w:rsidRPr="006A056D">
              <w:rPr>
                <w:rFonts w:eastAsia="Times New Roman" w:cs="Calibri"/>
                <w:b/>
                <w:bCs/>
                <w:color w:val="000000"/>
                <w:sz w:val="18"/>
                <w:szCs w:val="18"/>
                <w:lang w:eastAsia="hu-HU"/>
              </w:rPr>
              <w:t>91</w:t>
            </w:r>
          </w:p>
        </w:tc>
      </w:tr>
      <w:tr w:rsidR="00CA3AA0" w:rsidRPr="006A056D" w:rsidTr="00CA3AA0">
        <w:trPr>
          <w:trHeight w:val="611"/>
        </w:trPr>
        <w:tc>
          <w:tcPr>
            <w:tcW w:w="897" w:type="dxa"/>
            <w:tcBorders>
              <w:top w:val="single" w:sz="12" w:space="0" w:color="auto"/>
              <w:left w:val="single" w:sz="4" w:space="0" w:color="auto"/>
              <w:bottom w:val="single" w:sz="4" w:space="0" w:color="auto"/>
              <w:right w:val="single" w:sz="12" w:space="0" w:color="auto"/>
            </w:tcBorders>
            <w:shd w:val="clear" w:color="auto" w:fill="92D050"/>
            <w:vAlign w:val="center"/>
            <w:hideMark/>
          </w:tcPr>
          <w:p w:rsidR="00CA3AA0" w:rsidRPr="006A056D" w:rsidRDefault="00CA3AA0" w:rsidP="00BC166C">
            <w:pPr>
              <w:spacing w:after="0" w:line="240" w:lineRule="auto"/>
              <w:rPr>
                <w:rFonts w:eastAsia="Times New Roman" w:cs="Calibri"/>
                <w:color w:val="000000"/>
                <w:sz w:val="18"/>
                <w:szCs w:val="18"/>
                <w:lang w:eastAsia="hu-HU"/>
              </w:rPr>
            </w:pPr>
            <w:r w:rsidRPr="006A056D">
              <w:rPr>
                <w:rFonts w:eastAsia="Times New Roman" w:cs="Calibri"/>
                <w:color w:val="000000"/>
                <w:sz w:val="18"/>
                <w:szCs w:val="18"/>
                <w:lang w:eastAsia="hu-HU"/>
              </w:rPr>
              <w:t>Összesen</w:t>
            </w:r>
          </w:p>
        </w:tc>
        <w:tc>
          <w:tcPr>
            <w:tcW w:w="505" w:type="dxa"/>
            <w:tcBorders>
              <w:top w:val="single" w:sz="12" w:space="0" w:color="auto"/>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b/>
                <w:bCs/>
                <w:color w:val="000000"/>
                <w:sz w:val="18"/>
                <w:szCs w:val="18"/>
                <w:lang w:eastAsia="hu-HU"/>
              </w:rPr>
            </w:pPr>
            <w:r w:rsidRPr="006A056D">
              <w:rPr>
                <w:rFonts w:eastAsia="Times New Roman" w:cs="Calibri"/>
                <w:b/>
                <w:bCs/>
                <w:color w:val="000000"/>
                <w:sz w:val="18"/>
                <w:szCs w:val="18"/>
                <w:lang w:eastAsia="hu-HU"/>
              </w:rPr>
              <w:t>294</w:t>
            </w:r>
          </w:p>
        </w:tc>
        <w:tc>
          <w:tcPr>
            <w:tcW w:w="596" w:type="dxa"/>
            <w:tcBorders>
              <w:top w:val="single" w:sz="12" w:space="0" w:color="auto"/>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b/>
                <w:bCs/>
                <w:color w:val="000000"/>
                <w:sz w:val="18"/>
                <w:szCs w:val="18"/>
                <w:lang w:eastAsia="hu-HU"/>
              </w:rPr>
            </w:pPr>
            <w:r w:rsidRPr="006A056D">
              <w:rPr>
                <w:rFonts w:eastAsia="Times New Roman" w:cs="Calibri"/>
                <w:b/>
                <w:bCs/>
                <w:color w:val="000000"/>
                <w:sz w:val="18"/>
                <w:szCs w:val="18"/>
                <w:lang w:eastAsia="hu-HU"/>
              </w:rPr>
              <w:t>412</w:t>
            </w:r>
          </w:p>
        </w:tc>
        <w:tc>
          <w:tcPr>
            <w:tcW w:w="414" w:type="dxa"/>
            <w:tcBorders>
              <w:top w:val="single" w:sz="12" w:space="0" w:color="auto"/>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b/>
                <w:bCs/>
                <w:color w:val="000000"/>
                <w:sz w:val="18"/>
                <w:szCs w:val="18"/>
                <w:lang w:eastAsia="hu-HU"/>
              </w:rPr>
            </w:pPr>
            <w:r w:rsidRPr="006A056D">
              <w:rPr>
                <w:rFonts w:eastAsia="Times New Roman" w:cs="Calibri"/>
                <w:b/>
                <w:bCs/>
                <w:color w:val="000000"/>
                <w:sz w:val="18"/>
                <w:szCs w:val="18"/>
                <w:lang w:eastAsia="hu-HU"/>
              </w:rPr>
              <w:t>463</w:t>
            </w:r>
          </w:p>
        </w:tc>
        <w:tc>
          <w:tcPr>
            <w:tcW w:w="596" w:type="dxa"/>
            <w:tcBorders>
              <w:top w:val="single" w:sz="12" w:space="0" w:color="auto"/>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b/>
                <w:bCs/>
                <w:color w:val="000000"/>
                <w:sz w:val="18"/>
                <w:szCs w:val="18"/>
                <w:lang w:eastAsia="hu-HU"/>
              </w:rPr>
            </w:pPr>
            <w:r w:rsidRPr="006A056D">
              <w:rPr>
                <w:rFonts w:eastAsia="Times New Roman" w:cs="Calibri"/>
                <w:b/>
                <w:bCs/>
                <w:color w:val="000000"/>
                <w:sz w:val="18"/>
                <w:szCs w:val="18"/>
                <w:lang w:eastAsia="hu-HU"/>
              </w:rPr>
              <w:t>231</w:t>
            </w:r>
          </w:p>
        </w:tc>
        <w:tc>
          <w:tcPr>
            <w:tcW w:w="414" w:type="dxa"/>
            <w:tcBorders>
              <w:top w:val="single" w:sz="12" w:space="0" w:color="auto"/>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b/>
                <w:bCs/>
                <w:color w:val="000000"/>
                <w:sz w:val="18"/>
                <w:szCs w:val="18"/>
                <w:lang w:eastAsia="hu-HU"/>
              </w:rPr>
            </w:pPr>
            <w:r w:rsidRPr="006A056D">
              <w:rPr>
                <w:rFonts w:eastAsia="Times New Roman" w:cs="Calibri"/>
                <w:b/>
                <w:bCs/>
                <w:color w:val="000000"/>
                <w:sz w:val="18"/>
                <w:szCs w:val="18"/>
                <w:lang w:eastAsia="hu-HU"/>
              </w:rPr>
              <w:t>385</w:t>
            </w:r>
          </w:p>
        </w:tc>
        <w:tc>
          <w:tcPr>
            <w:tcW w:w="596" w:type="dxa"/>
            <w:tcBorders>
              <w:top w:val="single" w:sz="12" w:space="0" w:color="auto"/>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b/>
                <w:bCs/>
                <w:color w:val="000000"/>
                <w:sz w:val="18"/>
                <w:szCs w:val="18"/>
                <w:lang w:eastAsia="hu-HU"/>
              </w:rPr>
            </w:pPr>
            <w:r w:rsidRPr="006A056D">
              <w:rPr>
                <w:rFonts w:eastAsia="Times New Roman" w:cs="Calibri"/>
                <w:b/>
                <w:bCs/>
                <w:color w:val="000000"/>
                <w:sz w:val="18"/>
                <w:szCs w:val="18"/>
                <w:lang w:eastAsia="hu-HU"/>
              </w:rPr>
              <w:t>207</w:t>
            </w:r>
          </w:p>
        </w:tc>
        <w:tc>
          <w:tcPr>
            <w:tcW w:w="414" w:type="dxa"/>
            <w:tcBorders>
              <w:top w:val="single" w:sz="12" w:space="0" w:color="auto"/>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b/>
                <w:bCs/>
                <w:color w:val="000000"/>
                <w:sz w:val="18"/>
                <w:szCs w:val="18"/>
                <w:lang w:eastAsia="hu-HU"/>
              </w:rPr>
            </w:pPr>
            <w:r w:rsidRPr="006A056D">
              <w:rPr>
                <w:rFonts w:eastAsia="Times New Roman" w:cs="Calibri"/>
                <w:b/>
                <w:bCs/>
                <w:color w:val="000000"/>
                <w:sz w:val="18"/>
                <w:szCs w:val="18"/>
                <w:lang w:eastAsia="hu-HU"/>
              </w:rPr>
              <w:t>366</w:t>
            </w:r>
          </w:p>
        </w:tc>
        <w:tc>
          <w:tcPr>
            <w:tcW w:w="596" w:type="dxa"/>
            <w:tcBorders>
              <w:top w:val="single" w:sz="12" w:space="0" w:color="auto"/>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b/>
                <w:bCs/>
                <w:color w:val="000000"/>
                <w:sz w:val="18"/>
                <w:szCs w:val="18"/>
                <w:lang w:eastAsia="hu-HU"/>
              </w:rPr>
            </w:pPr>
            <w:r w:rsidRPr="006A056D">
              <w:rPr>
                <w:rFonts w:eastAsia="Times New Roman" w:cs="Calibri"/>
                <w:b/>
                <w:bCs/>
                <w:color w:val="000000"/>
                <w:sz w:val="18"/>
                <w:szCs w:val="18"/>
                <w:lang w:eastAsia="hu-HU"/>
              </w:rPr>
              <w:t>337</w:t>
            </w:r>
          </w:p>
        </w:tc>
        <w:tc>
          <w:tcPr>
            <w:tcW w:w="414" w:type="dxa"/>
            <w:tcBorders>
              <w:top w:val="single" w:sz="12" w:space="0" w:color="auto"/>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b/>
                <w:bCs/>
                <w:color w:val="000000"/>
                <w:sz w:val="18"/>
                <w:szCs w:val="18"/>
                <w:lang w:eastAsia="hu-HU"/>
              </w:rPr>
            </w:pPr>
            <w:r w:rsidRPr="006A056D">
              <w:rPr>
                <w:rFonts w:eastAsia="Times New Roman" w:cs="Calibri"/>
                <w:b/>
                <w:bCs/>
                <w:color w:val="000000"/>
                <w:sz w:val="18"/>
                <w:szCs w:val="18"/>
                <w:lang w:eastAsia="hu-HU"/>
              </w:rPr>
              <w:t>322</w:t>
            </w:r>
          </w:p>
        </w:tc>
        <w:tc>
          <w:tcPr>
            <w:tcW w:w="596" w:type="dxa"/>
            <w:tcBorders>
              <w:top w:val="single" w:sz="12" w:space="0" w:color="auto"/>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b/>
                <w:bCs/>
                <w:color w:val="000000"/>
                <w:sz w:val="18"/>
                <w:szCs w:val="18"/>
                <w:lang w:eastAsia="hu-HU"/>
              </w:rPr>
            </w:pPr>
            <w:r w:rsidRPr="006A056D">
              <w:rPr>
                <w:rFonts w:eastAsia="Times New Roman" w:cs="Calibri"/>
                <w:b/>
                <w:bCs/>
                <w:color w:val="000000"/>
                <w:sz w:val="18"/>
                <w:szCs w:val="18"/>
                <w:lang w:eastAsia="hu-HU"/>
              </w:rPr>
              <w:t>273</w:t>
            </w:r>
          </w:p>
        </w:tc>
        <w:tc>
          <w:tcPr>
            <w:tcW w:w="414" w:type="dxa"/>
            <w:tcBorders>
              <w:top w:val="single" w:sz="12" w:space="0" w:color="auto"/>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b/>
                <w:bCs/>
                <w:color w:val="000000"/>
                <w:sz w:val="18"/>
                <w:szCs w:val="18"/>
                <w:lang w:eastAsia="hu-HU"/>
              </w:rPr>
            </w:pPr>
            <w:r w:rsidRPr="006A056D">
              <w:rPr>
                <w:rFonts w:eastAsia="Times New Roman" w:cs="Calibri"/>
                <w:b/>
                <w:bCs/>
                <w:color w:val="000000"/>
                <w:sz w:val="18"/>
                <w:szCs w:val="18"/>
                <w:lang w:eastAsia="hu-HU"/>
              </w:rPr>
              <w:t>324</w:t>
            </w:r>
          </w:p>
        </w:tc>
        <w:tc>
          <w:tcPr>
            <w:tcW w:w="596" w:type="dxa"/>
            <w:tcBorders>
              <w:top w:val="single" w:sz="12" w:space="0" w:color="auto"/>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b/>
                <w:bCs/>
                <w:color w:val="000000"/>
                <w:sz w:val="18"/>
                <w:szCs w:val="18"/>
                <w:lang w:eastAsia="hu-HU"/>
              </w:rPr>
            </w:pPr>
            <w:r w:rsidRPr="006A056D">
              <w:rPr>
                <w:rFonts w:eastAsia="Times New Roman" w:cs="Calibri"/>
                <w:b/>
                <w:bCs/>
                <w:color w:val="000000"/>
                <w:sz w:val="18"/>
                <w:szCs w:val="18"/>
                <w:lang w:eastAsia="hu-HU"/>
              </w:rPr>
              <w:t>383</w:t>
            </w:r>
          </w:p>
        </w:tc>
        <w:tc>
          <w:tcPr>
            <w:tcW w:w="414" w:type="dxa"/>
            <w:tcBorders>
              <w:top w:val="single" w:sz="12" w:space="0" w:color="auto"/>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b/>
                <w:bCs/>
                <w:color w:val="000000"/>
                <w:sz w:val="18"/>
                <w:szCs w:val="18"/>
                <w:lang w:eastAsia="hu-HU"/>
              </w:rPr>
            </w:pPr>
            <w:r w:rsidRPr="006A056D">
              <w:rPr>
                <w:rFonts w:eastAsia="Times New Roman" w:cs="Calibri"/>
                <w:b/>
                <w:bCs/>
                <w:color w:val="000000"/>
                <w:sz w:val="18"/>
                <w:szCs w:val="18"/>
                <w:lang w:eastAsia="hu-HU"/>
              </w:rPr>
              <w:t>378</w:t>
            </w:r>
          </w:p>
        </w:tc>
        <w:tc>
          <w:tcPr>
            <w:tcW w:w="618" w:type="dxa"/>
            <w:tcBorders>
              <w:top w:val="single" w:sz="12" w:space="0" w:color="auto"/>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b/>
                <w:bCs/>
                <w:color w:val="000000"/>
                <w:sz w:val="18"/>
                <w:szCs w:val="18"/>
                <w:lang w:eastAsia="hu-HU"/>
              </w:rPr>
            </w:pPr>
            <w:r>
              <w:rPr>
                <w:rFonts w:eastAsia="Times New Roman" w:cs="Calibri"/>
                <w:b/>
                <w:bCs/>
                <w:color w:val="000000"/>
                <w:sz w:val="18"/>
                <w:szCs w:val="18"/>
                <w:lang w:eastAsia="hu-HU"/>
              </w:rPr>
              <w:t>443</w:t>
            </w:r>
          </w:p>
        </w:tc>
        <w:tc>
          <w:tcPr>
            <w:tcW w:w="455" w:type="dxa"/>
            <w:tcBorders>
              <w:top w:val="single" w:sz="12" w:space="0" w:color="auto"/>
              <w:left w:val="nil"/>
              <w:bottom w:val="single" w:sz="4" w:space="0" w:color="auto"/>
              <w:right w:val="single" w:sz="8"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b/>
                <w:bCs/>
                <w:color w:val="000000"/>
                <w:sz w:val="18"/>
                <w:szCs w:val="18"/>
                <w:lang w:eastAsia="hu-HU"/>
              </w:rPr>
            </w:pPr>
            <w:r>
              <w:rPr>
                <w:rFonts w:eastAsia="Times New Roman" w:cs="Calibri"/>
                <w:b/>
                <w:bCs/>
                <w:color w:val="000000"/>
                <w:sz w:val="18"/>
                <w:szCs w:val="18"/>
                <w:lang w:eastAsia="hu-HU"/>
              </w:rPr>
              <w:t>503</w:t>
            </w:r>
          </w:p>
        </w:tc>
        <w:tc>
          <w:tcPr>
            <w:tcW w:w="618" w:type="dxa"/>
            <w:tcBorders>
              <w:top w:val="single" w:sz="12" w:space="0" w:color="auto"/>
              <w:left w:val="nil"/>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b/>
                <w:bCs/>
                <w:color w:val="000000"/>
                <w:sz w:val="18"/>
                <w:szCs w:val="18"/>
                <w:lang w:eastAsia="hu-HU"/>
              </w:rPr>
            </w:pPr>
            <w:r>
              <w:rPr>
                <w:rFonts w:eastAsia="Times New Roman" w:cs="Calibri"/>
                <w:b/>
                <w:bCs/>
                <w:color w:val="000000"/>
                <w:sz w:val="18"/>
                <w:szCs w:val="18"/>
                <w:lang w:eastAsia="hu-HU"/>
              </w:rPr>
              <w:t>428</w:t>
            </w:r>
          </w:p>
        </w:tc>
        <w:tc>
          <w:tcPr>
            <w:tcW w:w="455" w:type="dxa"/>
            <w:tcBorders>
              <w:top w:val="single" w:sz="12" w:space="0" w:color="auto"/>
              <w:left w:val="nil"/>
              <w:bottom w:val="single" w:sz="4" w:space="0" w:color="auto"/>
              <w:right w:val="nil"/>
            </w:tcBorders>
            <w:shd w:val="clear" w:color="auto" w:fill="auto"/>
            <w:noWrap/>
            <w:vAlign w:val="center"/>
            <w:hideMark/>
          </w:tcPr>
          <w:p w:rsidR="00CA3AA0" w:rsidRPr="006A056D" w:rsidRDefault="00CA3AA0" w:rsidP="00BC166C">
            <w:pPr>
              <w:spacing w:after="0" w:line="240" w:lineRule="auto"/>
              <w:jc w:val="center"/>
              <w:rPr>
                <w:rFonts w:eastAsia="Times New Roman" w:cs="Calibri"/>
                <w:b/>
                <w:bCs/>
                <w:color w:val="000000"/>
                <w:sz w:val="18"/>
                <w:szCs w:val="18"/>
                <w:lang w:eastAsia="hu-HU"/>
              </w:rPr>
            </w:pPr>
            <w:r>
              <w:rPr>
                <w:rFonts w:eastAsia="Times New Roman" w:cs="Calibri"/>
                <w:b/>
                <w:bCs/>
                <w:color w:val="000000"/>
                <w:sz w:val="18"/>
                <w:szCs w:val="18"/>
                <w:lang w:eastAsia="hu-HU"/>
              </w:rPr>
              <w:t>362</w:t>
            </w:r>
          </w:p>
        </w:tc>
        <w:tc>
          <w:tcPr>
            <w:tcW w:w="81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CA3AA0" w:rsidRPr="006A056D" w:rsidRDefault="00CA3AA0" w:rsidP="00BC166C">
            <w:pPr>
              <w:spacing w:after="0" w:line="240" w:lineRule="auto"/>
              <w:jc w:val="center"/>
              <w:rPr>
                <w:rFonts w:eastAsia="Times New Roman" w:cs="Calibri"/>
                <w:b/>
                <w:bCs/>
                <w:color w:val="000000"/>
                <w:sz w:val="18"/>
                <w:szCs w:val="18"/>
                <w:lang w:eastAsia="hu-HU"/>
              </w:rPr>
            </w:pPr>
            <w:r w:rsidRPr="006A056D">
              <w:rPr>
                <w:rFonts w:eastAsia="Times New Roman" w:cs="Calibri"/>
                <w:b/>
                <w:bCs/>
                <w:color w:val="000000"/>
                <w:sz w:val="18"/>
                <w:szCs w:val="18"/>
                <w:lang w:eastAsia="hu-HU"/>
              </w:rPr>
              <w:t>4375</w:t>
            </w:r>
          </w:p>
        </w:tc>
      </w:tr>
    </w:tbl>
    <w:p w:rsidR="00CA3AA0" w:rsidRPr="00E10F15" w:rsidRDefault="00CA3AA0" w:rsidP="00CA3AA0">
      <w:pPr>
        <w:ind w:left="142"/>
        <w:jc w:val="both"/>
        <w:rPr>
          <w:rFonts w:ascii="Times New Roman" w:hAnsi="Times New Roman"/>
          <w:i/>
          <w:sz w:val="18"/>
          <w:szCs w:val="18"/>
        </w:rPr>
      </w:pPr>
      <w:r w:rsidRPr="00E10F15">
        <w:rPr>
          <w:rFonts w:ascii="Times New Roman" w:hAnsi="Times New Roman"/>
          <w:i/>
          <w:sz w:val="18"/>
          <w:szCs w:val="18"/>
        </w:rPr>
        <w:t xml:space="preserve">   </w:t>
      </w:r>
      <w:r>
        <w:rPr>
          <w:rFonts w:ascii="Times New Roman" w:hAnsi="Times New Roman"/>
          <w:i/>
          <w:sz w:val="18"/>
          <w:szCs w:val="18"/>
        </w:rPr>
        <w:t xml:space="preserve">                                                                                                                               </w:t>
      </w:r>
      <w:r w:rsidRPr="00E10F15">
        <w:rPr>
          <w:rFonts w:ascii="Times New Roman" w:hAnsi="Times New Roman"/>
          <w:i/>
          <w:sz w:val="18"/>
          <w:szCs w:val="18"/>
        </w:rPr>
        <w:t>Forrás: II. kerületi Egészségügyi Szolgálat</w:t>
      </w:r>
    </w:p>
    <w:p w:rsidR="00E10F15" w:rsidRPr="00E10F15" w:rsidRDefault="00E10F15" w:rsidP="00E10F15">
      <w:pPr>
        <w:jc w:val="both"/>
        <w:rPr>
          <w:rFonts w:ascii="Times New Roman" w:hAnsi="Times New Roman"/>
          <w:sz w:val="24"/>
          <w:szCs w:val="24"/>
        </w:rPr>
      </w:pPr>
      <w:r w:rsidRPr="00E10F15">
        <w:rPr>
          <w:rFonts w:ascii="Times New Roman" w:hAnsi="Times New Roman"/>
          <w:sz w:val="24"/>
          <w:szCs w:val="24"/>
        </w:rPr>
        <w:t>A szűrési programoknak továbbra is pozitív visszhangja van a lakosság körében. Egyre többen keresik a fiatalok és középkorúak köréből is a lehetőségeket a szűréseken való részvételhez és jó ötletnek tartják a hétvégi szervezést az egészségi állapotuk felmérésére, bizonyos kockázati tényezők kiszűrésére. Értékelték a résztvevők, hogy a szűrések alkalmával több idő jut a betegségekkel, a kockázatokkal kapcsolatos, az életmódbeli változtatási javaslatok megbeszélés</w:t>
      </w:r>
      <w:r w:rsidR="004F2DF3">
        <w:rPr>
          <w:rFonts w:ascii="Times New Roman" w:hAnsi="Times New Roman"/>
          <w:sz w:val="24"/>
          <w:szCs w:val="24"/>
        </w:rPr>
        <w:t>é</w:t>
      </w:r>
      <w:r w:rsidRPr="00E10F15">
        <w:rPr>
          <w:rFonts w:ascii="Times New Roman" w:hAnsi="Times New Roman"/>
          <w:sz w:val="24"/>
          <w:szCs w:val="24"/>
        </w:rPr>
        <w:t>re.</w:t>
      </w:r>
    </w:p>
    <w:p w:rsidR="008D5F01" w:rsidRDefault="00E10F15" w:rsidP="00021291">
      <w:pPr>
        <w:spacing w:line="240" w:lineRule="auto"/>
        <w:jc w:val="both"/>
        <w:rPr>
          <w:rFonts w:ascii="Times New Roman" w:hAnsi="Times New Roman"/>
          <w:sz w:val="24"/>
          <w:szCs w:val="24"/>
        </w:rPr>
      </w:pPr>
      <w:r w:rsidRPr="00E10F15">
        <w:rPr>
          <w:rFonts w:ascii="Times New Roman" w:hAnsi="Times New Roman"/>
          <w:sz w:val="24"/>
          <w:szCs w:val="24"/>
        </w:rPr>
        <w:t>Az évek során több fejlesztés is történt a szűrési programban: 2012-ben (</w:t>
      </w:r>
      <w:proofErr w:type="spellStart"/>
      <w:r w:rsidRPr="00E10F15">
        <w:rPr>
          <w:rFonts w:ascii="Times New Roman" w:hAnsi="Times New Roman"/>
          <w:sz w:val="24"/>
          <w:szCs w:val="24"/>
        </w:rPr>
        <w:t>nordic</w:t>
      </w:r>
      <w:proofErr w:type="spellEnd"/>
      <w:r w:rsidRPr="00E10F15">
        <w:rPr>
          <w:rFonts w:ascii="Times New Roman" w:hAnsi="Times New Roman"/>
          <w:sz w:val="24"/>
          <w:szCs w:val="24"/>
        </w:rPr>
        <w:t xml:space="preserve"> </w:t>
      </w:r>
      <w:proofErr w:type="spellStart"/>
      <w:r w:rsidRPr="00E10F15">
        <w:rPr>
          <w:rFonts w:ascii="Times New Roman" w:hAnsi="Times New Roman"/>
          <w:sz w:val="24"/>
          <w:szCs w:val="24"/>
        </w:rPr>
        <w:t>walking</w:t>
      </w:r>
      <w:proofErr w:type="spellEnd"/>
      <w:r w:rsidRPr="00E10F15">
        <w:rPr>
          <w:rFonts w:ascii="Times New Roman" w:hAnsi="Times New Roman"/>
          <w:sz w:val="24"/>
          <w:szCs w:val="24"/>
        </w:rPr>
        <w:t>) oktatással, 2013-ban bőrgyógyászati szűréssel, 2015-ben átfog</w:t>
      </w:r>
      <w:r w:rsidR="008D5F01">
        <w:rPr>
          <w:rFonts w:ascii="Times New Roman" w:hAnsi="Times New Roman"/>
          <w:sz w:val="24"/>
          <w:szCs w:val="24"/>
        </w:rPr>
        <w:t xml:space="preserve">ó kardiológiai szűréssel, 2017-ben </w:t>
      </w:r>
      <w:r w:rsidRPr="00E10F15">
        <w:rPr>
          <w:rFonts w:ascii="Times New Roman" w:hAnsi="Times New Roman"/>
          <w:sz w:val="24"/>
          <w:szCs w:val="24"/>
        </w:rPr>
        <w:t>emlőszűréssel</w:t>
      </w:r>
      <w:r w:rsidR="00266906">
        <w:rPr>
          <w:rFonts w:ascii="Times New Roman" w:hAnsi="Times New Roman"/>
          <w:sz w:val="24"/>
          <w:szCs w:val="24"/>
        </w:rPr>
        <w:t xml:space="preserve"> bővült</w:t>
      </w:r>
      <w:r w:rsidR="00266906" w:rsidRPr="00E10F15">
        <w:rPr>
          <w:rFonts w:ascii="Times New Roman" w:hAnsi="Times New Roman"/>
          <w:sz w:val="24"/>
          <w:szCs w:val="24"/>
        </w:rPr>
        <w:t xml:space="preserve"> a szűrések köre. </w:t>
      </w:r>
      <w:r w:rsidR="00266906">
        <w:rPr>
          <w:rFonts w:ascii="Times New Roman" w:hAnsi="Times New Roman"/>
          <w:sz w:val="24"/>
          <w:szCs w:val="24"/>
        </w:rPr>
        <w:t xml:space="preserve">2018-tól pedig testtömeg-index, testfolyadék-tartalom – és izomtömeg meghatározásra is van lehetőség. </w:t>
      </w:r>
      <w:r w:rsidRPr="00E10F15">
        <w:rPr>
          <w:rFonts w:ascii="Times New Roman" w:hAnsi="Times New Roman"/>
          <w:sz w:val="24"/>
          <w:szCs w:val="24"/>
        </w:rPr>
        <w:t xml:space="preserve">A Pulzus Központban a kardiológiai szűrés </w:t>
      </w:r>
      <w:r w:rsidR="00021291">
        <w:rPr>
          <w:rFonts w:ascii="Times New Roman" w:hAnsi="Times New Roman"/>
          <w:sz w:val="24"/>
          <w:szCs w:val="24"/>
        </w:rPr>
        <w:t>is történhet</w:t>
      </w:r>
      <w:r w:rsidRPr="00E10F15">
        <w:rPr>
          <w:rFonts w:ascii="Times New Roman" w:hAnsi="Times New Roman"/>
          <w:sz w:val="24"/>
          <w:szCs w:val="24"/>
        </w:rPr>
        <w:t>,</w:t>
      </w:r>
      <w:r w:rsidR="00021291">
        <w:rPr>
          <w:rFonts w:ascii="Times New Roman" w:hAnsi="Times New Roman"/>
          <w:sz w:val="24"/>
          <w:szCs w:val="24"/>
        </w:rPr>
        <w:t xml:space="preserve"> olyan pácienseknél, </w:t>
      </w:r>
      <w:r w:rsidRPr="00E10F15">
        <w:rPr>
          <w:rFonts w:ascii="Times New Roman" w:hAnsi="Times New Roman"/>
          <w:sz w:val="24"/>
          <w:szCs w:val="24"/>
        </w:rPr>
        <w:t>akiknél a belgyógyászati szűrés során fokozott szív-érrendszeri kockázatot észlel a szakorvos.</w:t>
      </w:r>
      <w:r w:rsidR="00266906">
        <w:rPr>
          <w:rFonts w:ascii="Times New Roman" w:hAnsi="Times New Roman"/>
          <w:sz w:val="24"/>
          <w:szCs w:val="24"/>
        </w:rPr>
        <w:t xml:space="preserve"> </w:t>
      </w:r>
    </w:p>
    <w:p w:rsidR="00E10F15" w:rsidRPr="00E10F15" w:rsidRDefault="008D5F01" w:rsidP="00E10F15">
      <w:pPr>
        <w:jc w:val="both"/>
        <w:rPr>
          <w:rFonts w:ascii="Times New Roman" w:hAnsi="Times New Roman"/>
          <w:sz w:val="24"/>
          <w:szCs w:val="24"/>
        </w:rPr>
      </w:pPr>
      <w:r>
        <w:rPr>
          <w:rFonts w:ascii="Times New Roman" w:hAnsi="Times New Roman"/>
          <w:sz w:val="24"/>
          <w:szCs w:val="24"/>
        </w:rPr>
        <w:t xml:space="preserve">Több ezer alsós tagozatú </w:t>
      </w:r>
      <w:r w:rsidR="00266906">
        <w:rPr>
          <w:rFonts w:ascii="Times New Roman" w:hAnsi="Times New Roman"/>
          <w:sz w:val="24"/>
          <w:szCs w:val="24"/>
        </w:rPr>
        <w:t>diák pedig az iskolai környezetben allergia szűrésen vehetett</w:t>
      </w:r>
      <w:r w:rsidR="00BA54C5">
        <w:rPr>
          <w:rFonts w:ascii="Times New Roman" w:hAnsi="Times New Roman"/>
          <w:sz w:val="24"/>
          <w:szCs w:val="24"/>
        </w:rPr>
        <w:t xml:space="preserve"> részt.</w:t>
      </w:r>
    </w:p>
    <w:p w:rsidR="00E10F15" w:rsidRPr="00902F6C" w:rsidRDefault="00E10F15" w:rsidP="00C03550">
      <w:pPr>
        <w:pStyle w:val="Cmsor2"/>
        <w:rPr>
          <w:sz w:val="24"/>
          <w:szCs w:val="24"/>
        </w:rPr>
      </w:pPr>
      <w:bookmarkStart w:id="102" w:name="_Toc26973637"/>
      <w:bookmarkStart w:id="103" w:name="_Toc30153626"/>
      <w:r w:rsidRPr="00902F6C">
        <w:rPr>
          <w:sz w:val="24"/>
          <w:szCs w:val="24"/>
        </w:rPr>
        <w:t>4.</w:t>
      </w:r>
      <w:r w:rsidR="004F2DF3">
        <w:rPr>
          <w:sz w:val="24"/>
          <w:szCs w:val="24"/>
          <w:lang w:val="hu-HU"/>
        </w:rPr>
        <w:t>5</w:t>
      </w:r>
      <w:r w:rsidRPr="00902F6C">
        <w:rPr>
          <w:sz w:val="24"/>
          <w:szCs w:val="24"/>
        </w:rPr>
        <w:t>. Rendelőjárat</w:t>
      </w:r>
      <w:bookmarkEnd w:id="102"/>
      <w:bookmarkEnd w:id="103"/>
    </w:p>
    <w:p w:rsidR="00BA54C5" w:rsidRDefault="00E10F15" w:rsidP="00021291">
      <w:pPr>
        <w:spacing w:line="240" w:lineRule="auto"/>
        <w:jc w:val="both"/>
        <w:rPr>
          <w:rFonts w:ascii="Times New Roman" w:hAnsi="Times New Roman"/>
          <w:sz w:val="24"/>
          <w:szCs w:val="24"/>
        </w:rPr>
      </w:pPr>
      <w:r w:rsidRPr="00E10F15">
        <w:rPr>
          <w:rFonts w:ascii="Times New Roman" w:hAnsi="Times New Roman"/>
          <w:sz w:val="24"/>
          <w:szCs w:val="24"/>
        </w:rPr>
        <w:t xml:space="preserve">A Rét utcai rendelőjárat 2017. áprilisában indult, </w:t>
      </w:r>
      <w:r w:rsidR="004F2DF3">
        <w:rPr>
          <w:rFonts w:ascii="Times New Roman" w:hAnsi="Times New Roman"/>
          <w:sz w:val="24"/>
          <w:szCs w:val="24"/>
        </w:rPr>
        <w:t>amely az idősekn</w:t>
      </w:r>
      <w:r w:rsidR="00BA54C5">
        <w:rPr>
          <w:rFonts w:ascii="Times New Roman" w:hAnsi="Times New Roman"/>
          <w:sz w:val="24"/>
          <w:szCs w:val="24"/>
        </w:rPr>
        <w:t xml:space="preserve">ek segítséget </w:t>
      </w:r>
      <w:r w:rsidR="004F2DF3">
        <w:rPr>
          <w:rFonts w:ascii="Times New Roman" w:hAnsi="Times New Roman"/>
          <w:sz w:val="24"/>
          <w:szCs w:val="24"/>
        </w:rPr>
        <w:t xml:space="preserve">jelenthet </w:t>
      </w:r>
      <w:r w:rsidRPr="00E10F15">
        <w:rPr>
          <w:rFonts w:ascii="Times New Roman" w:hAnsi="Times New Roman"/>
          <w:sz w:val="24"/>
          <w:szCs w:val="24"/>
        </w:rPr>
        <w:t xml:space="preserve">a </w:t>
      </w:r>
      <w:r w:rsidR="00BA54C5">
        <w:rPr>
          <w:rFonts w:ascii="Times New Roman" w:hAnsi="Times New Roman"/>
          <w:sz w:val="24"/>
          <w:szCs w:val="24"/>
        </w:rPr>
        <w:t xml:space="preserve">rendelőbe való eljutáshoz. </w:t>
      </w:r>
    </w:p>
    <w:p w:rsidR="00E10F15" w:rsidRPr="00902F6C" w:rsidRDefault="00E10F15" w:rsidP="00C03550">
      <w:pPr>
        <w:pStyle w:val="Cmsor2"/>
        <w:rPr>
          <w:sz w:val="24"/>
          <w:szCs w:val="24"/>
        </w:rPr>
      </w:pPr>
      <w:bookmarkStart w:id="104" w:name="_Toc374459810"/>
      <w:bookmarkStart w:id="105" w:name="_Toc436985141"/>
      <w:bookmarkStart w:id="106" w:name="_Toc26973638"/>
      <w:bookmarkStart w:id="107" w:name="_Toc30153627"/>
      <w:r w:rsidRPr="00902F6C">
        <w:rPr>
          <w:sz w:val="24"/>
          <w:szCs w:val="24"/>
        </w:rPr>
        <w:t>4.</w:t>
      </w:r>
      <w:r w:rsidR="004F2DF3">
        <w:rPr>
          <w:sz w:val="24"/>
          <w:szCs w:val="24"/>
          <w:lang w:val="hu-HU"/>
        </w:rPr>
        <w:t>6</w:t>
      </w:r>
      <w:r w:rsidRPr="00902F6C">
        <w:rPr>
          <w:sz w:val="24"/>
          <w:szCs w:val="24"/>
        </w:rPr>
        <w:t>. Sportolási lehetőségek fejlesztése</w:t>
      </w:r>
      <w:bookmarkEnd w:id="104"/>
      <w:bookmarkEnd w:id="105"/>
      <w:bookmarkEnd w:id="106"/>
      <w:bookmarkEnd w:id="107"/>
    </w:p>
    <w:p w:rsidR="00E10F15" w:rsidRPr="006F59F1" w:rsidRDefault="005C1339" w:rsidP="00021291">
      <w:pPr>
        <w:spacing w:after="0" w:line="240" w:lineRule="auto"/>
        <w:jc w:val="both"/>
        <w:rPr>
          <w:rFonts w:ascii="Times New Roman" w:hAnsi="Times New Roman"/>
          <w:sz w:val="24"/>
        </w:rPr>
      </w:pPr>
      <w:r>
        <w:rPr>
          <w:rFonts w:ascii="Times New Roman" w:hAnsi="Times New Roman"/>
          <w:sz w:val="24"/>
        </w:rPr>
        <w:t>T</w:t>
      </w:r>
      <w:r w:rsidR="00E10F15" w:rsidRPr="00E10F15">
        <w:rPr>
          <w:rFonts w:ascii="Times New Roman" w:hAnsi="Times New Roman"/>
          <w:sz w:val="24"/>
        </w:rPr>
        <w:t xml:space="preserve">ovábbra is ingyenesen igénybe vehetőek a kerület közterületein található felújított sportparkok, a </w:t>
      </w:r>
      <w:proofErr w:type="spellStart"/>
      <w:r w:rsidR="00E10F15" w:rsidRPr="00E10F15">
        <w:rPr>
          <w:rFonts w:ascii="Times New Roman" w:hAnsi="Times New Roman"/>
          <w:sz w:val="24"/>
        </w:rPr>
        <w:t>Vérhalom</w:t>
      </w:r>
      <w:proofErr w:type="spellEnd"/>
      <w:r w:rsidR="00E10F15" w:rsidRPr="00E10F15">
        <w:rPr>
          <w:rFonts w:ascii="Times New Roman" w:hAnsi="Times New Roman"/>
          <w:sz w:val="24"/>
        </w:rPr>
        <w:t xml:space="preserve"> téri sportpálya, Üstökös utcai sportpálya, Papkert sportpálya, Gárdonyi Géza utcai sportpálya, valamint a II. Kerületi Sport és Szabadidősport Nonprofit Kft. (Továbbiakban: Sport Kft.) kezelésében lévő sportközpontok </w:t>
      </w:r>
      <w:r w:rsidR="006D205C" w:rsidRPr="006F59F1">
        <w:rPr>
          <w:rFonts w:ascii="Times New Roman" w:hAnsi="Times New Roman"/>
          <w:sz w:val="24"/>
        </w:rPr>
        <w:t xml:space="preserve">(Kolozsvár utcai és a hidegkúti </w:t>
      </w:r>
      <w:proofErr w:type="spellStart"/>
      <w:r w:rsidR="006D205C" w:rsidRPr="006F59F1">
        <w:rPr>
          <w:rFonts w:ascii="Times New Roman" w:hAnsi="Times New Roman"/>
          <w:sz w:val="24"/>
        </w:rPr>
        <w:t>Pokorny</w:t>
      </w:r>
      <w:proofErr w:type="spellEnd"/>
      <w:r w:rsidR="006D205C" w:rsidRPr="006F59F1">
        <w:rPr>
          <w:rFonts w:ascii="Times New Roman" w:hAnsi="Times New Roman"/>
          <w:sz w:val="24"/>
        </w:rPr>
        <w:t xml:space="preserve"> József) </w:t>
      </w:r>
      <w:r w:rsidR="00E10F15" w:rsidRPr="006F59F1">
        <w:rPr>
          <w:rFonts w:ascii="Times New Roman" w:hAnsi="Times New Roman"/>
          <w:sz w:val="24"/>
        </w:rPr>
        <w:t xml:space="preserve">futópályái. </w:t>
      </w:r>
    </w:p>
    <w:p w:rsidR="00E10F15" w:rsidRPr="00E10F15" w:rsidRDefault="00E10F15" w:rsidP="00021291">
      <w:pPr>
        <w:spacing w:after="0" w:line="240" w:lineRule="auto"/>
        <w:jc w:val="both"/>
        <w:rPr>
          <w:rFonts w:ascii="Times New Roman" w:hAnsi="Times New Roman"/>
          <w:sz w:val="24"/>
        </w:rPr>
      </w:pPr>
      <w:r w:rsidRPr="00E10F15">
        <w:rPr>
          <w:rFonts w:ascii="Times New Roman" w:hAnsi="Times New Roman"/>
          <w:sz w:val="24"/>
        </w:rPr>
        <w:t xml:space="preserve">A Sport Kft. programot hirdetett „Szabadba Ki! Kondira fel!” </w:t>
      </w:r>
      <w:proofErr w:type="gramStart"/>
      <w:r w:rsidRPr="00E10F15">
        <w:rPr>
          <w:rFonts w:ascii="Times New Roman" w:hAnsi="Times New Roman"/>
          <w:sz w:val="24"/>
        </w:rPr>
        <w:t>elnevezéssel</w:t>
      </w:r>
      <w:proofErr w:type="gramEnd"/>
      <w:r w:rsidRPr="00E10F15">
        <w:rPr>
          <w:rFonts w:ascii="Times New Roman" w:hAnsi="Times New Roman"/>
          <w:sz w:val="24"/>
        </w:rPr>
        <w:t>. A program célja megismertetni és kedveltté tenni a lakosság körében a kerületben több helyen fellelhető kültéri fitnesz eszközöket („</w:t>
      </w:r>
      <w:proofErr w:type="spellStart"/>
      <w:r w:rsidRPr="00E10F15">
        <w:rPr>
          <w:rFonts w:ascii="Times New Roman" w:hAnsi="Times New Roman"/>
          <w:sz w:val="24"/>
        </w:rPr>
        <w:t>street</w:t>
      </w:r>
      <w:proofErr w:type="spellEnd"/>
      <w:r w:rsidRPr="00E10F15">
        <w:rPr>
          <w:rFonts w:ascii="Times New Roman" w:hAnsi="Times New Roman"/>
          <w:sz w:val="24"/>
        </w:rPr>
        <w:t xml:space="preserve"> </w:t>
      </w:r>
      <w:proofErr w:type="spellStart"/>
      <w:r w:rsidRPr="00E10F15">
        <w:rPr>
          <w:rFonts w:ascii="Times New Roman" w:hAnsi="Times New Roman"/>
          <w:sz w:val="24"/>
        </w:rPr>
        <w:t>workout</w:t>
      </w:r>
      <w:proofErr w:type="spellEnd"/>
      <w:r w:rsidRPr="00E10F15">
        <w:rPr>
          <w:rFonts w:ascii="Times New Roman" w:hAnsi="Times New Roman"/>
          <w:sz w:val="24"/>
        </w:rPr>
        <w:t>” gépek) és azok használatát, támogatva ezzel a szabadidő aktív eltöltést, azzal a céllal, hogy a sportolás minél több ember mindennapi életének részévé váljon.</w:t>
      </w:r>
    </w:p>
    <w:p w:rsidR="00E10F15" w:rsidRPr="00E10F15" w:rsidRDefault="00E10F15" w:rsidP="00E10F15">
      <w:pPr>
        <w:autoSpaceDE w:val="0"/>
        <w:autoSpaceDN w:val="0"/>
        <w:jc w:val="both"/>
        <w:rPr>
          <w:rFonts w:ascii="Times New Roman" w:hAnsi="Times New Roman"/>
          <w:b/>
          <w:sz w:val="24"/>
          <w:szCs w:val="24"/>
        </w:rPr>
      </w:pPr>
      <w:r w:rsidRPr="00E10F15">
        <w:rPr>
          <w:rFonts w:ascii="Times New Roman" w:hAnsi="Times New Roman"/>
          <w:b/>
          <w:sz w:val="24"/>
          <w:szCs w:val="24"/>
        </w:rPr>
        <w:t>Fitnesz parkok a II. kerületben:</w:t>
      </w:r>
    </w:p>
    <w:p w:rsidR="00E10F15" w:rsidRPr="00E10F15" w:rsidRDefault="00E10F15" w:rsidP="00CE36A4">
      <w:pPr>
        <w:numPr>
          <w:ilvl w:val="0"/>
          <w:numId w:val="8"/>
        </w:numPr>
        <w:autoSpaceDE w:val="0"/>
        <w:autoSpaceDN w:val="0"/>
        <w:spacing w:after="0" w:line="240" w:lineRule="auto"/>
        <w:contextualSpacing/>
        <w:jc w:val="both"/>
        <w:rPr>
          <w:rFonts w:ascii="Times New Roman" w:hAnsi="Times New Roman"/>
          <w:sz w:val="24"/>
          <w:szCs w:val="24"/>
        </w:rPr>
      </w:pPr>
      <w:proofErr w:type="spellStart"/>
      <w:r w:rsidRPr="00E10F15">
        <w:rPr>
          <w:rFonts w:ascii="Times New Roman" w:hAnsi="Times New Roman"/>
          <w:sz w:val="24"/>
          <w:szCs w:val="24"/>
        </w:rPr>
        <w:t>Pokorny</w:t>
      </w:r>
      <w:proofErr w:type="spellEnd"/>
      <w:r w:rsidRPr="00E10F15">
        <w:rPr>
          <w:rFonts w:ascii="Times New Roman" w:hAnsi="Times New Roman"/>
          <w:sz w:val="24"/>
          <w:szCs w:val="24"/>
        </w:rPr>
        <w:t xml:space="preserve"> József </w:t>
      </w:r>
      <w:r w:rsidR="00021291">
        <w:rPr>
          <w:rFonts w:ascii="Times New Roman" w:hAnsi="Times New Roman"/>
          <w:sz w:val="24"/>
          <w:szCs w:val="24"/>
        </w:rPr>
        <w:t>Sport-és Szabadidőközpont (1028</w:t>
      </w:r>
      <w:r w:rsidRPr="00E10F15">
        <w:rPr>
          <w:rFonts w:ascii="Times New Roman" w:hAnsi="Times New Roman"/>
          <w:sz w:val="24"/>
          <w:szCs w:val="24"/>
        </w:rPr>
        <w:t xml:space="preserve"> Budapest, Szabadság utca 51-57.)</w:t>
      </w:r>
    </w:p>
    <w:p w:rsidR="00E10F15" w:rsidRPr="00E10F15" w:rsidRDefault="00E10F15" w:rsidP="00CE36A4">
      <w:pPr>
        <w:numPr>
          <w:ilvl w:val="0"/>
          <w:numId w:val="8"/>
        </w:numPr>
        <w:autoSpaceDE w:val="0"/>
        <w:autoSpaceDN w:val="0"/>
        <w:spacing w:after="0" w:line="240" w:lineRule="auto"/>
        <w:contextualSpacing/>
        <w:jc w:val="both"/>
        <w:rPr>
          <w:rFonts w:ascii="Times New Roman" w:hAnsi="Times New Roman"/>
          <w:sz w:val="24"/>
          <w:szCs w:val="24"/>
        </w:rPr>
      </w:pPr>
      <w:r w:rsidRPr="00E10F15">
        <w:rPr>
          <w:rFonts w:ascii="Times New Roman" w:hAnsi="Times New Roman"/>
          <w:sz w:val="24"/>
          <w:szCs w:val="24"/>
        </w:rPr>
        <w:t xml:space="preserve">Mechwart liget </w:t>
      </w:r>
    </w:p>
    <w:p w:rsidR="00E10F15" w:rsidRPr="00E10F15" w:rsidRDefault="00E10F15" w:rsidP="00CE36A4">
      <w:pPr>
        <w:numPr>
          <w:ilvl w:val="0"/>
          <w:numId w:val="8"/>
        </w:numPr>
        <w:autoSpaceDE w:val="0"/>
        <w:autoSpaceDN w:val="0"/>
        <w:spacing w:after="0" w:line="240" w:lineRule="auto"/>
        <w:contextualSpacing/>
        <w:jc w:val="both"/>
        <w:rPr>
          <w:rFonts w:ascii="Times New Roman" w:hAnsi="Times New Roman"/>
          <w:sz w:val="24"/>
          <w:szCs w:val="24"/>
        </w:rPr>
      </w:pPr>
      <w:r w:rsidRPr="00E10F15">
        <w:rPr>
          <w:rFonts w:ascii="Times New Roman" w:hAnsi="Times New Roman"/>
          <w:sz w:val="24"/>
          <w:szCs w:val="24"/>
        </w:rPr>
        <w:t>Pasaréti út- Hidász utca sarka, Fenyves Park</w:t>
      </w:r>
    </w:p>
    <w:p w:rsidR="00E10F15" w:rsidRPr="00E10F15" w:rsidRDefault="00E10F15" w:rsidP="00CE36A4">
      <w:pPr>
        <w:numPr>
          <w:ilvl w:val="0"/>
          <w:numId w:val="8"/>
        </w:numPr>
        <w:autoSpaceDE w:val="0"/>
        <w:autoSpaceDN w:val="0"/>
        <w:spacing w:after="0" w:line="240" w:lineRule="auto"/>
        <w:contextualSpacing/>
        <w:jc w:val="both"/>
        <w:rPr>
          <w:rFonts w:ascii="Times New Roman" w:hAnsi="Times New Roman"/>
          <w:sz w:val="24"/>
          <w:szCs w:val="24"/>
        </w:rPr>
      </w:pPr>
      <w:r w:rsidRPr="00E10F15">
        <w:rPr>
          <w:rFonts w:ascii="Times New Roman" w:hAnsi="Times New Roman"/>
          <w:sz w:val="24"/>
          <w:szCs w:val="24"/>
        </w:rPr>
        <w:t>Csatárka út</w:t>
      </w:r>
    </w:p>
    <w:p w:rsidR="00E10F15" w:rsidRPr="00E10F15" w:rsidRDefault="00E10F15" w:rsidP="00E10F15">
      <w:pPr>
        <w:autoSpaceDE w:val="0"/>
        <w:autoSpaceDN w:val="0"/>
        <w:spacing w:after="0" w:line="240" w:lineRule="auto"/>
        <w:ind w:left="720"/>
        <w:contextualSpacing/>
        <w:jc w:val="both"/>
        <w:rPr>
          <w:rFonts w:ascii="Times New Roman" w:hAnsi="Times New Roman"/>
        </w:rPr>
      </w:pPr>
    </w:p>
    <w:p w:rsidR="00E10F15" w:rsidRDefault="00E10F15" w:rsidP="00021291">
      <w:pPr>
        <w:spacing w:after="0" w:line="240" w:lineRule="auto"/>
        <w:jc w:val="both"/>
        <w:rPr>
          <w:rFonts w:ascii="Times New Roman" w:eastAsia="Batang" w:hAnsi="Times New Roman"/>
          <w:sz w:val="24"/>
          <w:szCs w:val="24"/>
        </w:rPr>
      </w:pPr>
      <w:r w:rsidRPr="00E10F15">
        <w:rPr>
          <w:rFonts w:ascii="Times New Roman" w:eastAsia="Batang" w:hAnsi="Times New Roman"/>
          <w:sz w:val="24"/>
          <w:szCs w:val="24"/>
        </w:rPr>
        <w:t>A kerületi sportélet, illetve az alapját szolgáló létesítmények fejlesztése, karbantartása folyamatos munka, amely épít a korábbi évek gyakorlatára. Eszerint folyamatos a sportlétesítményeink állagának megóvása, azok bővítése, fejlesztése, a kerület kiemelt rendezvényeinek, iskolai és szabadidős sportprogramjainak arculatalakítása.</w:t>
      </w:r>
    </w:p>
    <w:p w:rsidR="00821E60" w:rsidRDefault="00821E60" w:rsidP="00021291">
      <w:pPr>
        <w:spacing w:after="0" w:line="240" w:lineRule="auto"/>
        <w:jc w:val="both"/>
        <w:rPr>
          <w:rFonts w:ascii="Times New Roman" w:hAnsi="Times New Roman"/>
          <w:sz w:val="24"/>
          <w:szCs w:val="24"/>
        </w:rPr>
      </w:pPr>
      <w:r w:rsidRPr="00821E60">
        <w:rPr>
          <w:rFonts w:ascii="Times New Roman" w:eastAsia="Batang" w:hAnsi="Times New Roman"/>
          <w:sz w:val="24"/>
          <w:szCs w:val="24"/>
        </w:rPr>
        <w:t xml:space="preserve">2019 októberében elkészült a kerület új uszodája a Máriaremetei úton. A vízilabda utánpótlás nevelésre épülő uszoda, </w:t>
      </w:r>
      <w:r w:rsidR="00BA54C5">
        <w:rPr>
          <w:rFonts w:ascii="Times New Roman" w:eastAsia="Batang" w:hAnsi="Times New Roman"/>
          <w:sz w:val="24"/>
          <w:szCs w:val="24"/>
        </w:rPr>
        <w:t xml:space="preserve">az </w:t>
      </w:r>
      <w:r w:rsidRPr="00821E60">
        <w:rPr>
          <w:rFonts w:ascii="Times New Roman" w:eastAsia="Batang" w:hAnsi="Times New Roman"/>
          <w:sz w:val="24"/>
          <w:szCs w:val="24"/>
        </w:rPr>
        <w:t>ó</w:t>
      </w:r>
      <w:r>
        <w:rPr>
          <w:rFonts w:ascii="Times New Roman" w:eastAsia="Batang" w:hAnsi="Times New Roman"/>
          <w:sz w:val="24"/>
          <w:szCs w:val="24"/>
        </w:rPr>
        <w:t>vodai és iskolai úszás igényeken</w:t>
      </w:r>
      <w:r w:rsidRPr="00821E60">
        <w:rPr>
          <w:rFonts w:ascii="Times New Roman" w:eastAsia="Batang" w:hAnsi="Times New Roman"/>
          <w:sz w:val="24"/>
          <w:szCs w:val="24"/>
        </w:rPr>
        <w:t xml:space="preserve"> </w:t>
      </w:r>
      <w:r w:rsidRPr="00E10F15">
        <w:rPr>
          <w:rFonts w:ascii="Times New Roman" w:hAnsi="Times New Roman"/>
          <w:sz w:val="24"/>
          <w:szCs w:val="24"/>
        </w:rPr>
        <w:t xml:space="preserve">túl a lakosság valamennyi </w:t>
      </w:r>
      <w:proofErr w:type="gramStart"/>
      <w:r w:rsidRPr="00E10F15">
        <w:rPr>
          <w:rFonts w:ascii="Times New Roman" w:hAnsi="Times New Roman"/>
          <w:sz w:val="24"/>
          <w:szCs w:val="24"/>
        </w:rPr>
        <w:t>korosztályának</w:t>
      </w:r>
      <w:proofErr w:type="gramEnd"/>
      <w:r w:rsidRPr="00E10F15">
        <w:rPr>
          <w:rFonts w:ascii="Times New Roman" w:hAnsi="Times New Roman"/>
          <w:sz w:val="24"/>
          <w:szCs w:val="24"/>
        </w:rPr>
        <w:t xml:space="preserve"> rekreációs sportprogramjainak is helyszínt </w:t>
      </w:r>
      <w:r w:rsidR="004F2DF3">
        <w:rPr>
          <w:rFonts w:ascii="Times New Roman" w:hAnsi="Times New Roman"/>
          <w:sz w:val="24"/>
          <w:szCs w:val="24"/>
        </w:rPr>
        <w:t xml:space="preserve">biztosíthat </w:t>
      </w:r>
      <w:r w:rsidR="00BA54C5">
        <w:rPr>
          <w:rFonts w:ascii="Times New Roman" w:hAnsi="Times New Roman"/>
          <w:sz w:val="24"/>
          <w:szCs w:val="24"/>
        </w:rPr>
        <w:t>a közeljövőben.</w:t>
      </w:r>
    </w:p>
    <w:p w:rsidR="002D7E13" w:rsidRPr="00E10F15" w:rsidRDefault="002D7E13" w:rsidP="00021291">
      <w:pPr>
        <w:spacing w:after="0" w:line="240" w:lineRule="auto"/>
        <w:jc w:val="both"/>
        <w:rPr>
          <w:rFonts w:ascii="Times New Roman" w:eastAsia="Batang" w:hAnsi="Times New Roman"/>
          <w:sz w:val="24"/>
          <w:szCs w:val="24"/>
        </w:rPr>
      </w:pPr>
    </w:p>
    <w:p w:rsidR="00E10F15" w:rsidRPr="00E10F15" w:rsidRDefault="00E10F15" w:rsidP="00E10F15">
      <w:pPr>
        <w:keepNext/>
        <w:tabs>
          <w:tab w:val="num" w:pos="0"/>
        </w:tabs>
        <w:suppressAutoHyphens/>
        <w:spacing w:before="240" w:after="60" w:line="240" w:lineRule="auto"/>
        <w:ind w:left="720" w:hanging="720"/>
        <w:outlineLvl w:val="2"/>
        <w:rPr>
          <w:rFonts w:ascii="Times New Roman" w:eastAsia="SimSun" w:hAnsi="Times New Roman"/>
          <w:b/>
          <w:bCs/>
          <w:sz w:val="24"/>
          <w:szCs w:val="26"/>
          <w:lang w:val="x-none" w:eastAsia="ar-SA"/>
        </w:rPr>
      </w:pPr>
      <w:bookmarkStart w:id="108" w:name="_Toc500337364"/>
      <w:bookmarkStart w:id="109" w:name="_Toc26733925"/>
      <w:bookmarkStart w:id="110" w:name="_Toc26737964"/>
      <w:bookmarkStart w:id="111" w:name="_Toc26973639"/>
      <w:bookmarkStart w:id="112" w:name="_Toc29503193"/>
      <w:bookmarkStart w:id="113" w:name="_Toc29546660"/>
      <w:bookmarkStart w:id="114" w:name="_Toc30153628"/>
      <w:r w:rsidRPr="00E10F15">
        <w:rPr>
          <w:rFonts w:ascii="Times New Roman" w:eastAsia="SimSun" w:hAnsi="Times New Roman"/>
          <w:b/>
          <w:bCs/>
          <w:sz w:val="24"/>
          <w:szCs w:val="26"/>
          <w:lang w:val="x-none" w:eastAsia="ar-SA"/>
        </w:rPr>
        <w:t>Összegzés:</w:t>
      </w:r>
      <w:bookmarkEnd w:id="108"/>
      <w:bookmarkEnd w:id="109"/>
      <w:bookmarkEnd w:id="110"/>
      <w:bookmarkEnd w:id="111"/>
      <w:bookmarkEnd w:id="112"/>
      <w:bookmarkEnd w:id="113"/>
      <w:bookmarkEnd w:id="114"/>
    </w:p>
    <w:p w:rsidR="00E10F15" w:rsidRPr="00E10F15" w:rsidRDefault="00E10F15" w:rsidP="00B10C92">
      <w:pPr>
        <w:numPr>
          <w:ilvl w:val="0"/>
          <w:numId w:val="7"/>
        </w:numPr>
        <w:spacing w:after="0" w:line="240" w:lineRule="auto"/>
        <w:jc w:val="both"/>
        <w:rPr>
          <w:rFonts w:ascii="Times New Roman" w:eastAsia="SimSun" w:hAnsi="Times New Roman"/>
          <w:b/>
          <w:bCs/>
          <w:sz w:val="24"/>
          <w:szCs w:val="24"/>
          <w:lang w:eastAsia="hu-HU"/>
        </w:rPr>
      </w:pPr>
      <w:r w:rsidRPr="00E10F15">
        <w:rPr>
          <w:rFonts w:ascii="Times New Roman" w:hAnsi="Times New Roman"/>
          <w:b/>
          <w:sz w:val="24"/>
          <w:szCs w:val="24"/>
        </w:rPr>
        <w:t>a II. kerületi epidemiológiai elemzés eredményeinek felhasználása az egészségügyi/szociális szolgáltatások tervezéséhez/szervezéséhez, közép és hosszú távú helyi szintű népegészségügyi stratégia kialakításához,</w:t>
      </w:r>
    </w:p>
    <w:p w:rsidR="00E10F15" w:rsidRPr="00E10F15" w:rsidRDefault="00E10F15" w:rsidP="00B10C92">
      <w:pPr>
        <w:spacing w:after="0" w:line="240" w:lineRule="auto"/>
        <w:ind w:left="720"/>
        <w:jc w:val="both"/>
        <w:rPr>
          <w:rFonts w:ascii="Times New Roman" w:eastAsia="SimSun" w:hAnsi="Times New Roman"/>
          <w:b/>
          <w:bCs/>
          <w:sz w:val="24"/>
          <w:szCs w:val="24"/>
          <w:lang w:eastAsia="hu-HU"/>
        </w:rPr>
      </w:pPr>
    </w:p>
    <w:p w:rsidR="00E10F15" w:rsidRPr="00E10F15" w:rsidRDefault="00E10F15" w:rsidP="00B10C92">
      <w:pPr>
        <w:numPr>
          <w:ilvl w:val="0"/>
          <w:numId w:val="7"/>
        </w:numPr>
        <w:spacing w:after="0" w:line="240" w:lineRule="auto"/>
        <w:jc w:val="both"/>
        <w:rPr>
          <w:rFonts w:ascii="Times New Roman" w:eastAsia="SimSun" w:hAnsi="Times New Roman"/>
          <w:b/>
          <w:bCs/>
          <w:sz w:val="24"/>
          <w:szCs w:val="24"/>
          <w:lang w:eastAsia="hu-HU"/>
        </w:rPr>
      </w:pPr>
      <w:r w:rsidRPr="00E10F15">
        <w:rPr>
          <w:rFonts w:ascii="Times New Roman" w:eastAsia="SimSun" w:hAnsi="Times New Roman"/>
          <w:b/>
          <w:bCs/>
          <w:sz w:val="24"/>
          <w:szCs w:val="24"/>
          <w:lang w:eastAsia="hu-HU"/>
        </w:rPr>
        <w:t xml:space="preserve">a gyermekek egészséges táplálkozásának, egészséges életmódjának elősegítése, </w:t>
      </w:r>
    </w:p>
    <w:p w:rsidR="00E10F15" w:rsidRPr="00E10F15" w:rsidRDefault="00E10F15" w:rsidP="00B10C92">
      <w:pPr>
        <w:spacing w:after="0" w:line="240" w:lineRule="auto"/>
        <w:ind w:left="360"/>
        <w:jc w:val="both"/>
        <w:rPr>
          <w:rFonts w:ascii="Times New Roman" w:eastAsia="SimSun" w:hAnsi="Times New Roman"/>
          <w:b/>
          <w:bCs/>
          <w:sz w:val="24"/>
          <w:szCs w:val="24"/>
          <w:lang w:eastAsia="hu-HU"/>
        </w:rPr>
      </w:pPr>
    </w:p>
    <w:p w:rsidR="00E10F15" w:rsidRPr="00E10F15" w:rsidRDefault="00E10F15" w:rsidP="00B10C92">
      <w:pPr>
        <w:numPr>
          <w:ilvl w:val="0"/>
          <w:numId w:val="7"/>
        </w:numPr>
        <w:spacing w:after="0" w:line="240" w:lineRule="auto"/>
        <w:jc w:val="both"/>
        <w:rPr>
          <w:rFonts w:ascii="Times New Roman" w:eastAsia="SimSun" w:hAnsi="Times New Roman"/>
          <w:b/>
          <w:bCs/>
          <w:sz w:val="24"/>
          <w:szCs w:val="24"/>
          <w:lang w:eastAsia="hu-HU"/>
        </w:rPr>
      </w:pPr>
      <w:r w:rsidRPr="00E10F15">
        <w:rPr>
          <w:rFonts w:ascii="Times New Roman" w:eastAsia="SimSun" w:hAnsi="Times New Roman"/>
          <w:b/>
          <w:bCs/>
          <w:sz w:val="24"/>
          <w:szCs w:val="24"/>
          <w:lang w:eastAsia="hu-HU"/>
        </w:rPr>
        <w:t>az egészségben eltöltött évek számának növekedésének elősegítése,</w:t>
      </w:r>
    </w:p>
    <w:p w:rsidR="00E10F15" w:rsidRPr="00E10F15" w:rsidRDefault="00E10F15" w:rsidP="00B10C92">
      <w:pPr>
        <w:spacing w:after="0" w:line="240" w:lineRule="auto"/>
        <w:jc w:val="both"/>
        <w:rPr>
          <w:rFonts w:ascii="Times New Roman" w:eastAsia="SimSun" w:hAnsi="Times New Roman"/>
          <w:b/>
          <w:bCs/>
          <w:sz w:val="24"/>
          <w:szCs w:val="24"/>
          <w:lang w:eastAsia="hu-HU"/>
        </w:rPr>
      </w:pPr>
    </w:p>
    <w:p w:rsidR="00A45D9B" w:rsidRDefault="00E10F15" w:rsidP="00BA54C5">
      <w:pPr>
        <w:numPr>
          <w:ilvl w:val="0"/>
          <w:numId w:val="7"/>
        </w:numPr>
        <w:spacing w:after="0" w:line="240" w:lineRule="auto"/>
        <w:jc w:val="both"/>
        <w:rPr>
          <w:rFonts w:ascii="Times New Roman" w:eastAsia="SimSun" w:hAnsi="Times New Roman"/>
          <w:b/>
          <w:bCs/>
          <w:sz w:val="24"/>
          <w:szCs w:val="24"/>
          <w:lang w:eastAsia="hu-HU"/>
        </w:rPr>
      </w:pPr>
      <w:r w:rsidRPr="00E10F15">
        <w:rPr>
          <w:rFonts w:ascii="Times New Roman" w:eastAsia="SimSun" w:hAnsi="Times New Roman"/>
          <w:b/>
          <w:bCs/>
          <w:sz w:val="24"/>
          <w:szCs w:val="24"/>
          <w:lang w:eastAsia="hu-HU"/>
        </w:rPr>
        <w:t xml:space="preserve">sportolási </w:t>
      </w:r>
      <w:r w:rsidR="00B10C92">
        <w:rPr>
          <w:rFonts w:ascii="Times New Roman" w:eastAsia="SimSun" w:hAnsi="Times New Roman"/>
          <w:b/>
          <w:bCs/>
          <w:sz w:val="24"/>
          <w:szCs w:val="24"/>
          <w:lang w:eastAsia="hu-HU"/>
        </w:rPr>
        <w:t>lehetőségek</w:t>
      </w:r>
      <w:r w:rsidR="004F2DF3">
        <w:rPr>
          <w:rFonts w:ascii="Times New Roman" w:eastAsia="SimSun" w:hAnsi="Times New Roman"/>
          <w:b/>
          <w:bCs/>
          <w:sz w:val="24"/>
          <w:szCs w:val="24"/>
          <w:lang w:eastAsia="hu-HU"/>
        </w:rPr>
        <w:t xml:space="preserve"> növelése</w:t>
      </w:r>
      <w:bookmarkStart w:id="115" w:name="_Toc374459811"/>
      <w:bookmarkStart w:id="116" w:name="_Toc436985142"/>
      <w:bookmarkStart w:id="117" w:name="_Toc500337365"/>
      <w:r w:rsidR="00BA54C5">
        <w:rPr>
          <w:rFonts w:ascii="Times New Roman" w:eastAsia="SimSun" w:hAnsi="Times New Roman"/>
          <w:b/>
          <w:bCs/>
          <w:sz w:val="24"/>
          <w:szCs w:val="24"/>
          <w:lang w:eastAsia="hu-HU"/>
        </w:rPr>
        <w:t>.</w:t>
      </w:r>
    </w:p>
    <w:p w:rsidR="00BA54C5" w:rsidRDefault="00BA54C5" w:rsidP="00BA54C5">
      <w:pPr>
        <w:spacing w:after="0" w:line="240" w:lineRule="auto"/>
        <w:ind w:left="720"/>
        <w:jc w:val="both"/>
        <w:rPr>
          <w:rFonts w:ascii="Times New Roman" w:eastAsia="SimSun" w:hAnsi="Times New Roman"/>
          <w:b/>
          <w:bCs/>
          <w:sz w:val="24"/>
          <w:szCs w:val="24"/>
          <w:lang w:eastAsia="hu-HU"/>
        </w:rPr>
      </w:pPr>
    </w:p>
    <w:p w:rsidR="00CA3AA0" w:rsidRDefault="00CA3AA0" w:rsidP="00BA54C5">
      <w:pPr>
        <w:spacing w:after="0" w:line="240" w:lineRule="auto"/>
        <w:ind w:left="720"/>
        <w:jc w:val="both"/>
        <w:rPr>
          <w:rFonts w:ascii="Times New Roman" w:eastAsia="SimSun" w:hAnsi="Times New Roman"/>
          <w:b/>
          <w:bCs/>
          <w:sz w:val="24"/>
          <w:szCs w:val="24"/>
          <w:lang w:eastAsia="hu-HU"/>
        </w:rPr>
      </w:pPr>
    </w:p>
    <w:p w:rsidR="00CA3AA0" w:rsidRDefault="00CA3AA0" w:rsidP="00BA54C5">
      <w:pPr>
        <w:spacing w:after="0" w:line="240" w:lineRule="auto"/>
        <w:ind w:left="720"/>
        <w:jc w:val="both"/>
        <w:rPr>
          <w:rFonts w:ascii="Times New Roman" w:eastAsia="SimSun" w:hAnsi="Times New Roman"/>
          <w:b/>
          <w:bCs/>
          <w:sz w:val="24"/>
          <w:szCs w:val="24"/>
          <w:lang w:eastAsia="hu-HU"/>
        </w:rPr>
      </w:pPr>
    </w:p>
    <w:p w:rsidR="00CA3AA0" w:rsidRDefault="00CA3AA0" w:rsidP="00BA54C5">
      <w:pPr>
        <w:spacing w:after="0" w:line="240" w:lineRule="auto"/>
        <w:ind w:left="720"/>
        <w:jc w:val="both"/>
        <w:rPr>
          <w:rFonts w:ascii="Times New Roman" w:eastAsia="SimSun" w:hAnsi="Times New Roman"/>
          <w:b/>
          <w:bCs/>
          <w:sz w:val="24"/>
          <w:szCs w:val="24"/>
          <w:lang w:eastAsia="hu-HU"/>
        </w:rPr>
      </w:pPr>
    </w:p>
    <w:p w:rsidR="002D7E13" w:rsidRDefault="002D7E13" w:rsidP="00BA54C5">
      <w:pPr>
        <w:spacing w:after="0" w:line="240" w:lineRule="auto"/>
        <w:ind w:left="720"/>
        <w:jc w:val="both"/>
        <w:rPr>
          <w:rFonts w:ascii="Times New Roman" w:eastAsia="SimSun" w:hAnsi="Times New Roman"/>
          <w:b/>
          <w:bCs/>
          <w:sz w:val="24"/>
          <w:szCs w:val="24"/>
          <w:lang w:eastAsia="hu-HU"/>
        </w:rPr>
      </w:pPr>
    </w:p>
    <w:p w:rsidR="002D7E13" w:rsidRDefault="002D7E13" w:rsidP="00BA54C5">
      <w:pPr>
        <w:spacing w:after="0" w:line="240" w:lineRule="auto"/>
        <w:ind w:left="720"/>
        <w:jc w:val="both"/>
        <w:rPr>
          <w:rFonts w:ascii="Times New Roman" w:eastAsia="SimSun" w:hAnsi="Times New Roman"/>
          <w:b/>
          <w:bCs/>
          <w:sz w:val="24"/>
          <w:szCs w:val="24"/>
          <w:lang w:eastAsia="hu-HU"/>
        </w:rPr>
      </w:pPr>
    </w:p>
    <w:p w:rsidR="002D7E13" w:rsidRDefault="002D7E13" w:rsidP="00BA54C5">
      <w:pPr>
        <w:spacing w:after="0" w:line="240" w:lineRule="auto"/>
        <w:ind w:left="720"/>
        <w:jc w:val="both"/>
        <w:rPr>
          <w:rFonts w:ascii="Times New Roman" w:eastAsia="SimSun" w:hAnsi="Times New Roman"/>
          <w:b/>
          <w:bCs/>
          <w:sz w:val="24"/>
          <w:szCs w:val="24"/>
          <w:lang w:eastAsia="hu-HU"/>
        </w:rPr>
      </w:pPr>
    </w:p>
    <w:p w:rsidR="002D7E13" w:rsidRDefault="002D7E13" w:rsidP="00BA54C5">
      <w:pPr>
        <w:spacing w:after="0" w:line="240" w:lineRule="auto"/>
        <w:ind w:left="720"/>
        <w:jc w:val="both"/>
        <w:rPr>
          <w:rFonts w:ascii="Times New Roman" w:eastAsia="SimSun" w:hAnsi="Times New Roman"/>
          <w:b/>
          <w:bCs/>
          <w:sz w:val="24"/>
          <w:szCs w:val="24"/>
          <w:lang w:eastAsia="hu-HU"/>
        </w:rPr>
      </w:pPr>
    </w:p>
    <w:p w:rsidR="002D7E13" w:rsidRDefault="002D7E13" w:rsidP="00BA54C5">
      <w:pPr>
        <w:spacing w:after="0" w:line="240" w:lineRule="auto"/>
        <w:ind w:left="720"/>
        <w:jc w:val="both"/>
        <w:rPr>
          <w:rFonts w:ascii="Times New Roman" w:eastAsia="SimSun" w:hAnsi="Times New Roman"/>
          <w:b/>
          <w:bCs/>
          <w:sz w:val="24"/>
          <w:szCs w:val="24"/>
          <w:lang w:eastAsia="hu-HU"/>
        </w:rPr>
      </w:pPr>
    </w:p>
    <w:p w:rsidR="002D7E13" w:rsidRDefault="002D7E13" w:rsidP="00BA54C5">
      <w:pPr>
        <w:spacing w:after="0" w:line="240" w:lineRule="auto"/>
        <w:ind w:left="720"/>
        <w:jc w:val="both"/>
        <w:rPr>
          <w:rFonts w:ascii="Times New Roman" w:eastAsia="SimSun" w:hAnsi="Times New Roman"/>
          <w:b/>
          <w:bCs/>
          <w:sz w:val="24"/>
          <w:szCs w:val="24"/>
          <w:lang w:eastAsia="hu-HU"/>
        </w:rPr>
      </w:pPr>
    </w:p>
    <w:p w:rsidR="002D7E13" w:rsidRDefault="002D7E13" w:rsidP="00BA54C5">
      <w:pPr>
        <w:spacing w:after="0" w:line="240" w:lineRule="auto"/>
        <w:ind w:left="720"/>
        <w:jc w:val="both"/>
        <w:rPr>
          <w:rFonts w:ascii="Times New Roman" w:eastAsia="SimSun" w:hAnsi="Times New Roman"/>
          <w:b/>
          <w:bCs/>
          <w:sz w:val="24"/>
          <w:szCs w:val="24"/>
          <w:lang w:eastAsia="hu-HU"/>
        </w:rPr>
      </w:pPr>
    </w:p>
    <w:p w:rsidR="002D7E13" w:rsidRDefault="002D7E13" w:rsidP="00BA54C5">
      <w:pPr>
        <w:spacing w:after="0" w:line="240" w:lineRule="auto"/>
        <w:ind w:left="720"/>
        <w:jc w:val="both"/>
        <w:rPr>
          <w:rFonts w:ascii="Times New Roman" w:eastAsia="SimSun" w:hAnsi="Times New Roman"/>
          <w:b/>
          <w:bCs/>
          <w:sz w:val="24"/>
          <w:szCs w:val="24"/>
          <w:lang w:eastAsia="hu-HU"/>
        </w:rPr>
      </w:pPr>
    </w:p>
    <w:p w:rsidR="002D7E13" w:rsidRDefault="002D7E13" w:rsidP="00BA54C5">
      <w:pPr>
        <w:spacing w:after="0" w:line="240" w:lineRule="auto"/>
        <w:ind w:left="720"/>
        <w:jc w:val="both"/>
        <w:rPr>
          <w:rFonts w:ascii="Times New Roman" w:eastAsia="SimSun" w:hAnsi="Times New Roman"/>
          <w:b/>
          <w:bCs/>
          <w:sz w:val="24"/>
          <w:szCs w:val="24"/>
          <w:lang w:eastAsia="hu-HU"/>
        </w:rPr>
      </w:pPr>
    </w:p>
    <w:p w:rsidR="002D7E13" w:rsidRDefault="002D7E13" w:rsidP="00BA54C5">
      <w:pPr>
        <w:spacing w:after="0" w:line="240" w:lineRule="auto"/>
        <w:ind w:left="720"/>
        <w:jc w:val="both"/>
        <w:rPr>
          <w:rFonts w:ascii="Times New Roman" w:eastAsia="SimSun" w:hAnsi="Times New Roman"/>
          <w:b/>
          <w:bCs/>
          <w:sz w:val="24"/>
          <w:szCs w:val="24"/>
          <w:lang w:eastAsia="hu-HU"/>
        </w:rPr>
      </w:pPr>
    </w:p>
    <w:p w:rsidR="002D7E13" w:rsidRDefault="002D7E13" w:rsidP="00BA54C5">
      <w:pPr>
        <w:spacing w:after="0" w:line="240" w:lineRule="auto"/>
        <w:ind w:left="720"/>
        <w:jc w:val="both"/>
        <w:rPr>
          <w:rFonts w:ascii="Times New Roman" w:eastAsia="SimSun" w:hAnsi="Times New Roman"/>
          <w:b/>
          <w:bCs/>
          <w:sz w:val="24"/>
          <w:szCs w:val="24"/>
          <w:lang w:eastAsia="hu-HU"/>
        </w:rPr>
      </w:pPr>
    </w:p>
    <w:p w:rsidR="002D7E13" w:rsidRDefault="002D7E13" w:rsidP="00BA54C5">
      <w:pPr>
        <w:spacing w:after="0" w:line="240" w:lineRule="auto"/>
        <w:ind w:left="720"/>
        <w:jc w:val="both"/>
        <w:rPr>
          <w:rFonts w:ascii="Times New Roman" w:eastAsia="SimSun" w:hAnsi="Times New Roman"/>
          <w:b/>
          <w:bCs/>
          <w:sz w:val="24"/>
          <w:szCs w:val="24"/>
          <w:lang w:eastAsia="hu-HU"/>
        </w:rPr>
      </w:pPr>
    </w:p>
    <w:p w:rsidR="002D7E13" w:rsidRDefault="002D7E13" w:rsidP="00BA54C5">
      <w:pPr>
        <w:spacing w:after="0" w:line="240" w:lineRule="auto"/>
        <w:ind w:left="720"/>
        <w:jc w:val="both"/>
        <w:rPr>
          <w:rFonts w:ascii="Times New Roman" w:eastAsia="SimSun" w:hAnsi="Times New Roman"/>
          <w:b/>
          <w:bCs/>
          <w:sz w:val="24"/>
          <w:szCs w:val="24"/>
          <w:lang w:eastAsia="hu-HU"/>
        </w:rPr>
      </w:pPr>
    </w:p>
    <w:p w:rsidR="002D7E13" w:rsidRDefault="002D7E13" w:rsidP="00BA54C5">
      <w:pPr>
        <w:spacing w:after="0" w:line="240" w:lineRule="auto"/>
        <w:ind w:left="720"/>
        <w:jc w:val="both"/>
        <w:rPr>
          <w:rFonts w:ascii="Times New Roman" w:eastAsia="SimSun" w:hAnsi="Times New Roman"/>
          <w:b/>
          <w:bCs/>
          <w:sz w:val="24"/>
          <w:szCs w:val="24"/>
          <w:lang w:eastAsia="hu-HU"/>
        </w:rPr>
      </w:pPr>
    </w:p>
    <w:p w:rsidR="002D7E13" w:rsidRDefault="002D7E13" w:rsidP="00BA54C5">
      <w:pPr>
        <w:spacing w:after="0" w:line="240" w:lineRule="auto"/>
        <w:ind w:left="720"/>
        <w:jc w:val="both"/>
        <w:rPr>
          <w:rFonts w:ascii="Times New Roman" w:eastAsia="SimSun" w:hAnsi="Times New Roman"/>
          <w:b/>
          <w:bCs/>
          <w:sz w:val="24"/>
          <w:szCs w:val="24"/>
          <w:lang w:eastAsia="hu-HU"/>
        </w:rPr>
      </w:pPr>
    </w:p>
    <w:p w:rsidR="002D7E13" w:rsidRDefault="002D7E13" w:rsidP="00BA54C5">
      <w:pPr>
        <w:spacing w:after="0" w:line="240" w:lineRule="auto"/>
        <w:ind w:left="720"/>
        <w:jc w:val="both"/>
        <w:rPr>
          <w:rFonts w:ascii="Times New Roman" w:eastAsia="SimSun" w:hAnsi="Times New Roman"/>
          <w:b/>
          <w:bCs/>
          <w:sz w:val="24"/>
          <w:szCs w:val="24"/>
          <w:lang w:eastAsia="hu-HU"/>
        </w:rPr>
      </w:pPr>
    </w:p>
    <w:p w:rsidR="002D7E13" w:rsidRDefault="002D7E13" w:rsidP="00BA54C5">
      <w:pPr>
        <w:spacing w:after="0" w:line="240" w:lineRule="auto"/>
        <w:ind w:left="720"/>
        <w:jc w:val="both"/>
        <w:rPr>
          <w:rFonts w:ascii="Times New Roman" w:eastAsia="SimSun" w:hAnsi="Times New Roman"/>
          <w:b/>
          <w:bCs/>
          <w:sz w:val="24"/>
          <w:szCs w:val="24"/>
          <w:lang w:eastAsia="hu-HU"/>
        </w:rPr>
      </w:pPr>
    </w:p>
    <w:p w:rsidR="002D7E13" w:rsidRDefault="002D7E13" w:rsidP="00BA54C5">
      <w:pPr>
        <w:spacing w:after="0" w:line="240" w:lineRule="auto"/>
        <w:ind w:left="720"/>
        <w:jc w:val="both"/>
        <w:rPr>
          <w:rFonts w:ascii="Times New Roman" w:eastAsia="SimSun" w:hAnsi="Times New Roman"/>
          <w:b/>
          <w:bCs/>
          <w:sz w:val="24"/>
          <w:szCs w:val="24"/>
          <w:lang w:eastAsia="hu-HU"/>
        </w:rPr>
      </w:pPr>
    </w:p>
    <w:p w:rsidR="002D7E13" w:rsidRDefault="002D7E13" w:rsidP="00BA54C5">
      <w:pPr>
        <w:spacing w:after="0" w:line="240" w:lineRule="auto"/>
        <w:ind w:left="720"/>
        <w:jc w:val="both"/>
        <w:rPr>
          <w:rFonts w:ascii="Times New Roman" w:eastAsia="SimSun" w:hAnsi="Times New Roman"/>
          <w:b/>
          <w:bCs/>
          <w:sz w:val="24"/>
          <w:szCs w:val="24"/>
          <w:lang w:eastAsia="hu-HU"/>
        </w:rPr>
      </w:pPr>
    </w:p>
    <w:p w:rsidR="002D7E13" w:rsidRDefault="002D7E13" w:rsidP="00BA54C5">
      <w:pPr>
        <w:spacing w:after="0" w:line="240" w:lineRule="auto"/>
        <w:ind w:left="720"/>
        <w:jc w:val="both"/>
        <w:rPr>
          <w:rFonts w:ascii="Times New Roman" w:eastAsia="SimSun" w:hAnsi="Times New Roman"/>
          <w:b/>
          <w:bCs/>
          <w:sz w:val="24"/>
          <w:szCs w:val="24"/>
          <w:lang w:eastAsia="hu-HU"/>
        </w:rPr>
      </w:pPr>
    </w:p>
    <w:p w:rsidR="002D7E13" w:rsidRDefault="002D7E13" w:rsidP="00BA54C5">
      <w:pPr>
        <w:spacing w:after="0" w:line="240" w:lineRule="auto"/>
        <w:ind w:left="720"/>
        <w:jc w:val="both"/>
        <w:rPr>
          <w:rFonts w:ascii="Times New Roman" w:eastAsia="SimSun" w:hAnsi="Times New Roman"/>
          <w:b/>
          <w:bCs/>
          <w:sz w:val="24"/>
          <w:szCs w:val="24"/>
          <w:lang w:eastAsia="hu-HU"/>
        </w:rPr>
      </w:pPr>
    </w:p>
    <w:p w:rsidR="002D7E13" w:rsidRDefault="002D7E13" w:rsidP="00BA54C5">
      <w:pPr>
        <w:spacing w:after="0" w:line="240" w:lineRule="auto"/>
        <w:ind w:left="720"/>
        <w:jc w:val="both"/>
        <w:rPr>
          <w:rFonts w:ascii="Times New Roman" w:eastAsia="SimSun" w:hAnsi="Times New Roman"/>
          <w:b/>
          <w:bCs/>
          <w:sz w:val="24"/>
          <w:szCs w:val="24"/>
          <w:lang w:eastAsia="hu-HU"/>
        </w:rPr>
      </w:pPr>
    </w:p>
    <w:p w:rsidR="00CA3AA0" w:rsidRPr="00BA54C5" w:rsidRDefault="00CA3AA0" w:rsidP="00BA54C5">
      <w:pPr>
        <w:spacing w:after="0" w:line="240" w:lineRule="auto"/>
        <w:ind w:left="720"/>
        <w:jc w:val="both"/>
        <w:rPr>
          <w:rFonts w:ascii="Times New Roman" w:eastAsia="SimSun" w:hAnsi="Times New Roman"/>
          <w:b/>
          <w:bCs/>
          <w:sz w:val="24"/>
          <w:szCs w:val="24"/>
          <w:lang w:eastAsia="hu-HU"/>
        </w:rPr>
      </w:pPr>
    </w:p>
    <w:p w:rsidR="00A12290" w:rsidRPr="00A12290" w:rsidRDefault="00A12290" w:rsidP="00917356">
      <w:pPr>
        <w:pStyle w:val="Cmsor1"/>
        <w:ind w:hanging="792"/>
      </w:pPr>
      <w:bookmarkStart w:id="118" w:name="_Toc26973640"/>
      <w:bookmarkStart w:id="119" w:name="_Toc30153629"/>
      <w:r w:rsidRPr="00A12290">
        <w:lastRenderedPageBreak/>
        <w:t>V. A kerület munkaerő-piaci helyzete, az álláskeresők és ellátások számának mutatói</w:t>
      </w:r>
      <w:bookmarkStart w:id="120" w:name="_Toc374459812"/>
      <w:bookmarkStart w:id="121" w:name="_Toc436985143"/>
      <w:bookmarkEnd w:id="115"/>
      <w:bookmarkEnd w:id="116"/>
      <w:bookmarkEnd w:id="117"/>
      <w:bookmarkEnd w:id="118"/>
      <w:bookmarkEnd w:id="119"/>
    </w:p>
    <w:p w:rsidR="00A12290" w:rsidRPr="00902F6C" w:rsidRDefault="00A12290" w:rsidP="00DC4ADB">
      <w:pPr>
        <w:pStyle w:val="Cmsor2"/>
        <w:rPr>
          <w:sz w:val="24"/>
          <w:szCs w:val="24"/>
        </w:rPr>
      </w:pPr>
      <w:bookmarkStart w:id="122" w:name="_Toc500337366"/>
      <w:bookmarkStart w:id="123" w:name="_Toc26973641"/>
      <w:bookmarkStart w:id="124" w:name="_Toc30153630"/>
      <w:r w:rsidRPr="00902F6C">
        <w:rPr>
          <w:sz w:val="24"/>
          <w:szCs w:val="24"/>
        </w:rPr>
        <w:t xml:space="preserve">5.1. </w:t>
      </w:r>
      <w:bookmarkEnd w:id="120"/>
      <w:bookmarkEnd w:id="121"/>
      <w:bookmarkEnd w:id="122"/>
      <w:r w:rsidRPr="00902F6C">
        <w:rPr>
          <w:sz w:val="24"/>
          <w:szCs w:val="24"/>
        </w:rPr>
        <w:t>Regisztrált vállalkozások száma főbb gazdasági ágak szerint</w:t>
      </w:r>
      <w:bookmarkEnd w:id="123"/>
      <w:bookmarkEnd w:id="124"/>
    </w:p>
    <w:p w:rsidR="00A12290" w:rsidRPr="00A12290" w:rsidRDefault="00A12290" w:rsidP="00021291">
      <w:pPr>
        <w:spacing w:after="0" w:line="240" w:lineRule="auto"/>
        <w:jc w:val="both"/>
        <w:rPr>
          <w:rFonts w:ascii="Times New Roman" w:eastAsia="SimSun" w:hAnsi="Times New Roman"/>
          <w:noProof/>
          <w:sz w:val="24"/>
          <w:szCs w:val="24"/>
          <w:lang w:eastAsia="hu-HU"/>
        </w:rPr>
      </w:pPr>
      <w:r w:rsidRPr="00A12290">
        <w:rPr>
          <w:rFonts w:ascii="Times New Roman" w:eastAsia="SimSun" w:hAnsi="Times New Roman" w:cs="Arial"/>
          <w:noProof/>
          <w:sz w:val="24"/>
          <w:szCs w:val="24"/>
          <w:lang w:eastAsia="hu-HU"/>
        </w:rPr>
        <w:t xml:space="preserve">A gazdaságföldrajzi helyzet nagyban meghatározza a térségben működő gazdasági vállalkozások jellegét is. A legtöbb vállalkozás a szolgáltató szektorból kerül ki. </w:t>
      </w:r>
    </w:p>
    <w:p w:rsidR="00A12290" w:rsidRPr="00A12290" w:rsidRDefault="00A12290" w:rsidP="00021291">
      <w:pPr>
        <w:spacing w:after="0" w:line="240" w:lineRule="auto"/>
        <w:jc w:val="both"/>
        <w:rPr>
          <w:rFonts w:ascii="Times New Roman" w:eastAsia="SimSun" w:hAnsi="Times New Roman"/>
          <w:noProof/>
          <w:sz w:val="24"/>
          <w:szCs w:val="24"/>
          <w:lang w:eastAsia="hu-HU"/>
        </w:rPr>
      </w:pPr>
      <w:r w:rsidRPr="00A12290">
        <w:rPr>
          <w:rFonts w:ascii="Times New Roman" w:eastAsia="SimSun" w:hAnsi="Times New Roman"/>
          <w:noProof/>
          <w:sz w:val="24"/>
          <w:szCs w:val="24"/>
          <w:lang w:eastAsia="hu-HU"/>
        </w:rPr>
        <w:t xml:space="preserve">Az alábbi táblázatban a budapesti kerületek regisztrált vállalkozásainak száma a főbb gazdasági ágak szerinti adatait olvashatjuk: </w:t>
      </w:r>
    </w:p>
    <w:p w:rsidR="00A12290" w:rsidRPr="00A12290" w:rsidRDefault="00A12290" w:rsidP="00A12290">
      <w:pPr>
        <w:spacing w:after="0" w:line="240" w:lineRule="auto"/>
        <w:jc w:val="both"/>
        <w:rPr>
          <w:rFonts w:ascii="Times New Roman" w:eastAsia="SimSun" w:hAnsi="Times New Roman"/>
          <w:noProof/>
          <w:sz w:val="24"/>
          <w:szCs w:val="24"/>
          <w:lang w:eastAsia="hu-HU"/>
        </w:rPr>
      </w:pPr>
    </w:p>
    <w:p w:rsidR="00A12290" w:rsidRPr="00A12290" w:rsidRDefault="00A12290" w:rsidP="0055567C">
      <w:pPr>
        <w:spacing w:after="0" w:line="240" w:lineRule="auto"/>
        <w:jc w:val="center"/>
        <w:rPr>
          <w:rFonts w:ascii="Times New Roman" w:eastAsia="SimSun" w:hAnsi="Times New Roman"/>
          <w:noProof/>
          <w:sz w:val="24"/>
          <w:szCs w:val="24"/>
          <w:lang w:eastAsia="hu-HU"/>
        </w:rPr>
      </w:pPr>
      <w:r w:rsidRPr="00A12290">
        <w:rPr>
          <w:noProof/>
          <w:lang w:eastAsia="hu-HU"/>
        </w:rPr>
        <w:drawing>
          <wp:inline distT="0" distB="0" distL="0" distR="0" wp14:anchorId="49931A4D" wp14:editId="2B64CC99">
            <wp:extent cx="4222744" cy="3938954"/>
            <wp:effectExtent l="19050" t="19050" r="26035" b="23495"/>
            <wp:docPr id="18" name="Kép 18" descr="D:\Dokumentumok\Konc.2019\LAkás\vállalkozások szá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D:\Dokumentumok\Konc.2019\LAkás\vállalkozások száma.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 b="34150"/>
                    <a:stretch/>
                  </pic:blipFill>
                  <pic:spPr bwMode="auto">
                    <a:xfrm>
                      <a:off x="0" y="0"/>
                      <a:ext cx="4236535" cy="3951818"/>
                    </a:xfrm>
                    <a:prstGeom prst="rect">
                      <a:avLst/>
                    </a:prstGeom>
                    <a:noFill/>
                    <a:ln>
                      <a:solidFill>
                        <a:sysClr val="windowText" lastClr="000000"/>
                      </a:solidFill>
                      <a:prstDash val="solid"/>
                    </a:ln>
                    <a:extLst>
                      <a:ext uri="{53640926-AAD7-44D8-BBD7-CCE9431645EC}">
                        <a14:shadowObscured xmlns:a14="http://schemas.microsoft.com/office/drawing/2010/main"/>
                      </a:ext>
                    </a:extLst>
                  </pic:spPr>
                </pic:pic>
              </a:graphicData>
            </a:graphic>
          </wp:inline>
        </w:drawing>
      </w:r>
    </w:p>
    <w:p w:rsidR="00A12290" w:rsidRPr="00A12290" w:rsidRDefault="00A12290" w:rsidP="00A12290">
      <w:pPr>
        <w:rPr>
          <w:rFonts w:ascii="Times New Roman" w:hAnsi="Times New Roman"/>
          <w:i/>
          <w:iCs/>
          <w:sz w:val="20"/>
          <w:szCs w:val="20"/>
          <w:lang w:eastAsia="hu-HU"/>
        </w:rPr>
      </w:pPr>
      <w:r w:rsidRPr="00A12290">
        <w:rPr>
          <w:rFonts w:ascii="Times New Roman" w:hAnsi="Times New Roman"/>
          <w:i/>
          <w:iCs/>
          <w:sz w:val="20"/>
          <w:szCs w:val="20"/>
          <w:lang w:eastAsia="hu-HU"/>
        </w:rPr>
        <w:t xml:space="preserve">                                                               </w:t>
      </w:r>
      <w:r w:rsidR="00B10C92">
        <w:rPr>
          <w:rFonts w:ascii="Times New Roman" w:hAnsi="Times New Roman"/>
          <w:i/>
          <w:iCs/>
          <w:sz w:val="20"/>
          <w:szCs w:val="20"/>
          <w:lang w:eastAsia="hu-HU"/>
        </w:rPr>
        <w:t xml:space="preserve">                            </w:t>
      </w:r>
      <w:r w:rsidRPr="00A12290">
        <w:rPr>
          <w:rFonts w:ascii="Times New Roman" w:hAnsi="Times New Roman"/>
          <w:i/>
          <w:iCs/>
          <w:sz w:val="20"/>
          <w:szCs w:val="20"/>
          <w:lang w:eastAsia="hu-HU"/>
        </w:rPr>
        <w:t>Forrás: KSH Statisztikai Évkönyv 2017.</w:t>
      </w:r>
    </w:p>
    <w:p w:rsidR="00A12290" w:rsidRPr="00A12290" w:rsidRDefault="00A12290" w:rsidP="00021291">
      <w:pPr>
        <w:spacing w:after="0" w:line="240" w:lineRule="auto"/>
        <w:jc w:val="both"/>
        <w:rPr>
          <w:rFonts w:ascii="Times New Roman" w:eastAsia="SimSun" w:hAnsi="Times New Roman"/>
          <w:noProof/>
          <w:sz w:val="24"/>
          <w:szCs w:val="24"/>
          <w:lang w:eastAsia="hu-HU"/>
        </w:rPr>
      </w:pPr>
      <w:r w:rsidRPr="00A12290">
        <w:rPr>
          <w:rFonts w:ascii="Times New Roman" w:eastAsia="SimSun" w:hAnsi="Times New Roman"/>
          <w:noProof/>
          <w:sz w:val="24"/>
          <w:szCs w:val="24"/>
          <w:lang w:eastAsia="hu-HU"/>
        </w:rPr>
        <w:t>A mezőgazdasági és az ipari szektor mértéke csekély a kerületben, az egyéb gazdasági ágazat statisztikai adatai a budapesti átlaghoz közeliek, pozitív eltérés főként az ingatlanügyekkel, a szakmai, tudományos, műszaki tevékenységet folytatók számában mutatkozik.  A 23 kerület adatait összevetve a  kerületünkben a  legmagasabb ezen ágazattal foglalkozók száma.  </w:t>
      </w:r>
    </w:p>
    <w:p w:rsidR="00A12290" w:rsidRPr="00902F6C" w:rsidRDefault="00A12290" w:rsidP="00DC4ADB">
      <w:pPr>
        <w:pStyle w:val="Cmsor2"/>
        <w:rPr>
          <w:sz w:val="24"/>
          <w:szCs w:val="24"/>
        </w:rPr>
      </w:pPr>
      <w:bookmarkStart w:id="125" w:name="_Toc26973642"/>
      <w:bookmarkStart w:id="126" w:name="_Toc30153631"/>
      <w:bookmarkStart w:id="127" w:name="_Toc374459813"/>
      <w:bookmarkStart w:id="128" w:name="_Toc436985144"/>
      <w:r w:rsidRPr="00902F6C">
        <w:rPr>
          <w:sz w:val="24"/>
          <w:szCs w:val="24"/>
        </w:rPr>
        <w:t>5.2. A regisztrált vállalkozások száma gazdálkodási forma szerint</w:t>
      </w:r>
      <w:bookmarkEnd w:id="125"/>
      <w:bookmarkEnd w:id="126"/>
      <w:r w:rsidRPr="00902F6C">
        <w:rPr>
          <w:sz w:val="24"/>
          <w:szCs w:val="24"/>
        </w:rPr>
        <w:t xml:space="preserve"> </w:t>
      </w:r>
      <w:bookmarkEnd w:id="127"/>
      <w:bookmarkEnd w:id="128"/>
    </w:p>
    <w:tbl>
      <w:tblPr>
        <w:tblStyle w:val="Rcsostblzat"/>
        <w:tblW w:w="0" w:type="auto"/>
        <w:tblLook w:val="04A0" w:firstRow="1" w:lastRow="0" w:firstColumn="1" w:lastColumn="0" w:noHBand="0" w:noVBand="1"/>
      </w:tblPr>
      <w:tblGrid>
        <w:gridCol w:w="704"/>
        <w:gridCol w:w="1042"/>
        <w:gridCol w:w="943"/>
        <w:gridCol w:w="850"/>
        <w:gridCol w:w="851"/>
        <w:gridCol w:w="1283"/>
        <w:gridCol w:w="985"/>
      </w:tblGrid>
      <w:tr w:rsidR="00A12290" w:rsidRPr="00A12290" w:rsidTr="007C72F0">
        <w:tc>
          <w:tcPr>
            <w:tcW w:w="704" w:type="dxa"/>
            <w:shd w:val="clear" w:color="auto" w:fill="5B9BD5"/>
          </w:tcPr>
          <w:p w:rsidR="00A12290" w:rsidRPr="00A12290" w:rsidRDefault="00A12290" w:rsidP="00A12290"/>
        </w:tc>
        <w:tc>
          <w:tcPr>
            <w:tcW w:w="1042" w:type="dxa"/>
            <w:shd w:val="clear" w:color="auto" w:fill="5B9BD5"/>
          </w:tcPr>
          <w:p w:rsidR="00A12290" w:rsidRPr="00A12290" w:rsidRDefault="00A12290" w:rsidP="00A12290"/>
        </w:tc>
        <w:tc>
          <w:tcPr>
            <w:tcW w:w="4912" w:type="dxa"/>
            <w:gridSpan w:val="5"/>
            <w:shd w:val="clear" w:color="auto" w:fill="5B9BD5"/>
          </w:tcPr>
          <w:p w:rsidR="00A12290" w:rsidRPr="00A12290" w:rsidRDefault="00A12290" w:rsidP="00A12290">
            <w:r w:rsidRPr="00A12290">
              <w:t xml:space="preserve">                            Ebből/db</w:t>
            </w:r>
          </w:p>
        </w:tc>
      </w:tr>
      <w:tr w:rsidR="00A12290" w:rsidRPr="00A12290" w:rsidTr="007C72F0">
        <w:tc>
          <w:tcPr>
            <w:tcW w:w="704" w:type="dxa"/>
            <w:shd w:val="clear" w:color="auto" w:fill="5B9BD5"/>
          </w:tcPr>
          <w:p w:rsidR="00A12290" w:rsidRPr="00A12290" w:rsidRDefault="00A12290" w:rsidP="00A12290">
            <w:pPr>
              <w:jc w:val="center"/>
            </w:pPr>
            <w:r w:rsidRPr="00A12290">
              <w:t>Év</w:t>
            </w:r>
          </w:p>
        </w:tc>
        <w:tc>
          <w:tcPr>
            <w:tcW w:w="1042" w:type="dxa"/>
          </w:tcPr>
          <w:p w:rsidR="00A12290" w:rsidRPr="00A12290" w:rsidRDefault="00A12290" w:rsidP="00A12290">
            <w:pPr>
              <w:jc w:val="center"/>
              <w:rPr>
                <w:b/>
              </w:rPr>
            </w:pPr>
            <w:r w:rsidRPr="00A12290">
              <w:rPr>
                <w:b/>
              </w:rPr>
              <w:t>Összesen</w:t>
            </w:r>
          </w:p>
        </w:tc>
        <w:tc>
          <w:tcPr>
            <w:tcW w:w="943" w:type="dxa"/>
          </w:tcPr>
          <w:p w:rsidR="00A12290" w:rsidRPr="00A12290" w:rsidRDefault="00A12290" w:rsidP="00A12290">
            <w:pPr>
              <w:jc w:val="center"/>
              <w:rPr>
                <w:b/>
              </w:rPr>
            </w:pPr>
            <w:r w:rsidRPr="00A12290">
              <w:rPr>
                <w:b/>
              </w:rPr>
              <w:t>KFT.</w:t>
            </w:r>
          </w:p>
        </w:tc>
        <w:tc>
          <w:tcPr>
            <w:tcW w:w="850" w:type="dxa"/>
          </w:tcPr>
          <w:p w:rsidR="00A12290" w:rsidRPr="00A12290" w:rsidRDefault="00A12290" w:rsidP="00A12290">
            <w:pPr>
              <w:ind w:left="708" w:hanging="708"/>
              <w:jc w:val="center"/>
              <w:rPr>
                <w:b/>
              </w:rPr>
            </w:pPr>
            <w:r w:rsidRPr="00A12290">
              <w:rPr>
                <w:b/>
              </w:rPr>
              <w:t>RT.</w:t>
            </w:r>
          </w:p>
        </w:tc>
        <w:tc>
          <w:tcPr>
            <w:tcW w:w="851" w:type="dxa"/>
          </w:tcPr>
          <w:p w:rsidR="00A12290" w:rsidRPr="00A12290" w:rsidRDefault="00A12290" w:rsidP="00A12290">
            <w:pPr>
              <w:jc w:val="center"/>
              <w:rPr>
                <w:b/>
              </w:rPr>
            </w:pPr>
            <w:r w:rsidRPr="00A12290">
              <w:rPr>
                <w:b/>
              </w:rPr>
              <w:t>BT.</w:t>
            </w:r>
          </w:p>
        </w:tc>
        <w:tc>
          <w:tcPr>
            <w:tcW w:w="1283" w:type="dxa"/>
          </w:tcPr>
          <w:p w:rsidR="00A12290" w:rsidRPr="00A12290" w:rsidRDefault="00A12290" w:rsidP="00A12290">
            <w:pPr>
              <w:jc w:val="center"/>
              <w:rPr>
                <w:b/>
              </w:rPr>
            </w:pPr>
            <w:r w:rsidRPr="00A12290">
              <w:rPr>
                <w:b/>
              </w:rPr>
              <w:t>Önálló váll.</w:t>
            </w:r>
          </w:p>
        </w:tc>
        <w:tc>
          <w:tcPr>
            <w:tcW w:w="985" w:type="dxa"/>
          </w:tcPr>
          <w:p w:rsidR="00A12290" w:rsidRPr="00A12290" w:rsidRDefault="00A12290" w:rsidP="00A12290">
            <w:pPr>
              <w:jc w:val="center"/>
              <w:rPr>
                <w:b/>
              </w:rPr>
            </w:pPr>
            <w:r w:rsidRPr="00A12290">
              <w:rPr>
                <w:b/>
              </w:rPr>
              <w:t>Egyéb</w:t>
            </w:r>
          </w:p>
        </w:tc>
      </w:tr>
      <w:tr w:rsidR="00A12290" w:rsidRPr="00A12290" w:rsidTr="007C72F0">
        <w:tc>
          <w:tcPr>
            <w:tcW w:w="704" w:type="dxa"/>
            <w:shd w:val="clear" w:color="auto" w:fill="5B9BD5"/>
          </w:tcPr>
          <w:p w:rsidR="00A12290" w:rsidRPr="00A12290" w:rsidRDefault="00A12290" w:rsidP="00A12290">
            <w:pPr>
              <w:jc w:val="center"/>
            </w:pPr>
            <w:r w:rsidRPr="00A12290">
              <w:t>2015</w:t>
            </w:r>
          </w:p>
        </w:tc>
        <w:tc>
          <w:tcPr>
            <w:tcW w:w="1042" w:type="dxa"/>
          </w:tcPr>
          <w:p w:rsidR="00A12290" w:rsidRPr="00A12290" w:rsidRDefault="00A12290" w:rsidP="00A12290">
            <w:pPr>
              <w:jc w:val="center"/>
            </w:pPr>
            <w:r w:rsidRPr="00A12290">
              <w:t>30 303</w:t>
            </w:r>
          </w:p>
        </w:tc>
        <w:tc>
          <w:tcPr>
            <w:tcW w:w="943" w:type="dxa"/>
          </w:tcPr>
          <w:p w:rsidR="00A12290" w:rsidRPr="00A12290" w:rsidRDefault="00A12290" w:rsidP="00A12290">
            <w:pPr>
              <w:jc w:val="center"/>
            </w:pPr>
            <w:r w:rsidRPr="00A12290">
              <w:t>11 725</w:t>
            </w:r>
          </w:p>
        </w:tc>
        <w:tc>
          <w:tcPr>
            <w:tcW w:w="850" w:type="dxa"/>
          </w:tcPr>
          <w:p w:rsidR="00A12290" w:rsidRPr="00A12290" w:rsidRDefault="00A12290" w:rsidP="00A12290">
            <w:pPr>
              <w:jc w:val="center"/>
            </w:pPr>
            <w:r w:rsidRPr="00A12290">
              <w:t>403</w:t>
            </w:r>
          </w:p>
        </w:tc>
        <w:tc>
          <w:tcPr>
            <w:tcW w:w="851" w:type="dxa"/>
          </w:tcPr>
          <w:p w:rsidR="00A12290" w:rsidRPr="00A12290" w:rsidRDefault="00A12290" w:rsidP="00A12290">
            <w:pPr>
              <w:jc w:val="center"/>
            </w:pPr>
            <w:r w:rsidRPr="00A12290">
              <w:t>3 904</w:t>
            </w:r>
          </w:p>
        </w:tc>
        <w:tc>
          <w:tcPr>
            <w:tcW w:w="1283" w:type="dxa"/>
          </w:tcPr>
          <w:p w:rsidR="00A12290" w:rsidRPr="00A12290" w:rsidRDefault="00A12290" w:rsidP="00A12290">
            <w:pPr>
              <w:jc w:val="center"/>
            </w:pPr>
            <w:r w:rsidRPr="00A12290">
              <w:t>13 618</w:t>
            </w:r>
          </w:p>
        </w:tc>
        <w:tc>
          <w:tcPr>
            <w:tcW w:w="985" w:type="dxa"/>
          </w:tcPr>
          <w:p w:rsidR="00A12290" w:rsidRPr="00A12290" w:rsidRDefault="00A12290" w:rsidP="00A12290">
            <w:pPr>
              <w:jc w:val="center"/>
            </w:pPr>
            <w:r w:rsidRPr="00A12290">
              <w:t>617</w:t>
            </w:r>
          </w:p>
        </w:tc>
      </w:tr>
      <w:tr w:rsidR="00A12290" w:rsidRPr="00A12290" w:rsidTr="007C72F0">
        <w:tc>
          <w:tcPr>
            <w:tcW w:w="704" w:type="dxa"/>
            <w:shd w:val="clear" w:color="auto" w:fill="5B9BD5"/>
          </w:tcPr>
          <w:p w:rsidR="00A12290" w:rsidRPr="00A12290" w:rsidRDefault="00A12290" w:rsidP="00A12290">
            <w:pPr>
              <w:jc w:val="center"/>
            </w:pPr>
            <w:r w:rsidRPr="00A12290">
              <w:t>2017</w:t>
            </w:r>
          </w:p>
        </w:tc>
        <w:tc>
          <w:tcPr>
            <w:tcW w:w="1042" w:type="dxa"/>
          </w:tcPr>
          <w:p w:rsidR="00A12290" w:rsidRPr="00A12290" w:rsidRDefault="00A12290" w:rsidP="00A12290">
            <w:pPr>
              <w:jc w:val="center"/>
            </w:pPr>
            <w:r w:rsidRPr="00A12290">
              <w:t>31 532</w:t>
            </w:r>
          </w:p>
        </w:tc>
        <w:tc>
          <w:tcPr>
            <w:tcW w:w="943" w:type="dxa"/>
          </w:tcPr>
          <w:p w:rsidR="00A12290" w:rsidRPr="00A12290" w:rsidRDefault="00A12290" w:rsidP="00A12290">
            <w:pPr>
              <w:jc w:val="center"/>
            </w:pPr>
            <w:r w:rsidRPr="00A12290">
              <w:t>11 620</w:t>
            </w:r>
          </w:p>
        </w:tc>
        <w:tc>
          <w:tcPr>
            <w:tcW w:w="850" w:type="dxa"/>
          </w:tcPr>
          <w:p w:rsidR="00A12290" w:rsidRPr="00A12290" w:rsidRDefault="00A12290" w:rsidP="00A12290">
            <w:pPr>
              <w:jc w:val="center"/>
            </w:pPr>
            <w:r w:rsidRPr="00A12290">
              <w:t>470</w:t>
            </w:r>
          </w:p>
        </w:tc>
        <w:tc>
          <w:tcPr>
            <w:tcW w:w="851" w:type="dxa"/>
          </w:tcPr>
          <w:p w:rsidR="00A12290" w:rsidRPr="00A12290" w:rsidRDefault="00A12290" w:rsidP="00A12290">
            <w:pPr>
              <w:jc w:val="center"/>
            </w:pPr>
            <w:r w:rsidRPr="00A12290">
              <w:t>3 602</w:t>
            </w:r>
          </w:p>
        </w:tc>
        <w:tc>
          <w:tcPr>
            <w:tcW w:w="1283" w:type="dxa"/>
          </w:tcPr>
          <w:p w:rsidR="00A12290" w:rsidRPr="00A12290" w:rsidRDefault="00A12290" w:rsidP="00A12290">
            <w:pPr>
              <w:jc w:val="center"/>
            </w:pPr>
            <w:r w:rsidRPr="00A12290">
              <w:t>15 233</w:t>
            </w:r>
          </w:p>
        </w:tc>
        <w:tc>
          <w:tcPr>
            <w:tcW w:w="985" w:type="dxa"/>
          </w:tcPr>
          <w:p w:rsidR="00A12290" w:rsidRPr="00A12290" w:rsidRDefault="00A12290" w:rsidP="00A12290">
            <w:pPr>
              <w:jc w:val="center"/>
            </w:pPr>
            <w:r w:rsidRPr="00A12290">
              <w:t>607</w:t>
            </w:r>
          </w:p>
        </w:tc>
      </w:tr>
      <w:tr w:rsidR="00A12290" w:rsidRPr="00A12290" w:rsidTr="007C72F0">
        <w:tc>
          <w:tcPr>
            <w:tcW w:w="704" w:type="dxa"/>
            <w:shd w:val="clear" w:color="auto" w:fill="5B9BD5"/>
          </w:tcPr>
          <w:p w:rsidR="00A12290" w:rsidRPr="00A12290" w:rsidRDefault="00A12290" w:rsidP="00A12290"/>
        </w:tc>
        <w:tc>
          <w:tcPr>
            <w:tcW w:w="1042" w:type="dxa"/>
          </w:tcPr>
          <w:p w:rsidR="00A12290" w:rsidRPr="00A12290" w:rsidRDefault="00A12290" w:rsidP="00A12290"/>
        </w:tc>
        <w:tc>
          <w:tcPr>
            <w:tcW w:w="943" w:type="dxa"/>
          </w:tcPr>
          <w:p w:rsidR="00A12290" w:rsidRPr="00A12290" w:rsidRDefault="00A12290" w:rsidP="00A12290"/>
        </w:tc>
        <w:tc>
          <w:tcPr>
            <w:tcW w:w="850" w:type="dxa"/>
          </w:tcPr>
          <w:p w:rsidR="00A12290" w:rsidRPr="00A12290" w:rsidRDefault="00A12290" w:rsidP="00A12290"/>
        </w:tc>
        <w:tc>
          <w:tcPr>
            <w:tcW w:w="851" w:type="dxa"/>
          </w:tcPr>
          <w:p w:rsidR="00A12290" w:rsidRPr="00A12290" w:rsidRDefault="00A12290" w:rsidP="00A12290"/>
        </w:tc>
        <w:tc>
          <w:tcPr>
            <w:tcW w:w="1283" w:type="dxa"/>
          </w:tcPr>
          <w:p w:rsidR="00A12290" w:rsidRPr="00A12290" w:rsidRDefault="00A12290" w:rsidP="00A12290"/>
        </w:tc>
        <w:tc>
          <w:tcPr>
            <w:tcW w:w="985" w:type="dxa"/>
          </w:tcPr>
          <w:p w:rsidR="00A12290" w:rsidRPr="00A12290" w:rsidRDefault="00A12290" w:rsidP="00A12290"/>
        </w:tc>
      </w:tr>
    </w:tbl>
    <w:p w:rsidR="00A12290" w:rsidRPr="00A12290" w:rsidRDefault="00A12290" w:rsidP="00A12290">
      <w:pPr>
        <w:rPr>
          <w:rFonts w:ascii="Times New Roman" w:hAnsi="Times New Roman"/>
          <w:i/>
          <w:iCs/>
          <w:sz w:val="24"/>
          <w:szCs w:val="24"/>
          <w:lang w:eastAsia="hu-HU"/>
        </w:rPr>
      </w:pPr>
      <w:r w:rsidRPr="00A12290">
        <w:rPr>
          <w:rFonts w:ascii="Times New Roman" w:hAnsi="Times New Roman"/>
          <w:i/>
          <w:iCs/>
          <w:sz w:val="24"/>
          <w:szCs w:val="24"/>
          <w:lang w:eastAsia="hu-HU"/>
        </w:rPr>
        <w:t xml:space="preserve">               </w:t>
      </w:r>
      <w:r w:rsidR="00B10C92">
        <w:rPr>
          <w:rFonts w:ascii="Times New Roman" w:hAnsi="Times New Roman"/>
          <w:i/>
          <w:iCs/>
          <w:sz w:val="24"/>
          <w:szCs w:val="24"/>
          <w:lang w:eastAsia="hu-HU"/>
        </w:rPr>
        <w:t xml:space="preserve">       </w:t>
      </w:r>
      <w:r w:rsidRPr="00A12290">
        <w:rPr>
          <w:rFonts w:ascii="Times New Roman" w:hAnsi="Times New Roman"/>
          <w:i/>
          <w:iCs/>
          <w:sz w:val="24"/>
          <w:szCs w:val="24"/>
          <w:lang w:eastAsia="hu-HU"/>
        </w:rPr>
        <w:t>Forrás: KSH Statisztikai Évkönyvek –saját szerkesztés</w:t>
      </w:r>
    </w:p>
    <w:p w:rsidR="00A12290" w:rsidRPr="00A12290" w:rsidRDefault="00A12290" w:rsidP="00021291">
      <w:pPr>
        <w:spacing w:line="240" w:lineRule="auto"/>
        <w:rPr>
          <w:rFonts w:ascii="Times New Roman" w:eastAsia="SimSun" w:hAnsi="Times New Roman"/>
          <w:sz w:val="24"/>
          <w:szCs w:val="24"/>
          <w:lang w:eastAsia="hu-HU"/>
        </w:rPr>
      </w:pPr>
      <w:r w:rsidRPr="00A12290">
        <w:rPr>
          <w:rFonts w:ascii="Times New Roman" w:eastAsia="SimSun" w:hAnsi="Times New Roman"/>
          <w:sz w:val="24"/>
          <w:szCs w:val="24"/>
          <w:lang w:eastAsia="hu-HU"/>
        </w:rPr>
        <w:t xml:space="preserve">A vizsgált időszakban a vállalkozások száma kismértékben emelkedett, figyelemre méltó az egyéni vállalkozók létszámának 13 618 főről 15 233 főre  való növekedése. </w:t>
      </w:r>
    </w:p>
    <w:p w:rsidR="00A12290" w:rsidRPr="00902F6C" w:rsidRDefault="00A12290" w:rsidP="00DC4ADB">
      <w:pPr>
        <w:pStyle w:val="Cmsor2"/>
        <w:rPr>
          <w:sz w:val="24"/>
          <w:szCs w:val="24"/>
        </w:rPr>
      </w:pPr>
      <w:bookmarkStart w:id="129" w:name="_Toc26973643"/>
      <w:bookmarkStart w:id="130" w:name="_Toc30153632"/>
      <w:bookmarkStart w:id="131" w:name="_Toc436985145"/>
      <w:r w:rsidRPr="00902F6C">
        <w:rPr>
          <w:sz w:val="24"/>
          <w:szCs w:val="24"/>
        </w:rPr>
        <w:lastRenderedPageBreak/>
        <w:t>5.3. A nyilvántartott álláskeresők számának alakulása a kerületben</w:t>
      </w:r>
      <w:bookmarkEnd w:id="129"/>
      <w:bookmarkEnd w:id="130"/>
      <w:r w:rsidRPr="00902F6C">
        <w:rPr>
          <w:sz w:val="24"/>
          <w:szCs w:val="24"/>
        </w:rPr>
        <w:t xml:space="preserve"> </w:t>
      </w:r>
      <w:bookmarkEnd w:id="131"/>
    </w:p>
    <w:p w:rsidR="00A12290" w:rsidRPr="00A12290" w:rsidRDefault="00A12290" w:rsidP="00A12290">
      <w:pPr>
        <w:rPr>
          <w:rFonts w:ascii="Times New Roman" w:hAnsi="Times New Roman"/>
          <w:b/>
          <w:sz w:val="24"/>
          <w:szCs w:val="24"/>
          <w:lang w:eastAsia="hu-HU"/>
        </w:rPr>
      </w:pPr>
      <w:r w:rsidRPr="00A12290">
        <w:rPr>
          <w:noProof/>
          <w:lang w:eastAsia="hu-HU"/>
        </w:rPr>
        <w:drawing>
          <wp:inline distT="0" distB="0" distL="0" distR="0" wp14:anchorId="5509CE24" wp14:editId="74361CA2">
            <wp:extent cx="4377640" cy="3819525"/>
            <wp:effectExtent l="0" t="0" r="4445"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849" t="5532" r="21055" b="5764"/>
                    <a:stretch/>
                  </pic:blipFill>
                  <pic:spPr bwMode="auto">
                    <a:xfrm>
                      <a:off x="0" y="0"/>
                      <a:ext cx="4422648" cy="3858795"/>
                    </a:xfrm>
                    <a:prstGeom prst="rect">
                      <a:avLst/>
                    </a:prstGeom>
                    <a:ln>
                      <a:noFill/>
                    </a:ln>
                    <a:extLst>
                      <a:ext uri="{53640926-AAD7-44D8-BBD7-CCE9431645EC}">
                        <a14:shadowObscured xmlns:a14="http://schemas.microsoft.com/office/drawing/2010/main"/>
                      </a:ext>
                    </a:extLst>
                  </pic:spPr>
                </pic:pic>
              </a:graphicData>
            </a:graphic>
          </wp:inline>
        </w:drawing>
      </w:r>
    </w:p>
    <w:p w:rsidR="00A12290" w:rsidRPr="00A12290" w:rsidRDefault="00A12290" w:rsidP="00A12290">
      <w:pPr>
        <w:rPr>
          <w:rFonts w:ascii="Times New Roman" w:hAnsi="Times New Roman"/>
          <w:b/>
          <w:sz w:val="24"/>
          <w:szCs w:val="24"/>
          <w:lang w:eastAsia="hu-HU"/>
        </w:rPr>
      </w:pPr>
      <w:r w:rsidRPr="00A12290">
        <w:rPr>
          <w:noProof/>
          <w:lang w:eastAsia="hu-HU"/>
        </w:rPr>
        <w:drawing>
          <wp:inline distT="0" distB="0" distL="0" distR="0" wp14:anchorId="5AF55FB9" wp14:editId="12661334">
            <wp:extent cx="4403080" cy="368004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520" t="4225" r="21700" b="6867"/>
                    <a:stretch/>
                  </pic:blipFill>
                  <pic:spPr bwMode="auto">
                    <a:xfrm>
                      <a:off x="0" y="0"/>
                      <a:ext cx="4416731" cy="3691449"/>
                    </a:xfrm>
                    <a:prstGeom prst="rect">
                      <a:avLst/>
                    </a:prstGeom>
                    <a:ln>
                      <a:noFill/>
                    </a:ln>
                    <a:extLst>
                      <a:ext uri="{53640926-AAD7-44D8-BBD7-CCE9431645EC}">
                        <a14:shadowObscured xmlns:a14="http://schemas.microsoft.com/office/drawing/2010/main"/>
                      </a:ext>
                    </a:extLst>
                  </pic:spPr>
                </pic:pic>
              </a:graphicData>
            </a:graphic>
          </wp:inline>
        </w:drawing>
      </w:r>
    </w:p>
    <w:p w:rsidR="00A12290" w:rsidRPr="00A12290" w:rsidRDefault="00A12290" w:rsidP="00A12290">
      <w:pPr>
        <w:rPr>
          <w:sz w:val="18"/>
          <w:szCs w:val="18"/>
        </w:rPr>
      </w:pPr>
      <w:r w:rsidRPr="00A12290">
        <w:rPr>
          <w:sz w:val="18"/>
          <w:szCs w:val="18"/>
        </w:rPr>
        <w:t xml:space="preserve">Forrás: </w:t>
      </w:r>
      <w:hyperlink r:id="rId31" w:history="1">
        <w:r w:rsidRPr="00A12290">
          <w:rPr>
            <w:color w:val="0000FF"/>
            <w:sz w:val="18"/>
            <w:szCs w:val="18"/>
            <w:u w:val="single"/>
          </w:rPr>
          <w:t>https://nfsz.munka.hu/Lapok/full_afsz_kozos_statisztika/full_afsz_telepulessoros_munkanelkulisegi_adatok.aspx</w:t>
        </w:r>
      </w:hyperlink>
    </w:p>
    <w:p w:rsidR="00A12290" w:rsidRPr="00A12290" w:rsidRDefault="00A12290" w:rsidP="00A12290">
      <w:pPr>
        <w:spacing w:after="0" w:line="240" w:lineRule="auto"/>
        <w:rPr>
          <w:rFonts w:ascii="Times New Roman" w:hAnsi="Times New Roman"/>
          <w:sz w:val="18"/>
          <w:szCs w:val="18"/>
        </w:rPr>
      </w:pPr>
      <w:r w:rsidRPr="00A12290">
        <w:rPr>
          <w:rFonts w:ascii="Times New Roman" w:hAnsi="Times New Roman"/>
          <w:b/>
          <w:iCs/>
          <w:sz w:val="24"/>
          <w:szCs w:val="24"/>
          <w:lang w:eastAsia="hu-HU"/>
        </w:rPr>
        <w:t xml:space="preserve">  </w:t>
      </w:r>
      <w:r w:rsidRPr="00A12290">
        <w:rPr>
          <w:rFonts w:ascii="Times New Roman" w:hAnsi="Times New Roman"/>
          <w:sz w:val="18"/>
          <w:szCs w:val="18"/>
        </w:rPr>
        <w:t xml:space="preserve">* </w:t>
      </w:r>
      <w:proofErr w:type="spellStart"/>
      <w:r w:rsidRPr="00A12290">
        <w:rPr>
          <w:rFonts w:ascii="Times New Roman" w:hAnsi="Times New Roman"/>
          <w:sz w:val="18"/>
          <w:szCs w:val="18"/>
        </w:rPr>
        <w:t>Munkav</w:t>
      </w:r>
      <w:proofErr w:type="spellEnd"/>
      <w:r w:rsidRPr="00A12290">
        <w:rPr>
          <w:rFonts w:ascii="Times New Roman" w:hAnsi="Times New Roman"/>
          <w:sz w:val="18"/>
          <w:szCs w:val="18"/>
        </w:rPr>
        <w:t xml:space="preserve">. </w:t>
      </w:r>
      <w:proofErr w:type="gramStart"/>
      <w:r w:rsidRPr="00A12290">
        <w:rPr>
          <w:rFonts w:ascii="Times New Roman" w:hAnsi="Times New Roman"/>
          <w:sz w:val="18"/>
          <w:szCs w:val="18"/>
        </w:rPr>
        <w:t>korú</w:t>
      </w:r>
      <w:proofErr w:type="gramEnd"/>
      <w:r w:rsidRPr="00A12290">
        <w:rPr>
          <w:rFonts w:ascii="Times New Roman" w:hAnsi="Times New Roman"/>
          <w:sz w:val="18"/>
          <w:szCs w:val="18"/>
        </w:rPr>
        <w:t xml:space="preserve"> népes. fő - a KSH </w:t>
      </w:r>
      <w:proofErr w:type="gramStart"/>
      <w:r w:rsidRPr="00A12290">
        <w:rPr>
          <w:rFonts w:ascii="Times New Roman" w:hAnsi="Times New Roman"/>
          <w:sz w:val="18"/>
          <w:szCs w:val="18"/>
        </w:rPr>
        <w:t>népszámlálási</w:t>
      </w:r>
      <w:proofErr w:type="gramEnd"/>
      <w:r w:rsidRPr="00A12290">
        <w:rPr>
          <w:rFonts w:ascii="Times New Roman" w:hAnsi="Times New Roman"/>
          <w:sz w:val="18"/>
          <w:szCs w:val="18"/>
        </w:rPr>
        <w:t xml:space="preserve"> ill. népesség-nyilvántartási adatai az előző év január 1-jei állapot szerint.     (15-64 éves férfiak és 15-64 éves nők száma) </w:t>
      </w:r>
    </w:p>
    <w:p w:rsidR="00A12290" w:rsidRPr="00A12290" w:rsidRDefault="00A12290" w:rsidP="00A12290">
      <w:pPr>
        <w:spacing w:after="0" w:line="240" w:lineRule="auto"/>
        <w:rPr>
          <w:rFonts w:ascii="Times New Roman" w:hAnsi="Times New Roman"/>
          <w:sz w:val="18"/>
          <w:szCs w:val="18"/>
        </w:rPr>
      </w:pPr>
      <w:r w:rsidRPr="00A12290">
        <w:rPr>
          <w:rFonts w:ascii="Times New Roman" w:hAnsi="Times New Roman"/>
          <w:sz w:val="18"/>
          <w:szCs w:val="18"/>
        </w:rPr>
        <w:t xml:space="preserve">** Relatív mutató - a nyilvántartott álláskeresők a munkavállalási korú népesség %-ában </w:t>
      </w:r>
    </w:p>
    <w:p w:rsidR="00A12290" w:rsidRPr="00A12290" w:rsidRDefault="00A12290" w:rsidP="00A12290">
      <w:pPr>
        <w:spacing w:after="0" w:line="240" w:lineRule="auto"/>
        <w:rPr>
          <w:rFonts w:ascii="Times New Roman" w:hAnsi="Times New Roman"/>
          <w:sz w:val="18"/>
          <w:szCs w:val="18"/>
        </w:rPr>
      </w:pPr>
      <w:r w:rsidRPr="00A12290">
        <w:rPr>
          <w:rFonts w:ascii="Times New Roman" w:hAnsi="Times New Roman"/>
          <w:sz w:val="18"/>
          <w:szCs w:val="18"/>
        </w:rPr>
        <w:t>*** Arányszám - a relatív mutatónak az országos relatív mutatóhoz viszonyított aránya</w:t>
      </w:r>
    </w:p>
    <w:p w:rsidR="00A12290" w:rsidRPr="00A12290" w:rsidRDefault="00A12290" w:rsidP="00A12290">
      <w:pPr>
        <w:spacing w:after="0" w:line="240" w:lineRule="auto"/>
        <w:rPr>
          <w:rFonts w:ascii="Times New Roman" w:hAnsi="Times New Roman"/>
          <w:sz w:val="18"/>
          <w:szCs w:val="18"/>
        </w:rPr>
      </w:pPr>
    </w:p>
    <w:p w:rsidR="00A12290" w:rsidRPr="00A12290" w:rsidRDefault="00A12290" w:rsidP="00021291">
      <w:pPr>
        <w:spacing w:after="0" w:line="240" w:lineRule="auto"/>
        <w:jc w:val="both"/>
        <w:rPr>
          <w:rFonts w:ascii="Times New Roman" w:eastAsia="SimSun" w:hAnsi="Times New Roman"/>
          <w:sz w:val="24"/>
          <w:szCs w:val="24"/>
          <w:lang w:eastAsia="hu-HU"/>
        </w:rPr>
      </w:pPr>
      <w:r w:rsidRPr="00A12290">
        <w:rPr>
          <w:rFonts w:ascii="Times New Roman" w:eastAsia="SimSun" w:hAnsi="Times New Roman"/>
          <w:sz w:val="24"/>
          <w:szCs w:val="24"/>
          <w:lang w:eastAsia="hu-HU"/>
        </w:rPr>
        <w:lastRenderedPageBreak/>
        <w:t>A</w:t>
      </w:r>
      <w:r w:rsidR="00B10C92">
        <w:rPr>
          <w:rFonts w:ascii="Times New Roman" w:eastAsia="SimSun" w:hAnsi="Times New Roman"/>
          <w:sz w:val="24"/>
          <w:szCs w:val="24"/>
          <w:lang w:eastAsia="hu-HU"/>
        </w:rPr>
        <w:t xml:space="preserve"> fenti táblázatokkal</w:t>
      </w:r>
      <w:r w:rsidRPr="00A12290">
        <w:rPr>
          <w:rFonts w:ascii="Times New Roman" w:eastAsia="SimSun" w:hAnsi="Times New Roman"/>
          <w:sz w:val="24"/>
          <w:szCs w:val="24"/>
          <w:lang w:eastAsia="hu-HU"/>
        </w:rPr>
        <w:t xml:space="preserve"> </w:t>
      </w:r>
      <w:r w:rsidR="00B10C92">
        <w:rPr>
          <w:rFonts w:ascii="Times New Roman" w:eastAsia="SimSun" w:hAnsi="Times New Roman"/>
          <w:sz w:val="24"/>
          <w:szCs w:val="24"/>
          <w:lang w:eastAsia="hu-HU"/>
        </w:rPr>
        <w:t>a 20</w:t>
      </w:r>
      <w:r w:rsidR="00D16436">
        <w:rPr>
          <w:rFonts w:ascii="Times New Roman" w:eastAsia="SimSun" w:hAnsi="Times New Roman"/>
          <w:sz w:val="24"/>
          <w:szCs w:val="24"/>
          <w:lang w:eastAsia="hu-HU"/>
        </w:rPr>
        <w:t xml:space="preserve">16. év azonos időszaka került </w:t>
      </w:r>
      <w:r w:rsidR="00B10C92">
        <w:rPr>
          <w:rFonts w:ascii="Times New Roman" w:eastAsia="SimSun" w:hAnsi="Times New Roman"/>
          <w:sz w:val="24"/>
          <w:szCs w:val="24"/>
          <w:lang w:eastAsia="hu-HU"/>
        </w:rPr>
        <w:t>össze</w:t>
      </w:r>
      <w:r w:rsidR="00D16436">
        <w:rPr>
          <w:rFonts w:ascii="Times New Roman" w:eastAsia="SimSun" w:hAnsi="Times New Roman"/>
          <w:sz w:val="24"/>
          <w:szCs w:val="24"/>
          <w:lang w:eastAsia="hu-HU"/>
        </w:rPr>
        <w:t>vetésre</w:t>
      </w:r>
      <w:r w:rsidR="00B10C92">
        <w:rPr>
          <w:rFonts w:ascii="Times New Roman" w:eastAsia="SimSun" w:hAnsi="Times New Roman"/>
          <w:sz w:val="24"/>
          <w:szCs w:val="24"/>
          <w:lang w:eastAsia="hu-HU"/>
        </w:rPr>
        <w:t xml:space="preserve"> a 2019. évi számadatokkal</w:t>
      </w:r>
      <w:r w:rsidRPr="00A12290">
        <w:rPr>
          <w:rFonts w:ascii="Times New Roman" w:eastAsia="SimSun" w:hAnsi="Times New Roman"/>
          <w:sz w:val="24"/>
          <w:szCs w:val="24"/>
          <w:lang w:eastAsia="hu-HU"/>
        </w:rPr>
        <w:t xml:space="preserve"> (10. hónap adatai)</w:t>
      </w:r>
      <w:r w:rsidR="00B10C92">
        <w:rPr>
          <w:rFonts w:ascii="Times New Roman" w:eastAsia="SimSun" w:hAnsi="Times New Roman"/>
          <w:sz w:val="24"/>
          <w:szCs w:val="24"/>
          <w:lang w:eastAsia="hu-HU"/>
        </w:rPr>
        <w:t xml:space="preserve">.  A </w:t>
      </w:r>
      <w:r w:rsidRPr="00A12290">
        <w:rPr>
          <w:rFonts w:ascii="Times New Roman" w:eastAsia="SimSun" w:hAnsi="Times New Roman"/>
          <w:sz w:val="24"/>
          <w:szCs w:val="24"/>
          <w:lang w:eastAsia="hu-HU"/>
        </w:rPr>
        <w:t xml:space="preserve">munkanélküliségi adatok száma 2019. év októberére 14 %-kal csökkent, különösen kedvező, hogy a 365 napnál hosszabb ideje regisztrált munkanélküliek száma több mint 50 %-kal mérséklődött. A regisztrált álláskeresők száma továbbra is alacsony mértékű a munkaképes lakosság arányához képest.  A munkaképes lakosság száma 52 589 főről 51 424 főre csökkent, így a relatív mutató száma kis mértékben változott, az arányszám 0,96 %-ról 0, 85 %-ra módosult. </w:t>
      </w:r>
    </w:p>
    <w:p w:rsidR="00A12290" w:rsidRPr="00902F6C" w:rsidRDefault="00A12290" w:rsidP="00DC4ADB">
      <w:pPr>
        <w:pStyle w:val="Cmsor2"/>
        <w:rPr>
          <w:sz w:val="24"/>
          <w:szCs w:val="24"/>
        </w:rPr>
      </w:pPr>
      <w:bookmarkStart w:id="132" w:name="_Toc26973644"/>
      <w:bookmarkStart w:id="133" w:name="_Toc30153633"/>
      <w:r w:rsidRPr="00902F6C">
        <w:rPr>
          <w:sz w:val="24"/>
          <w:szCs w:val="24"/>
        </w:rPr>
        <w:t xml:space="preserve">5.3.1. </w:t>
      </w:r>
      <w:r w:rsidR="00A91961">
        <w:rPr>
          <w:sz w:val="24"/>
          <w:szCs w:val="24"/>
          <w:lang w:val="hu-HU"/>
        </w:rPr>
        <w:t>Álláskeresők n</w:t>
      </w:r>
      <w:proofErr w:type="spellStart"/>
      <w:r w:rsidRPr="00902F6C">
        <w:rPr>
          <w:sz w:val="24"/>
          <w:szCs w:val="24"/>
        </w:rPr>
        <w:t>emek</w:t>
      </w:r>
      <w:proofErr w:type="spellEnd"/>
      <w:r w:rsidRPr="00902F6C">
        <w:rPr>
          <w:sz w:val="24"/>
          <w:szCs w:val="24"/>
        </w:rPr>
        <w:t xml:space="preserve"> és é</w:t>
      </w:r>
      <w:r w:rsidR="00B10C92" w:rsidRPr="00902F6C">
        <w:rPr>
          <w:sz w:val="24"/>
          <w:szCs w:val="24"/>
        </w:rPr>
        <w:t>letkor szerinti adatai</w:t>
      </w:r>
      <w:bookmarkEnd w:id="132"/>
      <w:bookmarkEnd w:id="133"/>
    </w:p>
    <w:tbl>
      <w:tblPr>
        <w:tblW w:w="7940" w:type="dxa"/>
        <w:tblLayout w:type="fixed"/>
        <w:tblCellMar>
          <w:left w:w="70" w:type="dxa"/>
          <w:right w:w="70" w:type="dxa"/>
        </w:tblCellMar>
        <w:tblLook w:val="04A0" w:firstRow="1" w:lastRow="0" w:firstColumn="1" w:lastColumn="0" w:noHBand="0" w:noVBand="1"/>
      </w:tblPr>
      <w:tblGrid>
        <w:gridCol w:w="900"/>
        <w:gridCol w:w="900"/>
        <w:gridCol w:w="880"/>
        <w:gridCol w:w="820"/>
        <w:gridCol w:w="940"/>
        <w:gridCol w:w="940"/>
        <w:gridCol w:w="900"/>
        <w:gridCol w:w="760"/>
        <w:gridCol w:w="900"/>
      </w:tblGrid>
      <w:tr w:rsidR="00A91961" w:rsidRPr="00A12290" w:rsidTr="00A91961">
        <w:trPr>
          <w:trHeight w:val="962"/>
        </w:trPr>
        <w:tc>
          <w:tcPr>
            <w:tcW w:w="900" w:type="dxa"/>
            <w:tcBorders>
              <w:top w:val="single" w:sz="12" w:space="0" w:color="auto"/>
              <w:left w:val="single" w:sz="12" w:space="0" w:color="auto"/>
              <w:bottom w:val="single" w:sz="4" w:space="0" w:color="auto"/>
              <w:right w:val="nil"/>
            </w:tcBorders>
            <w:shd w:val="clear" w:color="auto" w:fill="92D050"/>
          </w:tcPr>
          <w:p w:rsidR="00A91961" w:rsidRPr="00A12290" w:rsidRDefault="00A91961" w:rsidP="00A12290">
            <w:pPr>
              <w:spacing w:after="0" w:line="240" w:lineRule="auto"/>
              <w:jc w:val="center"/>
              <w:rPr>
                <w:rFonts w:ascii="Palatino Linotype" w:eastAsia="Times New Roman" w:hAnsi="Palatino Linotype" w:cs="Arial"/>
                <w:b/>
                <w:sz w:val="16"/>
                <w:szCs w:val="16"/>
                <w:lang w:eastAsia="hu-HU"/>
              </w:rPr>
            </w:pPr>
          </w:p>
          <w:p w:rsidR="00A91961" w:rsidRPr="00A12290" w:rsidRDefault="00A91961" w:rsidP="00A12290">
            <w:pPr>
              <w:spacing w:after="0" w:line="240" w:lineRule="auto"/>
              <w:jc w:val="center"/>
              <w:rPr>
                <w:rFonts w:ascii="Palatino Linotype" w:eastAsia="Times New Roman" w:hAnsi="Palatino Linotype" w:cs="Arial"/>
                <w:b/>
                <w:sz w:val="16"/>
                <w:szCs w:val="16"/>
                <w:lang w:eastAsia="hu-HU"/>
              </w:rPr>
            </w:pPr>
          </w:p>
          <w:p w:rsidR="00A91961" w:rsidRPr="00A12290" w:rsidRDefault="00A91961" w:rsidP="00A12290">
            <w:pPr>
              <w:spacing w:after="0" w:line="240" w:lineRule="auto"/>
              <w:jc w:val="center"/>
              <w:rPr>
                <w:rFonts w:ascii="Palatino Linotype" w:eastAsia="Times New Roman" w:hAnsi="Palatino Linotype" w:cs="Arial"/>
                <w:b/>
                <w:sz w:val="16"/>
                <w:szCs w:val="16"/>
                <w:lang w:eastAsia="hu-HU"/>
              </w:rPr>
            </w:pPr>
          </w:p>
          <w:p w:rsidR="00A91961" w:rsidRPr="00A12290" w:rsidRDefault="00A91961" w:rsidP="00A12290">
            <w:pPr>
              <w:spacing w:after="0" w:line="240" w:lineRule="auto"/>
              <w:jc w:val="center"/>
              <w:rPr>
                <w:rFonts w:ascii="Palatino Linotype" w:eastAsia="Times New Roman" w:hAnsi="Palatino Linotype" w:cs="Arial"/>
                <w:b/>
                <w:sz w:val="16"/>
                <w:szCs w:val="16"/>
                <w:lang w:eastAsia="hu-HU"/>
              </w:rPr>
            </w:pPr>
            <w:r w:rsidRPr="00A12290">
              <w:rPr>
                <w:rFonts w:ascii="Palatino Linotype" w:eastAsia="Times New Roman" w:hAnsi="Palatino Linotype" w:cs="Arial"/>
                <w:b/>
                <w:sz w:val="16"/>
                <w:szCs w:val="16"/>
                <w:lang w:eastAsia="hu-HU"/>
              </w:rPr>
              <w:t>Év/hónap</w:t>
            </w:r>
          </w:p>
          <w:p w:rsidR="00A91961" w:rsidRPr="00A12290" w:rsidRDefault="00A91961" w:rsidP="00A12290">
            <w:pPr>
              <w:spacing w:after="0" w:line="240" w:lineRule="auto"/>
              <w:jc w:val="center"/>
              <w:rPr>
                <w:rFonts w:ascii="Palatino Linotype" w:eastAsia="Times New Roman" w:hAnsi="Palatino Linotype" w:cs="Arial"/>
                <w:b/>
                <w:sz w:val="16"/>
                <w:szCs w:val="16"/>
                <w:lang w:eastAsia="hu-HU"/>
              </w:rPr>
            </w:pPr>
            <w:r w:rsidRPr="00A12290">
              <w:rPr>
                <w:rFonts w:ascii="Palatino Linotype" w:eastAsia="Times New Roman" w:hAnsi="Palatino Linotype" w:cs="Arial"/>
                <w:b/>
                <w:sz w:val="16"/>
                <w:szCs w:val="16"/>
                <w:lang w:eastAsia="hu-HU"/>
              </w:rPr>
              <w:t>október</w:t>
            </w:r>
          </w:p>
        </w:tc>
        <w:tc>
          <w:tcPr>
            <w:tcW w:w="900" w:type="dxa"/>
            <w:tcBorders>
              <w:top w:val="single" w:sz="12" w:space="0" w:color="auto"/>
              <w:left w:val="nil"/>
              <w:bottom w:val="single" w:sz="4" w:space="0" w:color="auto"/>
              <w:right w:val="nil"/>
            </w:tcBorders>
            <w:shd w:val="clear" w:color="auto" w:fill="92D050"/>
            <w:vAlign w:val="center"/>
            <w:hideMark/>
          </w:tcPr>
          <w:p w:rsidR="00A91961" w:rsidRPr="00A12290" w:rsidRDefault="00A91961" w:rsidP="00A12290">
            <w:pPr>
              <w:spacing w:after="0" w:line="240" w:lineRule="auto"/>
              <w:jc w:val="center"/>
              <w:rPr>
                <w:rFonts w:ascii="Palatino Linotype" w:eastAsia="Times New Roman" w:hAnsi="Palatino Linotype" w:cs="Arial"/>
                <w:b/>
                <w:sz w:val="16"/>
                <w:szCs w:val="16"/>
                <w:lang w:eastAsia="hu-HU"/>
              </w:rPr>
            </w:pPr>
            <w:r w:rsidRPr="00A12290">
              <w:rPr>
                <w:rFonts w:ascii="Palatino Linotype" w:eastAsia="Times New Roman" w:hAnsi="Palatino Linotype" w:cs="Arial"/>
                <w:b/>
                <w:sz w:val="16"/>
                <w:szCs w:val="16"/>
                <w:lang w:eastAsia="hu-HU"/>
              </w:rPr>
              <w:t xml:space="preserve">Férfi / </w:t>
            </w:r>
            <w:r w:rsidRPr="00A12290">
              <w:rPr>
                <w:rFonts w:ascii="Palatino Linotype" w:eastAsia="Times New Roman" w:hAnsi="Palatino Linotype" w:cs="Arial"/>
                <w:b/>
                <w:i/>
                <w:iCs/>
                <w:sz w:val="16"/>
                <w:szCs w:val="16"/>
                <w:lang w:eastAsia="hu-HU"/>
              </w:rPr>
              <w:t>Male</w:t>
            </w:r>
          </w:p>
        </w:tc>
        <w:tc>
          <w:tcPr>
            <w:tcW w:w="880" w:type="dxa"/>
            <w:tcBorders>
              <w:top w:val="single" w:sz="12" w:space="0" w:color="auto"/>
              <w:left w:val="nil"/>
              <w:bottom w:val="single" w:sz="4" w:space="0" w:color="auto"/>
              <w:right w:val="nil"/>
            </w:tcBorders>
            <w:shd w:val="clear" w:color="auto" w:fill="92D050"/>
            <w:vAlign w:val="center"/>
            <w:hideMark/>
          </w:tcPr>
          <w:p w:rsidR="00A91961" w:rsidRPr="00A12290" w:rsidRDefault="00A91961" w:rsidP="00A12290">
            <w:pPr>
              <w:spacing w:after="0" w:line="240" w:lineRule="auto"/>
              <w:jc w:val="center"/>
              <w:rPr>
                <w:rFonts w:ascii="Palatino Linotype" w:eastAsia="Times New Roman" w:hAnsi="Palatino Linotype" w:cs="Arial"/>
                <w:b/>
                <w:sz w:val="16"/>
                <w:szCs w:val="16"/>
                <w:lang w:eastAsia="hu-HU"/>
              </w:rPr>
            </w:pPr>
            <w:r w:rsidRPr="00A12290">
              <w:rPr>
                <w:rFonts w:ascii="Palatino Linotype" w:eastAsia="Times New Roman" w:hAnsi="Palatino Linotype" w:cs="Arial"/>
                <w:b/>
                <w:sz w:val="16"/>
                <w:szCs w:val="16"/>
                <w:lang w:eastAsia="hu-HU"/>
              </w:rPr>
              <w:t xml:space="preserve">Nő / </w:t>
            </w:r>
            <w:proofErr w:type="spellStart"/>
            <w:r w:rsidRPr="00A12290">
              <w:rPr>
                <w:rFonts w:ascii="Palatino Linotype" w:eastAsia="Times New Roman" w:hAnsi="Palatino Linotype" w:cs="Arial"/>
                <w:b/>
                <w:i/>
                <w:iCs/>
                <w:sz w:val="16"/>
                <w:szCs w:val="16"/>
                <w:lang w:eastAsia="hu-HU"/>
              </w:rPr>
              <w:t>Female</w:t>
            </w:r>
            <w:proofErr w:type="spellEnd"/>
          </w:p>
        </w:tc>
        <w:tc>
          <w:tcPr>
            <w:tcW w:w="820" w:type="dxa"/>
            <w:tcBorders>
              <w:top w:val="single" w:sz="12" w:space="0" w:color="auto"/>
              <w:left w:val="nil"/>
              <w:bottom w:val="single" w:sz="4" w:space="0" w:color="auto"/>
              <w:right w:val="single" w:sz="4" w:space="0" w:color="auto"/>
            </w:tcBorders>
            <w:shd w:val="clear" w:color="auto" w:fill="92D050"/>
            <w:vAlign w:val="center"/>
            <w:hideMark/>
          </w:tcPr>
          <w:p w:rsidR="00A91961" w:rsidRPr="00A12290" w:rsidRDefault="00A91961" w:rsidP="00A12290">
            <w:pPr>
              <w:spacing w:after="0" w:line="240" w:lineRule="auto"/>
              <w:jc w:val="center"/>
              <w:rPr>
                <w:rFonts w:ascii="Palatino Linotype" w:eastAsia="Times New Roman" w:hAnsi="Palatino Linotype" w:cs="Arial"/>
                <w:b/>
                <w:bCs/>
                <w:sz w:val="16"/>
                <w:szCs w:val="16"/>
                <w:lang w:eastAsia="hu-HU"/>
              </w:rPr>
            </w:pPr>
            <w:r w:rsidRPr="00A12290">
              <w:rPr>
                <w:rFonts w:ascii="Palatino Linotype" w:eastAsia="Times New Roman" w:hAnsi="Palatino Linotype" w:cs="Arial"/>
                <w:b/>
                <w:bCs/>
                <w:sz w:val="16"/>
                <w:szCs w:val="16"/>
                <w:lang w:eastAsia="hu-HU"/>
              </w:rPr>
              <w:t>Együtt /</w:t>
            </w:r>
            <w:r>
              <w:rPr>
                <w:rFonts w:ascii="Palatino Linotype" w:eastAsia="Times New Roman" w:hAnsi="Palatino Linotype" w:cs="Arial"/>
                <w:b/>
                <w:bCs/>
                <w:sz w:val="16"/>
                <w:szCs w:val="16"/>
                <w:lang w:eastAsia="hu-HU"/>
              </w:rPr>
              <w:t>fő</w:t>
            </w:r>
            <w:r w:rsidRPr="00A12290">
              <w:rPr>
                <w:rFonts w:ascii="Palatino Linotype" w:eastAsia="Times New Roman" w:hAnsi="Palatino Linotype" w:cs="Arial"/>
                <w:b/>
                <w:bCs/>
                <w:sz w:val="16"/>
                <w:szCs w:val="16"/>
                <w:lang w:eastAsia="hu-HU"/>
              </w:rPr>
              <w:t xml:space="preserve"> </w:t>
            </w:r>
            <w:proofErr w:type="spellStart"/>
            <w:r w:rsidRPr="00A12290">
              <w:rPr>
                <w:rFonts w:ascii="Palatino Linotype" w:eastAsia="Times New Roman" w:hAnsi="Palatino Linotype" w:cs="Arial"/>
                <w:b/>
                <w:bCs/>
                <w:i/>
                <w:iCs/>
                <w:sz w:val="16"/>
                <w:szCs w:val="16"/>
                <w:lang w:eastAsia="hu-HU"/>
              </w:rPr>
              <w:t>Together</w:t>
            </w:r>
            <w:proofErr w:type="spellEnd"/>
          </w:p>
        </w:tc>
        <w:tc>
          <w:tcPr>
            <w:tcW w:w="940" w:type="dxa"/>
            <w:tcBorders>
              <w:top w:val="single" w:sz="12" w:space="0" w:color="auto"/>
              <w:left w:val="nil"/>
              <w:bottom w:val="single" w:sz="4" w:space="0" w:color="auto"/>
              <w:right w:val="nil"/>
            </w:tcBorders>
            <w:shd w:val="clear" w:color="auto" w:fill="92D050"/>
          </w:tcPr>
          <w:p w:rsidR="00A91961" w:rsidRPr="00A12290" w:rsidRDefault="00A91961" w:rsidP="00A12290">
            <w:pPr>
              <w:spacing w:after="0" w:line="240" w:lineRule="auto"/>
              <w:jc w:val="center"/>
              <w:rPr>
                <w:rFonts w:ascii="Palatino Linotype" w:eastAsia="Times New Roman" w:hAnsi="Palatino Linotype" w:cs="Arial"/>
                <w:b/>
                <w:sz w:val="16"/>
                <w:szCs w:val="16"/>
                <w:lang w:eastAsia="hu-HU"/>
              </w:rPr>
            </w:pPr>
          </w:p>
        </w:tc>
        <w:tc>
          <w:tcPr>
            <w:tcW w:w="940" w:type="dxa"/>
            <w:tcBorders>
              <w:top w:val="single" w:sz="12" w:space="0" w:color="auto"/>
              <w:left w:val="nil"/>
              <w:bottom w:val="single" w:sz="4" w:space="0" w:color="auto"/>
              <w:right w:val="nil"/>
            </w:tcBorders>
            <w:shd w:val="clear" w:color="auto" w:fill="92D050"/>
            <w:vAlign w:val="center"/>
            <w:hideMark/>
          </w:tcPr>
          <w:p w:rsidR="00A91961" w:rsidRPr="00A12290" w:rsidRDefault="00A91961" w:rsidP="00A12290">
            <w:pPr>
              <w:spacing w:after="0" w:line="240" w:lineRule="auto"/>
              <w:jc w:val="center"/>
              <w:rPr>
                <w:rFonts w:ascii="Palatino Linotype" w:eastAsia="Times New Roman" w:hAnsi="Palatino Linotype" w:cs="Arial"/>
                <w:b/>
                <w:sz w:val="16"/>
                <w:szCs w:val="16"/>
                <w:lang w:eastAsia="hu-HU"/>
              </w:rPr>
            </w:pPr>
            <w:r w:rsidRPr="00A12290">
              <w:rPr>
                <w:rFonts w:ascii="Palatino Linotype" w:eastAsia="Times New Roman" w:hAnsi="Palatino Linotype" w:cs="Arial"/>
                <w:b/>
                <w:sz w:val="16"/>
                <w:szCs w:val="16"/>
                <w:lang w:eastAsia="hu-HU"/>
              </w:rPr>
              <w:t xml:space="preserve">25 év alatt / </w:t>
            </w:r>
            <w:proofErr w:type="spellStart"/>
            <w:r w:rsidRPr="00A12290">
              <w:rPr>
                <w:rFonts w:ascii="Palatino Linotype" w:eastAsia="Times New Roman" w:hAnsi="Palatino Linotype" w:cs="Arial"/>
                <w:b/>
                <w:i/>
                <w:iCs/>
                <w:sz w:val="16"/>
                <w:szCs w:val="16"/>
                <w:lang w:eastAsia="hu-HU"/>
              </w:rPr>
              <w:t>Under</w:t>
            </w:r>
            <w:proofErr w:type="spellEnd"/>
            <w:r w:rsidRPr="00A12290">
              <w:rPr>
                <w:rFonts w:ascii="Palatino Linotype" w:eastAsia="Times New Roman" w:hAnsi="Palatino Linotype" w:cs="Arial"/>
                <w:b/>
                <w:i/>
                <w:iCs/>
                <w:sz w:val="16"/>
                <w:szCs w:val="16"/>
                <w:lang w:eastAsia="hu-HU"/>
              </w:rPr>
              <w:t xml:space="preserve"> 25 </w:t>
            </w:r>
            <w:proofErr w:type="spellStart"/>
            <w:r w:rsidRPr="00A12290">
              <w:rPr>
                <w:rFonts w:ascii="Palatino Linotype" w:eastAsia="Times New Roman" w:hAnsi="Palatino Linotype" w:cs="Arial"/>
                <w:b/>
                <w:i/>
                <w:iCs/>
                <w:sz w:val="16"/>
                <w:szCs w:val="16"/>
                <w:lang w:eastAsia="hu-HU"/>
              </w:rPr>
              <w:t>years</w:t>
            </w:r>
            <w:proofErr w:type="spellEnd"/>
          </w:p>
        </w:tc>
        <w:tc>
          <w:tcPr>
            <w:tcW w:w="900" w:type="dxa"/>
            <w:tcBorders>
              <w:top w:val="single" w:sz="12" w:space="0" w:color="auto"/>
              <w:left w:val="nil"/>
              <w:bottom w:val="single" w:sz="4" w:space="0" w:color="auto"/>
              <w:right w:val="nil"/>
            </w:tcBorders>
            <w:shd w:val="clear" w:color="auto" w:fill="92D050"/>
            <w:vAlign w:val="center"/>
            <w:hideMark/>
          </w:tcPr>
          <w:p w:rsidR="00A91961" w:rsidRPr="00A12290" w:rsidRDefault="00A91961" w:rsidP="00A12290">
            <w:pPr>
              <w:spacing w:after="0" w:line="240" w:lineRule="auto"/>
              <w:jc w:val="center"/>
              <w:rPr>
                <w:rFonts w:ascii="Palatino Linotype" w:eastAsia="Times New Roman" w:hAnsi="Palatino Linotype" w:cs="Arial"/>
                <w:b/>
                <w:sz w:val="16"/>
                <w:szCs w:val="16"/>
                <w:lang w:eastAsia="hu-HU"/>
              </w:rPr>
            </w:pPr>
            <w:r w:rsidRPr="00A12290">
              <w:rPr>
                <w:rFonts w:ascii="Palatino Linotype" w:eastAsia="Times New Roman" w:hAnsi="Palatino Linotype" w:cs="Arial"/>
                <w:b/>
                <w:sz w:val="16"/>
                <w:szCs w:val="16"/>
                <w:lang w:eastAsia="hu-HU"/>
              </w:rPr>
              <w:t xml:space="preserve">25 - 54 év / </w:t>
            </w:r>
            <w:r w:rsidRPr="00A12290">
              <w:rPr>
                <w:rFonts w:ascii="Palatino Linotype" w:eastAsia="Times New Roman" w:hAnsi="Palatino Linotype" w:cs="Arial"/>
                <w:b/>
                <w:i/>
                <w:iCs/>
                <w:sz w:val="16"/>
                <w:szCs w:val="16"/>
                <w:lang w:eastAsia="hu-HU"/>
              </w:rPr>
              <w:t xml:space="preserve">25-49 </w:t>
            </w:r>
            <w:proofErr w:type="spellStart"/>
            <w:r w:rsidRPr="00A12290">
              <w:rPr>
                <w:rFonts w:ascii="Palatino Linotype" w:eastAsia="Times New Roman" w:hAnsi="Palatino Linotype" w:cs="Arial"/>
                <w:b/>
                <w:i/>
                <w:iCs/>
                <w:sz w:val="16"/>
                <w:szCs w:val="16"/>
                <w:lang w:eastAsia="hu-HU"/>
              </w:rPr>
              <w:t>years</w:t>
            </w:r>
            <w:proofErr w:type="spellEnd"/>
          </w:p>
        </w:tc>
        <w:tc>
          <w:tcPr>
            <w:tcW w:w="760" w:type="dxa"/>
            <w:tcBorders>
              <w:top w:val="single" w:sz="12" w:space="0" w:color="auto"/>
              <w:left w:val="nil"/>
              <w:bottom w:val="single" w:sz="4" w:space="0" w:color="auto"/>
              <w:right w:val="nil"/>
            </w:tcBorders>
            <w:shd w:val="clear" w:color="auto" w:fill="92D050"/>
            <w:vAlign w:val="center"/>
            <w:hideMark/>
          </w:tcPr>
          <w:p w:rsidR="00A91961" w:rsidRPr="00A12290" w:rsidRDefault="00A91961" w:rsidP="00A12290">
            <w:pPr>
              <w:spacing w:after="0" w:line="240" w:lineRule="auto"/>
              <w:jc w:val="center"/>
              <w:rPr>
                <w:rFonts w:ascii="Palatino Linotype" w:eastAsia="Times New Roman" w:hAnsi="Palatino Linotype" w:cs="Arial"/>
                <w:b/>
                <w:sz w:val="16"/>
                <w:szCs w:val="16"/>
                <w:lang w:eastAsia="hu-HU"/>
              </w:rPr>
            </w:pPr>
            <w:r w:rsidRPr="00A12290">
              <w:rPr>
                <w:rFonts w:ascii="Palatino Linotype" w:eastAsia="Times New Roman" w:hAnsi="Palatino Linotype" w:cs="Arial"/>
                <w:b/>
                <w:sz w:val="16"/>
                <w:szCs w:val="16"/>
                <w:lang w:eastAsia="hu-HU"/>
              </w:rPr>
              <w:t xml:space="preserve">55 év és felette / </w:t>
            </w:r>
            <w:proofErr w:type="gramStart"/>
            <w:r w:rsidRPr="00A12290">
              <w:rPr>
                <w:rFonts w:ascii="Palatino Linotype" w:eastAsia="Times New Roman" w:hAnsi="Palatino Linotype" w:cs="Arial"/>
                <w:b/>
                <w:sz w:val="16"/>
                <w:szCs w:val="16"/>
                <w:lang w:eastAsia="hu-HU"/>
              </w:rPr>
              <w:t xml:space="preserve">55  </w:t>
            </w:r>
            <w:proofErr w:type="spellStart"/>
            <w:r w:rsidRPr="00A12290">
              <w:rPr>
                <w:rFonts w:ascii="Palatino Linotype" w:eastAsia="Times New Roman" w:hAnsi="Palatino Linotype" w:cs="Arial"/>
                <w:b/>
                <w:i/>
                <w:iCs/>
                <w:sz w:val="16"/>
                <w:szCs w:val="16"/>
                <w:lang w:eastAsia="hu-HU"/>
              </w:rPr>
              <w:t>years</w:t>
            </w:r>
            <w:proofErr w:type="spellEnd"/>
            <w:proofErr w:type="gramEnd"/>
            <w:r w:rsidRPr="00A12290">
              <w:rPr>
                <w:rFonts w:ascii="Palatino Linotype" w:eastAsia="Times New Roman" w:hAnsi="Palatino Linotype" w:cs="Arial"/>
                <w:b/>
                <w:i/>
                <w:iCs/>
                <w:sz w:val="16"/>
                <w:szCs w:val="16"/>
                <w:lang w:eastAsia="hu-HU"/>
              </w:rPr>
              <w:t xml:space="preserve"> </w:t>
            </w:r>
            <w:proofErr w:type="spellStart"/>
            <w:r w:rsidRPr="00A12290">
              <w:rPr>
                <w:rFonts w:ascii="Palatino Linotype" w:eastAsia="Times New Roman" w:hAnsi="Palatino Linotype" w:cs="Arial"/>
                <w:b/>
                <w:i/>
                <w:iCs/>
                <w:sz w:val="16"/>
                <w:szCs w:val="16"/>
                <w:lang w:eastAsia="hu-HU"/>
              </w:rPr>
              <w:t>or</w:t>
            </w:r>
            <w:proofErr w:type="spellEnd"/>
            <w:r w:rsidRPr="00A12290">
              <w:rPr>
                <w:rFonts w:ascii="Palatino Linotype" w:eastAsia="Times New Roman" w:hAnsi="Palatino Linotype" w:cs="Arial"/>
                <w:b/>
                <w:i/>
                <w:iCs/>
                <w:sz w:val="16"/>
                <w:szCs w:val="16"/>
                <w:lang w:eastAsia="hu-HU"/>
              </w:rPr>
              <w:t xml:space="preserve"> over</w:t>
            </w:r>
          </w:p>
        </w:tc>
        <w:tc>
          <w:tcPr>
            <w:tcW w:w="900" w:type="dxa"/>
            <w:tcBorders>
              <w:top w:val="single" w:sz="12" w:space="0" w:color="auto"/>
              <w:left w:val="nil"/>
              <w:bottom w:val="single" w:sz="4" w:space="0" w:color="auto"/>
              <w:right w:val="single" w:sz="12" w:space="0" w:color="auto"/>
            </w:tcBorders>
            <w:shd w:val="clear" w:color="auto" w:fill="92D050"/>
            <w:vAlign w:val="center"/>
            <w:hideMark/>
          </w:tcPr>
          <w:p w:rsidR="00A91961" w:rsidRDefault="00A91961" w:rsidP="00B10C92">
            <w:pPr>
              <w:spacing w:after="0" w:line="240" w:lineRule="auto"/>
              <w:jc w:val="center"/>
              <w:rPr>
                <w:rFonts w:ascii="Palatino Linotype" w:eastAsia="Times New Roman" w:hAnsi="Palatino Linotype" w:cs="Arial"/>
                <w:b/>
                <w:bCs/>
                <w:i/>
                <w:iCs/>
                <w:sz w:val="16"/>
                <w:szCs w:val="16"/>
                <w:lang w:eastAsia="hu-HU"/>
              </w:rPr>
            </w:pPr>
            <w:r w:rsidRPr="00A12290">
              <w:rPr>
                <w:rFonts w:ascii="Palatino Linotype" w:eastAsia="Times New Roman" w:hAnsi="Palatino Linotype" w:cs="Arial"/>
                <w:b/>
                <w:bCs/>
                <w:sz w:val="16"/>
                <w:szCs w:val="16"/>
                <w:lang w:eastAsia="hu-HU"/>
              </w:rPr>
              <w:t xml:space="preserve">Együtt </w:t>
            </w:r>
            <w:proofErr w:type="spellStart"/>
            <w:r w:rsidRPr="00A12290">
              <w:rPr>
                <w:rFonts w:ascii="Palatino Linotype" w:eastAsia="Times New Roman" w:hAnsi="Palatino Linotype" w:cs="Arial"/>
                <w:b/>
                <w:bCs/>
                <w:i/>
                <w:iCs/>
                <w:sz w:val="16"/>
                <w:szCs w:val="16"/>
                <w:lang w:eastAsia="hu-HU"/>
              </w:rPr>
              <w:t>Together</w:t>
            </w:r>
            <w:proofErr w:type="spellEnd"/>
          </w:p>
          <w:p w:rsidR="00A91961" w:rsidRPr="00A12290" w:rsidRDefault="00A91961" w:rsidP="00B10C92">
            <w:pPr>
              <w:spacing w:after="0" w:line="240" w:lineRule="auto"/>
              <w:jc w:val="center"/>
              <w:rPr>
                <w:rFonts w:ascii="Palatino Linotype" w:eastAsia="Times New Roman" w:hAnsi="Palatino Linotype" w:cs="Arial"/>
                <w:b/>
                <w:bCs/>
                <w:sz w:val="16"/>
                <w:szCs w:val="16"/>
                <w:lang w:eastAsia="hu-HU"/>
              </w:rPr>
            </w:pPr>
            <w:r>
              <w:rPr>
                <w:rFonts w:ascii="Palatino Linotype" w:eastAsia="Times New Roman" w:hAnsi="Palatino Linotype" w:cs="Arial"/>
                <w:b/>
                <w:bCs/>
                <w:i/>
                <w:iCs/>
                <w:sz w:val="16"/>
                <w:szCs w:val="16"/>
                <w:lang w:eastAsia="hu-HU"/>
              </w:rPr>
              <w:t>(fő)</w:t>
            </w:r>
          </w:p>
        </w:tc>
      </w:tr>
      <w:tr w:rsidR="00A91961" w:rsidRPr="00A12290" w:rsidTr="00A91961">
        <w:trPr>
          <w:trHeight w:val="342"/>
        </w:trPr>
        <w:tc>
          <w:tcPr>
            <w:tcW w:w="900" w:type="dxa"/>
            <w:tcBorders>
              <w:top w:val="nil"/>
              <w:left w:val="single" w:sz="12" w:space="0" w:color="auto"/>
              <w:bottom w:val="nil"/>
              <w:right w:val="nil"/>
            </w:tcBorders>
          </w:tcPr>
          <w:p w:rsidR="00A91961" w:rsidRPr="00A12290" w:rsidRDefault="00A91961" w:rsidP="00A12290">
            <w:pPr>
              <w:spacing w:after="0" w:line="240" w:lineRule="auto"/>
              <w:jc w:val="right"/>
              <w:rPr>
                <w:rFonts w:ascii="Palatino Linotype" w:eastAsia="Times New Roman" w:hAnsi="Palatino Linotype" w:cs="Arial"/>
                <w:sz w:val="18"/>
                <w:szCs w:val="18"/>
                <w:lang w:eastAsia="hu-HU"/>
              </w:rPr>
            </w:pPr>
            <w:r w:rsidRPr="00A12290">
              <w:rPr>
                <w:rFonts w:ascii="Palatino Linotype" w:eastAsia="Times New Roman" w:hAnsi="Palatino Linotype" w:cs="Arial"/>
                <w:sz w:val="18"/>
                <w:szCs w:val="18"/>
                <w:lang w:eastAsia="hu-HU"/>
              </w:rPr>
              <w:t>2016.</w:t>
            </w:r>
          </w:p>
        </w:tc>
        <w:tc>
          <w:tcPr>
            <w:tcW w:w="900" w:type="dxa"/>
            <w:tcBorders>
              <w:top w:val="nil"/>
              <w:left w:val="nil"/>
              <w:bottom w:val="nil"/>
              <w:right w:val="nil"/>
            </w:tcBorders>
            <w:shd w:val="clear" w:color="auto" w:fill="auto"/>
            <w:noWrap/>
            <w:vAlign w:val="bottom"/>
            <w:hideMark/>
          </w:tcPr>
          <w:p w:rsidR="00A91961" w:rsidRPr="00A12290" w:rsidRDefault="00A91961" w:rsidP="00A12290">
            <w:pPr>
              <w:spacing w:after="0" w:line="240" w:lineRule="auto"/>
              <w:jc w:val="right"/>
              <w:rPr>
                <w:rFonts w:ascii="Palatino Linotype" w:eastAsia="Times New Roman" w:hAnsi="Palatino Linotype" w:cs="Arial"/>
                <w:sz w:val="18"/>
                <w:szCs w:val="18"/>
                <w:lang w:eastAsia="hu-HU"/>
              </w:rPr>
            </w:pPr>
            <w:r w:rsidRPr="00A12290">
              <w:rPr>
                <w:rFonts w:ascii="Palatino Linotype" w:eastAsia="Times New Roman" w:hAnsi="Palatino Linotype" w:cs="Arial"/>
                <w:sz w:val="18"/>
                <w:szCs w:val="18"/>
                <w:lang w:eastAsia="hu-HU"/>
              </w:rPr>
              <w:t>214</w:t>
            </w:r>
          </w:p>
        </w:tc>
        <w:tc>
          <w:tcPr>
            <w:tcW w:w="880" w:type="dxa"/>
            <w:tcBorders>
              <w:top w:val="nil"/>
              <w:left w:val="nil"/>
              <w:bottom w:val="nil"/>
              <w:right w:val="nil"/>
            </w:tcBorders>
            <w:shd w:val="clear" w:color="auto" w:fill="auto"/>
            <w:noWrap/>
            <w:vAlign w:val="bottom"/>
            <w:hideMark/>
          </w:tcPr>
          <w:p w:rsidR="00A91961" w:rsidRPr="00A12290" w:rsidRDefault="00A91961" w:rsidP="00A12290">
            <w:pPr>
              <w:spacing w:after="0" w:line="240" w:lineRule="auto"/>
              <w:jc w:val="right"/>
              <w:rPr>
                <w:rFonts w:ascii="Palatino Linotype" w:eastAsia="Times New Roman" w:hAnsi="Palatino Linotype" w:cs="Arial"/>
                <w:sz w:val="18"/>
                <w:szCs w:val="18"/>
                <w:lang w:eastAsia="hu-HU"/>
              </w:rPr>
            </w:pPr>
            <w:r w:rsidRPr="00A12290">
              <w:rPr>
                <w:rFonts w:ascii="Palatino Linotype" w:eastAsia="Times New Roman" w:hAnsi="Palatino Linotype" w:cs="Arial"/>
                <w:sz w:val="18"/>
                <w:szCs w:val="18"/>
                <w:lang w:eastAsia="hu-HU"/>
              </w:rPr>
              <w:t>290</w:t>
            </w:r>
          </w:p>
        </w:tc>
        <w:tc>
          <w:tcPr>
            <w:tcW w:w="820" w:type="dxa"/>
            <w:tcBorders>
              <w:top w:val="nil"/>
              <w:left w:val="nil"/>
              <w:bottom w:val="nil"/>
              <w:right w:val="nil"/>
            </w:tcBorders>
            <w:shd w:val="clear" w:color="auto" w:fill="auto"/>
            <w:noWrap/>
            <w:vAlign w:val="bottom"/>
            <w:hideMark/>
          </w:tcPr>
          <w:p w:rsidR="00A91961" w:rsidRPr="00A12290" w:rsidRDefault="00A91961" w:rsidP="00A12290">
            <w:pPr>
              <w:spacing w:after="0" w:line="240" w:lineRule="auto"/>
              <w:jc w:val="right"/>
              <w:rPr>
                <w:rFonts w:ascii="Palatino Linotype" w:eastAsia="Times New Roman" w:hAnsi="Palatino Linotype" w:cs="Arial"/>
                <w:sz w:val="18"/>
                <w:szCs w:val="18"/>
                <w:lang w:eastAsia="hu-HU"/>
              </w:rPr>
            </w:pPr>
            <w:r w:rsidRPr="00A12290">
              <w:rPr>
                <w:rFonts w:ascii="Palatino Linotype" w:eastAsia="Times New Roman" w:hAnsi="Palatino Linotype" w:cs="Arial"/>
                <w:sz w:val="18"/>
                <w:szCs w:val="18"/>
                <w:lang w:eastAsia="hu-HU"/>
              </w:rPr>
              <w:t>504</w:t>
            </w:r>
          </w:p>
        </w:tc>
        <w:tc>
          <w:tcPr>
            <w:tcW w:w="940" w:type="dxa"/>
            <w:tcBorders>
              <w:top w:val="nil"/>
              <w:left w:val="nil"/>
              <w:bottom w:val="nil"/>
              <w:right w:val="nil"/>
            </w:tcBorders>
          </w:tcPr>
          <w:p w:rsidR="00A91961" w:rsidRPr="00A12290" w:rsidRDefault="00A91961" w:rsidP="00A12290">
            <w:pPr>
              <w:spacing w:after="0" w:line="240" w:lineRule="auto"/>
              <w:jc w:val="right"/>
              <w:rPr>
                <w:rFonts w:ascii="Palatino Linotype" w:eastAsia="Times New Roman" w:hAnsi="Palatino Linotype" w:cs="Arial"/>
                <w:sz w:val="18"/>
                <w:szCs w:val="18"/>
                <w:lang w:eastAsia="hu-HU"/>
              </w:rPr>
            </w:pPr>
          </w:p>
        </w:tc>
        <w:tc>
          <w:tcPr>
            <w:tcW w:w="940" w:type="dxa"/>
            <w:tcBorders>
              <w:top w:val="nil"/>
              <w:left w:val="nil"/>
              <w:bottom w:val="nil"/>
              <w:right w:val="nil"/>
            </w:tcBorders>
            <w:shd w:val="clear" w:color="auto" w:fill="auto"/>
            <w:noWrap/>
            <w:vAlign w:val="bottom"/>
            <w:hideMark/>
          </w:tcPr>
          <w:p w:rsidR="00A91961" w:rsidRPr="00A12290" w:rsidRDefault="00A91961" w:rsidP="00A12290">
            <w:pPr>
              <w:spacing w:after="0" w:line="240" w:lineRule="auto"/>
              <w:jc w:val="right"/>
              <w:rPr>
                <w:rFonts w:ascii="Palatino Linotype" w:eastAsia="Times New Roman" w:hAnsi="Palatino Linotype" w:cs="Arial"/>
                <w:sz w:val="18"/>
                <w:szCs w:val="18"/>
                <w:lang w:eastAsia="hu-HU"/>
              </w:rPr>
            </w:pPr>
            <w:r w:rsidRPr="00A12290">
              <w:rPr>
                <w:rFonts w:ascii="Palatino Linotype" w:eastAsia="Times New Roman" w:hAnsi="Palatino Linotype" w:cs="Arial"/>
                <w:sz w:val="18"/>
                <w:szCs w:val="18"/>
                <w:lang w:eastAsia="hu-HU"/>
              </w:rPr>
              <w:t>21</w:t>
            </w:r>
          </w:p>
        </w:tc>
        <w:tc>
          <w:tcPr>
            <w:tcW w:w="900" w:type="dxa"/>
            <w:tcBorders>
              <w:top w:val="nil"/>
              <w:left w:val="nil"/>
              <w:bottom w:val="nil"/>
              <w:right w:val="nil"/>
            </w:tcBorders>
            <w:shd w:val="clear" w:color="auto" w:fill="auto"/>
            <w:noWrap/>
            <w:vAlign w:val="bottom"/>
            <w:hideMark/>
          </w:tcPr>
          <w:p w:rsidR="00A91961" w:rsidRPr="00A12290" w:rsidRDefault="00A91961" w:rsidP="00A12290">
            <w:pPr>
              <w:spacing w:after="0" w:line="240" w:lineRule="auto"/>
              <w:jc w:val="right"/>
              <w:rPr>
                <w:rFonts w:ascii="Palatino Linotype" w:eastAsia="Times New Roman" w:hAnsi="Palatino Linotype" w:cs="Arial"/>
                <w:sz w:val="18"/>
                <w:szCs w:val="18"/>
                <w:lang w:eastAsia="hu-HU"/>
              </w:rPr>
            </w:pPr>
            <w:r w:rsidRPr="00A12290">
              <w:rPr>
                <w:rFonts w:ascii="Palatino Linotype" w:eastAsia="Times New Roman" w:hAnsi="Palatino Linotype" w:cs="Arial"/>
                <w:sz w:val="18"/>
                <w:szCs w:val="18"/>
                <w:lang w:eastAsia="hu-HU"/>
              </w:rPr>
              <w:t>297</w:t>
            </w:r>
          </w:p>
        </w:tc>
        <w:tc>
          <w:tcPr>
            <w:tcW w:w="760" w:type="dxa"/>
            <w:tcBorders>
              <w:top w:val="nil"/>
              <w:left w:val="nil"/>
              <w:bottom w:val="nil"/>
              <w:right w:val="nil"/>
            </w:tcBorders>
            <w:shd w:val="clear" w:color="auto" w:fill="auto"/>
            <w:noWrap/>
            <w:vAlign w:val="bottom"/>
            <w:hideMark/>
          </w:tcPr>
          <w:p w:rsidR="00A91961" w:rsidRPr="00A12290" w:rsidRDefault="00A91961" w:rsidP="00A12290">
            <w:pPr>
              <w:spacing w:after="0" w:line="240" w:lineRule="auto"/>
              <w:jc w:val="right"/>
              <w:rPr>
                <w:rFonts w:ascii="Palatino Linotype" w:eastAsia="Times New Roman" w:hAnsi="Palatino Linotype" w:cs="Arial"/>
                <w:sz w:val="18"/>
                <w:szCs w:val="18"/>
                <w:lang w:eastAsia="hu-HU"/>
              </w:rPr>
            </w:pPr>
            <w:r w:rsidRPr="00A12290">
              <w:rPr>
                <w:rFonts w:ascii="Palatino Linotype" w:eastAsia="Times New Roman" w:hAnsi="Palatino Linotype" w:cs="Arial"/>
                <w:sz w:val="18"/>
                <w:szCs w:val="18"/>
                <w:lang w:eastAsia="hu-HU"/>
              </w:rPr>
              <w:t>186</w:t>
            </w:r>
          </w:p>
        </w:tc>
        <w:tc>
          <w:tcPr>
            <w:tcW w:w="900" w:type="dxa"/>
            <w:tcBorders>
              <w:top w:val="nil"/>
              <w:left w:val="nil"/>
              <w:bottom w:val="nil"/>
              <w:right w:val="single" w:sz="12" w:space="0" w:color="auto"/>
            </w:tcBorders>
            <w:shd w:val="clear" w:color="auto" w:fill="auto"/>
            <w:noWrap/>
            <w:vAlign w:val="bottom"/>
            <w:hideMark/>
          </w:tcPr>
          <w:p w:rsidR="00A91961" w:rsidRPr="00A12290" w:rsidRDefault="00A91961" w:rsidP="00A12290">
            <w:pPr>
              <w:spacing w:after="0" w:line="240" w:lineRule="auto"/>
              <w:jc w:val="right"/>
              <w:rPr>
                <w:rFonts w:ascii="Palatino Linotype" w:eastAsia="Times New Roman" w:hAnsi="Palatino Linotype" w:cs="Arial"/>
                <w:sz w:val="18"/>
                <w:szCs w:val="18"/>
                <w:lang w:eastAsia="hu-HU"/>
              </w:rPr>
            </w:pPr>
            <w:r w:rsidRPr="00A12290">
              <w:rPr>
                <w:rFonts w:ascii="Palatino Linotype" w:eastAsia="Times New Roman" w:hAnsi="Palatino Linotype" w:cs="Arial"/>
                <w:sz w:val="18"/>
                <w:szCs w:val="18"/>
                <w:lang w:eastAsia="hu-HU"/>
              </w:rPr>
              <w:t>504</w:t>
            </w:r>
          </w:p>
        </w:tc>
      </w:tr>
      <w:tr w:rsidR="00A91961" w:rsidRPr="00A12290" w:rsidTr="00A91961">
        <w:trPr>
          <w:trHeight w:val="342"/>
        </w:trPr>
        <w:tc>
          <w:tcPr>
            <w:tcW w:w="900" w:type="dxa"/>
            <w:tcBorders>
              <w:top w:val="nil"/>
              <w:left w:val="single" w:sz="12" w:space="0" w:color="auto"/>
              <w:bottom w:val="single" w:sz="12" w:space="0" w:color="auto"/>
              <w:right w:val="nil"/>
            </w:tcBorders>
          </w:tcPr>
          <w:p w:rsidR="00A91961" w:rsidRPr="00A12290" w:rsidRDefault="00A91961" w:rsidP="00A12290">
            <w:pPr>
              <w:spacing w:after="0" w:line="240" w:lineRule="auto"/>
              <w:jc w:val="right"/>
              <w:rPr>
                <w:rFonts w:ascii="Palatino Linotype" w:eastAsia="Times New Roman" w:hAnsi="Palatino Linotype" w:cs="Arial"/>
                <w:sz w:val="18"/>
                <w:szCs w:val="18"/>
                <w:lang w:eastAsia="hu-HU"/>
              </w:rPr>
            </w:pPr>
            <w:r w:rsidRPr="00A12290">
              <w:rPr>
                <w:rFonts w:ascii="Palatino Linotype" w:eastAsia="Times New Roman" w:hAnsi="Palatino Linotype" w:cs="Arial"/>
                <w:sz w:val="18"/>
                <w:szCs w:val="18"/>
                <w:lang w:eastAsia="hu-HU"/>
              </w:rPr>
              <w:t xml:space="preserve">2019. </w:t>
            </w:r>
          </w:p>
        </w:tc>
        <w:tc>
          <w:tcPr>
            <w:tcW w:w="900" w:type="dxa"/>
            <w:tcBorders>
              <w:top w:val="nil"/>
              <w:left w:val="nil"/>
              <w:bottom w:val="single" w:sz="12" w:space="0" w:color="auto"/>
              <w:right w:val="nil"/>
            </w:tcBorders>
            <w:shd w:val="clear" w:color="auto" w:fill="auto"/>
            <w:noWrap/>
            <w:vAlign w:val="bottom"/>
          </w:tcPr>
          <w:p w:rsidR="00A91961" w:rsidRPr="00A12290" w:rsidRDefault="00A91961" w:rsidP="00A12290">
            <w:pPr>
              <w:jc w:val="right"/>
              <w:rPr>
                <w:rFonts w:ascii="Palatino Linotype" w:eastAsia="Times New Roman" w:hAnsi="Palatino Linotype" w:cs="Arial"/>
                <w:sz w:val="18"/>
                <w:szCs w:val="18"/>
              </w:rPr>
            </w:pPr>
            <w:r w:rsidRPr="00A12290">
              <w:rPr>
                <w:rFonts w:ascii="Palatino Linotype" w:hAnsi="Palatino Linotype" w:cs="Arial"/>
                <w:sz w:val="18"/>
                <w:szCs w:val="18"/>
              </w:rPr>
              <w:t>187</w:t>
            </w:r>
          </w:p>
        </w:tc>
        <w:tc>
          <w:tcPr>
            <w:tcW w:w="880" w:type="dxa"/>
            <w:tcBorders>
              <w:top w:val="nil"/>
              <w:left w:val="nil"/>
              <w:bottom w:val="single" w:sz="12" w:space="0" w:color="auto"/>
              <w:right w:val="nil"/>
            </w:tcBorders>
            <w:shd w:val="clear" w:color="auto" w:fill="auto"/>
            <w:noWrap/>
            <w:vAlign w:val="bottom"/>
          </w:tcPr>
          <w:p w:rsidR="00A91961" w:rsidRPr="00A12290" w:rsidRDefault="00A91961" w:rsidP="00A12290">
            <w:pPr>
              <w:jc w:val="right"/>
              <w:rPr>
                <w:rFonts w:ascii="Palatino Linotype" w:hAnsi="Palatino Linotype" w:cs="Arial"/>
                <w:sz w:val="18"/>
                <w:szCs w:val="18"/>
              </w:rPr>
            </w:pPr>
            <w:r w:rsidRPr="00A12290">
              <w:rPr>
                <w:rFonts w:ascii="Palatino Linotype" w:hAnsi="Palatino Linotype" w:cs="Arial"/>
                <w:sz w:val="18"/>
                <w:szCs w:val="18"/>
              </w:rPr>
              <w:t>251</w:t>
            </w:r>
          </w:p>
        </w:tc>
        <w:tc>
          <w:tcPr>
            <w:tcW w:w="820" w:type="dxa"/>
            <w:tcBorders>
              <w:top w:val="nil"/>
              <w:left w:val="nil"/>
              <w:bottom w:val="single" w:sz="12" w:space="0" w:color="auto"/>
              <w:right w:val="nil"/>
            </w:tcBorders>
            <w:shd w:val="clear" w:color="auto" w:fill="auto"/>
            <w:noWrap/>
            <w:vAlign w:val="bottom"/>
          </w:tcPr>
          <w:p w:rsidR="00A91961" w:rsidRPr="00A12290" w:rsidRDefault="00A91961" w:rsidP="00A12290">
            <w:pPr>
              <w:jc w:val="right"/>
              <w:rPr>
                <w:rFonts w:ascii="Palatino Linotype" w:hAnsi="Palatino Linotype" w:cs="Arial"/>
                <w:sz w:val="18"/>
                <w:szCs w:val="18"/>
              </w:rPr>
            </w:pPr>
            <w:r w:rsidRPr="00A12290">
              <w:rPr>
                <w:rFonts w:ascii="Palatino Linotype" w:hAnsi="Palatino Linotype" w:cs="Arial"/>
                <w:sz w:val="18"/>
                <w:szCs w:val="18"/>
              </w:rPr>
              <w:t>438</w:t>
            </w:r>
          </w:p>
        </w:tc>
        <w:tc>
          <w:tcPr>
            <w:tcW w:w="940" w:type="dxa"/>
            <w:tcBorders>
              <w:top w:val="nil"/>
              <w:left w:val="nil"/>
              <w:bottom w:val="single" w:sz="12" w:space="0" w:color="auto"/>
              <w:right w:val="nil"/>
            </w:tcBorders>
          </w:tcPr>
          <w:p w:rsidR="00A91961" w:rsidRPr="00A12290" w:rsidRDefault="00A91961" w:rsidP="00A12290">
            <w:pPr>
              <w:jc w:val="right"/>
              <w:rPr>
                <w:rFonts w:ascii="Palatino Linotype" w:hAnsi="Palatino Linotype" w:cs="Arial"/>
                <w:sz w:val="18"/>
                <w:szCs w:val="18"/>
              </w:rPr>
            </w:pPr>
          </w:p>
        </w:tc>
        <w:tc>
          <w:tcPr>
            <w:tcW w:w="940" w:type="dxa"/>
            <w:tcBorders>
              <w:top w:val="nil"/>
              <w:left w:val="nil"/>
              <w:bottom w:val="single" w:sz="12" w:space="0" w:color="auto"/>
              <w:right w:val="nil"/>
            </w:tcBorders>
            <w:shd w:val="clear" w:color="auto" w:fill="auto"/>
            <w:noWrap/>
            <w:vAlign w:val="bottom"/>
          </w:tcPr>
          <w:p w:rsidR="00A91961" w:rsidRPr="00A12290" w:rsidRDefault="00A91961" w:rsidP="00A12290">
            <w:pPr>
              <w:jc w:val="right"/>
              <w:rPr>
                <w:rFonts w:ascii="Palatino Linotype" w:hAnsi="Palatino Linotype" w:cs="Arial"/>
                <w:sz w:val="18"/>
                <w:szCs w:val="18"/>
              </w:rPr>
            </w:pPr>
            <w:r w:rsidRPr="00A12290">
              <w:rPr>
                <w:rFonts w:ascii="Palatino Linotype" w:hAnsi="Palatino Linotype" w:cs="Arial"/>
                <w:sz w:val="18"/>
                <w:szCs w:val="18"/>
              </w:rPr>
              <w:t>11</w:t>
            </w:r>
          </w:p>
        </w:tc>
        <w:tc>
          <w:tcPr>
            <w:tcW w:w="900" w:type="dxa"/>
            <w:tcBorders>
              <w:top w:val="nil"/>
              <w:left w:val="nil"/>
              <w:bottom w:val="single" w:sz="12" w:space="0" w:color="auto"/>
              <w:right w:val="nil"/>
            </w:tcBorders>
            <w:shd w:val="clear" w:color="auto" w:fill="auto"/>
            <w:noWrap/>
            <w:vAlign w:val="bottom"/>
          </w:tcPr>
          <w:p w:rsidR="00A91961" w:rsidRPr="00A12290" w:rsidRDefault="00A91961" w:rsidP="00A12290">
            <w:pPr>
              <w:jc w:val="right"/>
              <w:rPr>
                <w:rFonts w:ascii="Palatino Linotype" w:hAnsi="Palatino Linotype" w:cs="Arial"/>
                <w:sz w:val="18"/>
                <w:szCs w:val="18"/>
              </w:rPr>
            </w:pPr>
            <w:r w:rsidRPr="00A12290">
              <w:rPr>
                <w:rFonts w:ascii="Palatino Linotype" w:hAnsi="Palatino Linotype" w:cs="Arial"/>
                <w:sz w:val="18"/>
                <w:szCs w:val="18"/>
              </w:rPr>
              <w:t>289</w:t>
            </w:r>
          </w:p>
        </w:tc>
        <w:tc>
          <w:tcPr>
            <w:tcW w:w="760" w:type="dxa"/>
            <w:tcBorders>
              <w:top w:val="nil"/>
              <w:left w:val="nil"/>
              <w:bottom w:val="single" w:sz="12" w:space="0" w:color="auto"/>
              <w:right w:val="nil"/>
            </w:tcBorders>
            <w:shd w:val="clear" w:color="auto" w:fill="auto"/>
            <w:noWrap/>
            <w:vAlign w:val="bottom"/>
          </w:tcPr>
          <w:p w:rsidR="00A91961" w:rsidRPr="00A12290" w:rsidRDefault="00A91961" w:rsidP="00A12290">
            <w:pPr>
              <w:jc w:val="right"/>
              <w:rPr>
                <w:rFonts w:ascii="Palatino Linotype" w:hAnsi="Palatino Linotype" w:cs="Arial"/>
                <w:sz w:val="18"/>
                <w:szCs w:val="18"/>
              </w:rPr>
            </w:pPr>
            <w:r w:rsidRPr="00A12290">
              <w:rPr>
                <w:rFonts w:ascii="Palatino Linotype" w:hAnsi="Palatino Linotype" w:cs="Arial"/>
                <w:sz w:val="18"/>
                <w:szCs w:val="18"/>
              </w:rPr>
              <w:t>138</w:t>
            </w:r>
          </w:p>
        </w:tc>
        <w:tc>
          <w:tcPr>
            <w:tcW w:w="900" w:type="dxa"/>
            <w:tcBorders>
              <w:top w:val="nil"/>
              <w:left w:val="nil"/>
              <w:bottom w:val="single" w:sz="12" w:space="0" w:color="auto"/>
              <w:right w:val="single" w:sz="12" w:space="0" w:color="auto"/>
            </w:tcBorders>
            <w:shd w:val="clear" w:color="auto" w:fill="auto"/>
            <w:noWrap/>
            <w:vAlign w:val="bottom"/>
          </w:tcPr>
          <w:p w:rsidR="00A91961" w:rsidRPr="00A12290" w:rsidRDefault="00A91961" w:rsidP="00A12290">
            <w:pPr>
              <w:jc w:val="right"/>
              <w:rPr>
                <w:rFonts w:ascii="Palatino Linotype" w:hAnsi="Palatino Linotype" w:cs="Arial"/>
                <w:sz w:val="18"/>
                <w:szCs w:val="18"/>
              </w:rPr>
            </w:pPr>
            <w:r w:rsidRPr="00A12290">
              <w:rPr>
                <w:rFonts w:ascii="Palatino Linotype" w:hAnsi="Palatino Linotype" w:cs="Arial"/>
                <w:sz w:val="18"/>
                <w:szCs w:val="18"/>
              </w:rPr>
              <w:t>438</w:t>
            </w:r>
          </w:p>
        </w:tc>
      </w:tr>
    </w:tbl>
    <w:p w:rsidR="00A12290" w:rsidRPr="00A12290" w:rsidRDefault="00A12290" w:rsidP="00A12290">
      <w:pPr>
        <w:rPr>
          <w:rFonts w:ascii="Times New Roman" w:hAnsi="Times New Roman"/>
          <w:noProof/>
          <w:sz w:val="20"/>
          <w:szCs w:val="20"/>
          <w:lang w:eastAsia="hu-HU"/>
        </w:rPr>
      </w:pPr>
      <w:r w:rsidRPr="00A12290">
        <w:rPr>
          <w:rFonts w:ascii="Times New Roman" w:hAnsi="Times New Roman"/>
          <w:sz w:val="20"/>
          <w:szCs w:val="20"/>
        </w:rPr>
        <w:t>Forrás:</w:t>
      </w:r>
      <w:hyperlink r:id="rId32" w:history="1">
        <w:r w:rsidRPr="00A12290">
          <w:rPr>
            <w:rFonts w:ascii="Times New Roman" w:hAnsi="Times New Roman"/>
            <w:color w:val="0000FF"/>
            <w:sz w:val="20"/>
            <w:szCs w:val="20"/>
            <w:u w:val="single"/>
          </w:rPr>
          <w:t>https://nfsz.munka.hu/Lapok/full_afsz_kozos_statisztika/stat_afsz_nyilvtartasok.aspx</w:t>
        </w:r>
      </w:hyperlink>
    </w:p>
    <w:p w:rsidR="00A12290" w:rsidRPr="00A12290" w:rsidRDefault="00A12290" w:rsidP="00021291">
      <w:pPr>
        <w:spacing w:after="0" w:line="240" w:lineRule="auto"/>
        <w:jc w:val="both"/>
        <w:rPr>
          <w:rFonts w:ascii="Times New Roman" w:eastAsia="SimSun" w:hAnsi="Times New Roman"/>
          <w:sz w:val="24"/>
          <w:szCs w:val="24"/>
          <w:lang w:eastAsia="hu-HU"/>
        </w:rPr>
      </w:pPr>
      <w:r w:rsidRPr="00A12290">
        <w:rPr>
          <w:rFonts w:ascii="Times New Roman" w:hAnsi="Times New Roman"/>
          <w:color w:val="000000"/>
          <w:sz w:val="24"/>
          <w:szCs w:val="24"/>
        </w:rPr>
        <w:t xml:space="preserve">A vizsgált időszakban a férfiakat alacsonyabb munkanélküliségi ráta jellemezte, mint a nőket, </w:t>
      </w:r>
      <w:r w:rsidR="00D16436">
        <w:rPr>
          <w:rFonts w:ascii="Times New Roman" w:hAnsi="Times New Roman"/>
          <w:color w:val="000000"/>
          <w:sz w:val="24"/>
          <w:szCs w:val="24"/>
        </w:rPr>
        <w:t>esetükben a csökkenés mértéke</w:t>
      </w:r>
      <w:r w:rsidRPr="00A12290">
        <w:rPr>
          <w:rFonts w:ascii="Times New Roman" w:hAnsi="Times New Roman"/>
          <w:color w:val="000000"/>
          <w:sz w:val="24"/>
          <w:szCs w:val="24"/>
        </w:rPr>
        <w:t xml:space="preserve"> 12 %-os, a nők esetében 14%-os javulást eredményezett. Különösen kedvező tendenciának mutatkozik mind a 25 év alatti munkavállalók, mind az 55 év feletti munkavállalók adataiban bekövetkezett csökkenés, amely betudható annak, hogy a munkaerő piacon javultak, főként a fiatalok elhelyezkedési esélyei.</w:t>
      </w:r>
    </w:p>
    <w:p w:rsidR="00A12290" w:rsidRPr="00902F6C" w:rsidRDefault="00A12290" w:rsidP="00DC4ADB">
      <w:pPr>
        <w:pStyle w:val="Cmsor2"/>
        <w:rPr>
          <w:sz w:val="24"/>
          <w:szCs w:val="24"/>
        </w:rPr>
      </w:pPr>
      <w:bookmarkStart w:id="134" w:name="_Toc26973645"/>
      <w:bookmarkStart w:id="135" w:name="_Toc30153634"/>
      <w:r w:rsidRPr="00902F6C">
        <w:rPr>
          <w:sz w:val="24"/>
          <w:szCs w:val="24"/>
        </w:rPr>
        <w:t xml:space="preserve">5.3.2. </w:t>
      </w:r>
      <w:r w:rsidR="00A91961">
        <w:rPr>
          <w:sz w:val="24"/>
          <w:szCs w:val="24"/>
          <w:lang w:val="hu-HU"/>
        </w:rPr>
        <w:t>Álláskeresők v</w:t>
      </w:r>
      <w:proofErr w:type="spellStart"/>
      <w:r w:rsidRPr="00902F6C">
        <w:rPr>
          <w:sz w:val="24"/>
          <w:szCs w:val="24"/>
        </w:rPr>
        <w:t>é</w:t>
      </w:r>
      <w:r w:rsidR="00B10C92" w:rsidRPr="00902F6C">
        <w:rPr>
          <w:sz w:val="24"/>
          <w:szCs w:val="24"/>
        </w:rPr>
        <w:t>gzettség</w:t>
      </w:r>
      <w:proofErr w:type="spellEnd"/>
      <w:r w:rsidR="00B10C92" w:rsidRPr="00902F6C">
        <w:rPr>
          <w:sz w:val="24"/>
          <w:szCs w:val="24"/>
        </w:rPr>
        <w:t xml:space="preserve"> szerinti adatai</w:t>
      </w:r>
      <w:bookmarkEnd w:id="134"/>
      <w:bookmarkEnd w:id="135"/>
    </w:p>
    <w:tbl>
      <w:tblPr>
        <w:tblW w:w="7782" w:type="dxa"/>
        <w:tblLayout w:type="fixed"/>
        <w:tblCellMar>
          <w:left w:w="70" w:type="dxa"/>
          <w:right w:w="70" w:type="dxa"/>
        </w:tblCellMar>
        <w:tblLook w:val="04A0" w:firstRow="1" w:lastRow="0" w:firstColumn="1" w:lastColumn="0" w:noHBand="0" w:noVBand="1"/>
      </w:tblPr>
      <w:tblGrid>
        <w:gridCol w:w="876"/>
        <w:gridCol w:w="958"/>
        <w:gridCol w:w="1553"/>
        <w:gridCol w:w="1507"/>
        <w:gridCol w:w="1000"/>
        <w:gridCol w:w="940"/>
        <w:gridCol w:w="948"/>
      </w:tblGrid>
      <w:tr w:rsidR="00A12290" w:rsidRPr="00A12290" w:rsidTr="00B10C92">
        <w:trPr>
          <w:trHeight w:val="1201"/>
        </w:trPr>
        <w:tc>
          <w:tcPr>
            <w:tcW w:w="876" w:type="dxa"/>
            <w:tcBorders>
              <w:top w:val="single" w:sz="12" w:space="0" w:color="auto"/>
              <w:left w:val="single" w:sz="12" w:space="0" w:color="auto"/>
              <w:bottom w:val="single" w:sz="4" w:space="0" w:color="auto"/>
              <w:right w:val="nil"/>
            </w:tcBorders>
            <w:shd w:val="clear" w:color="auto" w:fill="92D050"/>
          </w:tcPr>
          <w:p w:rsidR="00A12290" w:rsidRPr="00A12290" w:rsidRDefault="00A12290" w:rsidP="00A12290">
            <w:pPr>
              <w:spacing w:after="0" w:line="240" w:lineRule="auto"/>
              <w:jc w:val="center"/>
              <w:rPr>
                <w:rFonts w:ascii="Palatino Linotype" w:eastAsia="Times New Roman" w:hAnsi="Palatino Linotype" w:cs="Arial"/>
                <w:sz w:val="16"/>
                <w:szCs w:val="16"/>
                <w:lang w:eastAsia="hu-HU"/>
              </w:rPr>
            </w:pPr>
          </w:p>
          <w:p w:rsidR="00A12290" w:rsidRPr="00A12290" w:rsidRDefault="00A12290" w:rsidP="00A12290">
            <w:pPr>
              <w:spacing w:after="0" w:line="240" w:lineRule="auto"/>
              <w:jc w:val="center"/>
              <w:rPr>
                <w:rFonts w:ascii="Palatino Linotype" w:eastAsia="Times New Roman" w:hAnsi="Palatino Linotype" w:cs="Arial"/>
                <w:sz w:val="16"/>
                <w:szCs w:val="16"/>
                <w:lang w:eastAsia="hu-HU"/>
              </w:rPr>
            </w:pPr>
          </w:p>
          <w:p w:rsidR="00A12290" w:rsidRPr="00A12290" w:rsidRDefault="00A12290" w:rsidP="00A12290">
            <w:pPr>
              <w:spacing w:after="0" w:line="240" w:lineRule="auto"/>
              <w:jc w:val="center"/>
              <w:rPr>
                <w:rFonts w:ascii="Palatino Linotype" w:eastAsia="Times New Roman" w:hAnsi="Palatino Linotype" w:cs="Arial"/>
                <w:sz w:val="16"/>
                <w:szCs w:val="16"/>
                <w:lang w:eastAsia="hu-HU"/>
              </w:rPr>
            </w:pPr>
          </w:p>
          <w:p w:rsidR="00A12290" w:rsidRPr="00A12290" w:rsidRDefault="00A12290" w:rsidP="00A12290">
            <w:pPr>
              <w:spacing w:after="0" w:line="240" w:lineRule="auto"/>
              <w:jc w:val="center"/>
              <w:rPr>
                <w:rFonts w:ascii="Palatino Linotype" w:eastAsia="Times New Roman" w:hAnsi="Palatino Linotype" w:cs="Arial"/>
                <w:b/>
                <w:sz w:val="16"/>
                <w:szCs w:val="16"/>
                <w:lang w:eastAsia="hu-HU"/>
              </w:rPr>
            </w:pPr>
            <w:r w:rsidRPr="00A12290">
              <w:rPr>
                <w:rFonts w:ascii="Palatino Linotype" w:eastAsia="Times New Roman" w:hAnsi="Palatino Linotype" w:cs="Arial"/>
                <w:b/>
                <w:sz w:val="16"/>
                <w:szCs w:val="16"/>
                <w:lang w:eastAsia="hu-HU"/>
              </w:rPr>
              <w:t>Év/hónap</w:t>
            </w:r>
          </w:p>
          <w:p w:rsidR="00A12290" w:rsidRPr="00A12290" w:rsidRDefault="00A12290" w:rsidP="00A12290">
            <w:pPr>
              <w:spacing w:after="0" w:line="240" w:lineRule="auto"/>
              <w:jc w:val="center"/>
              <w:rPr>
                <w:rFonts w:ascii="Palatino Linotype" w:eastAsia="Times New Roman" w:hAnsi="Palatino Linotype" w:cs="Arial"/>
                <w:b/>
                <w:sz w:val="16"/>
                <w:szCs w:val="16"/>
                <w:lang w:eastAsia="hu-HU"/>
              </w:rPr>
            </w:pPr>
            <w:r w:rsidRPr="00A12290">
              <w:rPr>
                <w:rFonts w:ascii="Palatino Linotype" w:eastAsia="Times New Roman" w:hAnsi="Palatino Linotype" w:cs="Arial"/>
                <w:b/>
                <w:sz w:val="16"/>
                <w:szCs w:val="16"/>
                <w:lang w:eastAsia="hu-HU"/>
              </w:rPr>
              <w:t>október</w:t>
            </w:r>
          </w:p>
        </w:tc>
        <w:tc>
          <w:tcPr>
            <w:tcW w:w="958" w:type="dxa"/>
            <w:tcBorders>
              <w:top w:val="single" w:sz="12" w:space="0" w:color="auto"/>
              <w:left w:val="nil"/>
              <w:bottom w:val="single" w:sz="4" w:space="0" w:color="auto"/>
              <w:right w:val="nil"/>
            </w:tcBorders>
            <w:shd w:val="clear" w:color="auto" w:fill="92D050"/>
            <w:vAlign w:val="center"/>
            <w:hideMark/>
          </w:tcPr>
          <w:p w:rsidR="00A12290" w:rsidRPr="00A12290" w:rsidRDefault="00A12290" w:rsidP="00A12290">
            <w:pPr>
              <w:spacing w:after="0" w:line="240" w:lineRule="auto"/>
              <w:jc w:val="center"/>
              <w:rPr>
                <w:rFonts w:ascii="Palatino Linotype" w:eastAsia="Times New Roman" w:hAnsi="Palatino Linotype" w:cs="Arial"/>
                <w:b/>
                <w:sz w:val="16"/>
                <w:szCs w:val="16"/>
                <w:lang w:eastAsia="hu-HU"/>
              </w:rPr>
            </w:pPr>
            <w:r w:rsidRPr="00A12290">
              <w:rPr>
                <w:rFonts w:ascii="Palatino Linotype" w:eastAsia="Times New Roman" w:hAnsi="Palatino Linotype" w:cs="Arial"/>
                <w:b/>
                <w:sz w:val="16"/>
                <w:szCs w:val="16"/>
                <w:lang w:eastAsia="hu-HU"/>
              </w:rPr>
              <w:t xml:space="preserve">általános iskola / </w:t>
            </w:r>
            <w:proofErr w:type="spellStart"/>
            <w:r w:rsidRPr="00A12290">
              <w:rPr>
                <w:rFonts w:ascii="Palatino Linotype" w:eastAsia="Times New Roman" w:hAnsi="Palatino Linotype" w:cs="Arial"/>
                <w:b/>
                <w:i/>
                <w:iCs/>
                <w:sz w:val="16"/>
                <w:szCs w:val="16"/>
                <w:lang w:eastAsia="hu-HU"/>
              </w:rPr>
              <w:t>Elementary</w:t>
            </w:r>
            <w:proofErr w:type="spellEnd"/>
            <w:r w:rsidRPr="00A12290">
              <w:rPr>
                <w:rFonts w:ascii="Palatino Linotype" w:eastAsia="Times New Roman" w:hAnsi="Palatino Linotype" w:cs="Arial"/>
                <w:b/>
                <w:i/>
                <w:iCs/>
                <w:sz w:val="16"/>
                <w:szCs w:val="16"/>
                <w:lang w:eastAsia="hu-HU"/>
              </w:rPr>
              <w:t xml:space="preserve"> </w:t>
            </w:r>
            <w:proofErr w:type="spellStart"/>
            <w:r w:rsidRPr="00A12290">
              <w:rPr>
                <w:rFonts w:ascii="Palatino Linotype" w:eastAsia="Times New Roman" w:hAnsi="Palatino Linotype" w:cs="Arial"/>
                <w:b/>
                <w:i/>
                <w:iCs/>
                <w:sz w:val="16"/>
                <w:szCs w:val="16"/>
                <w:lang w:eastAsia="hu-HU"/>
              </w:rPr>
              <w:t>education</w:t>
            </w:r>
            <w:proofErr w:type="spellEnd"/>
          </w:p>
        </w:tc>
        <w:tc>
          <w:tcPr>
            <w:tcW w:w="1553" w:type="dxa"/>
            <w:tcBorders>
              <w:top w:val="single" w:sz="12" w:space="0" w:color="auto"/>
              <w:left w:val="nil"/>
              <w:bottom w:val="single" w:sz="4" w:space="0" w:color="auto"/>
              <w:right w:val="nil"/>
            </w:tcBorders>
            <w:shd w:val="clear" w:color="auto" w:fill="92D050"/>
            <w:vAlign w:val="center"/>
            <w:hideMark/>
          </w:tcPr>
          <w:p w:rsidR="00A12290" w:rsidRPr="00A12290" w:rsidRDefault="00A12290" w:rsidP="00A12290">
            <w:pPr>
              <w:spacing w:after="0" w:line="240" w:lineRule="auto"/>
              <w:jc w:val="center"/>
              <w:rPr>
                <w:rFonts w:ascii="Palatino Linotype" w:eastAsia="Times New Roman" w:hAnsi="Palatino Linotype" w:cs="Arial"/>
                <w:b/>
                <w:sz w:val="16"/>
                <w:szCs w:val="16"/>
                <w:lang w:eastAsia="hu-HU"/>
              </w:rPr>
            </w:pPr>
            <w:r w:rsidRPr="00A12290">
              <w:rPr>
                <w:rFonts w:ascii="Palatino Linotype" w:eastAsia="Times New Roman" w:hAnsi="Palatino Linotype" w:cs="Arial"/>
                <w:b/>
                <w:sz w:val="16"/>
                <w:szCs w:val="16"/>
                <w:lang w:eastAsia="hu-HU"/>
              </w:rPr>
              <w:t xml:space="preserve">szakiskola, szakmunkásképző / </w:t>
            </w:r>
            <w:proofErr w:type="spellStart"/>
            <w:r w:rsidRPr="00A12290">
              <w:rPr>
                <w:rFonts w:ascii="Palatino Linotype" w:eastAsia="Times New Roman" w:hAnsi="Palatino Linotype" w:cs="Arial"/>
                <w:b/>
                <w:i/>
                <w:iCs/>
                <w:sz w:val="16"/>
                <w:szCs w:val="16"/>
                <w:lang w:eastAsia="hu-HU"/>
              </w:rPr>
              <w:t>Vocational</w:t>
            </w:r>
            <w:proofErr w:type="spellEnd"/>
            <w:r w:rsidRPr="00A12290">
              <w:rPr>
                <w:rFonts w:ascii="Palatino Linotype" w:eastAsia="Times New Roman" w:hAnsi="Palatino Linotype" w:cs="Arial"/>
                <w:b/>
                <w:i/>
                <w:iCs/>
                <w:sz w:val="16"/>
                <w:szCs w:val="16"/>
                <w:lang w:eastAsia="hu-HU"/>
              </w:rPr>
              <w:t xml:space="preserve"> </w:t>
            </w:r>
            <w:proofErr w:type="spellStart"/>
            <w:r w:rsidRPr="00A12290">
              <w:rPr>
                <w:rFonts w:ascii="Palatino Linotype" w:eastAsia="Times New Roman" w:hAnsi="Palatino Linotype" w:cs="Arial"/>
                <w:b/>
                <w:i/>
                <w:iCs/>
                <w:sz w:val="16"/>
                <w:szCs w:val="16"/>
                <w:lang w:eastAsia="hu-HU"/>
              </w:rPr>
              <w:t>or</w:t>
            </w:r>
            <w:proofErr w:type="spellEnd"/>
            <w:r w:rsidRPr="00A12290">
              <w:rPr>
                <w:rFonts w:ascii="Palatino Linotype" w:eastAsia="Times New Roman" w:hAnsi="Palatino Linotype" w:cs="Arial"/>
                <w:b/>
                <w:i/>
                <w:iCs/>
                <w:sz w:val="16"/>
                <w:szCs w:val="16"/>
                <w:lang w:eastAsia="hu-HU"/>
              </w:rPr>
              <w:t xml:space="preserve"> </w:t>
            </w:r>
            <w:proofErr w:type="spellStart"/>
            <w:r w:rsidRPr="00A12290">
              <w:rPr>
                <w:rFonts w:ascii="Palatino Linotype" w:eastAsia="Times New Roman" w:hAnsi="Palatino Linotype" w:cs="Arial"/>
                <w:b/>
                <w:i/>
                <w:iCs/>
                <w:sz w:val="16"/>
                <w:szCs w:val="16"/>
                <w:lang w:eastAsia="hu-HU"/>
              </w:rPr>
              <w:t>apprentice</w:t>
            </w:r>
            <w:proofErr w:type="spellEnd"/>
            <w:r w:rsidRPr="00A12290">
              <w:rPr>
                <w:rFonts w:ascii="Palatino Linotype" w:eastAsia="Times New Roman" w:hAnsi="Palatino Linotype" w:cs="Arial"/>
                <w:b/>
                <w:i/>
                <w:iCs/>
                <w:sz w:val="16"/>
                <w:szCs w:val="16"/>
                <w:lang w:eastAsia="hu-HU"/>
              </w:rPr>
              <w:t xml:space="preserve"> </w:t>
            </w:r>
            <w:proofErr w:type="spellStart"/>
            <w:r w:rsidRPr="00A12290">
              <w:rPr>
                <w:rFonts w:ascii="Palatino Linotype" w:eastAsia="Times New Roman" w:hAnsi="Palatino Linotype" w:cs="Arial"/>
                <w:b/>
                <w:i/>
                <w:iCs/>
                <w:sz w:val="16"/>
                <w:szCs w:val="16"/>
                <w:lang w:eastAsia="hu-HU"/>
              </w:rPr>
              <w:t>school</w:t>
            </w:r>
            <w:proofErr w:type="spellEnd"/>
          </w:p>
        </w:tc>
        <w:tc>
          <w:tcPr>
            <w:tcW w:w="1507" w:type="dxa"/>
            <w:tcBorders>
              <w:top w:val="single" w:sz="12" w:space="0" w:color="auto"/>
              <w:left w:val="nil"/>
              <w:bottom w:val="single" w:sz="4" w:space="0" w:color="auto"/>
              <w:right w:val="nil"/>
            </w:tcBorders>
            <w:shd w:val="clear" w:color="auto" w:fill="92D050"/>
            <w:vAlign w:val="center"/>
            <w:hideMark/>
          </w:tcPr>
          <w:p w:rsidR="00A12290" w:rsidRPr="00A12290" w:rsidRDefault="00A12290" w:rsidP="00A12290">
            <w:pPr>
              <w:spacing w:after="0" w:line="240" w:lineRule="auto"/>
              <w:jc w:val="center"/>
              <w:rPr>
                <w:rFonts w:ascii="Palatino Linotype" w:eastAsia="Times New Roman" w:hAnsi="Palatino Linotype" w:cs="Arial"/>
                <w:b/>
                <w:sz w:val="16"/>
                <w:szCs w:val="16"/>
                <w:lang w:eastAsia="hu-HU"/>
              </w:rPr>
            </w:pPr>
            <w:r w:rsidRPr="00A12290">
              <w:rPr>
                <w:rFonts w:ascii="Palatino Linotype" w:eastAsia="Times New Roman" w:hAnsi="Palatino Linotype" w:cs="Arial"/>
                <w:b/>
                <w:sz w:val="16"/>
                <w:szCs w:val="16"/>
                <w:lang w:eastAsia="hu-HU"/>
              </w:rPr>
              <w:t xml:space="preserve">szakközépiskola, technikum / </w:t>
            </w:r>
            <w:proofErr w:type="spellStart"/>
            <w:r w:rsidRPr="00A12290">
              <w:rPr>
                <w:rFonts w:ascii="Palatino Linotype" w:eastAsia="Times New Roman" w:hAnsi="Palatino Linotype" w:cs="Arial"/>
                <w:b/>
                <w:i/>
                <w:iCs/>
                <w:sz w:val="16"/>
                <w:szCs w:val="16"/>
                <w:lang w:eastAsia="hu-HU"/>
              </w:rPr>
              <w:t>Vocational</w:t>
            </w:r>
            <w:proofErr w:type="spellEnd"/>
            <w:r w:rsidRPr="00A12290">
              <w:rPr>
                <w:rFonts w:ascii="Palatino Linotype" w:eastAsia="Times New Roman" w:hAnsi="Palatino Linotype" w:cs="Arial"/>
                <w:b/>
                <w:i/>
                <w:iCs/>
                <w:sz w:val="16"/>
                <w:szCs w:val="16"/>
                <w:lang w:eastAsia="hu-HU"/>
              </w:rPr>
              <w:t xml:space="preserve"> </w:t>
            </w:r>
            <w:proofErr w:type="spellStart"/>
            <w:r w:rsidRPr="00A12290">
              <w:rPr>
                <w:rFonts w:ascii="Palatino Linotype" w:eastAsia="Times New Roman" w:hAnsi="Palatino Linotype" w:cs="Arial"/>
                <w:b/>
                <w:i/>
                <w:iCs/>
                <w:sz w:val="16"/>
                <w:szCs w:val="16"/>
                <w:lang w:eastAsia="hu-HU"/>
              </w:rPr>
              <w:t>secondary</w:t>
            </w:r>
            <w:proofErr w:type="spellEnd"/>
            <w:r w:rsidRPr="00A12290">
              <w:rPr>
                <w:rFonts w:ascii="Palatino Linotype" w:eastAsia="Times New Roman" w:hAnsi="Palatino Linotype" w:cs="Arial"/>
                <w:b/>
                <w:i/>
                <w:iCs/>
                <w:sz w:val="16"/>
                <w:szCs w:val="16"/>
                <w:lang w:eastAsia="hu-HU"/>
              </w:rPr>
              <w:t xml:space="preserve"> </w:t>
            </w:r>
            <w:proofErr w:type="spellStart"/>
            <w:r w:rsidRPr="00A12290">
              <w:rPr>
                <w:rFonts w:ascii="Palatino Linotype" w:eastAsia="Times New Roman" w:hAnsi="Palatino Linotype" w:cs="Arial"/>
                <w:b/>
                <w:i/>
                <w:iCs/>
                <w:sz w:val="16"/>
                <w:szCs w:val="16"/>
                <w:lang w:eastAsia="hu-HU"/>
              </w:rPr>
              <w:t>school</w:t>
            </w:r>
            <w:proofErr w:type="spellEnd"/>
            <w:r w:rsidRPr="00A12290">
              <w:rPr>
                <w:rFonts w:ascii="Palatino Linotype" w:eastAsia="Times New Roman" w:hAnsi="Palatino Linotype" w:cs="Arial"/>
                <w:b/>
                <w:i/>
                <w:iCs/>
                <w:sz w:val="16"/>
                <w:szCs w:val="16"/>
                <w:lang w:eastAsia="hu-HU"/>
              </w:rPr>
              <w:t xml:space="preserve">, </w:t>
            </w:r>
            <w:proofErr w:type="spellStart"/>
            <w:r w:rsidRPr="00A12290">
              <w:rPr>
                <w:rFonts w:ascii="Palatino Linotype" w:eastAsia="Times New Roman" w:hAnsi="Palatino Linotype" w:cs="Arial"/>
                <w:b/>
                <w:i/>
                <w:iCs/>
                <w:sz w:val="16"/>
                <w:szCs w:val="16"/>
                <w:lang w:eastAsia="hu-HU"/>
              </w:rPr>
              <w:t>specialised</w:t>
            </w:r>
            <w:proofErr w:type="spellEnd"/>
            <w:r w:rsidRPr="00A12290">
              <w:rPr>
                <w:rFonts w:ascii="Palatino Linotype" w:eastAsia="Times New Roman" w:hAnsi="Palatino Linotype" w:cs="Arial"/>
                <w:b/>
                <w:i/>
                <w:iCs/>
                <w:sz w:val="16"/>
                <w:szCs w:val="16"/>
                <w:lang w:eastAsia="hu-HU"/>
              </w:rPr>
              <w:t xml:space="preserve"> </w:t>
            </w:r>
            <w:proofErr w:type="spellStart"/>
            <w:r w:rsidRPr="00A12290">
              <w:rPr>
                <w:rFonts w:ascii="Palatino Linotype" w:eastAsia="Times New Roman" w:hAnsi="Palatino Linotype" w:cs="Arial"/>
                <w:b/>
                <w:i/>
                <w:iCs/>
                <w:sz w:val="16"/>
                <w:szCs w:val="16"/>
                <w:lang w:eastAsia="hu-HU"/>
              </w:rPr>
              <w:t>technical</w:t>
            </w:r>
            <w:proofErr w:type="spellEnd"/>
            <w:r w:rsidRPr="00A12290">
              <w:rPr>
                <w:rFonts w:ascii="Palatino Linotype" w:eastAsia="Times New Roman" w:hAnsi="Palatino Linotype" w:cs="Arial"/>
                <w:b/>
                <w:i/>
                <w:iCs/>
                <w:sz w:val="16"/>
                <w:szCs w:val="16"/>
                <w:lang w:eastAsia="hu-HU"/>
              </w:rPr>
              <w:t xml:space="preserve"> </w:t>
            </w:r>
            <w:proofErr w:type="spellStart"/>
            <w:r w:rsidRPr="00A12290">
              <w:rPr>
                <w:rFonts w:ascii="Palatino Linotype" w:eastAsia="Times New Roman" w:hAnsi="Palatino Linotype" w:cs="Arial"/>
                <w:b/>
                <w:i/>
                <w:iCs/>
                <w:sz w:val="16"/>
                <w:szCs w:val="16"/>
                <w:lang w:eastAsia="hu-HU"/>
              </w:rPr>
              <w:t>school</w:t>
            </w:r>
            <w:proofErr w:type="spellEnd"/>
          </w:p>
        </w:tc>
        <w:tc>
          <w:tcPr>
            <w:tcW w:w="1000" w:type="dxa"/>
            <w:tcBorders>
              <w:top w:val="single" w:sz="12" w:space="0" w:color="auto"/>
              <w:left w:val="nil"/>
              <w:bottom w:val="single" w:sz="4" w:space="0" w:color="auto"/>
              <w:right w:val="nil"/>
            </w:tcBorders>
            <w:shd w:val="clear" w:color="auto" w:fill="92D050"/>
            <w:vAlign w:val="center"/>
            <w:hideMark/>
          </w:tcPr>
          <w:p w:rsidR="00A12290" w:rsidRPr="00A12290" w:rsidRDefault="00A12290" w:rsidP="00A12290">
            <w:pPr>
              <w:spacing w:after="0" w:line="240" w:lineRule="auto"/>
              <w:jc w:val="center"/>
              <w:rPr>
                <w:rFonts w:ascii="Palatino Linotype" w:eastAsia="Times New Roman" w:hAnsi="Palatino Linotype" w:cs="Arial"/>
                <w:b/>
                <w:sz w:val="16"/>
                <w:szCs w:val="16"/>
                <w:lang w:eastAsia="hu-HU"/>
              </w:rPr>
            </w:pPr>
            <w:r w:rsidRPr="00A12290">
              <w:rPr>
                <w:rFonts w:ascii="Palatino Linotype" w:eastAsia="Times New Roman" w:hAnsi="Palatino Linotype" w:cs="Arial"/>
                <w:b/>
                <w:sz w:val="16"/>
                <w:szCs w:val="16"/>
                <w:lang w:eastAsia="hu-HU"/>
              </w:rPr>
              <w:t xml:space="preserve">gimnázium / </w:t>
            </w:r>
            <w:proofErr w:type="spellStart"/>
            <w:r w:rsidRPr="00A12290">
              <w:rPr>
                <w:rFonts w:ascii="Palatino Linotype" w:eastAsia="Times New Roman" w:hAnsi="Palatino Linotype" w:cs="Arial"/>
                <w:b/>
                <w:i/>
                <w:iCs/>
                <w:sz w:val="16"/>
                <w:szCs w:val="16"/>
                <w:lang w:eastAsia="hu-HU"/>
              </w:rPr>
              <w:t>Secondary</w:t>
            </w:r>
            <w:proofErr w:type="spellEnd"/>
            <w:r w:rsidRPr="00A12290">
              <w:rPr>
                <w:rFonts w:ascii="Palatino Linotype" w:eastAsia="Times New Roman" w:hAnsi="Palatino Linotype" w:cs="Arial"/>
                <w:b/>
                <w:i/>
                <w:iCs/>
                <w:sz w:val="16"/>
                <w:szCs w:val="16"/>
                <w:lang w:eastAsia="hu-HU"/>
              </w:rPr>
              <w:t xml:space="preserve"> </w:t>
            </w:r>
            <w:proofErr w:type="spellStart"/>
            <w:r w:rsidRPr="00A12290">
              <w:rPr>
                <w:rFonts w:ascii="Palatino Linotype" w:eastAsia="Times New Roman" w:hAnsi="Palatino Linotype" w:cs="Arial"/>
                <w:b/>
                <w:i/>
                <w:iCs/>
                <w:sz w:val="16"/>
                <w:szCs w:val="16"/>
                <w:lang w:eastAsia="hu-HU"/>
              </w:rPr>
              <w:t>grammar</w:t>
            </w:r>
            <w:proofErr w:type="spellEnd"/>
            <w:r w:rsidRPr="00A12290">
              <w:rPr>
                <w:rFonts w:ascii="Palatino Linotype" w:eastAsia="Times New Roman" w:hAnsi="Palatino Linotype" w:cs="Arial"/>
                <w:b/>
                <w:i/>
                <w:iCs/>
                <w:sz w:val="16"/>
                <w:szCs w:val="16"/>
                <w:lang w:eastAsia="hu-HU"/>
              </w:rPr>
              <w:t xml:space="preserve"> </w:t>
            </w:r>
            <w:proofErr w:type="spellStart"/>
            <w:r w:rsidRPr="00A12290">
              <w:rPr>
                <w:rFonts w:ascii="Palatino Linotype" w:eastAsia="Times New Roman" w:hAnsi="Palatino Linotype" w:cs="Arial"/>
                <w:b/>
                <w:i/>
                <w:iCs/>
                <w:sz w:val="16"/>
                <w:szCs w:val="16"/>
                <w:lang w:eastAsia="hu-HU"/>
              </w:rPr>
              <w:t>school</w:t>
            </w:r>
            <w:proofErr w:type="spellEnd"/>
          </w:p>
        </w:tc>
        <w:tc>
          <w:tcPr>
            <w:tcW w:w="940" w:type="dxa"/>
            <w:tcBorders>
              <w:top w:val="single" w:sz="12" w:space="0" w:color="auto"/>
              <w:left w:val="nil"/>
              <w:bottom w:val="single" w:sz="4" w:space="0" w:color="auto"/>
              <w:right w:val="nil"/>
            </w:tcBorders>
            <w:shd w:val="clear" w:color="auto" w:fill="92D050"/>
            <w:vAlign w:val="center"/>
            <w:hideMark/>
          </w:tcPr>
          <w:p w:rsidR="00A12290" w:rsidRPr="00A12290" w:rsidRDefault="00A12290" w:rsidP="00A12290">
            <w:pPr>
              <w:spacing w:after="0" w:line="240" w:lineRule="auto"/>
              <w:jc w:val="center"/>
              <w:rPr>
                <w:rFonts w:ascii="Palatino Linotype" w:eastAsia="Times New Roman" w:hAnsi="Palatino Linotype" w:cs="Arial"/>
                <w:b/>
                <w:sz w:val="16"/>
                <w:szCs w:val="16"/>
                <w:lang w:eastAsia="hu-HU"/>
              </w:rPr>
            </w:pPr>
            <w:r w:rsidRPr="00A12290">
              <w:rPr>
                <w:rFonts w:ascii="Palatino Linotype" w:eastAsia="Times New Roman" w:hAnsi="Palatino Linotype" w:cs="Arial"/>
                <w:b/>
                <w:sz w:val="16"/>
                <w:szCs w:val="16"/>
                <w:lang w:eastAsia="hu-HU"/>
              </w:rPr>
              <w:t xml:space="preserve">főiskola, egyetem / </w:t>
            </w:r>
            <w:proofErr w:type="spellStart"/>
            <w:r w:rsidRPr="00A12290">
              <w:rPr>
                <w:rFonts w:ascii="Palatino Linotype" w:eastAsia="Times New Roman" w:hAnsi="Palatino Linotype" w:cs="Arial"/>
                <w:b/>
                <w:i/>
                <w:iCs/>
                <w:sz w:val="16"/>
                <w:szCs w:val="16"/>
                <w:lang w:eastAsia="hu-HU"/>
              </w:rPr>
              <w:t>Tertiary</w:t>
            </w:r>
            <w:proofErr w:type="spellEnd"/>
            <w:r w:rsidRPr="00A12290">
              <w:rPr>
                <w:rFonts w:ascii="Palatino Linotype" w:eastAsia="Times New Roman" w:hAnsi="Palatino Linotype" w:cs="Arial"/>
                <w:b/>
                <w:i/>
                <w:iCs/>
                <w:sz w:val="16"/>
                <w:szCs w:val="16"/>
                <w:lang w:eastAsia="hu-HU"/>
              </w:rPr>
              <w:t xml:space="preserve"> </w:t>
            </w:r>
            <w:proofErr w:type="spellStart"/>
            <w:r w:rsidRPr="00A12290">
              <w:rPr>
                <w:rFonts w:ascii="Palatino Linotype" w:eastAsia="Times New Roman" w:hAnsi="Palatino Linotype" w:cs="Arial"/>
                <w:b/>
                <w:i/>
                <w:iCs/>
                <w:sz w:val="16"/>
                <w:szCs w:val="16"/>
                <w:lang w:eastAsia="hu-HU"/>
              </w:rPr>
              <w:t>education</w:t>
            </w:r>
            <w:proofErr w:type="spellEnd"/>
          </w:p>
        </w:tc>
        <w:tc>
          <w:tcPr>
            <w:tcW w:w="948" w:type="dxa"/>
            <w:tcBorders>
              <w:top w:val="single" w:sz="12" w:space="0" w:color="auto"/>
              <w:left w:val="nil"/>
              <w:bottom w:val="single" w:sz="4" w:space="0" w:color="auto"/>
              <w:right w:val="single" w:sz="12" w:space="0" w:color="auto"/>
            </w:tcBorders>
            <w:shd w:val="clear" w:color="auto" w:fill="92D050"/>
            <w:vAlign w:val="center"/>
            <w:hideMark/>
          </w:tcPr>
          <w:p w:rsidR="00A12290" w:rsidRDefault="00B10C92" w:rsidP="00A12290">
            <w:pPr>
              <w:spacing w:after="0" w:line="240" w:lineRule="auto"/>
              <w:jc w:val="center"/>
              <w:rPr>
                <w:rFonts w:ascii="Palatino Linotype" w:eastAsia="Times New Roman" w:hAnsi="Palatino Linotype" w:cs="Arial"/>
                <w:b/>
                <w:bCs/>
                <w:i/>
                <w:iCs/>
                <w:sz w:val="16"/>
                <w:szCs w:val="16"/>
                <w:lang w:eastAsia="hu-HU"/>
              </w:rPr>
            </w:pPr>
            <w:r>
              <w:rPr>
                <w:rFonts w:ascii="Palatino Linotype" w:eastAsia="Times New Roman" w:hAnsi="Palatino Linotype" w:cs="Arial"/>
                <w:b/>
                <w:bCs/>
                <w:sz w:val="16"/>
                <w:szCs w:val="16"/>
                <w:lang w:eastAsia="hu-HU"/>
              </w:rPr>
              <w:t>Együtt /</w:t>
            </w:r>
            <w:proofErr w:type="spellStart"/>
            <w:r w:rsidR="00A12290" w:rsidRPr="00A12290">
              <w:rPr>
                <w:rFonts w:ascii="Palatino Linotype" w:eastAsia="Times New Roman" w:hAnsi="Palatino Linotype" w:cs="Arial"/>
                <w:b/>
                <w:bCs/>
                <w:i/>
                <w:iCs/>
                <w:sz w:val="16"/>
                <w:szCs w:val="16"/>
                <w:lang w:eastAsia="hu-HU"/>
              </w:rPr>
              <w:t>Together</w:t>
            </w:r>
            <w:proofErr w:type="spellEnd"/>
          </w:p>
          <w:p w:rsidR="00B10C92" w:rsidRPr="00A12290" w:rsidRDefault="00B10C92" w:rsidP="00A12290">
            <w:pPr>
              <w:spacing w:after="0" w:line="240" w:lineRule="auto"/>
              <w:jc w:val="center"/>
              <w:rPr>
                <w:rFonts w:ascii="Palatino Linotype" w:eastAsia="Times New Roman" w:hAnsi="Palatino Linotype" w:cs="Arial"/>
                <w:b/>
                <w:bCs/>
                <w:sz w:val="16"/>
                <w:szCs w:val="16"/>
                <w:lang w:eastAsia="hu-HU"/>
              </w:rPr>
            </w:pPr>
            <w:r>
              <w:rPr>
                <w:rFonts w:ascii="Palatino Linotype" w:eastAsia="Times New Roman" w:hAnsi="Palatino Linotype" w:cs="Arial"/>
                <w:b/>
                <w:bCs/>
                <w:i/>
                <w:iCs/>
                <w:sz w:val="16"/>
                <w:szCs w:val="16"/>
                <w:lang w:eastAsia="hu-HU"/>
              </w:rPr>
              <w:t>(fő)</w:t>
            </w:r>
          </w:p>
        </w:tc>
      </w:tr>
      <w:tr w:rsidR="00A12290" w:rsidRPr="00A12290" w:rsidTr="00B10C92">
        <w:trPr>
          <w:trHeight w:val="342"/>
        </w:trPr>
        <w:tc>
          <w:tcPr>
            <w:tcW w:w="876" w:type="dxa"/>
            <w:tcBorders>
              <w:top w:val="nil"/>
              <w:left w:val="single" w:sz="12" w:space="0" w:color="auto"/>
              <w:bottom w:val="nil"/>
              <w:right w:val="nil"/>
            </w:tcBorders>
          </w:tcPr>
          <w:p w:rsidR="00A12290" w:rsidRPr="00A12290" w:rsidRDefault="00A12290" w:rsidP="00A12290">
            <w:pPr>
              <w:spacing w:after="0" w:line="240" w:lineRule="auto"/>
              <w:jc w:val="right"/>
              <w:rPr>
                <w:rFonts w:ascii="Palatino Linotype" w:eastAsia="Times New Roman" w:hAnsi="Palatino Linotype" w:cs="Arial"/>
                <w:sz w:val="18"/>
                <w:szCs w:val="18"/>
                <w:lang w:eastAsia="hu-HU"/>
              </w:rPr>
            </w:pPr>
            <w:r w:rsidRPr="00A12290">
              <w:rPr>
                <w:rFonts w:ascii="Palatino Linotype" w:eastAsia="Times New Roman" w:hAnsi="Palatino Linotype" w:cs="Arial"/>
                <w:sz w:val="18"/>
                <w:szCs w:val="18"/>
                <w:lang w:eastAsia="hu-HU"/>
              </w:rPr>
              <w:t>2016.</w:t>
            </w:r>
          </w:p>
        </w:tc>
        <w:tc>
          <w:tcPr>
            <w:tcW w:w="958" w:type="dxa"/>
            <w:tcBorders>
              <w:top w:val="nil"/>
              <w:left w:val="nil"/>
              <w:bottom w:val="nil"/>
              <w:right w:val="nil"/>
            </w:tcBorders>
            <w:shd w:val="clear" w:color="auto" w:fill="auto"/>
            <w:noWrap/>
            <w:vAlign w:val="bottom"/>
            <w:hideMark/>
          </w:tcPr>
          <w:p w:rsidR="00A12290" w:rsidRPr="00A12290" w:rsidRDefault="00A12290" w:rsidP="00A12290">
            <w:pPr>
              <w:spacing w:after="0" w:line="240" w:lineRule="auto"/>
              <w:jc w:val="center"/>
              <w:rPr>
                <w:rFonts w:ascii="Palatino Linotype" w:eastAsia="Times New Roman" w:hAnsi="Palatino Linotype" w:cs="Arial"/>
                <w:sz w:val="18"/>
                <w:szCs w:val="18"/>
                <w:lang w:eastAsia="hu-HU"/>
              </w:rPr>
            </w:pPr>
            <w:r w:rsidRPr="00A12290">
              <w:rPr>
                <w:rFonts w:ascii="Palatino Linotype" w:eastAsia="Times New Roman" w:hAnsi="Palatino Linotype" w:cs="Arial"/>
                <w:sz w:val="18"/>
                <w:szCs w:val="18"/>
                <w:lang w:eastAsia="hu-HU"/>
              </w:rPr>
              <w:t>75</w:t>
            </w:r>
          </w:p>
        </w:tc>
        <w:tc>
          <w:tcPr>
            <w:tcW w:w="1553" w:type="dxa"/>
            <w:tcBorders>
              <w:top w:val="nil"/>
              <w:left w:val="nil"/>
              <w:bottom w:val="nil"/>
              <w:right w:val="nil"/>
            </w:tcBorders>
            <w:shd w:val="clear" w:color="auto" w:fill="auto"/>
            <w:noWrap/>
            <w:vAlign w:val="bottom"/>
            <w:hideMark/>
          </w:tcPr>
          <w:p w:rsidR="00A12290" w:rsidRPr="00A12290" w:rsidRDefault="00A12290" w:rsidP="00A12290">
            <w:pPr>
              <w:spacing w:after="0" w:line="240" w:lineRule="auto"/>
              <w:jc w:val="center"/>
              <w:rPr>
                <w:rFonts w:ascii="Palatino Linotype" w:eastAsia="Times New Roman" w:hAnsi="Palatino Linotype" w:cs="Arial"/>
                <w:sz w:val="18"/>
                <w:szCs w:val="18"/>
                <w:lang w:eastAsia="hu-HU"/>
              </w:rPr>
            </w:pPr>
            <w:r w:rsidRPr="00A12290">
              <w:rPr>
                <w:rFonts w:ascii="Palatino Linotype" w:eastAsia="Times New Roman" w:hAnsi="Palatino Linotype" w:cs="Arial"/>
                <w:sz w:val="18"/>
                <w:szCs w:val="18"/>
                <w:lang w:eastAsia="hu-HU"/>
              </w:rPr>
              <w:t>32</w:t>
            </w:r>
          </w:p>
        </w:tc>
        <w:tc>
          <w:tcPr>
            <w:tcW w:w="1507" w:type="dxa"/>
            <w:tcBorders>
              <w:top w:val="nil"/>
              <w:left w:val="nil"/>
              <w:bottom w:val="nil"/>
              <w:right w:val="nil"/>
            </w:tcBorders>
            <w:shd w:val="clear" w:color="auto" w:fill="auto"/>
            <w:noWrap/>
            <w:vAlign w:val="bottom"/>
            <w:hideMark/>
          </w:tcPr>
          <w:p w:rsidR="00A12290" w:rsidRPr="00A12290" w:rsidRDefault="00A12290" w:rsidP="00A12290">
            <w:pPr>
              <w:spacing w:after="0" w:line="240" w:lineRule="auto"/>
              <w:jc w:val="center"/>
              <w:rPr>
                <w:rFonts w:ascii="Palatino Linotype" w:eastAsia="Times New Roman" w:hAnsi="Palatino Linotype" w:cs="Arial"/>
                <w:sz w:val="18"/>
                <w:szCs w:val="18"/>
                <w:lang w:eastAsia="hu-HU"/>
              </w:rPr>
            </w:pPr>
            <w:r w:rsidRPr="00A12290">
              <w:rPr>
                <w:rFonts w:ascii="Palatino Linotype" w:eastAsia="Times New Roman" w:hAnsi="Palatino Linotype" w:cs="Arial"/>
                <w:sz w:val="18"/>
                <w:szCs w:val="18"/>
                <w:lang w:eastAsia="hu-HU"/>
              </w:rPr>
              <w:t>74</w:t>
            </w:r>
          </w:p>
        </w:tc>
        <w:tc>
          <w:tcPr>
            <w:tcW w:w="1000" w:type="dxa"/>
            <w:tcBorders>
              <w:top w:val="nil"/>
              <w:left w:val="nil"/>
              <w:bottom w:val="nil"/>
              <w:right w:val="nil"/>
            </w:tcBorders>
            <w:shd w:val="clear" w:color="auto" w:fill="auto"/>
            <w:noWrap/>
            <w:vAlign w:val="bottom"/>
            <w:hideMark/>
          </w:tcPr>
          <w:p w:rsidR="00A12290" w:rsidRPr="00A12290" w:rsidRDefault="00A12290" w:rsidP="00A12290">
            <w:pPr>
              <w:spacing w:after="0" w:line="240" w:lineRule="auto"/>
              <w:jc w:val="center"/>
              <w:rPr>
                <w:rFonts w:ascii="Palatino Linotype" w:eastAsia="Times New Roman" w:hAnsi="Palatino Linotype" w:cs="Arial"/>
                <w:sz w:val="18"/>
                <w:szCs w:val="18"/>
                <w:lang w:eastAsia="hu-HU"/>
              </w:rPr>
            </w:pPr>
            <w:r w:rsidRPr="00A12290">
              <w:rPr>
                <w:rFonts w:ascii="Palatino Linotype" w:eastAsia="Times New Roman" w:hAnsi="Palatino Linotype" w:cs="Arial"/>
                <w:sz w:val="18"/>
                <w:szCs w:val="18"/>
                <w:lang w:eastAsia="hu-HU"/>
              </w:rPr>
              <w:t>96</w:t>
            </w:r>
          </w:p>
        </w:tc>
        <w:tc>
          <w:tcPr>
            <w:tcW w:w="940" w:type="dxa"/>
            <w:tcBorders>
              <w:top w:val="nil"/>
              <w:left w:val="nil"/>
              <w:bottom w:val="nil"/>
              <w:right w:val="nil"/>
            </w:tcBorders>
            <w:shd w:val="clear" w:color="auto" w:fill="auto"/>
            <w:noWrap/>
            <w:vAlign w:val="bottom"/>
            <w:hideMark/>
          </w:tcPr>
          <w:p w:rsidR="00A12290" w:rsidRPr="00A12290" w:rsidRDefault="00A12290" w:rsidP="00A12290">
            <w:pPr>
              <w:spacing w:after="0" w:line="240" w:lineRule="auto"/>
              <w:jc w:val="center"/>
              <w:rPr>
                <w:rFonts w:ascii="Palatino Linotype" w:eastAsia="Times New Roman" w:hAnsi="Palatino Linotype" w:cs="Arial"/>
                <w:sz w:val="18"/>
                <w:szCs w:val="18"/>
                <w:lang w:eastAsia="hu-HU"/>
              </w:rPr>
            </w:pPr>
            <w:r w:rsidRPr="00A12290">
              <w:rPr>
                <w:rFonts w:ascii="Palatino Linotype" w:eastAsia="Times New Roman" w:hAnsi="Palatino Linotype" w:cs="Arial"/>
                <w:sz w:val="18"/>
                <w:szCs w:val="18"/>
                <w:lang w:eastAsia="hu-HU"/>
              </w:rPr>
              <w:t>227</w:t>
            </w:r>
          </w:p>
        </w:tc>
        <w:tc>
          <w:tcPr>
            <w:tcW w:w="948" w:type="dxa"/>
            <w:tcBorders>
              <w:top w:val="nil"/>
              <w:left w:val="nil"/>
              <w:bottom w:val="nil"/>
              <w:right w:val="single" w:sz="12" w:space="0" w:color="auto"/>
            </w:tcBorders>
            <w:shd w:val="clear" w:color="auto" w:fill="auto"/>
            <w:noWrap/>
            <w:vAlign w:val="bottom"/>
            <w:hideMark/>
          </w:tcPr>
          <w:p w:rsidR="00A12290" w:rsidRPr="00A12290" w:rsidRDefault="00A12290" w:rsidP="00A12290">
            <w:pPr>
              <w:spacing w:after="0" w:line="240" w:lineRule="auto"/>
              <w:jc w:val="center"/>
              <w:rPr>
                <w:rFonts w:ascii="Palatino Linotype" w:eastAsia="Times New Roman" w:hAnsi="Palatino Linotype" w:cs="Arial"/>
                <w:sz w:val="18"/>
                <w:szCs w:val="18"/>
                <w:lang w:eastAsia="hu-HU"/>
              </w:rPr>
            </w:pPr>
            <w:r w:rsidRPr="00A12290">
              <w:rPr>
                <w:rFonts w:ascii="Palatino Linotype" w:eastAsia="Times New Roman" w:hAnsi="Palatino Linotype" w:cs="Arial"/>
                <w:sz w:val="18"/>
                <w:szCs w:val="18"/>
                <w:lang w:eastAsia="hu-HU"/>
              </w:rPr>
              <w:t>504</w:t>
            </w:r>
          </w:p>
        </w:tc>
      </w:tr>
      <w:tr w:rsidR="00A12290" w:rsidRPr="00A12290" w:rsidTr="00B10C92">
        <w:trPr>
          <w:trHeight w:val="342"/>
        </w:trPr>
        <w:tc>
          <w:tcPr>
            <w:tcW w:w="876" w:type="dxa"/>
            <w:tcBorders>
              <w:top w:val="nil"/>
              <w:left w:val="single" w:sz="12" w:space="0" w:color="auto"/>
              <w:bottom w:val="single" w:sz="12" w:space="0" w:color="auto"/>
              <w:right w:val="nil"/>
            </w:tcBorders>
          </w:tcPr>
          <w:p w:rsidR="00A12290" w:rsidRPr="00A12290" w:rsidRDefault="00A12290" w:rsidP="00A12290">
            <w:pPr>
              <w:spacing w:after="0" w:line="240" w:lineRule="auto"/>
              <w:jc w:val="right"/>
              <w:rPr>
                <w:rFonts w:ascii="Palatino Linotype" w:eastAsia="Times New Roman" w:hAnsi="Palatino Linotype" w:cs="Arial"/>
                <w:sz w:val="18"/>
                <w:szCs w:val="18"/>
                <w:lang w:eastAsia="hu-HU"/>
              </w:rPr>
            </w:pPr>
            <w:r w:rsidRPr="00A12290">
              <w:rPr>
                <w:rFonts w:ascii="Palatino Linotype" w:eastAsia="Times New Roman" w:hAnsi="Palatino Linotype" w:cs="Arial"/>
                <w:sz w:val="18"/>
                <w:szCs w:val="18"/>
                <w:lang w:eastAsia="hu-HU"/>
              </w:rPr>
              <w:t>2019.</w:t>
            </w:r>
          </w:p>
        </w:tc>
        <w:tc>
          <w:tcPr>
            <w:tcW w:w="958" w:type="dxa"/>
            <w:tcBorders>
              <w:top w:val="nil"/>
              <w:left w:val="nil"/>
              <w:bottom w:val="single" w:sz="12" w:space="0" w:color="auto"/>
              <w:right w:val="nil"/>
            </w:tcBorders>
            <w:shd w:val="clear" w:color="auto" w:fill="auto"/>
            <w:noWrap/>
            <w:vAlign w:val="bottom"/>
          </w:tcPr>
          <w:p w:rsidR="00A12290" w:rsidRPr="00A12290" w:rsidRDefault="00A12290" w:rsidP="00A12290">
            <w:pPr>
              <w:jc w:val="center"/>
              <w:rPr>
                <w:rFonts w:ascii="Palatino Linotype" w:eastAsia="Times New Roman" w:hAnsi="Palatino Linotype" w:cs="Arial"/>
                <w:sz w:val="18"/>
                <w:szCs w:val="18"/>
              </w:rPr>
            </w:pPr>
            <w:r w:rsidRPr="00A12290">
              <w:rPr>
                <w:rFonts w:ascii="Palatino Linotype" w:hAnsi="Palatino Linotype" w:cs="Arial"/>
                <w:sz w:val="18"/>
                <w:szCs w:val="18"/>
              </w:rPr>
              <w:t>47</w:t>
            </w:r>
          </w:p>
        </w:tc>
        <w:tc>
          <w:tcPr>
            <w:tcW w:w="1553" w:type="dxa"/>
            <w:tcBorders>
              <w:top w:val="nil"/>
              <w:left w:val="nil"/>
              <w:bottom w:val="single" w:sz="12" w:space="0" w:color="auto"/>
              <w:right w:val="nil"/>
            </w:tcBorders>
            <w:shd w:val="clear" w:color="auto" w:fill="auto"/>
            <w:noWrap/>
            <w:vAlign w:val="bottom"/>
          </w:tcPr>
          <w:p w:rsidR="00A12290" w:rsidRPr="00A12290" w:rsidRDefault="00A12290" w:rsidP="00A12290">
            <w:pPr>
              <w:jc w:val="center"/>
              <w:rPr>
                <w:rFonts w:ascii="Palatino Linotype" w:hAnsi="Palatino Linotype" w:cs="Arial"/>
                <w:sz w:val="18"/>
                <w:szCs w:val="18"/>
              </w:rPr>
            </w:pPr>
            <w:r w:rsidRPr="00A12290">
              <w:rPr>
                <w:rFonts w:ascii="Palatino Linotype" w:hAnsi="Palatino Linotype" w:cs="Arial"/>
                <w:sz w:val="18"/>
                <w:szCs w:val="18"/>
              </w:rPr>
              <w:t>33</w:t>
            </w:r>
          </w:p>
        </w:tc>
        <w:tc>
          <w:tcPr>
            <w:tcW w:w="1507" w:type="dxa"/>
            <w:tcBorders>
              <w:top w:val="nil"/>
              <w:left w:val="nil"/>
              <w:bottom w:val="single" w:sz="12" w:space="0" w:color="auto"/>
              <w:right w:val="nil"/>
            </w:tcBorders>
            <w:shd w:val="clear" w:color="auto" w:fill="auto"/>
            <w:noWrap/>
            <w:vAlign w:val="bottom"/>
          </w:tcPr>
          <w:p w:rsidR="00A12290" w:rsidRPr="00A12290" w:rsidRDefault="00A12290" w:rsidP="00A12290">
            <w:pPr>
              <w:jc w:val="center"/>
              <w:rPr>
                <w:rFonts w:ascii="Palatino Linotype" w:hAnsi="Palatino Linotype" w:cs="Arial"/>
                <w:sz w:val="18"/>
                <w:szCs w:val="18"/>
              </w:rPr>
            </w:pPr>
            <w:r w:rsidRPr="00A12290">
              <w:rPr>
                <w:rFonts w:ascii="Palatino Linotype" w:hAnsi="Palatino Linotype" w:cs="Arial"/>
                <w:sz w:val="18"/>
                <w:szCs w:val="18"/>
              </w:rPr>
              <w:t>60</w:t>
            </w:r>
          </w:p>
        </w:tc>
        <w:tc>
          <w:tcPr>
            <w:tcW w:w="1000" w:type="dxa"/>
            <w:tcBorders>
              <w:top w:val="nil"/>
              <w:left w:val="nil"/>
              <w:bottom w:val="single" w:sz="12" w:space="0" w:color="auto"/>
              <w:right w:val="nil"/>
            </w:tcBorders>
            <w:shd w:val="clear" w:color="auto" w:fill="auto"/>
            <w:noWrap/>
            <w:vAlign w:val="bottom"/>
          </w:tcPr>
          <w:p w:rsidR="00A12290" w:rsidRPr="00A12290" w:rsidRDefault="00A12290" w:rsidP="00A12290">
            <w:pPr>
              <w:jc w:val="center"/>
              <w:rPr>
                <w:rFonts w:ascii="Palatino Linotype" w:hAnsi="Palatino Linotype" w:cs="Arial"/>
                <w:sz w:val="18"/>
                <w:szCs w:val="18"/>
              </w:rPr>
            </w:pPr>
            <w:r w:rsidRPr="00A12290">
              <w:rPr>
                <w:rFonts w:ascii="Palatino Linotype" w:hAnsi="Palatino Linotype" w:cs="Arial"/>
                <w:sz w:val="18"/>
                <w:szCs w:val="18"/>
              </w:rPr>
              <w:t>61</w:t>
            </w:r>
          </w:p>
        </w:tc>
        <w:tc>
          <w:tcPr>
            <w:tcW w:w="940" w:type="dxa"/>
            <w:tcBorders>
              <w:top w:val="nil"/>
              <w:left w:val="nil"/>
              <w:bottom w:val="single" w:sz="12" w:space="0" w:color="auto"/>
              <w:right w:val="nil"/>
            </w:tcBorders>
            <w:shd w:val="clear" w:color="auto" w:fill="auto"/>
            <w:noWrap/>
            <w:vAlign w:val="bottom"/>
          </w:tcPr>
          <w:p w:rsidR="00A12290" w:rsidRPr="00A12290" w:rsidRDefault="00A12290" w:rsidP="00A12290">
            <w:pPr>
              <w:jc w:val="center"/>
              <w:rPr>
                <w:rFonts w:ascii="Palatino Linotype" w:hAnsi="Palatino Linotype" w:cs="Arial"/>
                <w:sz w:val="18"/>
                <w:szCs w:val="18"/>
              </w:rPr>
            </w:pPr>
            <w:r w:rsidRPr="00A12290">
              <w:rPr>
                <w:rFonts w:ascii="Palatino Linotype" w:hAnsi="Palatino Linotype" w:cs="Arial"/>
                <w:sz w:val="18"/>
                <w:szCs w:val="18"/>
              </w:rPr>
              <w:t>237</w:t>
            </w:r>
          </w:p>
        </w:tc>
        <w:tc>
          <w:tcPr>
            <w:tcW w:w="948" w:type="dxa"/>
            <w:tcBorders>
              <w:top w:val="nil"/>
              <w:left w:val="nil"/>
              <w:bottom w:val="single" w:sz="12" w:space="0" w:color="auto"/>
              <w:right w:val="single" w:sz="12" w:space="0" w:color="auto"/>
            </w:tcBorders>
            <w:shd w:val="clear" w:color="auto" w:fill="auto"/>
            <w:noWrap/>
            <w:vAlign w:val="bottom"/>
          </w:tcPr>
          <w:p w:rsidR="00A12290" w:rsidRPr="00A12290" w:rsidRDefault="00A12290" w:rsidP="00A12290">
            <w:pPr>
              <w:jc w:val="center"/>
              <w:rPr>
                <w:rFonts w:ascii="Palatino Linotype" w:hAnsi="Palatino Linotype" w:cs="Arial"/>
                <w:sz w:val="18"/>
                <w:szCs w:val="18"/>
              </w:rPr>
            </w:pPr>
            <w:r w:rsidRPr="00A12290">
              <w:rPr>
                <w:rFonts w:ascii="Palatino Linotype" w:hAnsi="Palatino Linotype" w:cs="Arial"/>
                <w:sz w:val="18"/>
                <w:szCs w:val="18"/>
              </w:rPr>
              <w:t>438</w:t>
            </w:r>
          </w:p>
        </w:tc>
      </w:tr>
    </w:tbl>
    <w:p w:rsidR="00A12290" w:rsidRPr="00A12290" w:rsidRDefault="00A12290" w:rsidP="00A12290">
      <w:pPr>
        <w:rPr>
          <w:rFonts w:ascii="Times New Roman" w:hAnsi="Times New Roman"/>
          <w:noProof/>
          <w:sz w:val="20"/>
          <w:szCs w:val="20"/>
          <w:lang w:eastAsia="hu-HU"/>
        </w:rPr>
      </w:pPr>
      <w:r w:rsidRPr="00A12290">
        <w:rPr>
          <w:rFonts w:ascii="Times New Roman" w:hAnsi="Times New Roman"/>
          <w:sz w:val="20"/>
          <w:szCs w:val="20"/>
        </w:rPr>
        <w:t>Forrás:</w:t>
      </w:r>
      <w:hyperlink r:id="rId33" w:history="1">
        <w:r w:rsidRPr="00A12290">
          <w:rPr>
            <w:rFonts w:ascii="Times New Roman" w:hAnsi="Times New Roman"/>
            <w:color w:val="0000FF"/>
            <w:sz w:val="20"/>
            <w:szCs w:val="20"/>
            <w:u w:val="single"/>
          </w:rPr>
          <w:t>https://nfsz.munka.hu/Lapok/full_afsz_kozos_statisztika/stat_afsz_nyilvtartasok.aspx</w:t>
        </w:r>
      </w:hyperlink>
    </w:p>
    <w:p w:rsidR="00A12290" w:rsidRPr="00A12290" w:rsidRDefault="00A12290" w:rsidP="00021291">
      <w:pPr>
        <w:spacing w:after="0" w:line="240" w:lineRule="auto"/>
        <w:jc w:val="both"/>
        <w:rPr>
          <w:rFonts w:ascii="Times New Roman" w:eastAsia="SimSun" w:hAnsi="Times New Roman"/>
          <w:sz w:val="24"/>
          <w:szCs w:val="24"/>
          <w:lang w:eastAsia="hu-HU"/>
        </w:rPr>
      </w:pPr>
      <w:r w:rsidRPr="00A12290">
        <w:rPr>
          <w:rFonts w:ascii="Times New Roman" w:eastAsia="SimSun" w:hAnsi="Times New Roman"/>
          <w:sz w:val="24"/>
          <w:szCs w:val="24"/>
          <w:lang w:eastAsia="hu-HU"/>
        </w:rPr>
        <w:t xml:space="preserve">A nyilvántartott álláskeresők között magas a közép és felsőfokú végzettséggel rendelkezők aránya, az összes álláskeresőként nyilvántartottakhoz viszonyítva, de ez a sajátosság a kerület kimagaslóan magas képzettségi helyzetéből is adódik. A </w:t>
      </w:r>
      <w:r w:rsidR="00353722">
        <w:rPr>
          <w:rFonts w:ascii="Times New Roman" w:eastAsia="SimSun" w:hAnsi="Times New Roman"/>
          <w:sz w:val="24"/>
          <w:szCs w:val="24"/>
          <w:lang w:eastAsia="hu-HU"/>
        </w:rPr>
        <w:t xml:space="preserve">vizsgált időszakban </w:t>
      </w:r>
      <w:r w:rsidRPr="00A12290">
        <w:rPr>
          <w:rFonts w:ascii="Times New Roman" w:eastAsia="SimSun" w:hAnsi="Times New Roman"/>
          <w:sz w:val="24"/>
          <w:szCs w:val="24"/>
          <w:lang w:eastAsia="hu-HU"/>
        </w:rPr>
        <w:t>ugyanazon hónap (október) adatai kerületek összevetésre. A kismértékű növekedés a felsőfokú végz</w:t>
      </w:r>
      <w:r w:rsidR="00353722">
        <w:rPr>
          <w:rFonts w:ascii="Times New Roman" w:eastAsia="SimSun" w:hAnsi="Times New Roman"/>
          <w:sz w:val="24"/>
          <w:szCs w:val="24"/>
          <w:lang w:eastAsia="hu-HU"/>
        </w:rPr>
        <w:t>ettségűek esetében vélelmezhető,</w:t>
      </w:r>
      <w:r w:rsidRPr="00A12290">
        <w:rPr>
          <w:rFonts w:ascii="Times New Roman" w:eastAsia="SimSun" w:hAnsi="Times New Roman"/>
          <w:sz w:val="24"/>
          <w:szCs w:val="24"/>
          <w:lang w:eastAsia="hu-HU"/>
        </w:rPr>
        <w:t xml:space="preserve"> hogy a pályakezdő, vagy még e hónapban e</w:t>
      </w:r>
      <w:r w:rsidR="00B05030">
        <w:rPr>
          <w:rFonts w:ascii="Times New Roman" w:eastAsia="SimSun" w:hAnsi="Times New Roman"/>
          <w:sz w:val="24"/>
          <w:szCs w:val="24"/>
          <w:lang w:eastAsia="hu-HU"/>
        </w:rPr>
        <w:t xml:space="preserve">l nem helyezkedettek létszám adataiból tevődik össze. </w:t>
      </w:r>
    </w:p>
    <w:p w:rsidR="00A12290" w:rsidRPr="00902F6C" w:rsidRDefault="00A12290" w:rsidP="00DC4ADB">
      <w:pPr>
        <w:pStyle w:val="Cmsor2"/>
        <w:rPr>
          <w:color w:val="FF0000"/>
          <w:sz w:val="24"/>
          <w:szCs w:val="24"/>
        </w:rPr>
      </w:pPr>
      <w:bookmarkStart w:id="136" w:name="_Toc436985148"/>
      <w:bookmarkStart w:id="137" w:name="_Toc500337367"/>
      <w:bookmarkStart w:id="138" w:name="_Toc26973646"/>
      <w:bookmarkStart w:id="139" w:name="_Toc30153635"/>
      <w:r w:rsidRPr="00902F6C">
        <w:rPr>
          <w:sz w:val="24"/>
          <w:szCs w:val="24"/>
        </w:rPr>
        <w:t>5.4. Kerületi közfoglalkoztatás alakulása</w:t>
      </w:r>
      <w:bookmarkEnd w:id="136"/>
      <w:bookmarkEnd w:id="137"/>
      <w:bookmarkEnd w:id="138"/>
      <w:bookmarkEnd w:id="139"/>
    </w:p>
    <w:p w:rsidR="00A12290" w:rsidRPr="00A12290" w:rsidRDefault="00A12290" w:rsidP="00021291">
      <w:pPr>
        <w:spacing w:before="100" w:beforeAutospacing="1" w:after="100" w:afterAutospacing="1" w:line="240" w:lineRule="auto"/>
        <w:jc w:val="both"/>
        <w:rPr>
          <w:rFonts w:ascii="Times New Roman" w:eastAsia="Cambria" w:hAnsi="Times New Roman"/>
          <w:sz w:val="24"/>
          <w:szCs w:val="24"/>
          <w:lang w:eastAsia="hu-HU"/>
        </w:rPr>
      </w:pPr>
      <w:r w:rsidRPr="00A12290">
        <w:rPr>
          <w:rFonts w:ascii="Times New Roman" w:eastAsia="Cambria" w:hAnsi="Times New Roman"/>
          <w:sz w:val="24"/>
          <w:szCs w:val="24"/>
          <w:lang w:eastAsia="hu-HU"/>
        </w:rPr>
        <w:t>A közfoglalkoztatás a munkaviszony egy speciális formája, amelynek célja, hogy a közfoglalkoztatott sikeresen vissza-, illetve bekerüljön az elsődleges munkaerő-piacra. A közfoglalkoztatók támogatást vehetnek igénybe annak érdekében, hogy átmeneti munkalehetőséget biztosítsanak azok számára, akiknek az önálló álláskeresése hosszú ideig eredménytelen.</w:t>
      </w:r>
    </w:p>
    <w:p w:rsidR="00A12290" w:rsidRPr="00A12290" w:rsidRDefault="00A12290" w:rsidP="00021291">
      <w:pPr>
        <w:spacing w:after="0" w:line="240" w:lineRule="auto"/>
        <w:jc w:val="both"/>
        <w:rPr>
          <w:rFonts w:ascii="Times New Roman" w:eastAsia="Cambria" w:hAnsi="Times New Roman"/>
          <w:bCs/>
          <w:sz w:val="24"/>
          <w:szCs w:val="24"/>
          <w:lang w:eastAsia="hu-HU"/>
        </w:rPr>
      </w:pPr>
      <w:r w:rsidRPr="00A12290">
        <w:rPr>
          <w:rFonts w:ascii="Times New Roman" w:eastAsia="Cambria" w:hAnsi="Times New Roman"/>
          <w:sz w:val="24"/>
          <w:szCs w:val="24"/>
          <w:lang w:eastAsia="hu-HU"/>
        </w:rPr>
        <w:lastRenderedPageBreak/>
        <w:t xml:space="preserve">A II. kerületi Polgármesteri Hivatalban 2012 és 2017. év között történt közfoglalkoztatás.  A </w:t>
      </w:r>
      <w:r w:rsidRPr="00A12290">
        <w:rPr>
          <w:rFonts w:ascii="Times New Roman" w:eastAsia="Cambria" w:hAnsi="Times New Roman"/>
          <w:bCs/>
          <w:sz w:val="24"/>
          <w:szCs w:val="24"/>
          <w:lang w:eastAsia="hu-HU"/>
        </w:rPr>
        <w:t xml:space="preserve">2015. évben 75 fő, a 2016. évben 47 fő, a 2017. évben pedig 22 fő foglalkoztatására került sor a hivatalban.  </w:t>
      </w:r>
    </w:p>
    <w:p w:rsidR="00A12290" w:rsidRPr="00A12290" w:rsidRDefault="00A12290" w:rsidP="00A12290">
      <w:pPr>
        <w:spacing w:after="0" w:line="240" w:lineRule="auto"/>
        <w:jc w:val="both"/>
        <w:rPr>
          <w:rFonts w:ascii="Times New Roman" w:eastAsia="Times New Roman" w:hAnsi="Times New Roman"/>
          <w:bCs/>
          <w:sz w:val="24"/>
          <w:szCs w:val="24"/>
          <w:lang w:eastAsia="hu-HU"/>
        </w:rPr>
      </w:pPr>
    </w:p>
    <w:p w:rsidR="00A12290" w:rsidRPr="00A12290" w:rsidRDefault="00A12290" w:rsidP="00A12290">
      <w:pPr>
        <w:spacing w:after="0" w:line="240" w:lineRule="auto"/>
        <w:jc w:val="both"/>
        <w:rPr>
          <w:rFonts w:ascii="Times New Roman" w:eastAsia="Cambria" w:hAnsi="Times New Roman"/>
          <w:bCs/>
          <w:sz w:val="24"/>
          <w:szCs w:val="24"/>
          <w:lang w:eastAsia="hu-HU"/>
        </w:rPr>
      </w:pPr>
      <w:r w:rsidRPr="00A12290">
        <w:rPr>
          <w:rFonts w:ascii="Times New Roman" w:eastAsia="Cambria" w:hAnsi="Times New Roman"/>
          <w:bCs/>
          <w:sz w:val="24"/>
          <w:szCs w:val="24"/>
          <w:lang w:eastAsia="hu-HU"/>
        </w:rPr>
        <w:t>A közfoglalkoztatás keretén belül betöltött munkakörök az alábbiak</w:t>
      </w:r>
      <w:r w:rsidR="00B05030">
        <w:rPr>
          <w:rFonts w:ascii="Times New Roman" w:eastAsia="Cambria" w:hAnsi="Times New Roman"/>
          <w:bCs/>
          <w:sz w:val="24"/>
          <w:szCs w:val="24"/>
          <w:lang w:eastAsia="hu-HU"/>
        </w:rPr>
        <w:t xml:space="preserve"> voltak</w:t>
      </w:r>
      <w:r w:rsidRPr="00A12290">
        <w:rPr>
          <w:rFonts w:ascii="Times New Roman" w:eastAsia="Cambria" w:hAnsi="Times New Roman"/>
          <w:bCs/>
          <w:sz w:val="24"/>
          <w:szCs w:val="24"/>
          <w:lang w:eastAsia="hu-HU"/>
        </w:rPr>
        <w:t>:</w:t>
      </w:r>
    </w:p>
    <w:p w:rsidR="00A12290" w:rsidRPr="00A12290" w:rsidRDefault="00A12290" w:rsidP="00CE36A4">
      <w:pPr>
        <w:numPr>
          <w:ilvl w:val="0"/>
          <w:numId w:val="11"/>
        </w:numPr>
        <w:spacing w:after="0" w:line="240" w:lineRule="auto"/>
        <w:jc w:val="both"/>
        <w:rPr>
          <w:rFonts w:ascii="Times New Roman" w:eastAsia="Cambria" w:hAnsi="Times New Roman"/>
          <w:bCs/>
          <w:sz w:val="24"/>
          <w:szCs w:val="24"/>
          <w:lang w:eastAsia="hu-HU"/>
        </w:rPr>
      </w:pPr>
      <w:r w:rsidRPr="00A12290">
        <w:rPr>
          <w:rFonts w:ascii="Times New Roman" w:eastAsia="Cambria" w:hAnsi="Times New Roman"/>
          <w:bCs/>
          <w:sz w:val="24"/>
          <w:szCs w:val="24"/>
          <w:lang w:eastAsia="hu-HU"/>
        </w:rPr>
        <w:t>segédmunkás (karbantartó, kertész),</w:t>
      </w:r>
    </w:p>
    <w:p w:rsidR="00A12290" w:rsidRPr="00A12290" w:rsidRDefault="00A12290" w:rsidP="00CE36A4">
      <w:pPr>
        <w:numPr>
          <w:ilvl w:val="0"/>
          <w:numId w:val="11"/>
        </w:numPr>
        <w:spacing w:after="0" w:line="240" w:lineRule="auto"/>
        <w:jc w:val="both"/>
        <w:rPr>
          <w:rFonts w:ascii="Times New Roman" w:eastAsia="Cambria" w:hAnsi="Times New Roman"/>
          <w:bCs/>
          <w:sz w:val="24"/>
          <w:szCs w:val="24"/>
          <w:lang w:eastAsia="hu-HU"/>
        </w:rPr>
      </w:pPr>
      <w:r w:rsidRPr="00A12290">
        <w:rPr>
          <w:rFonts w:ascii="Times New Roman" w:eastAsia="Cambria" w:hAnsi="Times New Roman"/>
          <w:bCs/>
          <w:sz w:val="24"/>
          <w:szCs w:val="24"/>
          <w:lang w:eastAsia="hu-HU"/>
        </w:rPr>
        <w:t>ügyviteli alkalmazott,</w:t>
      </w:r>
    </w:p>
    <w:p w:rsidR="00A12290" w:rsidRPr="00A12290" w:rsidRDefault="00A12290" w:rsidP="00CE36A4">
      <w:pPr>
        <w:numPr>
          <w:ilvl w:val="0"/>
          <w:numId w:val="11"/>
        </w:numPr>
        <w:spacing w:after="0" w:line="240" w:lineRule="auto"/>
        <w:jc w:val="both"/>
        <w:rPr>
          <w:rFonts w:ascii="Times New Roman" w:eastAsia="Cambria" w:hAnsi="Times New Roman"/>
          <w:bCs/>
          <w:sz w:val="24"/>
          <w:szCs w:val="24"/>
          <w:lang w:eastAsia="hu-HU"/>
        </w:rPr>
      </w:pPr>
      <w:r w:rsidRPr="00A12290">
        <w:rPr>
          <w:rFonts w:ascii="Times New Roman" w:eastAsia="Cambria" w:hAnsi="Times New Roman"/>
          <w:bCs/>
          <w:sz w:val="24"/>
          <w:szCs w:val="24"/>
          <w:lang w:eastAsia="hu-HU"/>
        </w:rPr>
        <w:t>pénzügyi asszisztens,</w:t>
      </w:r>
    </w:p>
    <w:p w:rsidR="00A12290" w:rsidRPr="00A12290" w:rsidRDefault="00A12290" w:rsidP="00CE36A4">
      <w:pPr>
        <w:numPr>
          <w:ilvl w:val="0"/>
          <w:numId w:val="11"/>
        </w:numPr>
        <w:spacing w:after="0" w:line="240" w:lineRule="auto"/>
        <w:jc w:val="both"/>
        <w:rPr>
          <w:rFonts w:ascii="Times New Roman" w:eastAsia="Cambria" w:hAnsi="Times New Roman"/>
          <w:bCs/>
          <w:sz w:val="24"/>
          <w:szCs w:val="24"/>
          <w:lang w:eastAsia="hu-HU"/>
        </w:rPr>
      </w:pPr>
      <w:r w:rsidRPr="00A12290">
        <w:rPr>
          <w:rFonts w:ascii="Times New Roman" w:eastAsia="Cambria" w:hAnsi="Times New Roman"/>
          <w:bCs/>
          <w:sz w:val="24"/>
          <w:szCs w:val="24"/>
          <w:lang w:eastAsia="hu-HU"/>
        </w:rPr>
        <w:t>takarító,</w:t>
      </w:r>
    </w:p>
    <w:p w:rsidR="00A12290" w:rsidRPr="00A12290" w:rsidRDefault="00A12290" w:rsidP="00CE36A4">
      <w:pPr>
        <w:numPr>
          <w:ilvl w:val="0"/>
          <w:numId w:val="11"/>
        </w:numPr>
        <w:spacing w:after="0" w:line="240" w:lineRule="auto"/>
        <w:jc w:val="both"/>
        <w:rPr>
          <w:rFonts w:ascii="Times New Roman" w:eastAsia="Cambria" w:hAnsi="Times New Roman"/>
          <w:bCs/>
          <w:sz w:val="24"/>
          <w:szCs w:val="24"/>
          <w:lang w:eastAsia="hu-HU"/>
        </w:rPr>
      </w:pPr>
      <w:r w:rsidRPr="00A12290">
        <w:rPr>
          <w:rFonts w:ascii="Times New Roman" w:eastAsia="Cambria" w:hAnsi="Times New Roman"/>
          <w:bCs/>
          <w:sz w:val="24"/>
          <w:szCs w:val="24"/>
          <w:lang w:eastAsia="hu-HU"/>
        </w:rPr>
        <w:t>konyhai kisegítő,</w:t>
      </w:r>
    </w:p>
    <w:p w:rsidR="00A12290" w:rsidRPr="00A12290" w:rsidRDefault="00A12290" w:rsidP="00CE36A4">
      <w:pPr>
        <w:numPr>
          <w:ilvl w:val="0"/>
          <w:numId w:val="11"/>
        </w:numPr>
        <w:spacing w:after="0" w:line="240" w:lineRule="auto"/>
        <w:jc w:val="both"/>
        <w:rPr>
          <w:rFonts w:ascii="Times New Roman" w:eastAsia="Cambria" w:hAnsi="Times New Roman"/>
          <w:bCs/>
          <w:sz w:val="24"/>
          <w:szCs w:val="24"/>
          <w:lang w:eastAsia="hu-HU"/>
        </w:rPr>
      </w:pPr>
      <w:r w:rsidRPr="00A12290">
        <w:rPr>
          <w:rFonts w:ascii="Times New Roman" w:eastAsia="Cambria" w:hAnsi="Times New Roman"/>
          <w:bCs/>
          <w:sz w:val="24"/>
          <w:szCs w:val="24"/>
          <w:lang w:eastAsia="hu-HU"/>
        </w:rPr>
        <w:t>adminisztrátor,</w:t>
      </w:r>
    </w:p>
    <w:p w:rsidR="00A12290" w:rsidRPr="00A12290" w:rsidRDefault="00D16436" w:rsidP="00CE36A4">
      <w:pPr>
        <w:numPr>
          <w:ilvl w:val="0"/>
          <w:numId w:val="11"/>
        </w:numPr>
        <w:spacing w:after="0" w:line="240" w:lineRule="auto"/>
        <w:jc w:val="both"/>
        <w:rPr>
          <w:rFonts w:ascii="Times New Roman" w:eastAsia="Cambria" w:hAnsi="Times New Roman"/>
          <w:bCs/>
          <w:sz w:val="24"/>
          <w:szCs w:val="24"/>
          <w:lang w:eastAsia="hu-HU"/>
        </w:rPr>
      </w:pPr>
      <w:r>
        <w:rPr>
          <w:rFonts w:ascii="Times New Roman" w:eastAsia="Cambria" w:hAnsi="Times New Roman"/>
          <w:bCs/>
          <w:sz w:val="24"/>
          <w:szCs w:val="24"/>
          <w:lang w:eastAsia="hu-HU"/>
        </w:rPr>
        <w:t>egyéb szociális foglalkozások.</w:t>
      </w:r>
    </w:p>
    <w:p w:rsidR="00A12290" w:rsidRPr="00A12290" w:rsidRDefault="00A12290" w:rsidP="00A12290">
      <w:pPr>
        <w:spacing w:after="0" w:line="240" w:lineRule="auto"/>
        <w:ind w:left="540"/>
        <w:jc w:val="both"/>
        <w:rPr>
          <w:rFonts w:ascii="Times New Roman" w:eastAsia="Cambria" w:hAnsi="Times New Roman"/>
          <w:bCs/>
          <w:sz w:val="24"/>
          <w:szCs w:val="24"/>
          <w:lang w:eastAsia="hu-HU"/>
        </w:rPr>
      </w:pPr>
    </w:p>
    <w:p w:rsidR="00A12290" w:rsidRPr="00A12290" w:rsidRDefault="00A12290" w:rsidP="00A12290">
      <w:pPr>
        <w:spacing w:after="0" w:line="240" w:lineRule="auto"/>
        <w:jc w:val="both"/>
        <w:rPr>
          <w:rFonts w:ascii="Times New Roman" w:eastAsia="Cambria" w:hAnsi="Times New Roman"/>
          <w:bCs/>
          <w:sz w:val="24"/>
          <w:szCs w:val="24"/>
          <w:lang w:eastAsia="hu-HU"/>
        </w:rPr>
      </w:pPr>
      <w:r w:rsidRPr="00A12290">
        <w:rPr>
          <w:rFonts w:ascii="Times New Roman" w:eastAsia="Cambria" w:hAnsi="Times New Roman"/>
          <w:bCs/>
          <w:sz w:val="24"/>
          <w:szCs w:val="24"/>
          <w:lang w:eastAsia="hu-HU"/>
        </w:rPr>
        <w:t xml:space="preserve">A legtöbb munkakör betanított jellegű, fizikai munka volt. Mind a hivatalban, mind a kerületi intézményekben a szervezeti egységekbe integráltan került sor a foglalkoztatásokra. </w:t>
      </w:r>
    </w:p>
    <w:p w:rsidR="00A12290" w:rsidRPr="00A12290" w:rsidRDefault="00A12290" w:rsidP="00A12290">
      <w:pPr>
        <w:spacing w:after="0" w:line="240" w:lineRule="auto"/>
        <w:jc w:val="both"/>
        <w:rPr>
          <w:rFonts w:ascii="Times New Roman" w:eastAsia="Cambria" w:hAnsi="Times New Roman"/>
          <w:bCs/>
          <w:sz w:val="24"/>
          <w:szCs w:val="24"/>
          <w:lang w:eastAsia="hu-HU"/>
        </w:rPr>
      </w:pPr>
    </w:p>
    <w:p w:rsidR="00A12290" w:rsidRPr="00A12290" w:rsidRDefault="00A12290" w:rsidP="00A12290">
      <w:pPr>
        <w:spacing w:after="0" w:line="240" w:lineRule="auto"/>
        <w:jc w:val="both"/>
        <w:rPr>
          <w:rFonts w:ascii="Times New Roman" w:eastAsia="Cambria" w:hAnsi="Times New Roman"/>
          <w:bCs/>
          <w:sz w:val="24"/>
          <w:szCs w:val="24"/>
          <w:lang w:eastAsia="hu-HU"/>
        </w:rPr>
      </w:pPr>
      <w:r w:rsidRPr="00A12290">
        <w:rPr>
          <w:rFonts w:ascii="Times New Roman" w:eastAsia="Cambria" w:hAnsi="Times New Roman"/>
          <w:bCs/>
          <w:sz w:val="24"/>
          <w:szCs w:val="24"/>
          <w:lang w:eastAsia="hu-HU"/>
        </w:rPr>
        <w:t xml:space="preserve">Jelenleg </w:t>
      </w:r>
      <w:r w:rsidR="0054574A">
        <w:rPr>
          <w:rFonts w:ascii="Times New Roman" w:eastAsia="Cambria" w:hAnsi="Times New Roman"/>
          <w:bCs/>
          <w:sz w:val="24"/>
          <w:szCs w:val="24"/>
          <w:lang w:eastAsia="hu-HU"/>
        </w:rPr>
        <w:t>az</w:t>
      </w:r>
      <w:r w:rsidRPr="00A12290">
        <w:rPr>
          <w:rFonts w:ascii="Times New Roman" w:eastAsia="Cambria" w:hAnsi="Times New Roman"/>
          <w:bCs/>
          <w:sz w:val="24"/>
          <w:szCs w:val="24"/>
          <w:lang w:eastAsia="hu-HU"/>
        </w:rPr>
        <w:t xml:space="preserve"> önkormányzati fenntartású</w:t>
      </w:r>
      <w:r w:rsidR="0054574A">
        <w:rPr>
          <w:rFonts w:ascii="Times New Roman" w:eastAsia="Cambria" w:hAnsi="Times New Roman"/>
          <w:bCs/>
          <w:sz w:val="24"/>
          <w:szCs w:val="24"/>
          <w:lang w:eastAsia="hu-HU"/>
        </w:rPr>
        <w:t xml:space="preserve"> intézményekben</w:t>
      </w:r>
      <w:r w:rsidRPr="00A12290">
        <w:rPr>
          <w:rFonts w:ascii="Times New Roman" w:eastAsia="Cambria" w:hAnsi="Times New Roman"/>
          <w:bCs/>
          <w:sz w:val="24"/>
          <w:szCs w:val="24"/>
          <w:lang w:eastAsia="hu-HU"/>
        </w:rPr>
        <w:t>, illetve civil egyesület</w:t>
      </w:r>
      <w:r w:rsidR="0054574A">
        <w:rPr>
          <w:rFonts w:ascii="Times New Roman" w:eastAsia="Cambria" w:hAnsi="Times New Roman"/>
          <w:bCs/>
          <w:sz w:val="24"/>
          <w:szCs w:val="24"/>
          <w:lang w:eastAsia="hu-HU"/>
        </w:rPr>
        <w:t>ek</w:t>
      </w:r>
      <w:r w:rsidRPr="00A12290">
        <w:rPr>
          <w:rFonts w:ascii="Times New Roman" w:eastAsia="Cambria" w:hAnsi="Times New Roman"/>
          <w:bCs/>
          <w:sz w:val="24"/>
          <w:szCs w:val="24"/>
          <w:lang w:eastAsia="hu-HU"/>
        </w:rPr>
        <w:t xml:space="preserve">nél vannak közfoglalkoztatott munkatársak.    </w:t>
      </w:r>
    </w:p>
    <w:p w:rsidR="00A12290" w:rsidRPr="00A12290" w:rsidRDefault="00A12290" w:rsidP="00A12290">
      <w:pPr>
        <w:spacing w:after="0" w:line="240" w:lineRule="auto"/>
        <w:jc w:val="both"/>
        <w:rPr>
          <w:rFonts w:ascii="Times New Roman" w:hAnsi="Times New Roman"/>
          <w:bCs/>
          <w:sz w:val="24"/>
          <w:szCs w:val="24"/>
          <w:lang w:eastAsia="hu-HU"/>
        </w:rPr>
      </w:pPr>
      <w:r w:rsidRPr="00A12290">
        <w:rPr>
          <w:rFonts w:ascii="Times New Roman" w:eastAsia="Cambria" w:hAnsi="Times New Roman"/>
          <w:bCs/>
          <w:sz w:val="24"/>
          <w:szCs w:val="24"/>
          <w:lang w:eastAsia="hu-HU"/>
        </w:rPr>
        <w:t xml:space="preserve"> </w:t>
      </w:r>
    </w:p>
    <w:p w:rsidR="00A12290" w:rsidRPr="00EB12A2" w:rsidRDefault="00A12290" w:rsidP="00A12290">
      <w:pPr>
        <w:spacing w:after="0" w:line="240" w:lineRule="auto"/>
        <w:jc w:val="both"/>
        <w:rPr>
          <w:rFonts w:ascii="Times New Roman" w:hAnsi="Times New Roman"/>
          <w:bCs/>
          <w:sz w:val="24"/>
          <w:szCs w:val="24"/>
          <w:lang w:eastAsia="hu-HU"/>
        </w:rPr>
      </w:pPr>
      <w:r w:rsidRPr="00A12290">
        <w:rPr>
          <w:rFonts w:ascii="Times New Roman" w:hAnsi="Times New Roman"/>
          <w:bCs/>
          <w:sz w:val="24"/>
          <w:szCs w:val="24"/>
          <w:lang w:eastAsia="hu-HU"/>
        </w:rPr>
        <w:t>2015 év januárjától 2017 év októberéig terjedő időszakból 11 főt sikerült a közfoglalkoztatottak közül az Mt. és a Ktv. hatálya alatt továbbfoglalkoztatni a Polgármesteri Hivatalban, ők néhány kivétellel, jelenle</w:t>
      </w:r>
      <w:r w:rsidR="00EB12A2">
        <w:rPr>
          <w:rFonts w:ascii="Times New Roman" w:hAnsi="Times New Roman"/>
          <w:bCs/>
          <w:sz w:val="24"/>
          <w:szCs w:val="24"/>
          <w:lang w:eastAsia="hu-HU"/>
        </w:rPr>
        <w:t>g is a hivatal munkatársai.</w:t>
      </w:r>
    </w:p>
    <w:p w:rsidR="00A12290" w:rsidRPr="00902F6C" w:rsidRDefault="00A12290" w:rsidP="00DC4ADB">
      <w:pPr>
        <w:pStyle w:val="Cmsor2"/>
        <w:rPr>
          <w:sz w:val="24"/>
          <w:szCs w:val="24"/>
        </w:rPr>
      </w:pPr>
      <w:bookmarkStart w:id="140" w:name="_Toc26973647"/>
      <w:bookmarkStart w:id="141" w:name="_Toc30153636"/>
      <w:r w:rsidRPr="00902F6C">
        <w:rPr>
          <w:sz w:val="24"/>
          <w:szCs w:val="24"/>
        </w:rPr>
        <w:t>5.5. Megváltozott munkaképességű emberek foglalkoztatása</w:t>
      </w:r>
      <w:bookmarkEnd w:id="140"/>
      <w:bookmarkEnd w:id="141"/>
    </w:p>
    <w:p w:rsidR="00A12290" w:rsidRDefault="00A12290" w:rsidP="00DC4ADB">
      <w:pPr>
        <w:pStyle w:val="Cmsor2"/>
        <w:rPr>
          <w:sz w:val="24"/>
          <w:szCs w:val="24"/>
        </w:rPr>
      </w:pPr>
      <w:bookmarkStart w:id="142" w:name="_Toc26973648"/>
      <w:bookmarkStart w:id="143" w:name="_Toc30153637"/>
      <w:r w:rsidRPr="00902F6C">
        <w:rPr>
          <w:sz w:val="24"/>
          <w:szCs w:val="24"/>
        </w:rPr>
        <w:t xml:space="preserve">5.5.1. A II. Kerületi Városfejlesztő </w:t>
      </w:r>
      <w:proofErr w:type="spellStart"/>
      <w:r w:rsidRPr="00902F6C">
        <w:rPr>
          <w:sz w:val="24"/>
          <w:szCs w:val="24"/>
        </w:rPr>
        <w:t>Zrt</w:t>
      </w:r>
      <w:proofErr w:type="spellEnd"/>
      <w:r w:rsidRPr="00902F6C">
        <w:rPr>
          <w:sz w:val="24"/>
          <w:szCs w:val="24"/>
        </w:rPr>
        <w:t>. foglalkoztatás rehabilitációs programjának bemutatása</w:t>
      </w:r>
      <w:bookmarkEnd w:id="142"/>
      <w:bookmarkEnd w:id="143"/>
    </w:p>
    <w:p w:rsidR="00A46C13" w:rsidRDefault="00A46C13" w:rsidP="00021291">
      <w:pPr>
        <w:spacing w:after="0" w:line="240" w:lineRule="auto"/>
        <w:jc w:val="both"/>
        <w:rPr>
          <w:rFonts w:ascii="Times New Roman" w:eastAsia="Times New Roman" w:hAnsi="Times New Roman"/>
          <w:sz w:val="24"/>
          <w:szCs w:val="24"/>
          <w:lang w:eastAsia="hu-HU"/>
        </w:rPr>
      </w:pPr>
    </w:p>
    <w:p w:rsidR="00A12290" w:rsidRPr="00A12290" w:rsidRDefault="00A12290" w:rsidP="00021291">
      <w:pPr>
        <w:spacing w:after="0" w:line="240" w:lineRule="auto"/>
        <w:jc w:val="both"/>
        <w:rPr>
          <w:rFonts w:ascii="Times New Roman" w:eastAsia="Times New Roman" w:hAnsi="Times New Roman"/>
          <w:sz w:val="24"/>
          <w:szCs w:val="24"/>
          <w:lang w:eastAsia="hu-HU"/>
        </w:rPr>
      </w:pPr>
      <w:r w:rsidRPr="00A12290">
        <w:rPr>
          <w:rFonts w:ascii="Times New Roman" w:eastAsia="Times New Roman" w:hAnsi="Times New Roman"/>
          <w:sz w:val="24"/>
          <w:szCs w:val="24"/>
          <w:lang w:eastAsia="hu-HU"/>
        </w:rPr>
        <w:t xml:space="preserve">A II. Kerületi Városfejlesztő </w:t>
      </w:r>
      <w:proofErr w:type="spellStart"/>
      <w:r w:rsidRPr="00A12290">
        <w:rPr>
          <w:rFonts w:ascii="Times New Roman" w:eastAsia="Times New Roman" w:hAnsi="Times New Roman"/>
          <w:sz w:val="24"/>
          <w:szCs w:val="24"/>
          <w:lang w:eastAsia="hu-HU"/>
        </w:rPr>
        <w:t>Zrt</w:t>
      </w:r>
      <w:proofErr w:type="spellEnd"/>
      <w:r w:rsidRPr="00A12290">
        <w:rPr>
          <w:rFonts w:ascii="Times New Roman" w:eastAsia="Times New Roman" w:hAnsi="Times New Roman"/>
          <w:sz w:val="24"/>
          <w:szCs w:val="24"/>
          <w:lang w:eastAsia="hu-HU"/>
        </w:rPr>
        <w:t xml:space="preserve">. (továbbiakban: </w:t>
      </w:r>
      <w:proofErr w:type="spellStart"/>
      <w:r w:rsidRPr="00A12290">
        <w:rPr>
          <w:rFonts w:ascii="Times New Roman" w:eastAsia="Times New Roman" w:hAnsi="Times New Roman"/>
          <w:sz w:val="24"/>
          <w:szCs w:val="24"/>
          <w:lang w:eastAsia="hu-HU"/>
        </w:rPr>
        <w:t>Zrt</w:t>
      </w:r>
      <w:proofErr w:type="spellEnd"/>
      <w:r w:rsidRPr="00A12290">
        <w:rPr>
          <w:rFonts w:ascii="Times New Roman" w:eastAsia="Times New Roman" w:hAnsi="Times New Roman"/>
          <w:sz w:val="24"/>
          <w:szCs w:val="24"/>
          <w:lang w:eastAsia="hu-HU"/>
        </w:rPr>
        <w:t xml:space="preserve">.) 2010. óta folyamatosan bővülő foglakoztatási programot hozott létre és működtet a Mozgássérült Emberek Rehabilitációs Központjával (továbbiakban: MEREK) együttműködésben, melynek köszönhetően több fogyatékos- és megváltozott munkaképességű embernek sikerült elhelyezkednie a nyílt munkaerő-piacon. </w:t>
      </w:r>
    </w:p>
    <w:p w:rsidR="00A12290" w:rsidRPr="00A12290" w:rsidRDefault="00A12290" w:rsidP="00021291">
      <w:pPr>
        <w:spacing w:after="0" w:line="240" w:lineRule="auto"/>
        <w:jc w:val="both"/>
        <w:rPr>
          <w:rFonts w:ascii="Times New Roman" w:eastAsia="Times New Roman" w:hAnsi="Times New Roman"/>
          <w:sz w:val="24"/>
          <w:szCs w:val="24"/>
          <w:lang w:eastAsia="hu-HU"/>
        </w:rPr>
      </w:pPr>
      <w:r w:rsidRPr="00A12290">
        <w:rPr>
          <w:rFonts w:ascii="Times New Roman" w:eastAsia="Times New Roman" w:hAnsi="Times New Roman"/>
          <w:sz w:val="24"/>
          <w:szCs w:val="24"/>
          <w:lang w:eastAsia="hu-HU"/>
        </w:rPr>
        <w:t xml:space="preserve">A program folyamatos, egymásra épülő fejlesztésekkel érte el jelenlegi formáját 2010-től. Kezdetben a Bel-Buda Városközpont Funkcióbővítő beruházás fejlesztéseit bemutató információs pontokkal indult, később pedig a II. Kerület Kártya kedvezményrendszer kártyakiadó pontjainak működtetésével folytatódott. </w:t>
      </w:r>
    </w:p>
    <w:p w:rsidR="00A12290" w:rsidRPr="00A12290" w:rsidRDefault="00A12290" w:rsidP="00021291">
      <w:pPr>
        <w:spacing w:after="0" w:line="240" w:lineRule="auto"/>
        <w:jc w:val="both"/>
        <w:rPr>
          <w:rFonts w:ascii="Times New Roman" w:eastAsia="Times New Roman" w:hAnsi="Times New Roman"/>
          <w:sz w:val="24"/>
          <w:szCs w:val="24"/>
          <w:lang w:eastAsia="hu-HU"/>
        </w:rPr>
      </w:pPr>
      <w:r w:rsidRPr="00A12290">
        <w:rPr>
          <w:rFonts w:ascii="Times New Roman" w:eastAsia="Times New Roman" w:hAnsi="Times New Roman"/>
          <w:sz w:val="24"/>
          <w:szCs w:val="24"/>
          <w:lang w:eastAsia="hu-HU"/>
        </w:rPr>
        <w:t>2011 áprilisában a mozgáskorlátozottak bevonásával megtervezett és kivitelezett átalakítás eredményeként nyílt meg az ügyfélszolgálati iroda, ahonnan több tízezer kerületi polgár számára nyújtott önkormányzati szolgáltatások ügyfélszolgálati feladatait látják el. (Kerületi kedvezményrendszer működtetése, közterületi bejelentő rendszer diszpécserközpontja és más, összetett ügyfélszolgálati munkával járó önkormányzati lakossági szolgáltatások feladatai.)</w:t>
      </w:r>
    </w:p>
    <w:p w:rsidR="00A12290" w:rsidRPr="00A12290" w:rsidRDefault="00A12290" w:rsidP="00021291">
      <w:pPr>
        <w:spacing w:after="0" w:line="240" w:lineRule="auto"/>
        <w:jc w:val="both"/>
        <w:rPr>
          <w:rFonts w:ascii="Times New Roman" w:eastAsia="Times New Roman" w:hAnsi="Times New Roman"/>
          <w:sz w:val="24"/>
          <w:szCs w:val="24"/>
          <w:lang w:eastAsia="hu-HU"/>
        </w:rPr>
      </w:pPr>
    </w:p>
    <w:p w:rsidR="00A12290" w:rsidRPr="00A12290" w:rsidRDefault="00A12290" w:rsidP="00021291">
      <w:pPr>
        <w:spacing w:after="0" w:line="240" w:lineRule="auto"/>
        <w:jc w:val="both"/>
        <w:rPr>
          <w:rFonts w:ascii="Times New Roman" w:eastAsia="Times New Roman" w:hAnsi="Times New Roman"/>
          <w:sz w:val="24"/>
          <w:szCs w:val="24"/>
          <w:lang w:eastAsia="hu-HU"/>
        </w:rPr>
      </w:pPr>
      <w:r w:rsidRPr="00A12290">
        <w:rPr>
          <w:rFonts w:ascii="Times New Roman" w:eastAsia="Times New Roman" w:hAnsi="Times New Roman"/>
          <w:sz w:val="24"/>
          <w:szCs w:val="24"/>
          <w:lang w:eastAsia="hu-HU"/>
        </w:rPr>
        <w:t>Az ügyfélszolgálaton 2011-től a program keretében időről időre megújuló személyi összetétellel és cserélődő beosztásban 3 – 5 fő mozgáskorlátozott munkatárs vett részt a rehabilitációs programban, munkájukkal minőségi szolgáltatásokat nyújtva a II. kerület polgárai számára a lakossági ügyfélszolgálati feladatok ellátása során.</w:t>
      </w:r>
    </w:p>
    <w:p w:rsidR="00A12290" w:rsidRPr="00A12290" w:rsidRDefault="00A12290" w:rsidP="00021291">
      <w:pPr>
        <w:spacing w:after="0" w:line="240" w:lineRule="auto"/>
        <w:jc w:val="both"/>
        <w:rPr>
          <w:rFonts w:ascii="Times New Roman" w:eastAsia="Times New Roman" w:hAnsi="Times New Roman"/>
          <w:sz w:val="24"/>
          <w:szCs w:val="24"/>
          <w:lang w:eastAsia="hu-HU"/>
        </w:rPr>
      </w:pPr>
    </w:p>
    <w:p w:rsidR="00A12290" w:rsidRPr="00A12290" w:rsidRDefault="00A12290" w:rsidP="00A12290">
      <w:pPr>
        <w:spacing w:after="0" w:line="240" w:lineRule="auto"/>
        <w:jc w:val="both"/>
        <w:rPr>
          <w:rFonts w:ascii="Times New Roman" w:eastAsia="Times New Roman" w:hAnsi="Times New Roman"/>
          <w:sz w:val="24"/>
          <w:szCs w:val="24"/>
          <w:lang w:eastAsia="hu-HU"/>
        </w:rPr>
      </w:pPr>
      <w:r w:rsidRPr="00A12290">
        <w:rPr>
          <w:rFonts w:ascii="Times New Roman" w:eastAsia="Times New Roman" w:hAnsi="Times New Roman"/>
          <w:sz w:val="24"/>
          <w:szCs w:val="24"/>
          <w:lang w:eastAsia="hu-HU"/>
        </w:rPr>
        <w:lastRenderedPageBreak/>
        <w:t xml:space="preserve">A program egyik célja, hogy a benne részt vevő dolgozók a rehabilitációs folyamat utolsó állomásaként olyan munkatapasztalatokat szerezzenek, melyek hozzásegítik őket a sikeres elhelyezkedéshez a nyílt munkaerő-piacon. </w:t>
      </w:r>
    </w:p>
    <w:p w:rsidR="00A12290" w:rsidRPr="00A12290" w:rsidRDefault="00A12290" w:rsidP="00021291">
      <w:pPr>
        <w:spacing w:after="0" w:line="240" w:lineRule="auto"/>
        <w:jc w:val="both"/>
        <w:rPr>
          <w:rFonts w:ascii="Times New Roman" w:eastAsia="Times New Roman" w:hAnsi="Times New Roman"/>
          <w:sz w:val="24"/>
          <w:szCs w:val="24"/>
          <w:lang w:eastAsia="hu-HU"/>
        </w:rPr>
      </w:pPr>
      <w:r w:rsidRPr="00A12290">
        <w:rPr>
          <w:rFonts w:ascii="Times New Roman" w:eastAsia="Times New Roman" w:hAnsi="Times New Roman"/>
          <w:sz w:val="24"/>
          <w:szCs w:val="24"/>
          <w:lang w:eastAsia="hu-HU"/>
        </w:rPr>
        <w:t xml:space="preserve">A </w:t>
      </w:r>
      <w:proofErr w:type="spellStart"/>
      <w:r w:rsidRPr="00A12290">
        <w:rPr>
          <w:rFonts w:ascii="Times New Roman" w:eastAsia="Times New Roman" w:hAnsi="Times New Roman"/>
          <w:sz w:val="24"/>
          <w:szCs w:val="24"/>
          <w:lang w:eastAsia="hu-HU"/>
        </w:rPr>
        <w:t>Zrt</w:t>
      </w:r>
      <w:proofErr w:type="spellEnd"/>
      <w:r w:rsidRPr="00A12290">
        <w:rPr>
          <w:rFonts w:ascii="Times New Roman" w:eastAsia="Times New Roman" w:hAnsi="Times New Roman"/>
          <w:sz w:val="24"/>
          <w:szCs w:val="24"/>
          <w:lang w:eastAsia="hu-HU"/>
        </w:rPr>
        <w:t>. kiemelt figyelmet fordít arra, hogy a programot mind a közvélemény, mind a potenciális munkáltatók minél szélesebb körben megismerhessék.</w:t>
      </w:r>
    </w:p>
    <w:p w:rsidR="00A12290" w:rsidRPr="00A12290" w:rsidRDefault="00A12290" w:rsidP="00021291">
      <w:pPr>
        <w:spacing w:after="0" w:line="240" w:lineRule="auto"/>
        <w:jc w:val="both"/>
        <w:rPr>
          <w:rFonts w:ascii="Times New Roman" w:eastAsia="Times New Roman" w:hAnsi="Times New Roman"/>
          <w:sz w:val="24"/>
          <w:szCs w:val="24"/>
          <w:lang w:eastAsia="hu-HU"/>
        </w:rPr>
      </w:pPr>
      <w:r w:rsidRPr="00A12290">
        <w:rPr>
          <w:rFonts w:ascii="Times New Roman" w:eastAsia="Times New Roman" w:hAnsi="Times New Roman"/>
          <w:sz w:val="24"/>
          <w:szCs w:val="24"/>
          <w:lang w:eastAsia="hu-HU"/>
        </w:rPr>
        <w:t xml:space="preserve">Az ügyfélszolgálati iroda rendszeresen kitelepül tízezres látogatószámú kerületi rendezvényekre (Kerület Napja, Föld Napja, Sportágválasztó, Hidegkúti Fesztivál, Családi Piknik), illetve részt vesz velük a kerületi sporteseményeken (Kerületi Kaptató – kerekes székes futam). </w:t>
      </w:r>
    </w:p>
    <w:p w:rsidR="00A12290" w:rsidRPr="00A12290" w:rsidRDefault="00A12290" w:rsidP="00A12290">
      <w:pPr>
        <w:spacing w:line="240" w:lineRule="auto"/>
        <w:jc w:val="both"/>
        <w:rPr>
          <w:rFonts w:ascii="Times New Roman" w:eastAsia="Times New Roman" w:hAnsi="Times New Roman"/>
          <w:sz w:val="24"/>
          <w:szCs w:val="24"/>
          <w:lang w:eastAsia="hu-HU"/>
        </w:rPr>
      </w:pPr>
      <w:r w:rsidRPr="00A12290">
        <w:rPr>
          <w:rFonts w:ascii="Times New Roman" w:eastAsia="Times New Roman" w:hAnsi="Times New Roman"/>
          <w:sz w:val="24"/>
          <w:szCs w:val="24"/>
          <w:lang w:eastAsia="hu-HU"/>
        </w:rPr>
        <w:t xml:space="preserve">Stratégiai cél továbbá a több éves ügyfélszolgálati tapasztalattal rendelkező munkatársak hosszú távú megtartása, emellett pedig esetlegesen olyan, </w:t>
      </w:r>
      <w:proofErr w:type="spellStart"/>
      <w:r w:rsidRPr="00A12290">
        <w:rPr>
          <w:rFonts w:ascii="Times New Roman" w:eastAsia="Times New Roman" w:hAnsi="Times New Roman"/>
          <w:sz w:val="24"/>
          <w:szCs w:val="24"/>
          <w:lang w:eastAsia="hu-HU"/>
        </w:rPr>
        <w:t>mentorált</w:t>
      </w:r>
      <w:proofErr w:type="spellEnd"/>
      <w:r w:rsidRPr="00A12290">
        <w:rPr>
          <w:rFonts w:ascii="Times New Roman" w:eastAsia="Times New Roman" w:hAnsi="Times New Roman"/>
          <w:sz w:val="24"/>
          <w:szCs w:val="24"/>
          <w:lang w:eastAsia="hu-HU"/>
        </w:rPr>
        <w:t xml:space="preserve"> átmeneti munkavállalók foglalkoztatása, akiknél a cél a munkatárs nyílt munkaerő-piacra továbblépésének segítése. Az iroda szolgáltatásainak köre tervek szerint kerületi vonatkozású kiadványok és ajándéktárgyak árusításának feladataival is bővülni fog, így a program társadalmi érzékenyítő funkciója a kerületi polgárok még szélesebb körében érheti el a célját. </w:t>
      </w:r>
    </w:p>
    <w:p w:rsidR="00A12290" w:rsidRPr="00A12290" w:rsidRDefault="00A12290" w:rsidP="00A12290">
      <w:pPr>
        <w:spacing w:line="240" w:lineRule="auto"/>
        <w:jc w:val="both"/>
        <w:rPr>
          <w:rFonts w:ascii="Times New Roman" w:eastAsia="Times New Roman" w:hAnsi="Times New Roman"/>
          <w:sz w:val="24"/>
          <w:szCs w:val="24"/>
          <w:lang w:eastAsia="hu-HU"/>
        </w:rPr>
      </w:pPr>
      <w:r w:rsidRPr="00A12290">
        <w:rPr>
          <w:rFonts w:ascii="Times New Roman" w:eastAsia="Times New Roman" w:hAnsi="Times New Roman"/>
          <w:sz w:val="24"/>
          <w:szCs w:val="24"/>
          <w:lang w:eastAsia="hu-HU"/>
        </w:rPr>
        <w:t xml:space="preserve">Fentiek mellett a </w:t>
      </w:r>
      <w:proofErr w:type="spellStart"/>
      <w:r w:rsidRPr="00A12290">
        <w:rPr>
          <w:rFonts w:ascii="Times New Roman" w:eastAsia="Times New Roman" w:hAnsi="Times New Roman"/>
          <w:sz w:val="24"/>
          <w:szCs w:val="24"/>
          <w:lang w:eastAsia="hu-HU"/>
        </w:rPr>
        <w:t>Zrt</w:t>
      </w:r>
      <w:proofErr w:type="spellEnd"/>
      <w:r w:rsidRPr="00A12290">
        <w:rPr>
          <w:rFonts w:ascii="Times New Roman" w:eastAsia="Times New Roman" w:hAnsi="Times New Roman"/>
          <w:sz w:val="24"/>
          <w:szCs w:val="24"/>
          <w:lang w:eastAsia="hu-HU"/>
        </w:rPr>
        <w:t>. részt vesz a megváltozott munkaképességű emberek munkaerő-piaci beilleszkedését kitűző, más szervezetek által működtetett programokban is, így helyt ad a „Kézen Fogva Alapítvány” által a fogyatékkal élő fiatalok számára szervezett pályaorientációs nyílt napoknak is, melyen az érdeklődő fiatalok próbamunka során ismerkedhetnek meg az egyes munkakörök kompetenciáival és a munka világával.</w:t>
      </w:r>
    </w:p>
    <w:p w:rsidR="00A12290" w:rsidRPr="00A12290" w:rsidRDefault="00A12290" w:rsidP="00A12290">
      <w:pPr>
        <w:spacing w:line="240" w:lineRule="auto"/>
        <w:jc w:val="both"/>
        <w:rPr>
          <w:rFonts w:ascii="Times New Roman" w:eastAsia="Times New Roman" w:hAnsi="Times New Roman"/>
          <w:sz w:val="24"/>
          <w:szCs w:val="24"/>
          <w:lang w:eastAsia="hu-HU"/>
        </w:rPr>
      </w:pPr>
      <w:r w:rsidRPr="00A12290">
        <w:rPr>
          <w:rFonts w:ascii="Times New Roman" w:eastAsia="Times New Roman" w:hAnsi="Times New Roman"/>
          <w:sz w:val="24"/>
          <w:szCs w:val="24"/>
          <w:lang w:eastAsia="hu-HU"/>
        </w:rPr>
        <w:t>Cél az elkövetkező években olyan programok megszervezése, lebonyolítása, valamint a programokon való részvétel, amely elősegítheti az ép és fogyatékos emberek találkozását, az elfogadó, segítő szemlélet kialakítását. Ilyen program az „Esély Sportnap” is, amely hátrányos helyzetű, fogyatékossággal élő fiatalok, valamint a többségi társadalom tagjai számára biztosít lehetőséget egy sportverseny keretében megmérettetni magukat vegyes összetételű csapatokban.</w:t>
      </w:r>
    </w:p>
    <w:p w:rsidR="00A12290" w:rsidRPr="00A12290" w:rsidRDefault="00A12290" w:rsidP="00A12290">
      <w:pPr>
        <w:jc w:val="both"/>
        <w:rPr>
          <w:rFonts w:ascii="Times New Roman" w:eastAsiaTheme="minorHAnsi" w:hAnsi="Times New Roman"/>
          <w:sz w:val="24"/>
          <w:szCs w:val="24"/>
        </w:rPr>
      </w:pPr>
      <w:r w:rsidRPr="00A12290">
        <w:rPr>
          <w:rFonts w:ascii="Times New Roman" w:eastAsia="Times New Roman" w:hAnsi="Times New Roman"/>
          <w:sz w:val="24"/>
          <w:szCs w:val="24"/>
          <w:lang w:eastAsia="hu-HU"/>
        </w:rPr>
        <w:t>A Magyar Vöröskereszt Fővárosi szervezetével és a Család, Esélyteremtő és Önkéntes Házzal</w:t>
      </w:r>
      <w:r w:rsidRPr="00A12290">
        <w:rPr>
          <w:rFonts w:ascii="Times New Roman" w:eastAsiaTheme="minorHAnsi" w:hAnsi="Times New Roman"/>
          <w:sz w:val="24"/>
          <w:szCs w:val="24"/>
        </w:rPr>
        <w:t xml:space="preserve"> partnerségben közös fórumra kerül sor a fogyatékossággal élőket foglalkoztató szervezetekkel. Tervek között szerepel az önkéntesek szervezett bevonásának lehetőségének megvizsgálása a humán szolgáltatások lebonyolításába.</w:t>
      </w:r>
    </w:p>
    <w:p w:rsidR="00A12290" w:rsidRPr="00A12290" w:rsidRDefault="00A12290" w:rsidP="00A12290">
      <w:pPr>
        <w:spacing w:line="240" w:lineRule="auto"/>
        <w:jc w:val="both"/>
        <w:rPr>
          <w:rFonts w:ascii="Times New Roman" w:eastAsia="Times New Roman" w:hAnsi="Times New Roman"/>
          <w:sz w:val="24"/>
          <w:szCs w:val="24"/>
          <w:lang w:eastAsia="hu-HU"/>
        </w:rPr>
      </w:pPr>
      <w:r w:rsidRPr="00A12290">
        <w:rPr>
          <w:rFonts w:ascii="Times New Roman" w:eastAsia="Times New Roman" w:hAnsi="Times New Roman"/>
          <w:sz w:val="24"/>
          <w:szCs w:val="24"/>
          <w:lang w:eastAsia="hu-HU"/>
        </w:rPr>
        <w:t xml:space="preserve">A </w:t>
      </w:r>
      <w:proofErr w:type="spellStart"/>
      <w:r w:rsidRPr="00A12290">
        <w:rPr>
          <w:rFonts w:ascii="Times New Roman" w:eastAsia="Times New Roman" w:hAnsi="Times New Roman"/>
          <w:sz w:val="24"/>
          <w:szCs w:val="24"/>
          <w:lang w:eastAsia="hu-HU"/>
        </w:rPr>
        <w:t>Zrt</w:t>
      </w:r>
      <w:proofErr w:type="spellEnd"/>
      <w:r w:rsidRPr="00A12290">
        <w:rPr>
          <w:rFonts w:ascii="Times New Roman" w:eastAsia="Times New Roman" w:hAnsi="Times New Roman"/>
          <w:sz w:val="24"/>
          <w:szCs w:val="24"/>
          <w:lang w:eastAsia="hu-HU"/>
        </w:rPr>
        <w:t>. e</w:t>
      </w:r>
      <w:r w:rsidR="00B05030">
        <w:rPr>
          <w:rFonts w:ascii="Times New Roman" w:eastAsia="Times New Roman" w:hAnsi="Times New Roman"/>
          <w:sz w:val="24"/>
          <w:szCs w:val="24"/>
          <w:lang w:eastAsia="hu-HU"/>
        </w:rPr>
        <w:t xml:space="preserve">ddigi programja elismeréseként </w:t>
      </w:r>
      <w:r w:rsidRPr="00A12290">
        <w:rPr>
          <w:rFonts w:ascii="Times New Roman" w:eastAsia="Times New Roman" w:hAnsi="Times New Roman"/>
          <w:sz w:val="24"/>
          <w:szCs w:val="24"/>
          <w:lang w:eastAsia="hu-HU"/>
        </w:rPr>
        <w:t>2015-ben, 2016-ban és 2018-ban háromszor is elnyerte a „Fogyatékosságbarát Munkahely” díjat (2018-ban arany fokozatban, amelyet az integratív akadálymentesítés kategóriába</w:t>
      </w:r>
      <w:r w:rsidR="00D16436">
        <w:rPr>
          <w:rFonts w:ascii="Times New Roman" w:eastAsia="Times New Roman" w:hAnsi="Times New Roman"/>
          <w:sz w:val="24"/>
          <w:szCs w:val="24"/>
          <w:lang w:eastAsia="hu-HU"/>
        </w:rPr>
        <w:t>n nyert el), továbbá 2018-ban</w:t>
      </w:r>
      <w:r w:rsidRPr="00A12290">
        <w:rPr>
          <w:rFonts w:ascii="Times New Roman" w:eastAsia="Times New Roman" w:hAnsi="Times New Roman"/>
          <w:sz w:val="24"/>
          <w:szCs w:val="24"/>
          <w:lang w:eastAsia="hu-HU"/>
        </w:rPr>
        <w:t xml:space="preserve"> a társaság ügyfélszolgálatos munkatársa kapta az év megváltozott munkaképességű dolgozójának járó „Példakép Díjat”.</w:t>
      </w:r>
    </w:p>
    <w:p w:rsidR="00A12290" w:rsidRPr="00902F6C" w:rsidRDefault="00A12290" w:rsidP="00DC4ADB">
      <w:pPr>
        <w:pStyle w:val="Cmsor2"/>
        <w:rPr>
          <w:sz w:val="24"/>
          <w:szCs w:val="24"/>
        </w:rPr>
      </w:pPr>
      <w:bookmarkStart w:id="144" w:name="_Toc436985150"/>
      <w:bookmarkStart w:id="145" w:name="_Toc26973649"/>
      <w:bookmarkStart w:id="146" w:name="_Toc30153638"/>
      <w:r w:rsidRPr="00902F6C">
        <w:rPr>
          <w:sz w:val="24"/>
          <w:szCs w:val="24"/>
        </w:rPr>
        <w:t>5.5.2. Foglalkoztatás a Polgármesteri Hivatal Központi</w:t>
      </w:r>
      <w:bookmarkEnd w:id="144"/>
      <w:r w:rsidRPr="00902F6C">
        <w:rPr>
          <w:sz w:val="24"/>
          <w:szCs w:val="24"/>
        </w:rPr>
        <w:t xml:space="preserve"> Iktatójában</w:t>
      </w:r>
      <w:bookmarkEnd w:id="145"/>
      <w:bookmarkEnd w:id="146"/>
    </w:p>
    <w:p w:rsidR="00A12290" w:rsidRPr="00A12290" w:rsidRDefault="00A12290" w:rsidP="00021291">
      <w:pPr>
        <w:autoSpaceDE w:val="0"/>
        <w:autoSpaceDN w:val="0"/>
        <w:adjustRightInd w:val="0"/>
        <w:spacing w:after="0" w:line="240" w:lineRule="auto"/>
        <w:jc w:val="both"/>
        <w:rPr>
          <w:rFonts w:ascii="Times New Roman" w:eastAsia="Times New Roman" w:hAnsi="Times New Roman"/>
          <w:sz w:val="24"/>
          <w:szCs w:val="24"/>
          <w:lang w:eastAsia="hu-HU"/>
        </w:rPr>
      </w:pPr>
      <w:r w:rsidRPr="00A12290">
        <w:rPr>
          <w:rFonts w:ascii="Times New Roman" w:eastAsia="Times New Roman" w:hAnsi="Times New Roman"/>
          <w:sz w:val="24"/>
          <w:szCs w:val="24"/>
          <w:lang w:eastAsia="hu-HU"/>
        </w:rPr>
        <w:t>3 fő hallássérült munkatárs d</w:t>
      </w:r>
      <w:r w:rsidR="00B05030">
        <w:rPr>
          <w:rFonts w:ascii="Times New Roman" w:eastAsia="Times New Roman" w:hAnsi="Times New Roman"/>
          <w:sz w:val="24"/>
          <w:szCs w:val="24"/>
          <w:lang w:eastAsia="hu-HU"/>
        </w:rPr>
        <w:t>olgozik 2013. év szeptemberétől, akik a</w:t>
      </w:r>
      <w:r w:rsidRPr="00A12290">
        <w:rPr>
          <w:rFonts w:ascii="Times New Roman" w:eastAsia="Times New Roman" w:hAnsi="Times New Roman"/>
          <w:sz w:val="24"/>
          <w:szCs w:val="24"/>
          <w:lang w:eastAsia="hu-HU"/>
        </w:rPr>
        <w:t xml:space="preserve"> hivatalba érke</w:t>
      </w:r>
      <w:r w:rsidR="00B05030">
        <w:rPr>
          <w:rFonts w:ascii="Times New Roman" w:eastAsia="Times New Roman" w:hAnsi="Times New Roman"/>
          <w:sz w:val="24"/>
          <w:szCs w:val="24"/>
          <w:lang w:eastAsia="hu-HU"/>
        </w:rPr>
        <w:t>ző levelek feldolgozását végzik. A</w:t>
      </w:r>
      <w:r w:rsidRPr="00A12290">
        <w:rPr>
          <w:rFonts w:ascii="Times New Roman" w:eastAsia="Times New Roman" w:hAnsi="Times New Roman"/>
          <w:sz w:val="24"/>
          <w:szCs w:val="24"/>
          <w:lang w:eastAsia="hu-HU"/>
        </w:rPr>
        <w:t xml:space="preserve"> feladat és problémamegoldó képességük, nyitottságuk révén rövid időn belül beilleszkedtek a közösségbe. Az egészséges munkatársak megtanulták, hogyan lehet kommunikálni és együtt dolgozni a hallássérült munkatársakkal, a hallássérült dolgozóknak szintén sokat fejlődött a beszédkészségük.</w:t>
      </w:r>
    </w:p>
    <w:p w:rsidR="00B10C92" w:rsidRPr="00902F6C" w:rsidRDefault="00A12290" w:rsidP="00DC4ADB">
      <w:pPr>
        <w:pStyle w:val="Cmsor2"/>
        <w:rPr>
          <w:sz w:val="24"/>
          <w:szCs w:val="24"/>
        </w:rPr>
      </w:pPr>
      <w:bookmarkStart w:id="147" w:name="_Toc26973650"/>
      <w:bookmarkStart w:id="148" w:name="_Toc30153639"/>
      <w:r w:rsidRPr="00902F6C">
        <w:rPr>
          <w:sz w:val="24"/>
          <w:szCs w:val="24"/>
        </w:rPr>
        <w:t>5.6. Diákmunka</w:t>
      </w:r>
      <w:bookmarkEnd w:id="147"/>
      <w:bookmarkEnd w:id="148"/>
    </w:p>
    <w:p w:rsidR="00A12290" w:rsidRPr="00A12290" w:rsidRDefault="00A12290" w:rsidP="00021291">
      <w:pPr>
        <w:spacing w:after="0" w:line="240" w:lineRule="auto"/>
        <w:jc w:val="both"/>
        <w:rPr>
          <w:rFonts w:ascii="Times New Roman" w:hAnsi="Times New Roman"/>
          <w:sz w:val="24"/>
          <w:szCs w:val="24"/>
        </w:rPr>
      </w:pPr>
      <w:r w:rsidRPr="00A12290">
        <w:rPr>
          <w:rFonts w:ascii="Times New Roman" w:hAnsi="Times New Roman"/>
          <w:sz w:val="24"/>
          <w:szCs w:val="24"/>
        </w:rPr>
        <w:t>A Pénzügyminisztérium a fiatalkori inaktivitás csökkentésére, a korai munkatapasztalat és munkajövedelem szerzés elősegítésére a 2013-2018-as években indított „Nyári diákmunka” program tapasztalatait felhasználva a 2019. évben ismét meghirdetésre került a program.</w:t>
      </w:r>
    </w:p>
    <w:p w:rsidR="00A12290" w:rsidRPr="00A12290" w:rsidRDefault="00A12290" w:rsidP="00021291">
      <w:pPr>
        <w:keepLines/>
        <w:tabs>
          <w:tab w:val="left" w:pos="7655"/>
        </w:tabs>
        <w:spacing w:after="0" w:line="240" w:lineRule="auto"/>
        <w:ind w:right="-1"/>
        <w:jc w:val="both"/>
        <w:rPr>
          <w:rFonts w:ascii="Times New Roman" w:eastAsia="Times New Roman" w:hAnsi="Times New Roman"/>
          <w:b/>
          <w:sz w:val="28"/>
          <w:szCs w:val="28"/>
          <w:lang w:eastAsia="hu-HU"/>
        </w:rPr>
      </w:pPr>
      <w:r w:rsidRPr="00A12290">
        <w:rPr>
          <w:rFonts w:ascii="Times New Roman" w:eastAsia="Times New Roman" w:hAnsi="Times New Roman"/>
          <w:sz w:val="24"/>
          <w:szCs w:val="24"/>
          <w:lang w:eastAsia="hu-HU"/>
        </w:rPr>
        <w:lastRenderedPageBreak/>
        <w:t>A programba a II. kerületi Polgármesteri Hivatal is bekapcsolódott. A program célcsoportja 16 - 25 év közötti nappali tagozatos tanulói vagy hallgatói jogviszonnyal rendelkező diákok voltak.</w:t>
      </w:r>
    </w:p>
    <w:p w:rsidR="00A12290" w:rsidRPr="00A12290" w:rsidRDefault="00A12290" w:rsidP="00021291">
      <w:pPr>
        <w:keepLines/>
        <w:spacing w:after="0" w:line="240" w:lineRule="auto"/>
        <w:ind w:right="-1"/>
        <w:jc w:val="both"/>
        <w:rPr>
          <w:rFonts w:ascii="Times New Roman" w:eastAsia="Times New Roman" w:hAnsi="Times New Roman"/>
          <w:b/>
          <w:sz w:val="28"/>
          <w:szCs w:val="28"/>
          <w:lang w:eastAsia="hu-HU"/>
        </w:rPr>
      </w:pPr>
      <w:r w:rsidRPr="00A12290">
        <w:rPr>
          <w:rFonts w:ascii="Times New Roman" w:eastAsia="Times New Roman" w:hAnsi="Times New Roman"/>
          <w:sz w:val="24"/>
          <w:szCs w:val="20"/>
          <w:lang w:eastAsia="hu-HU"/>
        </w:rPr>
        <w:t xml:space="preserve">A nyári diákmunka elősegíti a fiatalok munkához jutását és ezzel a korai munkatapasztalat mellett a jövedelemszerzés lehetőségét is, valamint segítette az önkormányzatoknál és az önkormányzat fenntartásában álló intézményekben a nyári szabadságolási időszakban </w:t>
      </w:r>
      <w:r w:rsidR="00B05030">
        <w:rPr>
          <w:rFonts w:ascii="Times New Roman" w:eastAsia="Times New Roman" w:hAnsi="Times New Roman"/>
          <w:sz w:val="24"/>
          <w:szCs w:val="20"/>
          <w:lang w:eastAsia="hu-HU"/>
        </w:rPr>
        <w:t>fellépő munkaerő igény pótlását is.</w:t>
      </w:r>
    </w:p>
    <w:p w:rsidR="00A12290" w:rsidRPr="00A12290" w:rsidRDefault="00A12290" w:rsidP="00021291">
      <w:pPr>
        <w:keepLines/>
        <w:tabs>
          <w:tab w:val="left" w:pos="940"/>
          <w:tab w:val="left" w:pos="6521"/>
        </w:tabs>
        <w:spacing w:after="0" w:line="240" w:lineRule="auto"/>
        <w:jc w:val="both"/>
        <w:rPr>
          <w:rFonts w:ascii="Times New Roman" w:hAnsi="Times New Roman"/>
          <w:sz w:val="24"/>
          <w:szCs w:val="24"/>
        </w:rPr>
      </w:pPr>
      <w:r w:rsidRPr="00A12290">
        <w:rPr>
          <w:rFonts w:ascii="Times New Roman" w:eastAsia="Times New Roman" w:hAnsi="Times New Roman"/>
          <w:sz w:val="24"/>
          <w:szCs w:val="24"/>
          <w:lang w:eastAsia="hu-HU"/>
        </w:rPr>
        <w:t xml:space="preserve">A diákok </w:t>
      </w:r>
      <w:r w:rsidRPr="00A12290">
        <w:rPr>
          <w:rFonts w:ascii="Times New Roman" w:hAnsi="Times New Roman"/>
          <w:sz w:val="24"/>
          <w:szCs w:val="24"/>
        </w:rPr>
        <w:t>legfeljebb két hónapos időtartamban, napi hat órás foglalkoztatásban dolgoztak.</w:t>
      </w:r>
    </w:p>
    <w:p w:rsidR="00A12290" w:rsidRPr="00A12290" w:rsidRDefault="00A12290" w:rsidP="00021291">
      <w:pPr>
        <w:keepLines/>
        <w:tabs>
          <w:tab w:val="left" w:pos="940"/>
          <w:tab w:val="left" w:pos="6521"/>
        </w:tabs>
        <w:spacing w:after="0" w:line="240" w:lineRule="auto"/>
        <w:jc w:val="both"/>
        <w:rPr>
          <w:rFonts w:ascii="Times New Roman" w:eastAsia="Times New Roman" w:hAnsi="Times New Roman"/>
          <w:sz w:val="24"/>
          <w:szCs w:val="24"/>
          <w:lang w:eastAsia="hu-HU"/>
        </w:rPr>
      </w:pPr>
      <w:r w:rsidRPr="00A12290">
        <w:rPr>
          <w:rFonts w:ascii="Times New Roman" w:eastAsia="Times New Roman" w:hAnsi="Times New Roman"/>
          <w:sz w:val="24"/>
          <w:szCs w:val="24"/>
          <w:lang w:eastAsia="hu-HU"/>
        </w:rPr>
        <w:t>2016. évben a Polgármesteri Hivatal részlegeinél 9 fő diák, a 2017. évben 8 fő, a 2019. évben 4 fő foglalkoztatására került sor. A diákok adminisztratív, jogi és pénzügyi asszisztensi, valamint könnyű fizikai munkát végeztek.</w:t>
      </w:r>
    </w:p>
    <w:p w:rsidR="00A12290" w:rsidRPr="00A12290" w:rsidRDefault="00A12290" w:rsidP="00A12290">
      <w:pPr>
        <w:autoSpaceDE w:val="0"/>
        <w:autoSpaceDN w:val="0"/>
        <w:adjustRightInd w:val="0"/>
        <w:spacing w:after="0" w:line="240" w:lineRule="auto"/>
        <w:jc w:val="both"/>
        <w:rPr>
          <w:rFonts w:ascii="Times New Roman" w:eastAsia="Times New Roman" w:hAnsi="Times New Roman"/>
          <w:sz w:val="24"/>
          <w:szCs w:val="24"/>
          <w:lang w:eastAsia="hu-HU"/>
        </w:rPr>
      </w:pPr>
    </w:p>
    <w:p w:rsidR="00A12290" w:rsidRPr="00A12290" w:rsidRDefault="00A12290" w:rsidP="00A12290">
      <w:pPr>
        <w:keepNext/>
        <w:tabs>
          <w:tab w:val="num" w:pos="0"/>
        </w:tabs>
        <w:suppressAutoHyphens/>
        <w:spacing w:before="240" w:after="60" w:line="240" w:lineRule="auto"/>
        <w:ind w:left="720" w:hanging="720"/>
        <w:jc w:val="both"/>
        <w:outlineLvl w:val="2"/>
        <w:rPr>
          <w:rFonts w:ascii="Times New Roman" w:eastAsia="Times New Roman" w:hAnsi="Times New Roman"/>
          <w:b/>
          <w:bCs/>
          <w:sz w:val="24"/>
          <w:szCs w:val="26"/>
          <w:lang w:val="x-none" w:eastAsia="ar-SA"/>
        </w:rPr>
      </w:pPr>
      <w:bookmarkStart w:id="149" w:name="_Toc500337369"/>
      <w:bookmarkStart w:id="150" w:name="_Toc26733937"/>
      <w:bookmarkStart w:id="151" w:name="_Toc26737976"/>
      <w:bookmarkStart w:id="152" w:name="_Toc26973651"/>
      <w:bookmarkStart w:id="153" w:name="_Toc29503205"/>
      <w:bookmarkStart w:id="154" w:name="_Toc29546672"/>
      <w:bookmarkStart w:id="155" w:name="_Toc30153640"/>
      <w:r w:rsidRPr="00A12290">
        <w:rPr>
          <w:rFonts w:ascii="Times New Roman" w:eastAsia="Times New Roman" w:hAnsi="Times New Roman"/>
          <w:b/>
          <w:bCs/>
          <w:sz w:val="24"/>
          <w:szCs w:val="26"/>
          <w:lang w:val="x-none" w:eastAsia="ar-SA"/>
        </w:rPr>
        <w:t>Összegzés:</w:t>
      </w:r>
      <w:bookmarkEnd w:id="149"/>
      <w:bookmarkEnd w:id="150"/>
      <w:bookmarkEnd w:id="151"/>
      <w:bookmarkEnd w:id="152"/>
      <w:bookmarkEnd w:id="153"/>
      <w:bookmarkEnd w:id="154"/>
      <w:bookmarkEnd w:id="155"/>
    </w:p>
    <w:p w:rsidR="00A12290" w:rsidRPr="00A12290" w:rsidRDefault="00A12290" w:rsidP="00CE36A4">
      <w:pPr>
        <w:numPr>
          <w:ilvl w:val="0"/>
          <w:numId w:val="12"/>
        </w:numPr>
        <w:tabs>
          <w:tab w:val="center" w:pos="6300"/>
        </w:tabs>
        <w:spacing w:after="0" w:line="276" w:lineRule="auto"/>
        <w:jc w:val="both"/>
        <w:rPr>
          <w:rFonts w:ascii="Times New Roman" w:eastAsia="Times New Roman" w:hAnsi="Times New Roman"/>
          <w:b/>
          <w:bCs/>
          <w:sz w:val="24"/>
          <w:szCs w:val="24"/>
          <w:lang w:eastAsia="hu-HU"/>
        </w:rPr>
      </w:pPr>
      <w:r w:rsidRPr="00A12290">
        <w:rPr>
          <w:rFonts w:ascii="Times New Roman" w:eastAsia="Times New Roman" w:hAnsi="Times New Roman"/>
          <w:bCs/>
          <w:sz w:val="24"/>
          <w:szCs w:val="24"/>
          <w:lang w:eastAsia="hu-HU"/>
        </w:rPr>
        <w:t xml:space="preserve"> </w:t>
      </w:r>
      <w:r w:rsidRPr="00A12290">
        <w:rPr>
          <w:rFonts w:ascii="Times New Roman" w:eastAsia="Times New Roman" w:hAnsi="Times New Roman"/>
          <w:b/>
          <w:bCs/>
          <w:sz w:val="24"/>
          <w:szCs w:val="24"/>
          <w:lang w:eastAsia="hu-HU"/>
        </w:rPr>
        <w:t>a vállalkozások száma csekély mértékben nőtt,</w:t>
      </w:r>
      <w:r w:rsidR="00E76223">
        <w:rPr>
          <w:rFonts w:ascii="Times New Roman" w:eastAsia="Times New Roman" w:hAnsi="Times New Roman"/>
          <w:b/>
          <w:bCs/>
          <w:sz w:val="24"/>
          <w:szCs w:val="24"/>
          <w:lang w:eastAsia="hu-HU"/>
        </w:rPr>
        <w:t xml:space="preserve"> álláskeresők és helyi vállalkozók együttműködésének kialakítása,</w:t>
      </w:r>
    </w:p>
    <w:p w:rsidR="00A12290" w:rsidRPr="00A12290" w:rsidRDefault="00A12290" w:rsidP="00CE36A4">
      <w:pPr>
        <w:numPr>
          <w:ilvl w:val="0"/>
          <w:numId w:val="12"/>
        </w:numPr>
        <w:tabs>
          <w:tab w:val="center" w:pos="6300"/>
        </w:tabs>
        <w:spacing w:after="0" w:line="276" w:lineRule="auto"/>
        <w:jc w:val="both"/>
        <w:rPr>
          <w:rFonts w:ascii="Times New Roman" w:eastAsia="Times New Roman" w:hAnsi="Times New Roman"/>
          <w:b/>
          <w:bCs/>
          <w:sz w:val="24"/>
          <w:szCs w:val="24"/>
          <w:lang w:eastAsia="hu-HU"/>
        </w:rPr>
      </w:pPr>
      <w:r w:rsidRPr="00A12290">
        <w:rPr>
          <w:rFonts w:ascii="Times New Roman" w:eastAsia="Times New Roman" w:hAnsi="Times New Roman"/>
          <w:b/>
          <w:bCs/>
          <w:sz w:val="24"/>
          <w:szCs w:val="24"/>
          <w:lang w:eastAsia="hu-HU"/>
        </w:rPr>
        <w:t>a kerületben a regisztrált álláskeresők száma a vizsgált időszakban csökkent,</w:t>
      </w:r>
    </w:p>
    <w:p w:rsidR="00A12290" w:rsidRPr="00A12290" w:rsidRDefault="00A12290" w:rsidP="00CE36A4">
      <w:pPr>
        <w:numPr>
          <w:ilvl w:val="0"/>
          <w:numId w:val="12"/>
        </w:numPr>
        <w:tabs>
          <w:tab w:val="center" w:pos="6300"/>
        </w:tabs>
        <w:spacing w:after="0" w:line="276" w:lineRule="auto"/>
        <w:jc w:val="both"/>
        <w:rPr>
          <w:rFonts w:ascii="Times New Roman" w:eastAsia="Times New Roman" w:hAnsi="Times New Roman"/>
          <w:b/>
          <w:sz w:val="24"/>
          <w:szCs w:val="24"/>
          <w:lang w:eastAsia="hu-HU"/>
        </w:rPr>
      </w:pPr>
      <w:r w:rsidRPr="00A12290">
        <w:rPr>
          <w:rFonts w:ascii="Times New Roman" w:eastAsia="Times New Roman" w:hAnsi="Times New Roman"/>
          <w:b/>
          <w:sz w:val="24"/>
          <w:szCs w:val="24"/>
          <w:lang w:eastAsia="hu-HU"/>
        </w:rPr>
        <w:t>megváltozott munkaképességű emberek példaérték</w:t>
      </w:r>
      <w:r w:rsidR="00903D1D">
        <w:rPr>
          <w:rFonts w:ascii="Times New Roman" w:eastAsia="Times New Roman" w:hAnsi="Times New Roman"/>
          <w:b/>
          <w:sz w:val="24"/>
          <w:szCs w:val="24"/>
          <w:lang w:eastAsia="hu-HU"/>
        </w:rPr>
        <w:t xml:space="preserve">ű foglalkoztatása a </w:t>
      </w:r>
      <w:proofErr w:type="spellStart"/>
      <w:r w:rsidR="00903D1D">
        <w:rPr>
          <w:rFonts w:ascii="Times New Roman" w:eastAsia="Times New Roman" w:hAnsi="Times New Roman"/>
          <w:b/>
          <w:sz w:val="24"/>
          <w:szCs w:val="24"/>
          <w:lang w:eastAsia="hu-HU"/>
        </w:rPr>
        <w:t>Zrt-nél</w:t>
      </w:r>
      <w:proofErr w:type="spellEnd"/>
      <w:r w:rsidR="00903D1D">
        <w:rPr>
          <w:rFonts w:ascii="Times New Roman" w:eastAsia="Times New Roman" w:hAnsi="Times New Roman"/>
          <w:b/>
          <w:sz w:val="24"/>
          <w:szCs w:val="24"/>
          <w:lang w:eastAsia="hu-HU"/>
        </w:rPr>
        <w:t xml:space="preserve"> és H</w:t>
      </w:r>
      <w:r w:rsidRPr="00A12290">
        <w:rPr>
          <w:rFonts w:ascii="Times New Roman" w:eastAsia="Times New Roman" w:hAnsi="Times New Roman"/>
          <w:b/>
          <w:sz w:val="24"/>
          <w:szCs w:val="24"/>
          <w:lang w:eastAsia="hu-HU"/>
        </w:rPr>
        <w:t>ivatalban</w:t>
      </w:r>
      <w:r w:rsidR="00B05030">
        <w:rPr>
          <w:rFonts w:ascii="Times New Roman" w:eastAsia="Times New Roman" w:hAnsi="Times New Roman"/>
          <w:b/>
          <w:sz w:val="24"/>
          <w:szCs w:val="24"/>
          <w:lang w:eastAsia="hu-HU"/>
        </w:rPr>
        <w:t>,</w:t>
      </w:r>
    </w:p>
    <w:p w:rsidR="00A12290" w:rsidRPr="00A12290" w:rsidRDefault="007979F5" w:rsidP="00CE36A4">
      <w:pPr>
        <w:numPr>
          <w:ilvl w:val="0"/>
          <w:numId w:val="12"/>
        </w:numPr>
        <w:tabs>
          <w:tab w:val="center" w:pos="6300"/>
        </w:tabs>
        <w:spacing w:after="0" w:line="276" w:lineRule="auto"/>
        <w:jc w:val="both"/>
        <w:rPr>
          <w:rFonts w:ascii="Times New Roman" w:eastAsia="Times New Roman" w:hAnsi="Times New Roman"/>
          <w:b/>
          <w:sz w:val="24"/>
          <w:szCs w:val="24"/>
          <w:lang w:eastAsia="hu-HU"/>
        </w:rPr>
      </w:pPr>
      <w:r w:rsidRPr="006F59F1">
        <w:rPr>
          <w:rFonts w:ascii="Times New Roman" w:eastAsia="Times New Roman" w:hAnsi="Times New Roman"/>
          <w:b/>
          <w:sz w:val="24"/>
          <w:szCs w:val="24"/>
          <w:lang w:eastAsia="hu-HU"/>
        </w:rPr>
        <w:t>t</w:t>
      </w:r>
      <w:r w:rsidR="006D205C" w:rsidRPr="006F59F1">
        <w:rPr>
          <w:rFonts w:ascii="Times New Roman" w:eastAsia="Times New Roman" w:hAnsi="Times New Roman"/>
          <w:b/>
          <w:sz w:val="24"/>
          <w:szCs w:val="24"/>
          <w:lang w:eastAsia="hu-HU"/>
        </w:rPr>
        <w:t xml:space="preserve">ovábbi </w:t>
      </w:r>
      <w:r w:rsidRPr="006F59F1">
        <w:rPr>
          <w:rFonts w:ascii="Times New Roman" w:eastAsia="Times New Roman" w:hAnsi="Times New Roman"/>
          <w:b/>
          <w:sz w:val="24"/>
          <w:szCs w:val="24"/>
          <w:lang w:eastAsia="hu-HU"/>
        </w:rPr>
        <w:t>kitűzhető cél</w:t>
      </w:r>
      <w:r w:rsidR="006D205C" w:rsidRPr="006F59F1">
        <w:rPr>
          <w:rFonts w:ascii="Times New Roman" w:eastAsia="Times New Roman" w:hAnsi="Times New Roman"/>
          <w:b/>
          <w:sz w:val="24"/>
          <w:szCs w:val="24"/>
          <w:lang w:eastAsia="hu-HU"/>
        </w:rPr>
        <w:t xml:space="preserve"> a </w:t>
      </w:r>
      <w:r w:rsidR="00A12290" w:rsidRPr="00A12290">
        <w:rPr>
          <w:rFonts w:ascii="Times New Roman" w:eastAsia="Times New Roman" w:hAnsi="Times New Roman"/>
          <w:b/>
          <w:sz w:val="24"/>
          <w:szCs w:val="24"/>
          <w:lang w:eastAsia="hu-HU"/>
        </w:rPr>
        <w:t xml:space="preserve">megváltozott munkaképességű kerületi lakosság foglalkoztatási és szabadidős elfoglaltságának további lehetőségeinek felmérése. </w:t>
      </w:r>
    </w:p>
    <w:p w:rsidR="00A12290" w:rsidRPr="00A12290" w:rsidRDefault="00A12290" w:rsidP="00A12290">
      <w:pPr>
        <w:tabs>
          <w:tab w:val="center" w:pos="6300"/>
        </w:tabs>
        <w:spacing w:after="0" w:line="276" w:lineRule="auto"/>
        <w:ind w:left="360"/>
        <w:jc w:val="both"/>
        <w:rPr>
          <w:rFonts w:ascii="Times New Roman" w:eastAsia="Times New Roman" w:hAnsi="Times New Roman"/>
          <w:sz w:val="24"/>
          <w:szCs w:val="24"/>
          <w:lang w:eastAsia="hu-HU"/>
        </w:rPr>
      </w:pPr>
      <w:r w:rsidRPr="00A12290">
        <w:rPr>
          <w:rFonts w:ascii="Times New Roman" w:eastAsia="Times New Roman" w:hAnsi="Times New Roman"/>
          <w:sz w:val="24"/>
          <w:szCs w:val="24"/>
          <w:lang w:eastAsia="hu-HU"/>
        </w:rPr>
        <w:t xml:space="preserve">  </w:t>
      </w:r>
    </w:p>
    <w:p w:rsidR="00A12290" w:rsidRPr="00A12290" w:rsidRDefault="00A12290" w:rsidP="00A12290">
      <w:pPr>
        <w:tabs>
          <w:tab w:val="center" w:pos="6300"/>
        </w:tabs>
        <w:spacing w:after="0" w:line="276" w:lineRule="auto"/>
        <w:ind w:left="360"/>
        <w:jc w:val="both"/>
        <w:rPr>
          <w:rFonts w:ascii="Times New Roman" w:eastAsia="Times New Roman" w:hAnsi="Times New Roman"/>
          <w:sz w:val="24"/>
          <w:szCs w:val="24"/>
          <w:lang w:eastAsia="hu-HU"/>
        </w:rPr>
      </w:pPr>
    </w:p>
    <w:p w:rsidR="00A12290" w:rsidRPr="00A12290" w:rsidRDefault="00A12290" w:rsidP="00A12290">
      <w:pPr>
        <w:tabs>
          <w:tab w:val="center" w:pos="6300"/>
        </w:tabs>
        <w:spacing w:after="0" w:line="276" w:lineRule="auto"/>
        <w:ind w:left="360"/>
        <w:jc w:val="both"/>
        <w:rPr>
          <w:rFonts w:ascii="Times New Roman" w:eastAsia="Times New Roman" w:hAnsi="Times New Roman"/>
          <w:sz w:val="24"/>
          <w:szCs w:val="24"/>
          <w:lang w:eastAsia="hu-HU"/>
        </w:rPr>
      </w:pPr>
    </w:p>
    <w:p w:rsidR="00A12290" w:rsidRPr="00A12290" w:rsidRDefault="00A12290" w:rsidP="00A12290">
      <w:pPr>
        <w:spacing w:after="0" w:line="240" w:lineRule="auto"/>
        <w:rPr>
          <w:rFonts w:ascii="Times New Roman" w:eastAsia="Times New Roman" w:hAnsi="Times New Roman"/>
          <w:sz w:val="24"/>
          <w:szCs w:val="24"/>
          <w:lang w:eastAsia="hu-HU"/>
        </w:rPr>
      </w:pPr>
    </w:p>
    <w:p w:rsidR="00A12290" w:rsidRDefault="00A12290" w:rsidP="00A12290">
      <w:pPr>
        <w:spacing w:after="0" w:line="240" w:lineRule="auto"/>
        <w:rPr>
          <w:rFonts w:ascii="Times New Roman" w:eastAsia="SimSun" w:hAnsi="Times New Roman"/>
          <w:b/>
          <w:bCs/>
          <w:noProof/>
          <w:sz w:val="24"/>
          <w:szCs w:val="24"/>
          <w:lang w:eastAsia="hu-HU"/>
        </w:rPr>
      </w:pPr>
    </w:p>
    <w:p w:rsidR="00B10C92" w:rsidRDefault="00B10C92" w:rsidP="00A12290">
      <w:pPr>
        <w:spacing w:after="0" w:line="240" w:lineRule="auto"/>
        <w:rPr>
          <w:rFonts w:ascii="Times New Roman" w:eastAsia="SimSun" w:hAnsi="Times New Roman"/>
          <w:b/>
          <w:bCs/>
          <w:noProof/>
          <w:sz w:val="24"/>
          <w:szCs w:val="24"/>
          <w:lang w:eastAsia="hu-HU"/>
        </w:rPr>
      </w:pPr>
    </w:p>
    <w:p w:rsidR="00B10C92" w:rsidRDefault="00B10C92" w:rsidP="00A12290">
      <w:pPr>
        <w:spacing w:after="0" w:line="240" w:lineRule="auto"/>
        <w:rPr>
          <w:rFonts w:ascii="Times New Roman" w:eastAsia="SimSun" w:hAnsi="Times New Roman"/>
          <w:b/>
          <w:bCs/>
          <w:noProof/>
          <w:sz w:val="24"/>
          <w:szCs w:val="24"/>
          <w:lang w:eastAsia="hu-HU"/>
        </w:rPr>
      </w:pPr>
    </w:p>
    <w:p w:rsidR="00B10C92" w:rsidRDefault="00B10C92" w:rsidP="00A12290">
      <w:pPr>
        <w:spacing w:after="0" w:line="240" w:lineRule="auto"/>
        <w:rPr>
          <w:rFonts w:ascii="Times New Roman" w:eastAsia="SimSun" w:hAnsi="Times New Roman"/>
          <w:b/>
          <w:bCs/>
          <w:noProof/>
          <w:sz w:val="24"/>
          <w:szCs w:val="24"/>
          <w:lang w:eastAsia="hu-HU"/>
        </w:rPr>
      </w:pPr>
    </w:p>
    <w:p w:rsidR="00B10C92" w:rsidRDefault="00B10C92" w:rsidP="00A12290">
      <w:pPr>
        <w:spacing w:after="0" w:line="240" w:lineRule="auto"/>
        <w:rPr>
          <w:rFonts w:ascii="Times New Roman" w:eastAsia="SimSun" w:hAnsi="Times New Roman"/>
          <w:b/>
          <w:bCs/>
          <w:noProof/>
          <w:sz w:val="24"/>
          <w:szCs w:val="24"/>
          <w:lang w:eastAsia="hu-HU"/>
        </w:rPr>
      </w:pPr>
    </w:p>
    <w:p w:rsidR="00B10C92" w:rsidRDefault="00B10C92" w:rsidP="00A12290">
      <w:pPr>
        <w:spacing w:after="0" w:line="240" w:lineRule="auto"/>
        <w:rPr>
          <w:rFonts w:ascii="Times New Roman" w:eastAsia="SimSun" w:hAnsi="Times New Roman"/>
          <w:b/>
          <w:bCs/>
          <w:noProof/>
          <w:sz w:val="24"/>
          <w:szCs w:val="24"/>
          <w:lang w:eastAsia="hu-HU"/>
        </w:rPr>
      </w:pPr>
    </w:p>
    <w:p w:rsidR="00B10C92" w:rsidRDefault="00B10C92" w:rsidP="00A12290">
      <w:pPr>
        <w:spacing w:after="0" w:line="240" w:lineRule="auto"/>
        <w:rPr>
          <w:rFonts w:ascii="Times New Roman" w:eastAsia="SimSun" w:hAnsi="Times New Roman"/>
          <w:b/>
          <w:bCs/>
          <w:noProof/>
          <w:sz w:val="24"/>
          <w:szCs w:val="24"/>
          <w:lang w:eastAsia="hu-HU"/>
        </w:rPr>
      </w:pPr>
    </w:p>
    <w:p w:rsidR="00B10C92" w:rsidRDefault="00B10C92" w:rsidP="00A12290">
      <w:pPr>
        <w:spacing w:after="0" w:line="240" w:lineRule="auto"/>
        <w:rPr>
          <w:rFonts w:ascii="Times New Roman" w:eastAsia="SimSun" w:hAnsi="Times New Roman"/>
          <w:b/>
          <w:bCs/>
          <w:noProof/>
          <w:sz w:val="24"/>
          <w:szCs w:val="24"/>
          <w:lang w:eastAsia="hu-HU"/>
        </w:rPr>
      </w:pPr>
    </w:p>
    <w:p w:rsidR="005E21F6" w:rsidRDefault="005E21F6" w:rsidP="00A12290">
      <w:pPr>
        <w:spacing w:after="0" w:line="240" w:lineRule="auto"/>
        <w:rPr>
          <w:rFonts w:ascii="Times New Roman" w:eastAsia="SimSun" w:hAnsi="Times New Roman"/>
          <w:b/>
          <w:bCs/>
          <w:noProof/>
          <w:sz w:val="24"/>
          <w:szCs w:val="24"/>
          <w:lang w:eastAsia="hu-HU"/>
        </w:rPr>
      </w:pPr>
    </w:p>
    <w:p w:rsidR="005E21F6" w:rsidRDefault="005E21F6" w:rsidP="00A12290">
      <w:pPr>
        <w:spacing w:after="0" w:line="240" w:lineRule="auto"/>
        <w:rPr>
          <w:rFonts w:ascii="Times New Roman" w:eastAsia="SimSun" w:hAnsi="Times New Roman"/>
          <w:b/>
          <w:bCs/>
          <w:noProof/>
          <w:sz w:val="24"/>
          <w:szCs w:val="24"/>
          <w:lang w:eastAsia="hu-HU"/>
        </w:rPr>
      </w:pPr>
    </w:p>
    <w:p w:rsidR="005E21F6" w:rsidRDefault="005E21F6" w:rsidP="00A12290">
      <w:pPr>
        <w:spacing w:after="0" w:line="240" w:lineRule="auto"/>
        <w:rPr>
          <w:rFonts w:ascii="Times New Roman" w:eastAsia="SimSun" w:hAnsi="Times New Roman"/>
          <w:b/>
          <w:bCs/>
          <w:noProof/>
          <w:sz w:val="24"/>
          <w:szCs w:val="24"/>
          <w:lang w:eastAsia="hu-HU"/>
        </w:rPr>
      </w:pPr>
    </w:p>
    <w:p w:rsidR="005E21F6" w:rsidRDefault="005E21F6" w:rsidP="00A12290">
      <w:pPr>
        <w:spacing w:after="0" w:line="240" w:lineRule="auto"/>
        <w:rPr>
          <w:rFonts w:ascii="Times New Roman" w:eastAsia="SimSun" w:hAnsi="Times New Roman"/>
          <w:b/>
          <w:bCs/>
          <w:noProof/>
          <w:sz w:val="24"/>
          <w:szCs w:val="24"/>
          <w:lang w:eastAsia="hu-HU"/>
        </w:rPr>
      </w:pPr>
    </w:p>
    <w:p w:rsidR="00B10C92" w:rsidRDefault="00B10C92" w:rsidP="00A12290">
      <w:pPr>
        <w:spacing w:after="0" w:line="240" w:lineRule="auto"/>
        <w:rPr>
          <w:rFonts w:ascii="Times New Roman" w:eastAsia="SimSun" w:hAnsi="Times New Roman"/>
          <w:b/>
          <w:bCs/>
          <w:noProof/>
          <w:sz w:val="24"/>
          <w:szCs w:val="24"/>
          <w:lang w:eastAsia="hu-HU"/>
        </w:rPr>
      </w:pPr>
    </w:p>
    <w:p w:rsidR="00B10C92" w:rsidRDefault="00B10C92" w:rsidP="00A12290">
      <w:pPr>
        <w:spacing w:after="0" w:line="240" w:lineRule="auto"/>
        <w:rPr>
          <w:rFonts w:ascii="Times New Roman" w:eastAsia="SimSun" w:hAnsi="Times New Roman"/>
          <w:b/>
          <w:bCs/>
          <w:noProof/>
          <w:sz w:val="24"/>
          <w:szCs w:val="24"/>
          <w:lang w:eastAsia="hu-HU"/>
        </w:rPr>
      </w:pPr>
    </w:p>
    <w:p w:rsidR="00092EF4" w:rsidRDefault="00092EF4" w:rsidP="00A12290">
      <w:pPr>
        <w:spacing w:after="0" w:line="240" w:lineRule="auto"/>
        <w:rPr>
          <w:rFonts w:ascii="Times New Roman" w:eastAsia="SimSun" w:hAnsi="Times New Roman"/>
          <w:b/>
          <w:bCs/>
          <w:noProof/>
          <w:sz w:val="24"/>
          <w:szCs w:val="24"/>
          <w:lang w:eastAsia="hu-HU"/>
        </w:rPr>
      </w:pPr>
    </w:p>
    <w:p w:rsidR="00A12290" w:rsidRPr="00A12290" w:rsidRDefault="00A12290" w:rsidP="00A12290"/>
    <w:p w:rsidR="00DC5601" w:rsidRDefault="00DC5601" w:rsidP="00DC5601">
      <w:pPr>
        <w:rPr>
          <w:lang w:val="x-none" w:eastAsia="hi-IN" w:bidi="hi-IN"/>
        </w:rPr>
      </w:pPr>
      <w:bookmarkStart w:id="156" w:name="_Toc356374437"/>
      <w:bookmarkStart w:id="157" w:name="_Toc356405149"/>
      <w:bookmarkStart w:id="158" w:name="_Toc356405187"/>
      <w:bookmarkStart w:id="159" w:name="_Toc482280264"/>
      <w:bookmarkStart w:id="160" w:name="_Toc8852409"/>
      <w:bookmarkStart w:id="161" w:name="_Toc324934389"/>
      <w:bookmarkStart w:id="162" w:name="_Toc325100353"/>
    </w:p>
    <w:p w:rsidR="009F4361" w:rsidRDefault="009F4361" w:rsidP="00DC5601">
      <w:pPr>
        <w:rPr>
          <w:lang w:val="x-none" w:eastAsia="hi-IN" w:bidi="hi-IN"/>
        </w:rPr>
      </w:pPr>
    </w:p>
    <w:p w:rsidR="00DC5601" w:rsidRDefault="00DC5601" w:rsidP="00DC5601">
      <w:pPr>
        <w:rPr>
          <w:lang w:val="x-none" w:eastAsia="hi-IN" w:bidi="hi-IN"/>
        </w:rPr>
      </w:pPr>
    </w:p>
    <w:p w:rsidR="00F201FF" w:rsidRDefault="00F201FF" w:rsidP="00DC5601">
      <w:pPr>
        <w:rPr>
          <w:lang w:val="x-none" w:eastAsia="hi-IN" w:bidi="hi-IN"/>
        </w:rPr>
      </w:pPr>
    </w:p>
    <w:p w:rsidR="00DC5601" w:rsidRPr="003B606C" w:rsidRDefault="00DC5601" w:rsidP="00DC4ADB">
      <w:pPr>
        <w:pStyle w:val="Cmsor1"/>
      </w:pPr>
      <w:bookmarkStart w:id="163" w:name="_Toc30153641"/>
      <w:r w:rsidRPr="003B606C">
        <w:lastRenderedPageBreak/>
        <w:t>VI. Gyermekjóléti alapellátások</w:t>
      </w:r>
      <w:bookmarkEnd w:id="163"/>
    </w:p>
    <w:p w:rsidR="00DC5601" w:rsidRPr="003B606C" w:rsidRDefault="00DC5601" w:rsidP="00DC4ADB">
      <w:pPr>
        <w:pStyle w:val="Cmsor2"/>
        <w:rPr>
          <w:sz w:val="24"/>
          <w:szCs w:val="24"/>
        </w:rPr>
      </w:pPr>
      <w:bookmarkStart w:id="164" w:name="_Toc30153642"/>
      <w:r w:rsidRPr="003B606C">
        <w:rPr>
          <w:sz w:val="24"/>
          <w:szCs w:val="24"/>
        </w:rPr>
        <w:t>6.1. Gyermekjóléti szolgáltatás</w:t>
      </w:r>
      <w:bookmarkEnd w:id="164"/>
    </w:p>
    <w:p w:rsidR="00DC5601" w:rsidRPr="003B606C" w:rsidRDefault="00DC5601" w:rsidP="00021291">
      <w:pPr>
        <w:spacing w:line="240" w:lineRule="auto"/>
        <w:jc w:val="both"/>
        <w:rPr>
          <w:rFonts w:ascii="Times New Roman" w:hAnsi="Times New Roman"/>
          <w:sz w:val="24"/>
          <w:szCs w:val="24"/>
        </w:rPr>
      </w:pPr>
      <w:r w:rsidRPr="003B606C">
        <w:rPr>
          <w:rFonts w:ascii="Times New Roman" w:hAnsi="Times New Roman"/>
          <w:sz w:val="24"/>
          <w:szCs w:val="24"/>
        </w:rPr>
        <w:t>A 2016-ban az Szt., valamint a Gyvt. jogszabályainak változásaiból eredően a Családsegítő és Gyermekjóléti Központ integrációja teljes körű szervezeti, strukturális és szakmai átszervezést jelentett az intézmény működésében.  Család- és Gyermekjóléti Központ névvel, új feladatelosztásban látja el az intézmény a családsegítésre és a gyermekvédelemre vonatkozó feladatait.</w:t>
      </w:r>
    </w:p>
    <w:p w:rsidR="00DC5601" w:rsidRPr="003B606C" w:rsidRDefault="00DC5601" w:rsidP="00021291">
      <w:pPr>
        <w:spacing w:line="240" w:lineRule="auto"/>
        <w:jc w:val="both"/>
        <w:rPr>
          <w:rFonts w:ascii="Times New Roman" w:hAnsi="Times New Roman"/>
          <w:sz w:val="24"/>
          <w:szCs w:val="24"/>
        </w:rPr>
      </w:pPr>
      <w:r w:rsidRPr="003B606C">
        <w:rPr>
          <w:rFonts w:ascii="Times New Roman" w:hAnsi="Times New Roman"/>
          <w:sz w:val="24"/>
          <w:szCs w:val="24"/>
        </w:rPr>
        <w:t xml:space="preserve">A szolgáltatások igénybevétele önkéntesen vagy a Szt., és Gyvt. által meghatározott észlelő-és jelzőrendszer tagjai által küldött jelzések okán történik. </w:t>
      </w:r>
    </w:p>
    <w:p w:rsidR="00DC5601" w:rsidRPr="003B606C" w:rsidRDefault="00DC5601" w:rsidP="00DC5601">
      <w:pPr>
        <w:suppressAutoHyphens/>
        <w:spacing w:after="0" w:line="240" w:lineRule="auto"/>
        <w:jc w:val="both"/>
        <w:rPr>
          <w:rFonts w:ascii="Times New Roman" w:hAnsi="Times New Roman"/>
          <w:sz w:val="24"/>
          <w:szCs w:val="24"/>
        </w:rPr>
      </w:pPr>
    </w:p>
    <w:tbl>
      <w:tblPr>
        <w:tblW w:w="8161" w:type="dxa"/>
        <w:tblInd w:w="334" w:type="dxa"/>
        <w:tblCellMar>
          <w:left w:w="70" w:type="dxa"/>
          <w:right w:w="70" w:type="dxa"/>
        </w:tblCellMar>
        <w:tblLook w:val="04A0" w:firstRow="1" w:lastRow="0" w:firstColumn="1" w:lastColumn="0" w:noHBand="0" w:noVBand="1"/>
      </w:tblPr>
      <w:tblGrid>
        <w:gridCol w:w="2902"/>
        <w:gridCol w:w="1564"/>
        <w:gridCol w:w="1564"/>
        <w:gridCol w:w="2131"/>
      </w:tblGrid>
      <w:tr w:rsidR="003B606C" w:rsidRPr="003B606C" w:rsidTr="00DC5601">
        <w:trPr>
          <w:trHeight w:val="315"/>
        </w:trPr>
        <w:tc>
          <w:tcPr>
            <w:tcW w:w="8161" w:type="dxa"/>
            <w:gridSpan w:val="4"/>
            <w:tcBorders>
              <w:top w:val="single" w:sz="8" w:space="0" w:color="auto"/>
              <w:left w:val="single" w:sz="8" w:space="0" w:color="auto"/>
              <w:bottom w:val="nil"/>
              <w:right w:val="single" w:sz="8" w:space="0" w:color="000000"/>
            </w:tcBorders>
            <w:shd w:val="clear" w:color="auto" w:fill="C5E0B3"/>
            <w:noWrap/>
            <w:vAlign w:val="bottom"/>
            <w:hideMark/>
          </w:tcPr>
          <w:p w:rsidR="00DC5601" w:rsidRPr="003B606C" w:rsidRDefault="00DC5601" w:rsidP="00DC5601">
            <w:pPr>
              <w:jc w:val="center"/>
              <w:rPr>
                <w:rFonts w:ascii="Times New Roman" w:hAnsi="Times New Roman"/>
                <w:b/>
                <w:sz w:val="20"/>
                <w:szCs w:val="20"/>
              </w:rPr>
            </w:pPr>
            <w:r w:rsidRPr="003B606C">
              <w:rPr>
                <w:rFonts w:ascii="Times New Roman" w:hAnsi="Times New Roman"/>
                <w:b/>
                <w:sz w:val="20"/>
                <w:szCs w:val="20"/>
              </w:rPr>
              <w:t>Jelzőrendszeri tagok jelzéseinek alakulása problématípusok szerint év/eset</w:t>
            </w:r>
          </w:p>
        </w:tc>
      </w:tr>
      <w:tr w:rsidR="003B606C" w:rsidRPr="003B606C" w:rsidTr="00DC5601">
        <w:trPr>
          <w:trHeight w:val="315"/>
        </w:trPr>
        <w:tc>
          <w:tcPr>
            <w:tcW w:w="2902"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C5601" w:rsidRPr="003B606C" w:rsidRDefault="00DC5601" w:rsidP="00DC5601">
            <w:pPr>
              <w:jc w:val="center"/>
              <w:rPr>
                <w:rFonts w:ascii="Times New Roman" w:hAnsi="Times New Roman"/>
                <w:sz w:val="20"/>
                <w:szCs w:val="20"/>
              </w:rPr>
            </w:pPr>
          </w:p>
        </w:tc>
        <w:tc>
          <w:tcPr>
            <w:tcW w:w="1564" w:type="dxa"/>
            <w:tcBorders>
              <w:top w:val="single" w:sz="8" w:space="0" w:color="auto"/>
              <w:left w:val="nil"/>
              <w:bottom w:val="single" w:sz="8" w:space="0" w:color="auto"/>
              <w:right w:val="single" w:sz="8"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2016</w:t>
            </w:r>
          </w:p>
        </w:tc>
        <w:tc>
          <w:tcPr>
            <w:tcW w:w="1564" w:type="dxa"/>
            <w:tcBorders>
              <w:top w:val="single" w:sz="8" w:space="0" w:color="auto"/>
              <w:left w:val="nil"/>
              <w:bottom w:val="single" w:sz="8" w:space="0" w:color="auto"/>
              <w:right w:val="single" w:sz="8"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2017</w:t>
            </w:r>
          </w:p>
        </w:tc>
        <w:tc>
          <w:tcPr>
            <w:tcW w:w="2131" w:type="dxa"/>
            <w:tcBorders>
              <w:top w:val="single" w:sz="8" w:space="0" w:color="auto"/>
              <w:left w:val="nil"/>
              <w:bottom w:val="single" w:sz="8" w:space="0" w:color="auto"/>
              <w:right w:val="single" w:sz="8"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2018</w:t>
            </w:r>
          </w:p>
        </w:tc>
      </w:tr>
      <w:tr w:rsidR="003B606C" w:rsidRPr="003B606C" w:rsidTr="00DC5601">
        <w:trPr>
          <w:trHeight w:val="300"/>
        </w:trPr>
        <w:tc>
          <w:tcPr>
            <w:tcW w:w="2902" w:type="dxa"/>
            <w:tcBorders>
              <w:top w:val="nil"/>
              <w:left w:val="single" w:sz="8" w:space="0" w:color="auto"/>
              <w:bottom w:val="single" w:sz="4" w:space="0" w:color="auto"/>
              <w:right w:val="single" w:sz="4" w:space="0" w:color="auto"/>
            </w:tcBorders>
            <w:shd w:val="clear" w:color="auto" w:fill="auto"/>
            <w:noWrap/>
            <w:vAlign w:val="bottom"/>
            <w:hideMark/>
          </w:tcPr>
          <w:p w:rsidR="00DC5601" w:rsidRPr="003B606C" w:rsidRDefault="00DC5601" w:rsidP="00DC5601">
            <w:pPr>
              <w:rPr>
                <w:rFonts w:ascii="Times New Roman" w:hAnsi="Times New Roman"/>
                <w:sz w:val="20"/>
                <w:szCs w:val="20"/>
              </w:rPr>
            </w:pPr>
            <w:r w:rsidRPr="003B606C">
              <w:rPr>
                <w:rFonts w:ascii="Times New Roman" w:hAnsi="Times New Roman"/>
                <w:sz w:val="20"/>
                <w:szCs w:val="20"/>
              </w:rPr>
              <w:t>Egészségkárosodás</w:t>
            </w:r>
          </w:p>
        </w:tc>
        <w:tc>
          <w:tcPr>
            <w:tcW w:w="1564" w:type="dxa"/>
            <w:tcBorders>
              <w:top w:val="nil"/>
              <w:left w:val="nil"/>
              <w:bottom w:val="single" w:sz="4" w:space="0" w:color="auto"/>
              <w:right w:val="single" w:sz="4"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3</w:t>
            </w:r>
          </w:p>
        </w:tc>
        <w:tc>
          <w:tcPr>
            <w:tcW w:w="1564" w:type="dxa"/>
            <w:tcBorders>
              <w:top w:val="nil"/>
              <w:left w:val="nil"/>
              <w:bottom w:val="single" w:sz="4" w:space="0" w:color="auto"/>
              <w:right w:val="single" w:sz="4"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3</w:t>
            </w:r>
          </w:p>
        </w:tc>
        <w:tc>
          <w:tcPr>
            <w:tcW w:w="2131" w:type="dxa"/>
            <w:tcBorders>
              <w:top w:val="nil"/>
              <w:left w:val="nil"/>
              <w:bottom w:val="single" w:sz="4" w:space="0" w:color="auto"/>
              <w:right w:val="single" w:sz="8"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7</w:t>
            </w:r>
          </w:p>
        </w:tc>
      </w:tr>
      <w:tr w:rsidR="003B606C" w:rsidRPr="003B606C" w:rsidTr="00DC5601">
        <w:trPr>
          <w:trHeight w:val="300"/>
        </w:trPr>
        <w:tc>
          <w:tcPr>
            <w:tcW w:w="290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C5601" w:rsidRPr="003B606C" w:rsidRDefault="00DC5601" w:rsidP="00DC5601">
            <w:pPr>
              <w:rPr>
                <w:rFonts w:ascii="Times New Roman" w:hAnsi="Times New Roman"/>
                <w:sz w:val="20"/>
                <w:szCs w:val="20"/>
              </w:rPr>
            </w:pPr>
            <w:r w:rsidRPr="003B606C">
              <w:rPr>
                <w:rFonts w:ascii="Times New Roman" w:hAnsi="Times New Roman"/>
                <w:sz w:val="20"/>
                <w:szCs w:val="20"/>
              </w:rPr>
              <w:t>Anyagi</w:t>
            </w:r>
          </w:p>
        </w:tc>
        <w:tc>
          <w:tcPr>
            <w:tcW w:w="1564" w:type="dxa"/>
            <w:tcBorders>
              <w:top w:val="nil"/>
              <w:left w:val="nil"/>
              <w:bottom w:val="single" w:sz="4" w:space="0" w:color="auto"/>
              <w:right w:val="single" w:sz="4"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3</w:t>
            </w:r>
          </w:p>
        </w:tc>
        <w:tc>
          <w:tcPr>
            <w:tcW w:w="1564" w:type="dxa"/>
            <w:tcBorders>
              <w:top w:val="nil"/>
              <w:left w:val="nil"/>
              <w:bottom w:val="single" w:sz="4" w:space="0" w:color="auto"/>
              <w:right w:val="single" w:sz="4"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9</w:t>
            </w:r>
          </w:p>
        </w:tc>
        <w:tc>
          <w:tcPr>
            <w:tcW w:w="2131" w:type="dxa"/>
            <w:tcBorders>
              <w:top w:val="nil"/>
              <w:left w:val="nil"/>
              <w:bottom w:val="single" w:sz="4" w:space="0" w:color="auto"/>
              <w:right w:val="single" w:sz="8"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13</w:t>
            </w:r>
          </w:p>
        </w:tc>
      </w:tr>
      <w:tr w:rsidR="003B606C" w:rsidRPr="003B606C" w:rsidTr="00DC5601">
        <w:trPr>
          <w:trHeight w:val="300"/>
        </w:trPr>
        <w:tc>
          <w:tcPr>
            <w:tcW w:w="290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C5601" w:rsidRPr="003B606C" w:rsidRDefault="00DC5601" w:rsidP="00DC5601">
            <w:pPr>
              <w:rPr>
                <w:rFonts w:ascii="Times New Roman" w:hAnsi="Times New Roman"/>
                <w:sz w:val="20"/>
                <w:szCs w:val="20"/>
              </w:rPr>
            </w:pPr>
            <w:r w:rsidRPr="003B606C">
              <w:rPr>
                <w:rFonts w:ascii="Times New Roman" w:hAnsi="Times New Roman"/>
                <w:sz w:val="20"/>
                <w:szCs w:val="20"/>
              </w:rPr>
              <w:t>Lelki-mentális</w:t>
            </w:r>
          </w:p>
        </w:tc>
        <w:tc>
          <w:tcPr>
            <w:tcW w:w="1564" w:type="dxa"/>
            <w:tcBorders>
              <w:top w:val="nil"/>
              <w:left w:val="nil"/>
              <w:bottom w:val="single" w:sz="4" w:space="0" w:color="auto"/>
              <w:right w:val="single" w:sz="4"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6</w:t>
            </w:r>
          </w:p>
        </w:tc>
        <w:tc>
          <w:tcPr>
            <w:tcW w:w="1564" w:type="dxa"/>
            <w:tcBorders>
              <w:top w:val="nil"/>
              <w:left w:val="nil"/>
              <w:bottom w:val="single" w:sz="4" w:space="0" w:color="auto"/>
              <w:right w:val="single" w:sz="4"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17</w:t>
            </w:r>
          </w:p>
        </w:tc>
        <w:tc>
          <w:tcPr>
            <w:tcW w:w="2131" w:type="dxa"/>
            <w:tcBorders>
              <w:top w:val="nil"/>
              <w:left w:val="nil"/>
              <w:bottom w:val="single" w:sz="4" w:space="0" w:color="auto"/>
              <w:right w:val="single" w:sz="8"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8</w:t>
            </w:r>
          </w:p>
        </w:tc>
      </w:tr>
      <w:tr w:rsidR="003B606C" w:rsidRPr="003B606C" w:rsidTr="00DC5601">
        <w:trPr>
          <w:trHeight w:val="300"/>
        </w:trPr>
        <w:tc>
          <w:tcPr>
            <w:tcW w:w="290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C5601" w:rsidRPr="003B606C" w:rsidRDefault="00DC5601" w:rsidP="00DC5601">
            <w:pPr>
              <w:rPr>
                <w:rFonts w:ascii="Times New Roman" w:hAnsi="Times New Roman"/>
                <w:sz w:val="20"/>
                <w:szCs w:val="20"/>
              </w:rPr>
            </w:pPr>
            <w:r w:rsidRPr="003B606C">
              <w:rPr>
                <w:rFonts w:ascii="Times New Roman" w:hAnsi="Times New Roman"/>
                <w:sz w:val="20"/>
                <w:szCs w:val="20"/>
              </w:rPr>
              <w:t>Elhanyagolás-veszélyeztetés</w:t>
            </w:r>
          </w:p>
        </w:tc>
        <w:tc>
          <w:tcPr>
            <w:tcW w:w="1564" w:type="dxa"/>
            <w:tcBorders>
              <w:top w:val="nil"/>
              <w:left w:val="nil"/>
              <w:bottom w:val="single" w:sz="4" w:space="0" w:color="auto"/>
              <w:right w:val="single" w:sz="4"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7</w:t>
            </w:r>
          </w:p>
        </w:tc>
        <w:tc>
          <w:tcPr>
            <w:tcW w:w="1564" w:type="dxa"/>
            <w:tcBorders>
              <w:top w:val="nil"/>
              <w:left w:val="nil"/>
              <w:bottom w:val="single" w:sz="4" w:space="0" w:color="auto"/>
              <w:right w:val="single" w:sz="4"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37</w:t>
            </w:r>
          </w:p>
        </w:tc>
        <w:tc>
          <w:tcPr>
            <w:tcW w:w="2131" w:type="dxa"/>
            <w:tcBorders>
              <w:top w:val="nil"/>
              <w:left w:val="nil"/>
              <w:bottom w:val="single" w:sz="4" w:space="0" w:color="auto"/>
              <w:right w:val="single" w:sz="8"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44</w:t>
            </w:r>
          </w:p>
        </w:tc>
      </w:tr>
      <w:tr w:rsidR="003B606C" w:rsidRPr="003B606C" w:rsidTr="00DC5601">
        <w:trPr>
          <w:trHeight w:val="300"/>
        </w:trPr>
        <w:tc>
          <w:tcPr>
            <w:tcW w:w="290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C5601" w:rsidRPr="003B606C" w:rsidRDefault="00DC5601" w:rsidP="00DC5601">
            <w:pPr>
              <w:rPr>
                <w:rFonts w:ascii="Times New Roman" w:hAnsi="Times New Roman"/>
                <w:sz w:val="20"/>
                <w:szCs w:val="20"/>
              </w:rPr>
            </w:pPr>
            <w:r w:rsidRPr="003B606C">
              <w:rPr>
                <w:rFonts w:ascii="Times New Roman" w:hAnsi="Times New Roman"/>
                <w:sz w:val="20"/>
                <w:szCs w:val="20"/>
              </w:rPr>
              <w:t>Gyermeknevelési</w:t>
            </w:r>
          </w:p>
        </w:tc>
        <w:tc>
          <w:tcPr>
            <w:tcW w:w="1564" w:type="dxa"/>
            <w:tcBorders>
              <w:top w:val="nil"/>
              <w:left w:val="nil"/>
              <w:bottom w:val="single" w:sz="4" w:space="0" w:color="auto"/>
              <w:right w:val="single" w:sz="4"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18</w:t>
            </w:r>
          </w:p>
        </w:tc>
        <w:tc>
          <w:tcPr>
            <w:tcW w:w="1564" w:type="dxa"/>
            <w:tcBorders>
              <w:top w:val="nil"/>
              <w:left w:val="nil"/>
              <w:bottom w:val="single" w:sz="4" w:space="0" w:color="auto"/>
              <w:right w:val="single" w:sz="4"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20</w:t>
            </w:r>
          </w:p>
        </w:tc>
        <w:tc>
          <w:tcPr>
            <w:tcW w:w="2131" w:type="dxa"/>
            <w:tcBorders>
              <w:top w:val="nil"/>
              <w:left w:val="nil"/>
              <w:bottom w:val="single" w:sz="4" w:space="0" w:color="auto"/>
              <w:right w:val="single" w:sz="8"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3</w:t>
            </w:r>
          </w:p>
        </w:tc>
      </w:tr>
      <w:tr w:rsidR="003B606C" w:rsidRPr="003B606C" w:rsidTr="00DC5601">
        <w:trPr>
          <w:trHeight w:val="300"/>
        </w:trPr>
        <w:tc>
          <w:tcPr>
            <w:tcW w:w="290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C5601" w:rsidRPr="003B606C" w:rsidRDefault="00DC5601" w:rsidP="00DC5601">
            <w:pPr>
              <w:rPr>
                <w:rFonts w:ascii="Times New Roman" w:hAnsi="Times New Roman"/>
                <w:sz w:val="20"/>
                <w:szCs w:val="20"/>
              </w:rPr>
            </w:pPr>
            <w:r w:rsidRPr="003B606C">
              <w:rPr>
                <w:rFonts w:ascii="Times New Roman" w:hAnsi="Times New Roman"/>
                <w:sz w:val="20"/>
                <w:szCs w:val="20"/>
              </w:rPr>
              <w:t>Életviteli</w:t>
            </w:r>
          </w:p>
        </w:tc>
        <w:tc>
          <w:tcPr>
            <w:tcW w:w="1564" w:type="dxa"/>
            <w:tcBorders>
              <w:top w:val="nil"/>
              <w:left w:val="nil"/>
              <w:bottom w:val="single" w:sz="4" w:space="0" w:color="auto"/>
              <w:right w:val="single" w:sz="4"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10</w:t>
            </w:r>
          </w:p>
        </w:tc>
        <w:tc>
          <w:tcPr>
            <w:tcW w:w="1564" w:type="dxa"/>
            <w:tcBorders>
              <w:top w:val="nil"/>
              <w:left w:val="nil"/>
              <w:bottom w:val="single" w:sz="4" w:space="0" w:color="auto"/>
              <w:right w:val="single" w:sz="4"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26</w:t>
            </w:r>
          </w:p>
        </w:tc>
        <w:tc>
          <w:tcPr>
            <w:tcW w:w="2131" w:type="dxa"/>
            <w:tcBorders>
              <w:top w:val="nil"/>
              <w:left w:val="nil"/>
              <w:bottom w:val="single" w:sz="4" w:space="0" w:color="auto"/>
              <w:right w:val="single" w:sz="8"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16</w:t>
            </w:r>
          </w:p>
        </w:tc>
      </w:tr>
      <w:tr w:rsidR="003B606C" w:rsidRPr="003B606C" w:rsidTr="00DC5601">
        <w:trPr>
          <w:trHeight w:val="300"/>
        </w:trPr>
        <w:tc>
          <w:tcPr>
            <w:tcW w:w="290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C5601" w:rsidRPr="003B606C" w:rsidRDefault="00DC5601" w:rsidP="00DC5601">
            <w:pPr>
              <w:rPr>
                <w:rFonts w:ascii="Times New Roman" w:hAnsi="Times New Roman"/>
                <w:sz w:val="20"/>
                <w:szCs w:val="20"/>
              </w:rPr>
            </w:pPr>
            <w:r w:rsidRPr="003B606C">
              <w:rPr>
                <w:rFonts w:ascii="Times New Roman" w:hAnsi="Times New Roman"/>
                <w:sz w:val="20"/>
                <w:szCs w:val="20"/>
              </w:rPr>
              <w:t>Bántalmazás</w:t>
            </w:r>
          </w:p>
        </w:tc>
        <w:tc>
          <w:tcPr>
            <w:tcW w:w="1564" w:type="dxa"/>
            <w:tcBorders>
              <w:top w:val="nil"/>
              <w:left w:val="nil"/>
              <w:bottom w:val="single" w:sz="4" w:space="0" w:color="auto"/>
              <w:right w:val="single" w:sz="4"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40</w:t>
            </w:r>
          </w:p>
        </w:tc>
        <w:tc>
          <w:tcPr>
            <w:tcW w:w="1564" w:type="dxa"/>
            <w:tcBorders>
              <w:top w:val="nil"/>
              <w:left w:val="nil"/>
              <w:bottom w:val="single" w:sz="4" w:space="0" w:color="auto"/>
              <w:right w:val="single" w:sz="4"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45</w:t>
            </w:r>
          </w:p>
        </w:tc>
        <w:tc>
          <w:tcPr>
            <w:tcW w:w="2131" w:type="dxa"/>
            <w:tcBorders>
              <w:top w:val="nil"/>
              <w:left w:val="nil"/>
              <w:bottom w:val="single" w:sz="4" w:space="0" w:color="auto"/>
              <w:right w:val="single" w:sz="8"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23</w:t>
            </w:r>
          </w:p>
        </w:tc>
      </w:tr>
      <w:tr w:rsidR="003B606C" w:rsidRPr="003B606C" w:rsidTr="00DC5601">
        <w:trPr>
          <w:trHeight w:val="300"/>
        </w:trPr>
        <w:tc>
          <w:tcPr>
            <w:tcW w:w="290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C5601" w:rsidRPr="003B606C" w:rsidRDefault="00DC5601" w:rsidP="00DC5601">
            <w:pPr>
              <w:rPr>
                <w:rFonts w:ascii="Times New Roman" w:hAnsi="Times New Roman"/>
                <w:sz w:val="20"/>
                <w:szCs w:val="20"/>
              </w:rPr>
            </w:pPr>
            <w:r w:rsidRPr="003B606C">
              <w:rPr>
                <w:rFonts w:ascii="Times New Roman" w:hAnsi="Times New Roman"/>
                <w:sz w:val="20"/>
                <w:szCs w:val="20"/>
              </w:rPr>
              <w:t>Magatartászavar, hiányzás</w:t>
            </w:r>
          </w:p>
        </w:tc>
        <w:tc>
          <w:tcPr>
            <w:tcW w:w="1564" w:type="dxa"/>
            <w:tcBorders>
              <w:top w:val="nil"/>
              <w:left w:val="nil"/>
              <w:bottom w:val="single" w:sz="4" w:space="0" w:color="auto"/>
              <w:right w:val="single" w:sz="4"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76</w:t>
            </w:r>
          </w:p>
        </w:tc>
        <w:tc>
          <w:tcPr>
            <w:tcW w:w="1564" w:type="dxa"/>
            <w:tcBorders>
              <w:top w:val="nil"/>
              <w:left w:val="nil"/>
              <w:bottom w:val="single" w:sz="4" w:space="0" w:color="auto"/>
              <w:right w:val="single" w:sz="4"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99</w:t>
            </w:r>
          </w:p>
        </w:tc>
        <w:tc>
          <w:tcPr>
            <w:tcW w:w="2131" w:type="dxa"/>
            <w:tcBorders>
              <w:top w:val="nil"/>
              <w:left w:val="nil"/>
              <w:bottom w:val="single" w:sz="4" w:space="0" w:color="auto"/>
              <w:right w:val="single" w:sz="8"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76</w:t>
            </w:r>
          </w:p>
        </w:tc>
      </w:tr>
      <w:tr w:rsidR="003B606C" w:rsidRPr="003B606C" w:rsidTr="00DC5601">
        <w:trPr>
          <w:trHeight w:val="300"/>
        </w:trPr>
        <w:tc>
          <w:tcPr>
            <w:tcW w:w="290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C5601" w:rsidRPr="003B606C" w:rsidRDefault="00DC5601" w:rsidP="00DC5601">
            <w:pPr>
              <w:rPr>
                <w:rFonts w:ascii="Times New Roman" w:hAnsi="Times New Roman"/>
                <w:sz w:val="20"/>
                <w:szCs w:val="20"/>
              </w:rPr>
            </w:pPr>
            <w:r w:rsidRPr="003B606C">
              <w:rPr>
                <w:rFonts w:ascii="Times New Roman" w:hAnsi="Times New Roman"/>
                <w:sz w:val="20"/>
                <w:szCs w:val="20"/>
              </w:rPr>
              <w:t>Magántanulói kérelem</w:t>
            </w:r>
          </w:p>
        </w:tc>
        <w:tc>
          <w:tcPr>
            <w:tcW w:w="1564" w:type="dxa"/>
            <w:tcBorders>
              <w:top w:val="nil"/>
              <w:left w:val="nil"/>
              <w:bottom w:val="single" w:sz="4" w:space="0" w:color="auto"/>
              <w:right w:val="single" w:sz="4"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29</w:t>
            </w:r>
          </w:p>
        </w:tc>
        <w:tc>
          <w:tcPr>
            <w:tcW w:w="1564" w:type="dxa"/>
            <w:tcBorders>
              <w:top w:val="nil"/>
              <w:left w:val="nil"/>
              <w:bottom w:val="single" w:sz="4" w:space="0" w:color="auto"/>
              <w:right w:val="single" w:sz="4"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34</w:t>
            </w:r>
          </w:p>
        </w:tc>
        <w:tc>
          <w:tcPr>
            <w:tcW w:w="2131" w:type="dxa"/>
            <w:tcBorders>
              <w:top w:val="nil"/>
              <w:left w:val="nil"/>
              <w:bottom w:val="single" w:sz="4" w:space="0" w:color="auto"/>
              <w:right w:val="single" w:sz="8"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49</w:t>
            </w:r>
          </w:p>
        </w:tc>
      </w:tr>
      <w:tr w:rsidR="003B606C" w:rsidRPr="003B606C" w:rsidTr="00DC5601">
        <w:trPr>
          <w:trHeight w:val="300"/>
        </w:trPr>
        <w:tc>
          <w:tcPr>
            <w:tcW w:w="2902" w:type="dxa"/>
            <w:tcBorders>
              <w:top w:val="single" w:sz="4" w:space="0" w:color="auto"/>
              <w:left w:val="single" w:sz="8" w:space="0" w:color="auto"/>
              <w:bottom w:val="nil"/>
              <w:right w:val="single" w:sz="4" w:space="0" w:color="auto"/>
            </w:tcBorders>
            <w:shd w:val="clear" w:color="auto" w:fill="auto"/>
            <w:noWrap/>
            <w:vAlign w:val="bottom"/>
            <w:hideMark/>
          </w:tcPr>
          <w:p w:rsidR="00DC5601" w:rsidRPr="003B606C" w:rsidRDefault="00DC5601" w:rsidP="00DC5601">
            <w:pPr>
              <w:rPr>
                <w:rFonts w:ascii="Times New Roman" w:hAnsi="Times New Roman"/>
                <w:sz w:val="20"/>
                <w:szCs w:val="20"/>
              </w:rPr>
            </w:pPr>
            <w:r w:rsidRPr="003B606C">
              <w:rPr>
                <w:rFonts w:ascii="Times New Roman" w:hAnsi="Times New Roman"/>
                <w:sz w:val="20"/>
                <w:szCs w:val="20"/>
              </w:rPr>
              <w:t>Egyéb</w:t>
            </w:r>
          </w:p>
        </w:tc>
        <w:tc>
          <w:tcPr>
            <w:tcW w:w="1564" w:type="dxa"/>
            <w:tcBorders>
              <w:top w:val="nil"/>
              <w:left w:val="nil"/>
              <w:bottom w:val="nil"/>
              <w:right w:val="single" w:sz="4"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81</w:t>
            </w:r>
          </w:p>
        </w:tc>
        <w:tc>
          <w:tcPr>
            <w:tcW w:w="1564" w:type="dxa"/>
            <w:tcBorders>
              <w:top w:val="nil"/>
              <w:left w:val="nil"/>
              <w:bottom w:val="nil"/>
              <w:right w:val="single" w:sz="4"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95</w:t>
            </w:r>
          </w:p>
        </w:tc>
        <w:tc>
          <w:tcPr>
            <w:tcW w:w="2131" w:type="dxa"/>
            <w:tcBorders>
              <w:top w:val="nil"/>
              <w:left w:val="nil"/>
              <w:bottom w:val="nil"/>
              <w:right w:val="single" w:sz="8" w:space="0" w:color="auto"/>
            </w:tcBorders>
            <w:shd w:val="clear" w:color="auto" w:fill="auto"/>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137</w:t>
            </w:r>
          </w:p>
        </w:tc>
      </w:tr>
      <w:tr w:rsidR="003B606C" w:rsidRPr="003B606C" w:rsidTr="00DC5601">
        <w:trPr>
          <w:trHeight w:val="236"/>
        </w:trPr>
        <w:tc>
          <w:tcPr>
            <w:tcW w:w="2902" w:type="dxa"/>
            <w:tcBorders>
              <w:top w:val="single" w:sz="4" w:space="0" w:color="auto"/>
              <w:left w:val="single" w:sz="4" w:space="0" w:color="auto"/>
              <w:bottom w:val="single" w:sz="4" w:space="0" w:color="auto"/>
              <w:right w:val="single" w:sz="4" w:space="0" w:color="000000"/>
            </w:tcBorders>
            <w:shd w:val="clear" w:color="auto" w:fill="FFC000"/>
            <w:noWrap/>
            <w:vAlign w:val="bottom"/>
            <w:hideMark/>
          </w:tcPr>
          <w:p w:rsidR="00DC5601" w:rsidRPr="003B606C" w:rsidRDefault="00DC5601" w:rsidP="00DC5601">
            <w:pPr>
              <w:rPr>
                <w:rFonts w:ascii="Times New Roman" w:hAnsi="Times New Roman"/>
                <w:sz w:val="20"/>
                <w:szCs w:val="20"/>
              </w:rPr>
            </w:pPr>
            <w:r w:rsidRPr="003B606C">
              <w:rPr>
                <w:rFonts w:ascii="Times New Roman" w:hAnsi="Times New Roman"/>
                <w:sz w:val="20"/>
                <w:szCs w:val="20"/>
              </w:rPr>
              <w:t>Összesen</w:t>
            </w:r>
          </w:p>
        </w:tc>
        <w:tc>
          <w:tcPr>
            <w:tcW w:w="1564" w:type="dxa"/>
            <w:tcBorders>
              <w:top w:val="single" w:sz="4" w:space="0" w:color="auto"/>
              <w:left w:val="nil"/>
              <w:bottom w:val="single" w:sz="4" w:space="0" w:color="auto"/>
              <w:right w:val="single" w:sz="4" w:space="0" w:color="auto"/>
            </w:tcBorders>
            <w:shd w:val="clear" w:color="auto" w:fill="FFC000"/>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273</w:t>
            </w:r>
          </w:p>
        </w:tc>
        <w:tc>
          <w:tcPr>
            <w:tcW w:w="1564" w:type="dxa"/>
            <w:tcBorders>
              <w:top w:val="single" w:sz="4" w:space="0" w:color="auto"/>
              <w:left w:val="nil"/>
              <w:bottom w:val="single" w:sz="4" w:space="0" w:color="auto"/>
              <w:right w:val="single" w:sz="4" w:space="0" w:color="auto"/>
            </w:tcBorders>
            <w:shd w:val="clear" w:color="auto" w:fill="FFC000"/>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385</w:t>
            </w:r>
          </w:p>
        </w:tc>
        <w:tc>
          <w:tcPr>
            <w:tcW w:w="2131" w:type="dxa"/>
            <w:tcBorders>
              <w:top w:val="single" w:sz="4" w:space="0" w:color="auto"/>
              <w:left w:val="nil"/>
              <w:bottom w:val="single" w:sz="4" w:space="0" w:color="auto"/>
              <w:right w:val="single" w:sz="4" w:space="0" w:color="auto"/>
            </w:tcBorders>
            <w:shd w:val="clear" w:color="auto" w:fill="FFC000"/>
            <w:noWrap/>
            <w:vAlign w:val="bottom"/>
            <w:hideMark/>
          </w:tcPr>
          <w:p w:rsidR="00DC5601" w:rsidRPr="003B606C" w:rsidRDefault="00DC5601" w:rsidP="00DC5601">
            <w:pPr>
              <w:jc w:val="center"/>
              <w:rPr>
                <w:rFonts w:ascii="Times New Roman" w:hAnsi="Times New Roman"/>
                <w:sz w:val="20"/>
                <w:szCs w:val="20"/>
              </w:rPr>
            </w:pPr>
            <w:r w:rsidRPr="003B606C">
              <w:rPr>
                <w:rFonts w:ascii="Times New Roman" w:hAnsi="Times New Roman"/>
                <w:sz w:val="20"/>
                <w:szCs w:val="20"/>
              </w:rPr>
              <w:t>376</w:t>
            </w:r>
          </w:p>
        </w:tc>
      </w:tr>
    </w:tbl>
    <w:p w:rsidR="00DC5601" w:rsidRPr="003B606C" w:rsidRDefault="00DC5601" w:rsidP="00DC5601">
      <w:pPr>
        <w:tabs>
          <w:tab w:val="center" w:pos="4536"/>
          <w:tab w:val="right" w:pos="9072"/>
        </w:tabs>
        <w:jc w:val="center"/>
        <w:rPr>
          <w:rFonts w:ascii="Times New Roman" w:hAnsi="Times New Roman"/>
          <w:i/>
        </w:rPr>
      </w:pPr>
      <w:r w:rsidRPr="003B606C">
        <w:rPr>
          <w:rFonts w:ascii="Times New Roman" w:hAnsi="Times New Roman"/>
          <w:i/>
          <w:sz w:val="24"/>
          <w:szCs w:val="24"/>
        </w:rPr>
        <w:t xml:space="preserve">                                                                    </w:t>
      </w:r>
      <w:r w:rsidRPr="003B606C">
        <w:rPr>
          <w:rFonts w:ascii="Times New Roman" w:hAnsi="Times New Roman"/>
          <w:i/>
        </w:rPr>
        <w:t>Forrás: Család-és Gyermekjóléti Központ</w:t>
      </w:r>
    </w:p>
    <w:p w:rsidR="00DC5601" w:rsidRPr="003B606C" w:rsidRDefault="00DC5601" w:rsidP="00021291">
      <w:pPr>
        <w:spacing w:line="240" w:lineRule="auto"/>
        <w:jc w:val="both"/>
        <w:rPr>
          <w:rFonts w:ascii="Times New Roman" w:hAnsi="Times New Roman"/>
          <w:sz w:val="24"/>
          <w:szCs w:val="24"/>
        </w:rPr>
      </w:pPr>
      <w:r w:rsidRPr="003B606C">
        <w:rPr>
          <w:rFonts w:ascii="Times New Roman" w:hAnsi="Times New Roman"/>
          <w:sz w:val="24"/>
          <w:szCs w:val="24"/>
        </w:rPr>
        <w:t xml:space="preserve">A gyermekjóléti szolgáltatás a gyermek érdekeit védő speciális személyes szociális szolgáltatás, amely a szociális munka módszereinek és eszközeinek felhasználásával szolgálja a gyermek testi és lelki egészségének, családban történő nevelkedésének elősegítését, ennek érdekében </w:t>
      </w:r>
      <w:r w:rsidRPr="003B606C">
        <w:rPr>
          <w:rFonts w:ascii="Times New Roman" w:hAnsi="Times New Roman"/>
          <w:i/>
          <w:sz w:val="24"/>
          <w:szCs w:val="24"/>
        </w:rPr>
        <w:t>szociális segítőmunkát végez</w:t>
      </w:r>
      <w:r w:rsidRPr="003B606C">
        <w:rPr>
          <w:rFonts w:ascii="Times New Roman" w:hAnsi="Times New Roman"/>
          <w:sz w:val="24"/>
          <w:szCs w:val="24"/>
        </w:rPr>
        <w:t>.</w:t>
      </w:r>
    </w:p>
    <w:p w:rsidR="00DC5601" w:rsidRPr="003B606C" w:rsidRDefault="00DC5601" w:rsidP="00021291">
      <w:pPr>
        <w:spacing w:line="240" w:lineRule="auto"/>
        <w:jc w:val="both"/>
        <w:rPr>
          <w:rFonts w:ascii="Times New Roman" w:hAnsi="Times New Roman"/>
          <w:sz w:val="24"/>
          <w:szCs w:val="24"/>
        </w:rPr>
      </w:pPr>
      <w:r w:rsidRPr="003B606C">
        <w:rPr>
          <w:rFonts w:ascii="Times New Roman" w:hAnsi="Times New Roman"/>
          <w:sz w:val="24"/>
          <w:szCs w:val="24"/>
        </w:rPr>
        <w:t xml:space="preserve">Feladata még a családon belüli erőszak gyermekáldozataival való kiemelt foglalkozás, gyermekpszichológiai tanácsadáshoz, fejlesztőpedagógiai tanácsadáshoz való hozzájutás szervezése. </w:t>
      </w:r>
    </w:p>
    <w:p w:rsidR="00DC5601" w:rsidRPr="003B606C" w:rsidRDefault="00DC5601" w:rsidP="00021291">
      <w:pPr>
        <w:spacing w:line="240" w:lineRule="auto"/>
        <w:jc w:val="both"/>
        <w:rPr>
          <w:rFonts w:ascii="Times New Roman" w:hAnsi="Times New Roman"/>
          <w:bCs/>
          <w:sz w:val="24"/>
          <w:szCs w:val="24"/>
        </w:rPr>
      </w:pPr>
      <w:r w:rsidRPr="003B606C">
        <w:rPr>
          <w:rFonts w:ascii="Times New Roman" w:hAnsi="Times New Roman"/>
          <w:bCs/>
          <w:sz w:val="24"/>
          <w:szCs w:val="24"/>
        </w:rPr>
        <w:t>2017-ben megállapodással, vagy határozattal megerősített segítő tevékenységet 617 személy, gyermek számára nyújtottak, tanácsadásban 437 fő részesült, melyből egyszeri igénybe vevő: 123 fő volt.</w:t>
      </w:r>
    </w:p>
    <w:p w:rsidR="00DC5601" w:rsidRPr="003B606C" w:rsidRDefault="00DC5601" w:rsidP="00021291">
      <w:pPr>
        <w:spacing w:line="240" w:lineRule="auto"/>
        <w:jc w:val="both"/>
        <w:rPr>
          <w:rFonts w:ascii="Times New Roman" w:hAnsi="Times New Roman"/>
          <w:bCs/>
          <w:sz w:val="24"/>
          <w:szCs w:val="24"/>
        </w:rPr>
      </w:pPr>
      <w:r w:rsidRPr="003B606C">
        <w:rPr>
          <w:rFonts w:ascii="Times New Roman" w:hAnsi="Times New Roman"/>
          <w:bCs/>
          <w:sz w:val="24"/>
          <w:szCs w:val="24"/>
        </w:rPr>
        <w:t>A speciális szolgáltatásokat 873 fő vette igénybe, így a szolgálat és a központ által nyújtott szolgáltatásokkal elért személyek száma 2017-ben 1927 fő volt.</w:t>
      </w:r>
    </w:p>
    <w:p w:rsidR="00DC5601" w:rsidRPr="003B606C" w:rsidRDefault="00DC5601" w:rsidP="00021291">
      <w:pPr>
        <w:spacing w:line="240" w:lineRule="auto"/>
        <w:jc w:val="both"/>
        <w:rPr>
          <w:rFonts w:ascii="Times New Roman" w:hAnsi="Times New Roman"/>
          <w:bCs/>
          <w:sz w:val="24"/>
          <w:szCs w:val="24"/>
        </w:rPr>
      </w:pPr>
      <w:r w:rsidRPr="003B606C">
        <w:rPr>
          <w:rFonts w:ascii="Times New Roman" w:hAnsi="Times New Roman"/>
          <w:bCs/>
          <w:sz w:val="24"/>
          <w:szCs w:val="24"/>
        </w:rPr>
        <w:lastRenderedPageBreak/>
        <w:t>2018-ban megállapodással, vagy határozattal megerősített segítő tevékenységet „csupán” 298 személy, gyermek számára nyújtottak, tanácsadásban viszont 735 fő részesült, melyből egyszeri igénybe vevő 120 fő volt.</w:t>
      </w:r>
    </w:p>
    <w:p w:rsidR="00DC5601" w:rsidRPr="003B606C" w:rsidRDefault="00DC5601" w:rsidP="00021291">
      <w:pPr>
        <w:spacing w:line="240" w:lineRule="auto"/>
        <w:jc w:val="both"/>
        <w:rPr>
          <w:rFonts w:ascii="Times New Roman" w:hAnsi="Times New Roman"/>
          <w:bCs/>
          <w:sz w:val="24"/>
          <w:szCs w:val="24"/>
        </w:rPr>
      </w:pPr>
      <w:r w:rsidRPr="003B606C">
        <w:rPr>
          <w:rFonts w:ascii="Times New Roman" w:hAnsi="Times New Roman"/>
          <w:bCs/>
          <w:sz w:val="24"/>
          <w:szCs w:val="24"/>
        </w:rPr>
        <w:t xml:space="preserve">A speciális szolgáltatásokat 1596 fő vette igénybe, így a szolgálat és a központ által nyújtott szolgáltatásokkal elért személyek száma már 2729 fő volt. Ezek a szolgáltatások az alábbiak: pszichológiai, jogi tanácsadás, családkonzultáció, pár-és családterápia, </w:t>
      </w:r>
      <w:proofErr w:type="spellStart"/>
      <w:r w:rsidRPr="003B606C">
        <w:rPr>
          <w:rFonts w:ascii="Times New Roman" w:hAnsi="Times New Roman"/>
          <w:bCs/>
          <w:sz w:val="24"/>
          <w:szCs w:val="24"/>
        </w:rPr>
        <w:t>mediáció</w:t>
      </w:r>
      <w:proofErr w:type="spellEnd"/>
      <w:r w:rsidRPr="003B606C">
        <w:rPr>
          <w:rFonts w:ascii="Times New Roman" w:hAnsi="Times New Roman"/>
          <w:bCs/>
          <w:sz w:val="24"/>
          <w:szCs w:val="24"/>
        </w:rPr>
        <w:t>, autogén tréning, utcai szociális munka, fejlesztő pedagógiai tanácsadás, kapcsolattartás biztosítása.</w:t>
      </w:r>
    </w:p>
    <w:p w:rsidR="00DC5601" w:rsidRPr="003B606C" w:rsidRDefault="00DC5601" w:rsidP="00021291">
      <w:pPr>
        <w:spacing w:line="240" w:lineRule="auto"/>
        <w:jc w:val="both"/>
        <w:rPr>
          <w:rFonts w:ascii="Times New Roman" w:hAnsi="Times New Roman"/>
          <w:bCs/>
          <w:sz w:val="24"/>
          <w:szCs w:val="24"/>
        </w:rPr>
      </w:pPr>
      <w:r w:rsidRPr="003B606C">
        <w:rPr>
          <w:rFonts w:ascii="Times New Roman" w:hAnsi="Times New Roman"/>
          <w:bCs/>
          <w:sz w:val="24"/>
          <w:szCs w:val="24"/>
        </w:rPr>
        <w:t>A megállapodással vagy határozattal történő szociális segítő tevékenységben részesülők száma jelentősen: 52%-al csökkent, ugyanakkor a tanácsadásban részesülők száma ugyanilyen arányban nőtt, tehát a segítésben részesülő családok száma összességében nem csökkent.</w:t>
      </w:r>
    </w:p>
    <w:p w:rsidR="00DC5601" w:rsidRPr="003B606C" w:rsidRDefault="00DC5601" w:rsidP="00DC4ADB">
      <w:pPr>
        <w:pStyle w:val="Cmsor2"/>
        <w:rPr>
          <w:sz w:val="24"/>
          <w:szCs w:val="24"/>
        </w:rPr>
      </w:pPr>
      <w:bookmarkStart w:id="165" w:name="_Toc30153643"/>
      <w:r w:rsidRPr="003B606C">
        <w:rPr>
          <w:sz w:val="24"/>
          <w:szCs w:val="24"/>
        </w:rPr>
        <w:t>6.2. Család-és gyermekjóléti központ</w:t>
      </w:r>
      <w:bookmarkEnd w:id="165"/>
      <w:r w:rsidRPr="003B606C">
        <w:rPr>
          <w:sz w:val="24"/>
          <w:szCs w:val="24"/>
        </w:rPr>
        <w:t xml:space="preserve"> </w:t>
      </w:r>
    </w:p>
    <w:p w:rsidR="00DC5601" w:rsidRPr="003B606C" w:rsidRDefault="00DC5601" w:rsidP="00DC5601">
      <w:pPr>
        <w:jc w:val="both"/>
        <w:rPr>
          <w:rFonts w:ascii="Times New Roman" w:hAnsi="Times New Roman"/>
          <w:sz w:val="24"/>
          <w:szCs w:val="24"/>
        </w:rPr>
      </w:pPr>
      <w:r w:rsidRPr="003B606C">
        <w:rPr>
          <w:rFonts w:ascii="Times New Roman" w:hAnsi="Times New Roman"/>
          <w:sz w:val="24"/>
          <w:szCs w:val="24"/>
        </w:rPr>
        <w:t>A Gyvt. 40/A.§</w:t>
      </w:r>
      <w:proofErr w:type="spellStart"/>
      <w:r w:rsidRPr="003B606C">
        <w:rPr>
          <w:rFonts w:ascii="Times New Roman" w:hAnsi="Times New Roman"/>
          <w:sz w:val="24"/>
          <w:szCs w:val="24"/>
        </w:rPr>
        <w:t>-ban</w:t>
      </w:r>
      <w:proofErr w:type="spellEnd"/>
      <w:r w:rsidRPr="003B606C">
        <w:rPr>
          <w:rFonts w:ascii="Times New Roman" w:hAnsi="Times New Roman"/>
          <w:sz w:val="24"/>
          <w:szCs w:val="24"/>
        </w:rPr>
        <w:t xml:space="preserve"> meghatározott feladatokat látja el: </w:t>
      </w:r>
    </w:p>
    <w:p w:rsidR="00DC5601" w:rsidRPr="003B606C" w:rsidRDefault="00DC5601" w:rsidP="00CE36A4">
      <w:pPr>
        <w:numPr>
          <w:ilvl w:val="0"/>
          <w:numId w:val="15"/>
        </w:numPr>
        <w:suppressAutoHyphens/>
        <w:spacing w:after="0" w:line="240" w:lineRule="auto"/>
        <w:jc w:val="both"/>
        <w:rPr>
          <w:rFonts w:ascii="Times New Roman" w:hAnsi="Times New Roman"/>
          <w:sz w:val="24"/>
          <w:szCs w:val="24"/>
        </w:rPr>
      </w:pPr>
      <w:r w:rsidRPr="003B606C">
        <w:rPr>
          <w:rFonts w:ascii="Times New Roman" w:hAnsi="Times New Roman"/>
          <w:sz w:val="24"/>
          <w:szCs w:val="24"/>
        </w:rPr>
        <w:t xml:space="preserve">a gyermekvédelmi gondoskodás körébe tartozó hatósági intézkedésekhez kapcsolódó, a gyermekek védelmére irányuló tevékenység keretében, a kialakult veszélyeztetettség megszüntetése és a családjából kiemelt gyermek visszahelyezése érdekében végzendő </w:t>
      </w:r>
      <w:r w:rsidRPr="003B606C">
        <w:rPr>
          <w:rFonts w:ascii="Times New Roman" w:hAnsi="Times New Roman"/>
          <w:i/>
          <w:sz w:val="24"/>
          <w:szCs w:val="24"/>
        </w:rPr>
        <w:t>esetmenedzseri feladatokat</w:t>
      </w:r>
      <w:r w:rsidRPr="003B606C">
        <w:rPr>
          <w:rFonts w:ascii="Times New Roman" w:hAnsi="Times New Roman"/>
          <w:sz w:val="24"/>
          <w:szCs w:val="24"/>
        </w:rPr>
        <w:t>,</w:t>
      </w:r>
    </w:p>
    <w:p w:rsidR="00DC5601" w:rsidRPr="003B606C" w:rsidRDefault="00DC5601" w:rsidP="00CE36A4">
      <w:pPr>
        <w:numPr>
          <w:ilvl w:val="0"/>
          <w:numId w:val="14"/>
        </w:numPr>
        <w:suppressAutoHyphens/>
        <w:spacing w:after="0" w:line="240" w:lineRule="auto"/>
        <w:jc w:val="both"/>
        <w:rPr>
          <w:rFonts w:ascii="Times New Roman" w:hAnsi="Times New Roman"/>
          <w:sz w:val="24"/>
          <w:szCs w:val="24"/>
        </w:rPr>
      </w:pPr>
      <w:r w:rsidRPr="003B606C">
        <w:rPr>
          <w:rFonts w:ascii="Times New Roman" w:hAnsi="Times New Roman"/>
          <w:sz w:val="24"/>
          <w:szCs w:val="24"/>
        </w:rPr>
        <w:t xml:space="preserve">a gyermek családban nevelkedésének elősegítése, a gyermek veszélyeztetettségének megelőzése érdekében a gyermek igényeinek és szükségleteinek megfelelő alábbi önálló egyéni és csoportos </w:t>
      </w:r>
      <w:r w:rsidRPr="003B606C">
        <w:rPr>
          <w:rFonts w:ascii="Times New Roman" w:hAnsi="Times New Roman"/>
          <w:i/>
          <w:sz w:val="24"/>
          <w:szCs w:val="24"/>
        </w:rPr>
        <w:t>speciális szolgáltatásokat</w:t>
      </w:r>
      <w:r w:rsidRPr="003B606C">
        <w:rPr>
          <w:rFonts w:ascii="Times New Roman" w:hAnsi="Times New Roman"/>
          <w:sz w:val="24"/>
          <w:szCs w:val="24"/>
        </w:rPr>
        <w:t xml:space="preserve">, ellátásokat biztosítja. </w:t>
      </w:r>
    </w:p>
    <w:p w:rsidR="00DC5601" w:rsidRPr="003B606C" w:rsidRDefault="00DC5601" w:rsidP="00021291">
      <w:pPr>
        <w:suppressAutoHyphens/>
        <w:spacing w:after="0" w:line="240" w:lineRule="auto"/>
        <w:ind w:left="720"/>
        <w:jc w:val="both"/>
        <w:rPr>
          <w:rFonts w:ascii="Times New Roman" w:hAnsi="Times New Roman"/>
          <w:sz w:val="24"/>
          <w:szCs w:val="24"/>
        </w:rPr>
      </w:pPr>
    </w:p>
    <w:p w:rsidR="00DC5601" w:rsidRPr="003B606C" w:rsidRDefault="00DC5601" w:rsidP="00DC5601">
      <w:pPr>
        <w:jc w:val="both"/>
        <w:rPr>
          <w:rFonts w:ascii="Times New Roman" w:hAnsi="Times New Roman"/>
          <w:sz w:val="24"/>
          <w:szCs w:val="24"/>
        </w:rPr>
      </w:pPr>
      <w:r w:rsidRPr="003B606C">
        <w:rPr>
          <w:rFonts w:ascii="Times New Roman" w:hAnsi="Times New Roman"/>
          <w:sz w:val="24"/>
          <w:szCs w:val="24"/>
        </w:rPr>
        <w:t>A 1. sz. táblázat a 2018-ban hatósági intézkedéshez kapcsolódó esetmenedzseri tevékenységben érintettek számát mutatja.</w:t>
      </w:r>
    </w:p>
    <w:tbl>
      <w:tblPr>
        <w:tblW w:w="7683" w:type="dxa"/>
        <w:tblInd w:w="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63"/>
        <w:gridCol w:w="1417"/>
        <w:gridCol w:w="1134"/>
        <w:gridCol w:w="1418"/>
        <w:gridCol w:w="1275"/>
      </w:tblGrid>
      <w:tr w:rsidR="003B606C" w:rsidRPr="003B606C" w:rsidTr="007979F5">
        <w:trPr>
          <w:trHeight w:val="1121"/>
        </w:trPr>
        <w:tc>
          <w:tcPr>
            <w:tcW w:w="1276" w:type="dxa"/>
            <w:vAlign w:val="center"/>
          </w:tcPr>
          <w:p w:rsidR="009C63B6" w:rsidRPr="003B606C" w:rsidRDefault="009C63B6" w:rsidP="00DC5601">
            <w:pPr>
              <w:spacing w:after="0"/>
              <w:jc w:val="center"/>
              <w:rPr>
                <w:rFonts w:ascii="Times New Roman" w:hAnsi="Times New Roman"/>
                <w:sz w:val="20"/>
                <w:szCs w:val="20"/>
              </w:rPr>
            </w:pPr>
          </w:p>
          <w:p w:rsidR="009C63B6" w:rsidRPr="003B606C" w:rsidRDefault="009C63B6" w:rsidP="00DC5601">
            <w:pPr>
              <w:spacing w:after="0"/>
              <w:jc w:val="center"/>
              <w:rPr>
                <w:rFonts w:ascii="Times New Roman" w:hAnsi="Times New Roman"/>
                <w:sz w:val="20"/>
                <w:szCs w:val="20"/>
              </w:rPr>
            </w:pPr>
          </w:p>
        </w:tc>
        <w:tc>
          <w:tcPr>
            <w:tcW w:w="1163" w:type="dxa"/>
            <w:vAlign w:val="center"/>
          </w:tcPr>
          <w:p w:rsidR="009C63B6" w:rsidRPr="003B606C" w:rsidRDefault="009C63B6" w:rsidP="00DC5601">
            <w:pPr>
              <w:spacing w:after="0"/>
              <w:jc w:val="center"/>
              <w:rPr>
                <w:rFonts w:ascii="Times New Roman" w:hAnsi="Times New Roman"/>
                <w:sz w:val="20"/>
                <w:szCs w:val="20"/>
              </w:rPr>
            </w:pPr>
            <w:r w:rsidRPr="003B606C">
              <w:rPr>
                <w:rFonts w:ascii="Times New Roman" w:hAnsi="Times New Roman"/>
                <w:sz w:val="20"/>
                <w:szCs w:val="20"/>
              </w:rPr>
              <w:t>Védelembe vett (fő)</w:t>
            </w:r>
          </w:p>
        </w:tc>
        <w:tc>
          <w:tcPr>
            <w:tcW w:w="1417" w:type="dxa"/>
            <w:vAlign w:val="center"/>
          </w:tcPr>
          <w:p w:rsidR="009C63B6" w:rsidRPr="003B606C" w:rsidRDefault="009C63B6" w:rsidP="00DC5601">
            <w:pPr>
              <w:spacing w:after="0"/>
              <w:jc w:val="center"/>
              <w:rPr>
                <w:rFonts w:ascii="Times New Roman" w:hAnsi="Times New Roman"/>
                <w:sz w:val="20"/>
                <w:szCs w:val="20"/>
              </w:rPr>
            </w:pPr>
            <w:r w:rsidRPr="003B606C">
              <w:rPr>
                <w:rFonts w:ascii="Times New Roman" w:hAnsi="Times New Roman"/>
                <w:sz w:val="20"/>
                <w:szCs w:val="20"/>
              </w:rPr>
              <w:t>Ideiglenes hatállyal elhelyezett (fő)</w:t>
            </w:r>
          </w:p>
          <w:p w:rsidR="009C63B6" w:rsidRPr="003B606C" w:rsidRDefault="009C63B6" w:rsidP="00DC5601">
            <w:pPr>
              <w:spacing w:after="0"/>
              <w:jc w:val="center"/>
              <w:rPr>
                <w:rFonts w:ascii="Times New Roman" w:hAnsi="Times New Roman"/>
                <w:sz w:val="20"/>
                <w:szCs w:val="20"/>
              </w:rPr>
            </w:pPr>
          </w:p>
        </w:tc>
        <w:tc>
          <w:tcPr>
            <w:tcW w:w="1134" w:type="dxa"/>
            <w:vAlign w:val="center"/>
          </w:tcPr>
          <w:p w:rsidR="009C63B6" w:rsidRPr="003B606C" w:rsidRDefault="009C63B6" w:rsidP="00DC5601">
            <w:pPr>
              <w:spacing w:after="0"/>
              <w:jc w:val="center"/>
              <w:rPr>
                <w:rFonts w:ascii="Times New Roman" w:hAnsi="Times New Roman"/>
                <w:sz w:val="20"/>
                <w:szCs w:val="20"/>
              </w:rPr>
            </w:pPr>
            <w:r w:rsidRPr="003B606C">
              <w:rPr>
                <w:rFonts w:ascii="Times New Roman" w:hAnsi="Times New Roman"/>
                <w:sz w:val="20"/>
                <w:szCs w:val="20"/>
              </w:rPr>
              <w:t>Nevelésbe vett (fő)</w:t>
            </w:r>
          </w:p>
        </w:tc>
        <w:tc>
          <w:tcPr>
            <w:tcW w:w="1418" w:type="dxa"/>
            <w:vAlign w:val="center"/>
          </w:tcPr>
          <w:p w:rsidR="009C63B6" w:rsidRPr="003B606C" w:rsidRDefault="009C63B6" w:rsidP="00DC5601">
            <w:pPr>
              <w:spacing w:after="0"/>
              <w:jc w:val="center"/>
              <w:rPr>
                <w:rFonts w:ascii="Times New Roman" w:hAnsi="Times New Roman"/>
                <w:sz w:val="20"/>
                <w:szCs w:val="20"/>
              </w:rPr>
            </w:pPr>
            <w:r w:rsidRPr="003B606C">
              <w:rPr>
                <w:rFonts w:ascii="Times New Roman" w:hAnsi="Times New Roman"/>
                <w:sz w:val="20"/>
                <w:szCs w:val="20"/>
              </w:rPr>
              <w:t>Utógondozás,</w:t>
            </w:r>
          </w:p>
          <w:p w:rsidR="009C63B6" w:rsidRPr="003B606C" w:rsidRDefault="009C63B6" w:rsidP="00DC5601">
            <w:pPr>
              <w:spacing w:after="0"/>
              <w:jc w:val="center"/>
              <w:rPr>
                <w:rFonts w:ascii="Times New Roman" w:hAnsi="Times New Roman"/>
                <w:sz w:val="20"/>
                <w:szCs w:val="20"/>
              </w:rPr>
            </w:pPr>
            <w:r w:rsidRPr="003B606C">
              <w:rPr>
                <w:rFonts w:ascii="Times New Roman" w:hAnsi="Times New Roman"/>
                <w:sz w:val="20"/>
                <w:szCs w:val="20"/>
              </w:rPr>
              <w:t>szakellátásból kikerült (fő)</w:t>
            </w:r>
          </w:p>
        </w:tc>
        <w:tc>
          <w:tcPr>
            <w:tcW w:w="1275" w:type="dxa"/>
            <w:vAlign w:val="center"/>
          </w:tcPr>
          <w:p w:rsidR="009C63B6" w:rsidRPr="003B606C" w:rsidRDefault="009C63B6" w:rsidP="00DC5601">
            <w:pPr>
              <w:spacing w:after="0"/>
              <w:jc w:val="center"/>
              <w:rPr>
                <w:rFonts w:ascii="Times New Roman" w:hAnsi="Times New Roman"/>
                <w:b/>
                <w:sz w:val="20"/>
                <w:szCs w:val="20"/>
              </w:rPr>
            </w:pPr>
            <w:r w:rsidRPr="003B606C">
              <w:rPr>
                <w:rFonts w:ascii="Times New Roman" w:hAnsi="Times New Roman"/>
                <w:b/>
                <w:sz w:val="20"/>
                <w:szCs w:val="20"/>
              </w:rPr>
              <w:t>Összesen (fő)</w:t>
            </w:r>
          </w:p>
        </w:tc>
      </w:tr>
      <w:tr w:rsidR="003B606C" w:rsidRPr="003B606C" w:rsidTr="007979F5">
        <w:trPr>
          <w:trHeight w:val="676"/>
        </w:trPr>
        <w:tc>
          <w:tcPr>
            <w:tcW w:w="1276" w:type="dxa"/>
            <w:shd w:val="clear" w:color="auto" w:fill="D9D9D9"/>
            <w:vAlign w:val="center"/>
          </w:tcPr>
          <w:p w:rsidR="009C63B6" w:rsidRPr="003B606C" w:rsidRDefault="009C63B6" w:rsidP="00DC5601">
            <w:pPr>
              <w:spacing w:after="0"/>
              <w:jc w:val="center"/>
              <w:rPr>
                <w:rFonts w:ascii="Times New Roman" w:hAnsi="Times New Roman"/>
                <w:b/>
                <w:sz w:val="20"/>
                <w:szCs w:val="20"/>
              </w:rPr>
            </w:pPr>
            <w:r w:rsidRPr="003B606C">
              <w:rPr>
                <w:rFonts w:ascii="Times New Roman" w:hAnsi="Times New Roman"/>
                <w:b/>
                <w:sz w:val="20"/>
                <w:szCs w:val="20"/>
              </w:rPr>
              <w:t>Összes érintett száma (fő)</w:t>
            </w:r>
          </w:p>
        </w:tc>
        <w:tc>
          <w:tcPr>
            <w:tcW w:w="1163" w:type="dxa"/>
            <w:shd w:val="clear" w:color="auto" w:fill="D9D9D9"/>
            <w:vAlign w:val="center"/>
          </w:tcPr>
          <w:p w:rsidR="009C63B6" w:rsidRPr="003B606C" w:rsidRDefault="009C63B6" w:rsidP="00DC5601">
            <w:pPr>
              <w:spacing w:after="0"/>
              <w:jc w:val="center"/>
              <w:rPr>
                <w:rFonts w:ascii="Times New Roman" w:hAnsi="Times New Roman"/>
                <w:b/>
                <w:sz w:val="20"/>
                <w:szCs w:val="20"/>
              </w:rPr>
            </w:pPr>
            <w:r w:rsidRPr="003B606C">
              <w:rPr>
                <w:rFonts w:ascii="Times New Roman" w:hAnsi="Times New Roman"/>
                <w:b/>
                <w:sz w:val="20"/>
                <w:szCs w:val="20"/>
              </w:rPr>
              <w:t>32</w:t>
            </w:r>
          </w:p>
        </w:tc>
        <w:tc>
          <w:tcPr>
            <w:tcW w:w="1417" w:type="dxa"/>
            <w:shd w:val="clear" w:color="auto" w:fill="D9D9D9"/>
            <w:vAlign w:val="center"/>
          </w:tcPr>
          <w:p w:rsidR="009C63B6" w:rsidRPr="003B606C" w:rsidRDefault="009C63B6" w:rsidP="00DC5601">
            <w:pPr>
              <w:spacing w:after="0"/>
              <w:jc w:val="center"/>
              <w:rPr>
                <w:rFonts w:ascii="Times New Roman" w:hAnsi="Times New Roman"/>
                <w:b/>
                <w:sz w:val="20"/>
                <w:szCs w:val="20"/>
              </w:rPr>
            </w:pPr>
            <w:r w:rsidRPr="003B606C">
              <w:rPr>
                <w:rFonts w:ascii="Times New Roman" w:hAnsi="Times New Roman"/>
                <w:b/>
                <w:sz w:val="20"/>
                <w:szCs w:val="20"/>
              </w:rPr>
              <w:t>9</w:t>
            </w:r>
          </w:p>
        </w:tc>
        <w:tc>
          <w:tcPr>
            <w:tcW w:w="1134" w:type="dxa"/>
            <w:shd w:val="clear" w:color="auto" w:fill="D9D9D9"/>
            <w:vAlign w:val="center"/>
          </w:tcPr>
          <w:p w:rsidR="009C63B6" w:rsidRPr="003B606C" w:rsidRDefault="009C63B6" w:rsidP="00DC5601">
            <w:pPr>
              <w:spacing w:after="0"/>
              <w:jc w:val="center"/>
              <w:rPr>
                <w:rFonts w:ascii="Times New Roman" w:hAnsi="Times New Roman"/>
                <w:b/>
                <w:sz w:val="20"/>
                <w:szCs w:val="20"/>
              </w:rPr>
            </w:pPr>
            <w:r w:rsidRPr="003B606C">
              <w:rPr>
                <w:rFonts w:ascii="Times New Roman" w:hAnsi="Times New Roman"/>
                <w:b/>
                <w:sz w:val="20"/>
                <w:szCs w:val="20"/>
              </w:rPr>
              <w:t>23</w:t>
            </w:r>
          </w:p>
        </w:tc>
        <w:tc>
          <w:tcPr>
            <w:tcW w:w="1418" w:type="dxa"/>
            <w:shd w:val="clear" w:color="auto" w:fill="D9D9D9"/>
            <w:vAlign w:val="center"/>
          </w:tcPr>
          <w:p w:rsidR="009C63B6" w:rsidRPr="003B606C" w:rsidRDefault="009C63B6" w:rsidP="00DC5601">
            <w:pPr>
              <w:spacing w:after="0"/>
              <w:jc w:val="center"/>
              <w:rPr>
                <w:rFonts w:ascii="Times New Roman" w:hAnsi="Times New Roman"/>
                <w:b/>
                <w:sz w:val="20"/>
                <w:szCs w:val="20"/>
              </w:rPr>
            </w:pPr>
          </w:p>
        </w:tc>
        <w:tc>
          <w:tcPr>
            <w:tcW w:w="1275" w:type="dxa"/>
            <w:shd w:val="clear" w:color="auto" w:fill="D9D9D9"/>
            <w:vAlign w:val="center"/>
          </w:tcPr>
          <w:p w:rsidR="009C63B6" w:rsidRPr="003B606C" w:rsidRDefault="009C63B6" w:rsidP="00DC5601">
            <w:pPr>
              <w:spacing w:after="0"/>
              <w:jc w:val="center"/>
              <w:rPr>
                <w:rFonts w:ascii="Times New Roman" w:hAnsi="Times New Roman"/>
                <w:b/>
                <w:sz w:val="20"/>
                <w:szCs w:val="20"/>
              </w:rPr>
            </w:pPr>
            <w:r w:rsidRPr="003B606C">
              <w:rPr>
                <w:rFonts w:ascii="Times New Roman" w:hAnsi="Times New Roman"/>
                <w:b/>
                <w:sz w:val="20"/>
                <w:szCs w:val="20"/>
              </w:rPr>
              <w:t>64</w:t>
            </w:r>
          </w:p>
        </w:tc>
      </w:tr>
      <w:tr w:rsidR="003B606C" w:rsidRPr="003B606C" w:rsidTr="007979F5">
        <w:trPr>
          <w:trHeight w:val="222"/>
        </w:trPr>
        <w:tc>
          <w:tcPr>
            <w:tcW w:w="1276" w:type="dxa"/>
            <w:vAlign w:val="center"/>
          </w:tcPr>
          <w:p w:rsidR="009C63B6" w:rsidRPr="003B606C" w:rsidRDefault="009C63B6" w:rsidP="00DC5601">
            <w:pPr>
              <w:spacing w:after="0"/>
              <w:jc w:val="center"/>
              <w:rPr>
                <w:rFonts w:ascii="Times New Roman" w:hAnsi="Times New Roman"/>
                <w:sz w:val="20"/>
                <w:szCs w:val="20"/>
              </w:rPr>
            </w:pPr>
            <w:r w:rsidRPr="003B606C">
              <w:rPr>
                <w:rFonts w:ascii="Times New Roman" w:hAnsi="Times New Roman"/>
                <w:sz w:val="20"/>
                <w:szCs w:val="20"/>
              </w:rPr>
              <w:t>0-2</w:t>
            </w:r>
          </w:p>
        </w:tc>
        <w:tc>
          <w:tcPr>
            <w:tcW w:w="1163" w:type="dxa"/>
            <w:vAlign w:val="center"/>
          </w:tcPr>
          <w:p w:rsidR="009C63B6" w:rsidRPr="003B606C" w:rsidRDefault="009C63B6" w:rsidP="00DC5601">
            <w:pPr>
              <w:spacing w:after="0"/>
              <w:jc w:val="center"/>
              <w:rPr>
                <w:rFonts w:ascii="Times New Roman" w:hAnsi="Times New Roman"/>
                <w:sz w:val="20"/>
                <w:szCs w:val="20"/>
              </w:rPr>
            </w:pPr>
            <w:r w:rsidRPr="003B606C">
              <w:rPr>
                <w:rFonts w:ascii="Times New Roman" w:hAnsi="Times New Roman"/>
                <w:sz w:val="20"/>
                <w:szCs w:val="20"/>
              </w:rPr>
              <w:t>4</w:t>
            </w:r>
          </w:p>
        </w:tc>
        <w:tc>
          <w:tcPr>
            <w:tcW w:w="1417" w:type="dxa"/>
            <w:vAlign w:val="center"/>
          </w:tcPr>
          <w:p w:rsidR="009C63B6" w:rsidRPr="003B606C" w:rsidRDefault="009C63B6" w:rsidP="00DC5601">
            <w:pPr>
              <w:spacing w:after="0"/>
              <w:jc w:val="center"/>
              <w:rPr>
                <w:rFonts w:ascii="Times New Roman" w:hAnsi="Times New Roman"/>
                <w:sz w:val="20"/>
                <w:szCs w:val="20"/>
              </w:rPr>
            </w:pPr>
          </w:p>
        </w:tc>
        <w:tc>
          <w:tcPr>
            <w:tcW w:w="1134" w:type="dxa"/>
            <w:vAlign w:val="center"/>
          </w:tcPr>
          <w:p w:rsidR="009C63B6" w:rsidRPr="003B606C" w:rsidRDefault="009C63B6" w:rsidP="00DC5601">
            <w:pPr>
              <w:spacing w:after="0"/>
              <w:jc w:val="center"/>
              <w:rPr>
                <w:rFonts w:ascii="Times New Roman" w:hAnsi="Times New Roman"/>
                <w:sz w:val="20"/>
                <w:szCs w:val="20"/>
              </w:rPr>
            </w:pPr>
          </w:p>
        </w:tc>
        <w:tc>
          <w:tcPr>
            <w:tcW w:w="1418" w:type="dxa"/>
            <w:vAlign w:val="center"/>
          </w:tcPr>
          <w:p w:rsidR="009C63B6" w:rsidRPr="003B606C" w:rsidRDefault="009C63B6" w:rsidP="00DC5601">
            <w:pPr>
              <w:spacing w:after="0"/>
              <w:jc w:val="center"/>
              <w:rPr>
                <w:rFonts w:ascii="Times New Roman" w:hAnsi="Times New Roman"/>
                <w:sz w:val="20"/>
                <w:szCs w:val="20"/>
              </w:rPr>
            </w:pPr>
          </w:p>
        </w:tc>
        <w:tc>
          <w:tcPr>
            <w:tcW w:w="1275" w:type="dxa"/>
            <w:vAlign w:val="center"/>
          </w:tcPr>
          <w:p w:rsidR="009C63B6" w:rsidRPr="003B606C" w:rsidRDefault="009C63B6" w:rsidP="00DC5601">
            <w:pPr>
              <w:spacing w:after="0"/>
              <w:jc w:val="center"/>
              <w:rPr>
                <w:rFonts w:ascii="Times New Roman" w:hAnsi="Times New Roman"/>
                <w:sz w:val="20"/>
                <w:szCs w:val="20"/>
              </w:rPr>
            </w:pPr>
            <w:r w:rsidRPr="003B606C">
              <w:rPr>
                <w:rFonts w:ascii="Times New Roman" w:hAnsi="Times New Roman"/>
                <w:sz w:val="20"/>
                <w:szCs w:val="20"/>
              </w:rPr>
              <w:t>4</w:t>
            </w:r>
          </w:p>
        </w:tc>
      </w:tr>
      <w:tr w:rsidR="003B606C" w:rsidRPr="003B606C" w:rsidTr="007979F5">
        <w:trPr>
          <w:trHeight w:val="222"/>
        </w:trPr>
        <w:tc>
          <w:tcPr>
            <w:tcW w:w="1276" w:type="dxa"/>
            <w:vAlign w:val="center"/>
          </w:tcPr>
          <w:p w:rsidR="009C63B6" w:rsidRPr="003B606C" w:rsidRDefault="009C63B6" w:rsidP="00DC5601">
            <w:pPr>
              <w:spacing w:after="0"/>
              <w:jc w:val="center"/>
              <w:rPr>
                <w:rFonts w:ascii="Times New Roman" w:hAnsi="Times New Roman"/>
                <w:sz w:val="20"/>
                <w:szCs w:val="20"/>
              </w:rPr>
            </w:pPr>
            <w:r w:rsidRPr="003B606C">
              <w:rPr>
                <w:rFonts w:ascii="Times New Roman" w:hAnsi="Times New Roman"/>
                <w:sz w:val="20"/>
                <w:szCs w:val="20"/>
              </w:rPr>
              <w:t>3- 5</w:t>
            </w:r>
          </w:p>
        </w:tc>
        <w:tc>
          <w:tcPr>
            <w:tcW w:w="1163" w:type="dxa"/>
            <w:vAlign w:val="center"/>
          </w:tcPr>
          <w:p w:rsidR="009C63B6" w:rsidRPr="003B606C" w:rsidRDefault="009C63B6" w:rsidP="00DC5601">
            <w:pPr>
              <w:spacing w:after="0"/>
              <w:jc w:val="center"/>
              <w:rPr>
                <w:rFonts w:ascii="Times New Roman" w:hAnsi="Times New Roman"/>
                <w:sz w:val="20"/>
                <w:szCs w:val="20"/>
              </w:rPr>
            </w:pPr>
            <w:r w:rsidRPr="003B606C">
              <w:rPr>
                <w:rFonts w:ascii="Times New Roman" w:hAnsi="Times New Roman"/>
                <w:sz w:val="20"/>
                <w:szCs w:val="20"/>
              </w:rPr>
              <w:t>2</w:t>
            </w:r>
          </w:p>
        </w:tc>
        <w:tc>
          <w:tcPr>
            <w:tcW w:w="1417" w:type="dxa"/>
            <w:vAlign w:val="center"/>
          </w:tcPr>
          <w:p w:rsidR="009C63B6" w:rsidRPr="003B606C" w:rsidRDefault="009C63B6" w:rsidP="00DC5601">
            <w:pPr>
              <w:spacing w:after="0"/>
              <w:jc w:val="center"/>
              <w:rPr>
                <w:rFonts w:ascii="Times New Roman" w:hAnsi="Times New Roman"/>
                <w:sz w:val="20"/>
                <w:szCs w:val="20"/>
              </w:rPr>
            </w:pPr>
            <w:r w:rsidRPr="003B606C">
              <w:rPr>
                <w:rFonts w:ascii="Times New Roman" w:hAnsi="Times New Roman"/>
                <w:sz w:val="20"/>
                <w:szCs w:val="20"/>
              </w:rPr>
              <w:t>2</w:t>
            </w:r>
          </w:p>
        </w:tc>
        <w:tc>
          <w:tcPr>
            <w:tcW w:w="1134" w:type="dxa"/>
            <w:vAlign w:val="center"/>
          </w:tcPr>
          <w:p w:rsidR="009C63B6" w:rsidRPr="003B606C" w:rsidRDefault="009C63B6" w:rsidP="00DC5601">
            <w:pPr>
              <w:spacing w:after="0"/>
              <w:jc w:val="center"/>
              <w:rPr>
                <w:rFonts w:ascii="Times New Roman" w:hAnsi="Times New Roman"/>
                <w:sz w:val="20"/>
                <w:szCs w:val="20"/>
              </w:rPr>
            </w:pPr>
            <w:r w:rsidRPr="003B606C">
              <w:rPr>
                <w:rFonts w:ascii="Times New Roman" w:hAnsi="Times New Roman"/>
                <w:sz w:val="20"/>
                <w:szCs w:val="20"/>
              </w:rPr>
              <w:t>5</w:t>
            </w:r>
          </w:p>
        </w:tc>
        <w:tc>
          <w:tcPr>
            <w:tcW w:w="1418" w:type="dxa"/>
            <w:vAlign w:val="center"/>
          </w:tcPr>
          <w:p w:rsidR="009C63B6" w:rsidRPr="003B606C" w:rsidRDefault="009C63B6" w:rsidP="00DC5601">
            <w:pPr>
              <w:spacing w:after="0"/>
              <w:jc w:val="center"/>
              <w:rPr>
                <w:rFonts w:ascii="Times New Roman" w:hAnsi="Times New Roman"/>
                <w:sz w:val="20"/>
                <w:szCs w:val="20"/>
              </w:rPr>
            </w:pPr>
          </w:p>
        </w:tc>
        <w:tc>
          <w:tcPr>
            <w:tcW w:w="1275" w:type="dxa"/>
            <w:vAlign w:val="center"/>
          </w:tcPr>
          <w:p w:rsidR="009C63B6" w:rsidRPr="003B606C" w:rsidRDefault="009C63B6" w:rsidP="00DC5601">
            <w:pPr>
              <w:spacing w:after="0"/>
              <w:jc w:val="center"/>
              <w:rPr>
                <w:rFonts w:ascii="Times New Roman" w:hAnsi="Times New Roman"/>
                <w:sz w:val="20"/>
                <w:szCs w:val="20"/>
              </w:rPr>
            </w:pPr>
            <w:r w:rsidRPr="003B606C">
              <w:rPr>
                <w:rFonts w:ascii="Times New Roman" w:hAnsi="Times New Roman"/>
                <w:sz w:val="20"/>
                <w:szCs w:val="20"/>
              </w:rPr>
              <w:t>9</w:t>
            </w:r>
          </w:p>
        </w:tc>
      </w:tr>
      <w:tr w:rsidR="003B606C" w:rsidRPr="003B606C" w:rsidTr="007979F5">
        <w:trPr>
          <w:trHeight w:val="36"/>
        </w:trPr>
        <w:tc>
          <w:tcPr>
            <w:tcW w:w="1276" w:type="dxa"/>
            <w:vAlign w:val="center"/>
          </w:tcPr>
          <w:p w:rsidR="009C63B6" w:rsidRPr="003B606C" w:rsidRDefault="009C63B6" w:rsidP="00DC5601">
            <w:pPr>
              <w:spacing w:after="0"/>
              <w:jc w:val="center"/>
              <w:rPr>
                <w:rFonts w:ascii="Times New Roman" w:hAnsi="Times New Roman"/>
                <w:sz w:val="20"/>
                <w:szCs w:val="20"/>
              </w:rPr>
            </w:pPr>
            <w:r w:rsidRPr="003B606C">
              <w:rPr>
                <w:rFonts w:ascii="Times New Roman" w:hAnsi="Times New Roman"/>
                <w:sz w:val="20"/>
                <w:szCs w:val="20"/>
              </w:rPr>
              <w:t>6 -13</w:t>
            </w:r>
          </w:p>
        </w:tc>
        <w:tc>
          <w:tcPr>
            <w:tcW w:w="1163" w:type="dxa"/>
            <w:vAlign w:val="center"/>
          </w:tcPr>
          <w:p w:rsidR="009C63B6" w:rsidRPr="003B606C" w:rsidRDefault="009C63B6" w:rsidP="00DC5601">
            <w:pPr>
              <w:spacing w:after="0"/>
              <w:jc w:val="center"/>
              <w:rPr>
                <w:rFonts w:ascii="Times New Roman" w:hAnsi="Times New Roman"/>
                <w:sz w:val="20"/>
                <w:szCs w:val="20"/>
              </w:rPr>
            </w:pPr>
            <w:r w:rsidRPr="003B606C">
              <w:rPr>
                <w:rFonts w:ascii="Times New Roman" w:hAnsi="Times New Roman"/>
                <w:sz w:val="20"/>
                <w:szCs w:val="20"/>
              </w:rPr>
              <w:t>16</w:t>
            </w:r>
          </w:p>
        </w:tc>
        <w:tc>
          <w:tcPr>
            <w:tcW w:w="1417" w:type="dxa"/>
            <w:vAlign w:val="center"/>
          </w:tcPr>
          <w:p w:rsidR="009C63B6" w:rsidRPr="003B606C" w:rsidRDefault="009C63B6" w:rsidP="00DC5601">
            <w:pPr>
              <w:spacing w:after="0"/>
              <w:jc w:val="center"/>
              <w:rPr>
                <w:rFonts w:ascii="Times New Roman" w:hAnsi="Times New Roman"/>
                <w:sz w:val="20"/>
                <w:szCs w:val="20"/>
              </w:rPr>
            </w:pPr>
            <w:r w:rsidRPr="003B606C">
              <w:rPr>
                <w:rFonts w:ascii="Times New Roman" w:hAnsi="Times New Roman"/>
                <w:sz w:val="20"/>
                <w:szCs w:val="20"/>
              </w:rPr>
              <w:t>5</w:t>
            </w:r>
          </w:p>
        </w:tc>
        <w:tc>
          <w:tcPr>
            <w:tcW w:w="1134" w:type="dxa"/>
            <w:vAlign w:val="center"/>
          </w:tcPr>
          <w:p w:rsidR="009C63B6" w:rsidRPr="003B606C" w:rsidRDefault="009C63B6" w:rsidP="00DC5601">
            <w:pPr>
              <w:spacing w:after="0"/>
              <w:jc w:val="center"/>
              <w:rPr>
                <w:rFonts w:ascii="Times New Roman" w:hAnsi="Times New Roman"/>
                <w:sz w:val="20"/>
                <w:szCs w:val="20"/>
              </w:rPr>
            </w:pPr>
            <w:r w:rsidRPr="003B606C">
              <w:rPr>
                <w:rFonts w:ascii="Times New Roman" w:hAnsi="Times New Roman"/>
                <w:sz w:val="20"/>
                <w:szCs w:val="20"/>
              </w:rPr>
              <w:t>16</w:t>
            </w:r>
          </w:p>
        </w:tc>
        <w:tc>
          <w:tcPr>
            <w:tcW w:w="1418" w:type="dxa"/>
            <w:vAlign w:val="center"/>
          </w:tcPr>
          <w:p w:rsidR="009C63B6" w:rsidRPr="003B606C" w:rsidRDefault="009C63B6" w:rsidP="00DC5601">
            <w:pPr>
              <w:spacing w:after="0"/>
              <w:jc w:val="center"/>
              <w:rPr>
                <w:rFonts w:ascii="Times New Roman" w:hAnsi="Times New Roman"/>
                <w:sz w:val="20"/>
                <w:szCs w:val="20"/>
              </w:rPr>
            </w:pPr>
          </w:p>
        </w:tc>
        <w:tc>
          <w:tcPr>
            <w:tcW w:w="1275" w:type="dxa"/>
            <w:vAlign w:val="center"/>
          </w:tcPr>
          <w:p w:rsidR="009C63B6" w:rsidRPr="003B606C" w:rsidRDefault="009C63B6" w:rsidP="00DC5601">
            <w:pPr>
              <w:spacing w:after="0"/>
              <w:jc w:val="center"/>
              <w:rPr>
                <w:rFonts w:ascii="Times New Roman" w:hAnsi="Times New Roman"/>
                <w:sz w:val="20"/>
                <w:szCs w:val="20"/>
              </w:rPr>
            </w:pPr>
            <w:r w:rsidRPr="003B606C">
              <w:rPr>
                <w:rFonts w:ascii="Times New Roman" w:hAnsi="Times New Roman"/>
                <w:sz w:val="20"/>
                <w:szCs w:val="20"/>
              </w:rPr>
              <w:t>37</w:t>
            </w:r>
          </w:p>
        </w:tc>
      </w:tr>
      <w:tr w:rsidR="003B606C" w:rsidRPr="003B606C" w:rsidTr="007979F5">
        <w:trPr>
          <w:trHeight w:val="36"/>
        </w:trPr>
        <w:tc>
          <w:tcPr>
            <w:tcW w:w="1276" w:type="dxa"/>
            <w:vAlign w:val="center"/>
          </w:tcPr>
          <w:p w:rsidR="009C63B6" w:rsidRPr="003B606C" w:rsidRDefault="009C63B6" w:rsidP="00DC5601">
            <w:pPr>
              <w:spacing w:after="0"/>
              <w:jc w:val="center"/>
              <w:rPr>
                <w:rFonts w:ascii="Times New Roman" w:hAnsi="Times New Roman"/>
                <w:sz w:val="20"/>
                <w:szCs w:val="20"/>
              </w:rPr>
            </w:pPr>
            <w:r w:rsidRPr="003B606C">
              <w:rPr>
                <w:rFonts w:ascii="Times New Roman" w:hAnsi="Times New Roman"/>
                <w:sz w:val="20"/>
                <w:szCs w:val="20"/>
              </w:rPr>
              <w:t>14 -17</w:t>
            </w:r>
          </w:p>
        </w:tc>
        <w:tc>
          <w:tcPr>
            <w:tcW w:w="1163" w:type="dxa"/>
            <w:vAlign w:val="center"/>
          </w:tcPr>
          <w:p w:rsidR="009C63B6" w:rsidRPr="003B606C" w:rsidRDefault="009C63B6" w:rsidP="00DC5601">
            <w:pPr>
              <w:spacing w:after="0"/>
              <w:jc w:val="center"/>
              <w:rPr>
                <w:rFonts w:ascii="Times New Roman" w:hAnsi="Times New Roman"/>
                <w:sz w:val="20"/>
                <w:szCs w:val="20"/>
              </w:rPr>
            </w:pPr>
            <w:r w:rsidRPr="003B606C">
              <w:rPr>
                <w:rFonts w:ascii="Times New Roman" w:hAnsi="Times New Roman"/>
                <w:sz w:val="20"/>
                <w:szCs w:val="20"/>
              </w:rPr>
              <w:t>10</w:t>
            </w:r>
          </w:p>
        </w:tc>
        <w:tc>
          <w:tcPr>
            <w:tcW w:w="1417" w:type="dxa"/>
            <w:vAlign w:val="center"/>
          </w:tcPr>
          <w:p w:rsidR="009C63B6" w:rsidRPr="003B606C" w:rsidRDefault="009C63B6" w:rsidP="00DC5601">
            <w:pPr>
              <w:spacing w:after="0"/>
              <w:jc w:val="center"/>
              <w:rPr>
                <w:rFonts w:ascii="Times New Roman" w:hAnsi="Times New Roman"/>
                <w:sz w:val="20"/>
                <w:szCs w:val="20"/>
              </w:rPr>
            </w:pPr>
            <w:r w:rsidRPr="003B606C">
              <w:rPr>
                <w:rFonts w:ascii="Times New Roman" w:hAnsi="Times New Roman"/>
                <w:sz w:val="20"/>
                <w:szCs w:val="20"/>
              </w:rPr>
              <w:t>2</w:t>
            </w:r>
          </w:p>
        </w:tc>
        <w:tc>
          <w:tcPr>
            <w:tcW w:w="1134" w:type="dxa"/>
            <w:vAlign w:val="center"/>
          </w:tcPr>
          <w:p w:rsidR="009C63B6" w:rsidRPr="003B606C" w:rsidRDefault="009C63B6" w:rsidP="00DC5601">
            <w:pPr>
              <w:spacing w:after="0"/>
              <w:jc w:val="center"/>
              <w:rPr>
                <w:rFonts w:ascii="Times New Roman" w:hAnsi="Times New Roman"/>
                <w:sz w:val="20"/>
                <w:szCs w:val="20"/>
              </w:rPr>
            </w:pPr>
            <w:r w:rsidRPr="003B606C">
              <w:rPr>
                <w:rFonts w:ascii="Times New Roman" w:hAnsi="Times New Roman"/>
                <w:sz w:val="20"/>
                <w:szCs w:val="20"/>
              </w:rPr>
              <w:t>2</w:t>
            </w:r>
          </w:p>
        </w:tc>
        <w:tc>
          <w:tcPr>
            <w:tcW w:w="1418" w:type="dxa"/>
            <w:vAlign w:val="center"/>
          </w:tcPr>
          <w:p w:rsidR="009C63B6" w:rsidRPr="003B606C" w:rsidRDefault="009C63B6" w:rsidP="00DC5601">
            <w:pPr>
              <w:spacing w:after="0"/>
              <w:jc w:val="center"/>
              <w:rPr>
                <w:rFonts w:ascii="Times New Roman" w:hAnsi="Times New Roman"/>
                <w:sz w:val="20"/>
                <w:szCs w:val="20"/>
              </w:rPr>
            </w:pPr>
          </w:p>
        </w:tc>
        <w:tc>
          <w:tcPr>
            <w:tcW w:w="1275" w:type="dxa"/>
            <w:vAlign w:val="center"/>
          </w:tcPr>
          <w:p w:rsidR="009C63B6" w:rsidRPr="003B606C" w:rsidRDefault="009C63B6" w:rsidP="00DC5601">
            <w:pPr>
              <w:spacing w:after="0"/>
              <w:jc w:val="center"/>
              <w:rPr>
                <w:rFonts w:ascii="Times New Roman" w:hAnsi="Times New Roman"/>
                <w:sz w:val="20"/>
                <w:szCs w:val="20"/>
              </w:rPr>
            </w:pPr>
            <w:r w:rsidRPr="003B606C">
              <w:rPr>
                <w:rFonts w:ascii="Times New Roman" w:hAnsi="Times New Roman"/>
                <w:sz w:val="20"/>
                <w:szCs w:val="20"/>
              </w:rPr>
              <w:t>14</w:t>
            </w:r>
          </w:p>
        </w:tc>
      </w:tr>
    </w:tbl>
    <w:p w:rsidR="00DC5601" w:rsidRPr="003B606C" w:rsidRDefault="00A942A1" w:rsidP="007979F5">
      <w:pPr>
        <w:tabs>
          <w:tab w:val="center" w:pos="4536"/>
          <w:tab w:val="right" w:pos="9072"/>
        </w:tabs>
        <w:jc w:val="center"/>
        <w:rPr>
          <w:rFonts w:ascii="Times New Roman" w:hAnsi="Times New Roman"/>
          <w:i/>
        </w:rPr>
      </w:pPr>
      <w:r>
        <w:rPr>
          <w:rFonts w:ascii="Times New Roman" w:hAnsi="Times New Roman"/>
          <w:i/>
        </w:rPr>
        <w:tab/>
        <w:t xml:space="preserve">         </w:t>
      </w:r>
      <w:r w:rsidR="00DC5601" w:rsidRPr="003B606C">
        <w:rPr>
          <w:rFonts w:ascii="Times New Roman" w:hAnsi="Times New Roman"/>
          <w:i/>
        </w:rPr>
        <w:t>Forrás: Család-és Gyermekjóléti Központ</w:t>
      </w:r>
    </w:p>
    <w:p w:rsidR="00DC5601" w:rsidRPr="003B606C" w:rsidRDefault="00DC5601" w:rsidP="00021291">
      <w:pPr>
        <w:spacing w:line="240" w:lineRule="auto"/>
        <w:jc w:val="both"/>
        <w:rPr>
          <w:rFonts w:ascii="Times New Roman" w:hAnsi="Times New Roman"/>
          <w:sz w:val="24"/>
          <w:szCs w:val="24"/>
        </w:rPr>
      </w:pPr>
      <w:r w:rsidRPr="003B606C">
        <w:rPr>
          <w:rFonts w:ascii="Times New Roman" w:hAnsi="Times New Roman"/>
          <w:sz w:val="24"/>
          <w:szCs w:val="24"/>
        </w:rPr>
        <w:t>A</w:t>
      </w:r>
      <w:r w:rsidR="00793833" w:rsidRPr="003B606C">
        <w:rPr>
          <w:rFonts w:ascii="Times New Roman" w:hAnsi="Times New Roman"/>
          <w:sz w:val="24"/>
          <w:szCs w:val="24"/>
        </w:rPr>
        <w:t>z</w:t>
      </w:r>
      <w:r w:rsidRPr="003B606C">
        <w:rPr>
          <w:rFonts w:ascii="Times New Roman" w:hAnsi="Times New Roman"/>
          <w:sz w:val="24"/>
          <w:szCs w:val="24"/>
        </w:rPr>
        <w:t xml:space="preserve"> 1. sz. ábra a 2016-tól bekövetkező struktúraváltást követő évek összehasonlító adatait mutatja (2016., 2017., 2018.). Az ábrán látható, hogy a gondozási tevékenység során az esetszámokban csekély növekedés mutatkozott a hatósági intézkedéssel érintettek számában. </w:t>
      </w:r>
    </w:p>
    <w:p w:rsidR="00DC5601" w:rsidRPr="003B606C" w:rsidRDefault="00DC5601" w:rsidP="00021291">
      <w:pPr>
        <w:spacing w:after="0" w:line="240" w:lineRule="auto"/>
        <w:jc w:val="both"/>
        <w:rPr>
          <w:rFonts w:ascii="Times New Roman" w:hAnsi="Times New Roman"/>
          <w:i/>
        </w:rPr>
      </w:pPr>
      <w:r w:rsidRPr="003B606C">
        <w:rPr>
          <w:rFonts w:ascii="Times New Roman" w:hAnsi="Times New Roman"/>
          <w:sz w:val="24"/>
          <w:szCs w:val="24"/>
        </w:rPr>
        <w:t>A védelembe vettek számának növekedéséhez az is hozzájárult, hogy több védelembe vett gyermek csak átmenetileg tartózkodott a kerületünkben. Az ideiglenes hatállyal elhelyezett és a nevelésbe vett gyermekek számában nem mutatkozott jelentős eltérés a vizsgált években. Összességében azonban az látszik, hogy az évek során hasonló esetszámmal dolgoznak az esetmenedzserek.</w:t>
      </w:r>
      <w:r w:rsidRPr="003B606C">
        <w:rPr>
          <w:rFonts w:ascii="Times New Roman" w:hAnsi="Times New Roman"/>
          <w:i/>
        </w:rPr>
        <w:t xml:space="preserve">         </w:t>
      </w:r>
    </w:p>
    <w:p w:rsidR="00DC5601" w:rsidRPr="003B606C" w:rsidRDefault="00DC5601" w:rsidP="007979F5">
      <w:pPr>
        <w:spacing w:after="0" w:line="240" w:lineRule="auto"/>
        <w:jc w:val="center"/>
        <w:rPr>
          <w:rFonts w:ascii="Times New Roman" w:hAnsi="Times New Roman"/>
          <w:sz w:val="24"/>
          <w:szCs w:val="24"/>
        </w:rPr>
      </w:pPr>
      <w:r w:rsidRPr="003B606C">
        <w:rPr>
          <w:rFonts w:ascii="Times New Roman" w:hAnsi="Times New Roman"/>
          <w:i/>
          <w:noProof/>
          <w:lang w:eastAsia="hu-HU"/>
        </w:rPr>
        <w:lastRenderedPageBreak/>
        <w:drawing>
          <wp:inline distT="0" distB="0" distL="0" distR="0" wp14:anchorId="7D366E28" wp14:editId="2C2CF8EE">
            <wp:extent cx="4095750" cy="2486025"/>
            <wp:effectExtent l="0" t="0" r="0" b="9525"/>
            <wp:docPr id="17"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C5601" w:rsidRPr="003B606C" w:rsidRDefault="00903D1D" w:rsidP="007979F5">
      <w:pPr>
        <w:ind w:left="2124" w:firstLine="708"/>
        <w:jc w:val="center"/>
        <w:rPr>
          <w:rFonts w:ascii="Times New Roman" w:eastAsia="SimSun" w:hAnsi="Times New Roman"/>
          <w:sz w:val="24"/>
        </w:rPr>
      </w:pPr>
      <w:r w:rsidRPr="003B606C">
        <w:rPr>
          <w:rFonts w:ascii="Times New Roman" w:hAnsi="Times New Roman"/>
          <w:i/>
        </w:rPr>
        <w:t>Forrás: Család-és Gyermekjóléti Központ</w:t>
      </w:r>
    </w:p>
    <w:p w:rsidR="00DC5601" w:rsidRPr="003B606C" w:rsidRDefault="00DC5601" w:rsidP="00DC5601">
      <w:pPr>
        <w:jc w:val="both"/>
        <w:rPr>
          <w:rFonts w:ascii="Times New Roman" w:eastAsia="SimSun" w:hAnsi="Times New Roman"/>
          <w:sz w:val="24"/>
        </w:rPr>
      </w:pPr>
      <w:r w:rsidRPr="003B606C">
        <w:rPr>
          <w:rFonts w:ascii="Times New Roman" w:eastAsia="SimSun" w:hAnsi="Times New Roman"/>
          <w:sz w:val="24"/>
        </w:rPr>
        <w:t>Központ szakmai egységéhez gyermekbántalmazással, elhanyagolással kapcsolatos esetek is érkeztek (ld.</w:t>
      </w:r>
      <w:r w:rsidRPr="003B606C">
        <w:rPr>
          <w:rFonts w:ascii="Times New Roman" w:eastAsia="SimSun" w:hAnsi="Times New Roman"/>
          <w:b/>
          <w:sz w:val="24"/>
        </w:rPr>
        <w:t xml:space="preserve"> </w:t>
      </w:r>
      <w:r w:rsidRPr="003B606C">
        <w:rPr>
          <w:rFonts w:ascii="Times New Roman" w:eastAsia="SimSun" w:hAnsi="Times New Roman"/>
          <w:sz w:val="24"/>
        </w:rPr>
        <w:t>2. sz.</w:t>
      </w:r>
      <w:r w:rsidRPr="003B606C">
        <w:rPr>
          <w:rFonts w:ascii="Times New Roman" w:eastAsia="SimSun" w:hAnsi="Times New Roman"/>
          <w:b/>
          <w:sz w:val="24"/>
        </w:rPr>
        <w:t xml:space="preserve"> </w:t>
      </w:r>
      <w:r w:rsidRPr="003B606C">
        <w:rPr>
          <w:rFonts w:ascii="Times New Roman" w:eastAsia="SimSun" w:hAnsi="Times New Roman"/>
          <w:sz w:val="24"/>
        </w:rPr>
        <w:t xml:space="preserve">táblázat). </w:t>
      </w: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843"/>
        <w:gridCol w:w="958"/>
        <w:gridCol w:w="841"/>
        <w:gridCol w:w="1165"/>
        <w:gridCol w:w="1008"/>
        <w:gridCol w:w="848"/>
      </w:tblGrid>
      <w:tr w:rsidR="003B606C" w:rsidRPr="003B606C" w:rsidTr="00DC5601">
        <w:trPr>
          <w:trHeight w:val="665"/>
        </w:trPr>
        <w:tc>
          <w:tcPr>
            <w:tcW w:w="3031" w:type="dxa"/>
            <w:gridSpan w:val="2"/>
            <w:shd w:val="clear" w:color="auto" w:fill="C5E0B3"/>
          </w:tcPr>
          <w:p w:rsidR="00DC5601" w:rsidRPr="003B606C" w:rsidRDefault="00DC5601" w:rsidP="00DC5601">
            <w:pPr>
              <w:spacing w:after="0"/>
              <w:jc w:val="both"/>
              <w:rPr>
                <w:rFonts w:ascii="Times New Roman" w:hAnsi="Times New Roman"/>
                <w:sz w:val="20"/>
                <w:szCs w:val="20"/>
              </w:rPr>
            </w:pPr>
            <w:r w:rsidRPr="003B606C">
              <w:rPr>
                <w:rFonts w:ascii="Times New Roman" w:hAnsi="Times New Roman"/>
                <w:sz w:val="20"/>
                <w:szCs w:val="20"/>
              </w:rPr>
              <w:t>2. sz. táblázat (2018. év)</w:t>
            </w:r>
          </w:p>
          <w:p w:rsidR="00DC5601" w:rsidRPr="003B606C" w:rsidRDefault="00DC5601" w:rsidP="00DC5601">
            <w:pPr>
              <w:spacing w:after="0"/>
              <w:rPr>
                <w:rFonts w:ascii="Times New Roman" w:hAnsi="Times New Roman"/>
                <w:b/>
                <w:sz w:val="20"/>
                <w:szCs w:val="20"/>
              </w:rPr>
            </w:pPr>
            <w:r w:rsidRPr="003B606C">
              <w:rPr>
                <w:rFonts w:ascii="Times New Roman" w:hAnsi="Times New Roman"/>
                <w:sz w:val="20"/>
                <w:szCs w:val="20"/>
              </w:rPr>
              <w:t>A központnál</w:t>
            </w:r>
            <w:r w:rsidRPr="003B606C">
              <w:rPr>
                <w:rFonts w:ascii="Times New Roman" w:hAnsi="Times New Roman"/>
                <w:b/>
                <w:sz w:val="20"/>
                <w:szCs w:val="20"/>
              </w:rPr>
              <w:t xml:space="preserve"> </w:t>
            </w:r>
            <w:r w:rsidRPr="003B606C">
              <w:rPr>
                <w:rFonts w:ascii="Times New Roman" w:hAnsi="Times New Roman"/>
                <w:sz w:val="20"/>
                <w:szCs w:val="20"/>
              </w:rPr>
              <w:t xml:space="preserve">ellátott bántalmazott és elhanyagolt gyermek adatai </w:t>
            </w:r>
          </w:p>
        </w:tc>
        <w:tc>
          <w:tcPr>
            <w:tcW w:w="2964" w:type="dxa"/>
            <w:gridSpan w:val="3"/>
            <w:shd w:val="clear" w:color="auto" w:fill="C5E0B3"/>
          </w:tcPr>
          <w:p w:rsidR="00DC5601" w:rsidRPr="003B606C" w:rsidRDefault="00DC5601" w:rsidP="00DC5601">
            <w:pPr>
              <w:spacing w:after="0"/>
              <w:jc w:val="center"/>
              <w:rPr>
                <w:rFonts w:ascii="Times New Roman" w:hAnsi="Times New Roman"/>
                <w:sz w:val="20"/>
                <w:szCs w:val="20"/>
              </w:rPr>
            </w:pPr>
            <w:r w:rsidRPr="003B606C">
              <w:rPr>
                <w:rFonts w:ascii="Times New Roman" w:hAnsi="Times New Roman"/>
                <w:sz w:val="20"/>
                <w:szCs w:val="20"/>
              </w:rPr>
              <w:t>A bántalmazott kiskorúak</w:t>
            </w:r>
          </w:p>
          <w:p w:rsidR="00DC5601" w:rsidRPr="003B606C" w:rsidRDefault="00DC5601" w:rsidP="00DC5601">
            <w:pPr>
              <w:spacing w:after="0"/>
              <w:jc w:val="center"/>
              <w:rPr>
                <w:rFonts w:ascii="Times New Roman" w:hAnsi="Times New Roman"/>
                <w:sz w:val="20"/>
                <w:szCs w:val="20"/>
              </w:rPr>
            </w:pPr>
            <w:r w:rsidRPr="003B606C">
              <w:rPr>
                <w:rFonts w:ascii="Times New Roman" w:hAnsi="Times New Roman"/>
                <w:sz w:val="20"/>
                <w:szCs w:val="20"/>
              </w:rPr>
              <w:t xml:space="preserve"> száma (fő)</w:t>
            </w:r>
          </w:p>
        </w:tc>
        <w:tc>
          <w:tcPr>
            <w:tcW w:w="1856" w:type="dxa"/>
            <w:gridSpan w:val="2"/>
            <w:shd w:val="clear" w:color="auto" w:fill="C5E0B3"/>
          </w:tcPr>
          <w:p w:rsidR="00DC5601" w:rsidRPr="003B606C" w:rsidRDefault="00DC5601" w:rsidP="00DC5601">
            <w:pPr>
              <w:spacing w:after="0"/>
              <w:jc w:val="center"/>
              <w:rPr>
                <w:rFonts w:ascii="Times New Roman" w:hAnsi="Times New Roman"/>
                <w:sz w:val="20"/>
                <w:szCs w:val="20"/>
              </w:rPr>
            </w:pPr>
            <w:r w:rsidRPr="003B606C">
              <w:rPr>
                <w:rFonts w:ascii="Times New Roman" w:hAnsi="Times New Roman"/>
                <w:sz w:val="20"/>
                <w:szCs w:val="20"/>
              </w:rPr>
              <w:t>Az elhanyagolt</w:t>
            </w:r>
          </w:p>
          <w:p w:rsidR="00DC5601" w:rsidRPr="003B606C" w:rsidRDefault="00DC5601" w:rsidP="00DC5601">
            <w:pPr>
              <w:spacing w:after="0"/>
              <w:jc w:val="center"/>
              <w:rPr>
                <w:rFonts w:ascii="Times New Roman" w:hAnsi="Times New Roman"/>
                <w:sz w:val="20"/>
                <w:szCs w:val="20"/>
              </w:rPr>
            </w:pPr>
            <w:r w:rsidRPr="003B606C">
              <w:rPr>
                <w:rFonts w:ascii="Times New Roman" w:hAnsi="Times New Roman"/>
                <w:sz w:val="20"/>
                <w:szCs w:val="20"/>
              </w:rPr>
              <w:t xml:space="preserve"> kiskorúak</w:t>
            </w:r>
          </w:p>
          <w:p w:rsidR="00DC5601" w:rsidRPr="003B606C" w:rsidRDefault="00DC5601" w:rsidP="00DC5601">
            <w:pPr>
              <w:spacing w:after="0"/>
              <w:jc w:val="center"/>
              <w:rPr>
                <w:rFonts w:ascii="Times New Roman" w:hAnsi="Times New Roman"/>
                <w:sz w:val="20"/>
                <w:szCs w:val="20"/>
              </w:rPr>
            </w:pPr>
            <w:r w:rsidRPr="003B606C">
              <w:rPr>
                <w:rFonts w:ascii="Times New Roman" w:hAnsi="Times New Roman"/>
                <w:sz w:val="20"/>
                <w:szCs w:val="20"/>
              </w:rPr>
              <w:t xml:space="preserve"> száma (fő)</w:t>
            </w:r>
          </w:p>
        </w:tc>
      </w:tr>
      <w:tr w:rsidR="003B606C" w:rsidRPr="003B606C" w:rsidTr="00DC5601">
        <w:tc>
          <w:tcPr>
            <w:tcW w:w="1188" w:type="dxa"/>
            <w:vMerge w:val="restart"/>
          </w:tcPr>
          <w:p w:rsidR="00DC5601" w:rsidRPr="003B606C" w:rsidRDefault="00DC5601" w:rsidP="00DC5601">
            <w:pPr>
              <w:spacing w:after="0"/>
              <w:jc w:val="right"/>
              <w:rPr>
                <w:rFonts w:ascii="Times New Roman" w:hAnsi="Times New Roman"/>
                <w:sz w:val="20"/>
                <w:szCs w:val="20"/>
              </w:rPr>
            </w:pPr>
          </w:p>
          <w:p w:rsidR="00DC5601" w:rsidRPr="003B606C" w:rsidRDefault="00DC5601" w:rsidP="00DC5601">
            <w:pPr>
              <w:spacing w:after="0"/>
              <w:jc w:val="right"/>
              <w:rPr>
                <w:rFonts w:ascii="Times New Roman" w:hAnsi="Times New Roman"/>
                <w:sz w:val="20"/>
                <w:szCs w:val="20"/>
              </w:rPr>
            </w:pPr>
          </w:p>
          <w:p w:rsidR="00DC5601" w:rsidRPr="003B606C" w:rsidRDefault="00DC5601" w:rsidP="00DC5601">
            <w:pPr>
              <w:spacing w:after="0"/>
              <w:jc w:val="right"/>
              <w:rPr>
                <w:rFonts w:ascii="Times New Roman" w:hAnsi="Times New Roman"/>
                <w:sz w:val="20"/>
                <w:szCs w:val="20"/>
              </w:rPr>
            </w:pPr>
          </w:p>
          <w:p w:rsidR="00DC5601" w:rsidRPr="003B606C" w:rsidRDefault="00DC5601" w:rsidP="00DC5601">
            <w:pPr>
              <w:spacing w:after="0"/>
              <w:jc w:val="right"/>
              <w:rPr>
                <w:rFonts w:ascii="Times New Roman" w:hAnsi="Times New Roman"/>
                <w:sz w:val="20"/>
                <w:szCs w:val="20"/>
              </w:rPr>
            </w:pPr>
          </w:p>
          <w:p w:rsidR="00DC5601" w:rsidRPr="003B606C" w:rsidRDefault="00DC5601" w:rsidP="00DC5601">
            <w:pPr>
              <w:spacing w:after="0"/>
              <w:jc w:val="right"/>
              <w:rPr>
                <w:rFonts w:ascii="Times New Roman" w:hAnsi="Times New Roman"/>
                <w:sz w:val="20"/>
                <w:szCs w:val="20"/>
              </w:rPr>
            </w:pPr>
          </w:p>
          <w:p w:rsidR="00DC5601" w:rsidRPr="003B606C" w:rsidRDefault="00DC5601" w:rsidP="00DC5601">
            <w:pPr>
              <w:spacing w:after="0"/>
              <w:jc w:val="right"/>
              <w:rPr>
                <w:rFonts w:ascii="Times New Roman" w:hAnsi="Times New Roman"/>
                <w:sz w:val="20"/>
                <w:szCs w:val="20"/>
              </w:rPr>
            </w:pPr>
          </w:p>
          <w:p w:rsidR="00DC5601" w:rsidRPr="003B606C" w:rsidRDefault="00DC5601" w:rsidP="00DC5601">
            <w:pPr>
              <w:spacing w:after="0"/>
              <w:jc w:val="right"/>
              <w:rPr>
                <w:rFonts w:ascii="Times New Roman" w:hAnsi="Times New Roman"/>
                <w:sz w:val="20"/>
                <w:szCs w:val="20"/>
              </w:rPr>
            </w:pPr>
            <w:r w:rsidRPr="003B606C">
              <w:rPr>
                <w:rFonts w:ascii="Times New Roman" w:hAnsi="Times New Roman"/>
                <w:sz w:val="20"/>
                <w:szCs w:val="20"/>
              </w:rPr>
              <w:t>Családon belül</w:t>
            </w:r>
          </w:p>
        </w:tc>
        <w:tc>
          <w:tcPr>
            <w:tcW w:w="1843" w:type="dxa"/>
          </w:tcPr>
          <w:p w:rsidR="00DC5601" w:rsidRPr="003B606C" w:rsidRDefault="00DC5601" w:rsidP="00DC5601">
            <w:pPr>
              <w:spacing w:after="0"/>
              <w:jc w:val="right"/>
              <w:rPr>
                <w:rFonts w:ascii="Times New Roman" w:hAnsi="Times New Roman"/>
                <w:sz w:val="20"/>
                <w:szCs w:val="20"/>
              </w:rPr>
            </w:pPr>
          </w:p>
        </w:tc>
        <w:tc>
          <w:tcPr>
            <w:tcW w:w="958" w:type="dxa"/>
          </w:tcPr>
          <w:p w:rsidR="00DC5601" w:rsidRPr="003B606C" w:rsidRDefault="00DC5601" w:rsidP="00DC5601">
            <w:pPr>
              <w:spacing w:after="0"/>
              <w:jc w:val="right"/>
              <w:rPr>
                <w:rFonts w:ascii="Times New Roman" w:hAnsi="Times New Roman"/>
                <w:sz w:val="20"/>
                <w:szCs w:val="20"/>
              </w:rPr>
            </w:pPr>
            <w:r w:rsidRPr="003B606C">
              <w:rPr>
                <w:rFonts w:ascii="Times New Roman" w:hAnsi="Times New Roman"/>
                <w:sz w:val="20"/>
                <w:szCs w:val="20"/>
              </w:rPr>
              <w:t>fizikai</w:t>
            </w:r>
          </w:p>
        </w:tc>
        <w:tc>
          <w:tcPr>
            <w:tcW w:w="841" w:type="dxa"/>
          </w:tcPr>
          <w:p w:rsidR="00DC5601" w:rsidRPr="003B606C" w:rsidRDefault="00DC5601" w:rsidP="00DC5601">
            <w:pPr>
              <w:spacing w:after="0"/>
              <w:jc w:val="right"/>
              <w:rPr>
                <w:rFonts w:ascii="Times New Roman" w:hAnsi="Times New Roman"/>
                <w:sz w:val="20"/>
                <w:szCs w:val="20"/>
              </w:rPr>
            </w:pPr>
            <w:r w:rsidRPr="003B606C">
              <w:rPr>
                <w:rFonts w:ascii="Times New Roman" w:hAnsi="Times New Roman"/>
                <w:sz w:val="20"/>
                <w:szCs w:val="20"/>
              </w:rPr>
              <w:t>lelki</w:t>
            </w:r>
          </w:p>
        </w:tc>
        <w:tc>
          <w:tcPr>
            <w:tcW w:w="1165" w:type="dxa"/>
          </w:tcPr>
          <w:p w:rsidR="00DC5601" w:rsidRPr="003B606C" w:rsidRDefault="00DC5601" w:rsidP="00DC5601">
            <w:pPr>
              <w:spacing w:after="0"/>
              <w:jc w:val="right"/>
              <w:rPr>
                <w:rFonts w:ascii="Times New Roman" w:hAnsi="Times New Roman"/>
                <w:sz w:val="20"/>
                <w:szCs w:val="20"/>
              </w:rPr>
            </w:pPr>
            <w:r w:rsidRPr="003B606C">
              <w:rPr>
                <w:rFonts w:ascii="Times New Roman" w:hAnsi="Times New Roman"/>
                <w:sz w:val="20"/>
                <w:szCs w:val="20"/>
              </w:rPr>
              <w:t>szexuális</w:t>
            </w:r>
          </w:p>
        </w:tc>
        <w:tc>
          <w:tcPr>
            <w:tcW w:w="1008" w:type="dxa"/>
          </w:tcPr>
          <w:p w:rsidR="00DC5601" w:rsidRPr="003B606C" w:rsidRDefault="00DC5601" w:rsidP="00DC5601">
            <w:pPr>
              <w:spacing w:after="0"/>
              <w:jc w:val="both"/>
              <w:rPr>
                <w:rFonts w:ascii="Times New Roman" w:hAnsi="Times New Roman"/>
                <w:sz w:val="20"/>
                <w:szCs w:val="20"/>
              </w:rPr>
            </w:pPr>
            <w:r w:rsidRPr="003B606C">
              <w:rPr>
                <w:rFonts w:ascii="Times New Roman" w:hAnsi="Times New Roman"/>
                <w:sz w:val="20"/>
                <w:szCs w:val="20"/>
              </w:rPr>
              <w:t>fizikai</w:t>
            </w:r>
          </w:p>
        </w:tc>
        <w:tc>
          <w:tcPr>
            <w:tcW w:w="848" w:type="dxa"/>
          </w:tcPr>
          <w:p w:rsidR="00DC5601" w:rsidRPr="003B606C" w:rsidRDefault="00DC5601" w:rsidP="00DC5601">
            <w:pPr>
              <w:spacing w:after="0"/>
              <w:jc w:val="both"/>
              <w:rPr>
                <w:rFonts w:ascii="Times New Roman" w:hAnsi="Times New Roman"/>
                <w:sz w:val="20"/>
                <w:szCs w:val="20"/>
              </w:rPr>
            </w:pPr>
            <w:r w:rsidRPr="003B606C">
              <w:rPr>
                <w:rFonts w:ascii="Times New Roman" w:hAnsi="Times New Roman"/>
                <w:sz w:val="20"/>
                <w:szCs w:val="20"/>
              </w:rPr>
              <w:t>lelki</w:t>
            </w:r>
          </w:p>
        </w:tc>
      </w:tr>
      <w:tr w:rsidR="003B606C" w:rsidRPr="003B606C" w:rsidTr="00DC5601">
        <w:trPr>
          <w:trHeight w:val="354"/>
        </w:trPr>
        <w:tc>
          <w:tcPr>
            <w:tcW w:w="1188" w:type="dxa"/>
            <w:vMerge/>
          </w:tcPr>
          <w:p w:rsidR="00DC5601" w:rsidRPr="003B606C" w:rsidRDefault="00DC5601" w:rsidP="00DC5601">
            <w:pPr>
              <w:spacing w:after="0"/>
              <w:jc w:val="right"/>
              <w:rPr>
                <w:rFonts w:ascii="Times New Roman" w:hAnsi="Times New Roman"/>
                <w:sz w:val="20"/>
                <w:szCs w:val="20"/>
              </w:rPr>
            </w:pPr>
          </w:p>
        </w:tc>
        <w:tc>
          <w:tcPr>
            <w:tcW w:w="1843" w:type="dxa"/>
          </w:tcPr>
          <w:p w:rsidR="00DC5601" w:rsidRPr="003B606C" w:rsidRDefault="00DC5601" w:rsidP="00DC5601">
            <w:pPr>
              <w:spacing w:after="0"/>
              <w:jc w:val="right"/>
              <w:rPr>
                <w:rFonts w:ascii="Times New Roman" w:hAnsi="Times New Roman"/>
                <w:sz w:val="20"/>
                <w:szCs w:val="20"/>
              </w:rPr>
            </w:pPr>
            <w:r w:rsidRPr="003B606C">
              <w:rPr>
                <w:rFonts w:ascii="Times New Roman" w:hAnsi="Times New Roman"/>
                <w:sz w:val="20"/>
                <w:szCs w:val="20"/>
              </w:rPr>
              <w:t>szülő által</w:t>
            </w:r>
          </w:p>
          <w:p w:rsidR="00DC5601" w:rsidRPr="003B606C" w:rsidRDefault="00DC5601" w:rsidP="00DC5601">
            <w:pPr>
              <w:spacing w:after="0"/>
              <w:jc w:val="right"/>
              <w:rPr>
                <w:rFonts w:ascii="Times New Roman" w:hAnsi="Times New Roman"/>
                <w:sz w:val="20"/>
                <w:szCs w:val="20"/>
              </w:rPr>
            </w:pPr>
          </w:p>
        </w:tc>
        <w:tc>
          <w:tcPr>
            <w:tcW w:w="958" w:type="dxa"/>
          </w:tcPr>
          <w:p w:rsidR="00DC5601" w:rsidRPr="003B606C" w:rsidRDefault="00DC5601" w:rsidP="00DC5601">
            <w:pPr>
              <w:spacing w:after="0"/>
              <w:jc w:val="right"/>
              <w:rPr>
                <w:rFonts w:ascii="Times New Roman" w:hAnsi="Times New Roman"/>
                <w:sz w:val="20"/>
                <w:szCs w:val="20"/>
              </w:rPr>
            </w:pPr>
            <w:r w:rsidRPr="003B606C">
              <w:rPr>
                <w:rFonts w:ascii="Times New Roman" w:hAnsi="Times New Roman"/>
                <w:sz w:val="20"/>
                <w:szCs w:val="20"/>
              </w:rPr>
              <w:t>8</w:t>
            </w:r>
          </w:p>
        </w:tc>
        <w:tc>
          <w:tcPr>
            <w:tcW w:w="841" w:type="dxa"/>
          </w:tcPr>
          <w:p w:rsidR="00DC5601" w:rsidRPr="003B606C" w:rsidRDefault="00DC5601" w:rsidP="00DC5601">
            <w:pPr>
              <w:spacing w:after="0"/>
              <w:jc w:val="right"/>
              <w:rPr>
                <w:rFonts w:ascii="Times New Roman" w:hAnsi="Times New Roman"/>
                <w:sz w:val="20"/>
                <w:szCs w:val="20"/>
              </w:rPr>
            </w:pPr>
            <w:r w:rsidRPr="003B606C">
              <w:rPr>
                <w:rFonts w:ascii="Times New Roman" w:hAnsi="Times New Roman"/>
                <w:sz w:val="20"/>
                <w:szCs w:val="20"/>
              </w:rPr>
              <w:t>30</w:t>
            </w:r>
          </w:p>
        </w:tc>
        <w:tc>
          <w:tcPr>
            <w:tcW w:w="1165" w:type="dxa"/>
          </w:tcPr>
          <w:p w:rsidR="00DC5601" w:rsidRPr="003B606C" w:rsidRDefault="00DC5601" w:rsidP="00DC5601">
            <w:pPr>
              <w:spacing w:after="0"/>
              <w:jc w:val="right"/>
              <w:rPr>
                <w:rFonts w:ascii="Times New Roman" w:hAnsi="Times New Roman"/>
                <w:sz w:val="20"/>
                <w:szCs w:val="20"/>
              </w:rPr>
            </w:pPr>
            <w:r w:rsidRPr="003B606C">
              <w:rPr>
                <w:rFonts w:ascii="Times New Roman" w:hAnsi="Times New Roman"/>
                <w:sz w:val="20"/>
                <w:szCs w:val="20"/>
              </w:rPr>
              <w:t>1</w:t>
            </w:r>
          </w:p>
        </w:tc>
        <w:tc>
          <w:tcPr>
            <w:tcW w:w="1008" w:type="dxa"/>
          </w:tcPr>
          <w:p w:rsidR="00DC5601" w:rsidRPr="003B606C" w:rsidRDefault="00DC5601" w:rsidP="00DC5601">
            <w:pPr>
              <w:spacing w:after="0"/>
              <w:jc w:val="both"/>
              <w:rPr>
                <w:rFonts w:ascii="Times New Roman" w:hAnsi="Times New Roman"/>
                <w:sz w:val="20"/>
                <w:szCs w:val="20"/>
              </w:rPr>
            </w:pPr>
            <w:r w:rsidRPr="003B606C">
              <w:rPr>
                <w:rFonts w:ascii="Times New Roman" w:hAnsi="Times New Roman"/>
                <w:sz w:val="20"/>
                <w:szCs w:val="20"/>
              </w:rPr>
              <w:t>5</w:t>
            </w:r>
          </w:p>
        </w:tc>
        <w:tc>
          <w:tcPr>
            <w:tcW w:w="848" w:type="dxa"/>
          </w:tcPr>
          <w:p w:rsidR="00DC5601" w:rsidRPr="003B606C" w:rsidRDefault="00DC5601" w:rsidP="00DC5601">
            <w:pPr>
              <w:spacing w:after="0"/>
              <w:jc w:val="both"/>
              <w:rPr>
                <w:rFonts w:ascii="Times New Roman" w:hAnsi="Times New Roman"/>
                <w:sz w:val="20"/>
                <w:szCs w:val="20"/>
              </w:rPr>
            </w:pPr>
            <w:r w:rsidRPr="003B606C">
              <w:rPr>
                <w:rFonts w:ascii="Times New Roman" w:hAnsi="Times New Roman"/>
                <w:sz w:val="20"/>
                <w:szCs w:val="20"/>
              </w:rPr>
              <w:t>12</w:t>
            </w:r>
          </w:p>
        </w:tc>
      </w:tr>
      <w:tr w:rsidR="003B606C" w:rsidRPr="003B606C" w:rsidTr="00DC5601">
        <w:trPr>
          <w:trHeight w:val="134"/>
        </w:trPr>
        <w:tc>
          <w:tcPr>
            <w:tcW w:w="1188" w:type="dxa"/>
            <w:vMerge/>
          </w:tcPr>
          <w:p w:rsidR="00DC5601" w:rsidRPr="003B606C" w:rsidRDefault="00DC5601" w:rsidP="00DC5601">
            <w:pPr>
              <w:spacing w:after="0"/>
              <w:jc w:val="right"/>
              <w:rPr>
                <w:rFonts w:ascii="Times New Roman" w:hAnsi="Times New Roman"/>
                <w:sz w:val="20"/>
                <w:szCs w:val="20"/>
              </w:rPr>
            </w:pPr>
          </w:p>
        </w:tc>
        <w:tc>
          <w:tcPr>
            <w:tcW w:w="1843" w:type="dxa"/>
          </w:tcPr>
          <w:p w:rsidR="00DC5601" w:rsidRPr="003B606C" w:rsidRDefault="00DC5601" w:rsidP="00DC5601">
            <w:pPr>
              <w:spacing w:after="0"/>
              <w:jc w:val="right"/>
              <w:rPr>
                <w:rFonts w:ascii="Times New Roman" w:hAnsi="Times New Roman"/>
                <w:sz w:val="20"/>
                <w:szCs w:val="20"/>
              </w:rPr>
            </w:pPr>
            <w:r w:rsidRPr="003B606C">
              <w:rPr>
                <w:rFonts w:ascii="Times New Roman" w:hAnsi="Times New Roman"/>
                <w:sz w:val="20"/>
                <w:szCs w:val="20"/>
              </w:rPr>
              <w:t>testvér által</w:t>
            </w:r>
          </w:p>
          <w:p w:rsidR="00DC5601" w:rsidRPr="003B606C" w:rsidRDefault="00DC5601" w:rsidP="00DC5601">
            <w:pPr>
              <w:spacing w:after="0"/>
              <w:jc w:val="right"/>
              <w:rPr>
                <w:rFonts w:ascii="Times New Roman" w:hAnsi="Times New Roman"/>
                <w:sz w:val="20"/>
                <w:szCs w:val="20"/>
              </w:rPr>
            </w:pPr>
            <w:r w:rsidRPr="003B606C">
              <w:rPr>
                <w:rFonts w:ascii="Times New Roman" w:hAnsi="Times New Roman"/>
                <w:sz w:val="20"/>
                <w:szCs w:val="20"/>
              </w:rPr>
              <w:t> </w:t>
            </w:r>
          </w:p>
        </w:tc>
        <w:tc>
          <w:tcPr>
            <w:tcW w:w="958" w:type="dxa"/>
          </w:tcPr>
          <w:p w:rsidR="00DC5601" w:rsidRPr="003B606C" w:rsidRDefault="00DC5601" w:rsidP="00DC5601">
            <w:pPr>
              <w:spacing w:after="0"/>
              <w:jc w:val="right"/>
              <w:rPr>
                <w:rFonts w:ascii="Times New Roman" w:hAnsi="Times New Roman"/>
                <w:sz w:val="20"/>
                <w:szCs w:val="20"/>
              </w:rPr>
            </w:pPr>
          </w:p>
        </w:tc>
        <w:tc>
          <w:tcPr>
            <w:tcW w:w="841" w:type="dxa"/>
          </w:tcPr>
          <w:p w:rsidR="00DC5601" w:rsidRPr="003B606C" w:rsidRDefault="00DC5601" w:rsidP="00DC5601">
            <w:pPr>
              <w:spacing w:after="0"/>
              <w:jc w:val="right"/>
              <w:rPr>
                <w:rFonts w:ascii="Times New Roman" w:hAnsi="Times New Roman"/>
                <w:sz w:val="20"/>
                <w:szCs w:val="20"/>
              </w:rPr>
            </w:pPr>
          </w:p>
        </w:tc>
        <w:tc>
          <w:tcPr>
            <w:tcW w:w="1165" w:type="dxa"/>
          </w:tcPr>
          <w:p w:rsidR="00DC5601" w:rsidRPr="003B606C" w:rsidRDefault="00DC5601" w:rsidP="00DC5601">
            <w:pPr>
              <w:spacing w:after="0"/>
              <w:jc w:val="right"/>
              <w:rPr>
                <w:rFonts w:ascii="Times New Roman" w:hAnsi="Times New Roman"/>
                <w:sz w:val="20"/>
                <w:szCs w:val="20"/>
              </w:rPr>
            </w:pPr>
          </w:p>
        </w:tc>
        <w:tc>
          <w:tcPr>
            <w:tcW w:w="1008" w:type="dxa"/>
          </w:tcPr>
          <w:p w:rsidR="00DC5601" w:rsidRPr="003B606C" w:rsidRDefault="00DC5601" w:rsidP="00DC5601">
            <w:pPr>
              <w:spacing w:after="0"/>
              <w:jc w:val="both"/>
              <w:rPr>
                <w:rFonts w:ascii="Times New Roman" w:hAnsi="Times New Roman"/>
                <w:sz w:val="20"/>
                <w:szCs w:val="20"/>
              </w:rPr>
            </w:pPr>
          </w:p>
        </w:tc>
        <w:tc>
          <w:tcPr>
            <w:tcW w:w="848" w:type="dxa"/>
          </w:tcPr>
          <w:p w:rsidR="00DC5601" w:rsidRPr="003B606C" w:rsidRDefault="00DC5601" w:rsidP="00DC5601">
            <w:pPr>
              <w:spacing w:after="0"/>
              <w:jc w:val="both"/>
              <w:rPr>
                <w:rFonts w:ascii="Times New Roman" w:hAnsi="Times New Roman"/>
                <w:sz w:val="20"/>
                <w:szCs w:val="20"/>
              </w:rPr>
            </w:pPr>
          </w:p>
        </w:tc>
      </w:tr>
      <w:tr w:rsidR="003B606C" w:rsidRPr="003B606C" w:rsidTr="00DC5601">
        <w:trPr>
          <w:trHeight w:val="340"/>
        </w:trPr>
        <w:tc>
          <w:tcPr>
            <w:tcW w:w="1188" w:type="dxa"/>
            <w:vMerge/>
          </w:tcPr>
          <w:p w:rsidR="00DC5601" w:rsidRPr="003B606C" w:rsidRDefault="00DC5601" w:rsidP="00DC5601">
            <w:pPr>
              <w:spacing w:after="0"/>
              <w:jc w:val="right"/>
              <w:rPr>
                <w:rFonts w:ascii="Times New Roman" w:hAnsi="Times New Roman"/>
                <w:sz w:val="20"/>
                <w:szCs w:val="20"/>
              </w:rPr>
            </w:pPr>
          </w:p>
        </w:tc>
        <w:tc>
          <w:tcPr>
            <w:tcW w:w="1843" w:type="dxa"/>
          </w:tcPr>
          <w:p w:rsidR="00DC5601" w:rsidRPr="003B606C" w:rsidRDefault="00DC5601" w:rsidP="00DC5601">
            <w:pPr>
              <w:spacing w:after="0"/>
              <w:jc w:val="right"/>
              <w:rPr>
                <w:rFonts w:ascii="Times New Roman" w:hAnsi="Times New Roman"/>
                <w:sz w:val="20"/>
                <w:szCs w:val="20"/>
              </w:rPr>
            </w:pPr>
            <w:r w:rsidRPr="003B606C">
              <w:rPr>
                <w:rFonts w:ascii="Times New Roman" w:hAnsi="Times New Roman"/>
                <w:sz w:val="20"/>
                <w:szCs w:val="20"/>
              </w:rPr>
              <w:t>egyéb rokon, hozzátartozó által</w:t>
            </w:r>
          </w:p>
        </w:tc>
        <w:tc>
          <w:tcPr>
            <w:tcW w:w="958" w:type="dxa"/>
          </w:tcPr>
          <w:p w:rsidR="00DC5601" w:rsidRPr="003B606C" w:rsidRDefault="00DC5601" w:rsidP="00DC5601">
            <w:pPr>
              <w:spacing w:after="0"/>
              <w:jc w:val="right"/>
              <w:rPr>
                <w:rFonts w:ascii="Times New Roman" w:hAnsi="Times New Roman"/>
                <w:sz w:val="20"/>
                <w:szCs w:val="20"/>
              </w:rPr>
            </w:pPr>
          </w:p>
        </w:tc>
        <w:tc>
          <w:tcPr>
            <w:tcW w:w="841" w:type="dxa"/>
          </w:tcPr>
          <w:p w:rsidR="00DC5601" w:rsidRPr="003B606C" w:rsidRDefault="00DC5601" w:rsidP="00DC5601">
            <w:pPr>
              <w:spacing w:after="0"/>
              <w:jc w:val="right"/>
              <w:rPr>
                <w:rFonts w:ascii="Times New Roman" w:hAnsi="Times New Roman"/>
                <w:sz w:val="20"/>
                <w:szCs w:val="20"/>
              </w:rPr>
            </w:pPr>
          </w:p>
        </w:tc>
        <w:tc>
          <w:tcPr>
            <w:tcW w:w="1165" w:type="dxa"/>
          </w:tcPr>
          <w:p w:rsidR="00DC5601" w:rsidRPr="003B606C" w:rsidRDefault="00DC5601" w:rsidP="00DC5601">
            <w:pPr>
              <w:spacing w:after="0"/>
              <w:jc w:val="right"/>
              <w:rPr>
                <w:rFonts w:ascii="Times New Roman" w:hAnsi="Times New Roman"/>
                <w:sz w:val="20"/>
                <w:szCs w:val="20"/>
              </w:rPr>
            </w:pPr>
          </w:p>
        </w:tc>
        <w:tc>
          <w:tcPr>
            <w:tcW w:w="1008" w:type="dxa"/>
          </w:tcPr>
          <w:p w:rsidR="00DC5601" w:rsidRPr="003B606C" w:rsidRDefault="00DC5601" w:rsidP="00DC5601">
            <w:pPr>
              <w:spacing w:after="0"/>
              <w:jc w:val="both"/>
              <w:rPr>
                <w:rFonts w:ascii="Times New Roman" w:hAnsi="Times New Roman"/>
                <w:sz w:val="20"/>
                <w:szCs w:val="20"/>
              </w:rPr>
            </w:pPr>
          </w:p>
        </w:tc>
        <w:tc>
          <w:tcPr>
            <w:tcW w:w="848" w:type="dxa"/>
          </w:tcPr>
          <w:p w:rsidR="00DC5601" w:rsidRPr="003B606C" w:rsidRDefault="00DC5601" w:rsidP="00DC5601">
            <w:pPr>
              <w:spacing w:after="0"/>
              <w:jc w:val="both"/>
              <w:rPr>
                <w:rFonts w:ascii="Times New Roman" w:hAnsi="Times New Roman"/>
                <w:sz w:val="20"/>
                <w:szCs w:val="20"/>
              </w:rPr>
            </w:pPr>
          </w:p>
        </w:tc>
      </w:tr>
      <w:tr w:rsidR="003B606C" w:rsidRPr="003B606C" w:rsidTr="00DC5601">
        <w:trPr>
          <w:trHeight w:val="121"/>
        </w:trPr>
        <w:tc>
          <w:tcPr>
            <w:tcW w:w="1188" w:type="dxa"/>
            <w:vMerge/>
          </w:tcPr>
          <w:p w:rsidR="00DC5601" w:rsidRPr="003B606C" w:rsidRDefault="00DC5601" w:rsidP="00DC5601">
            <w:pPr>
              <w:spacing w:after="0"/>
              <w:jc w:val="right"/>
              <w:rPr>
                <w:rFonts w:ascii="Times New Roman" w:hAnsi="Times New Roman"/>
                <w:sz w:val="20"/>
                <w:szCs w:val="20"/>
              </w:rPr>
            </w:pPr>
          </w:p>
        </w:tc>
        <w:tc>
          <w:tcPr>
            <w:tcW w:w="1843" w:type="dxa"/>
          </w:tcPr>
          <w:p w:rsidR="00DC5601" w:rsidRPr="003B606C" w:rsidRDefault="00DC5601" w:rsidP="00DC5601">
            <w:pPr>
              <w:spacing w:after="0"/>
              <w:jc w:val="right"/>
              <w:rPr>
                <w:rFonts w:ascii="Times New Roman" w:hAnsi="Times New Roman"/>
                <w:b/>
                <w:sz w:val="20"/>
                <w:szCs w:val="20"/>
              </w:rPr>
            </w:pPr>
            <w:r w:rsidRPr="003B606C">
              <w:rPr>
                <w:rFonts w:ascii="Times New Roman" w:hAnsi="Times New Roman"/>
                <w:b/>
                <w:sz w:val="20"/>
                <w:szCs w:val="20"/>
              </w:rPr>
              <w:t>összesen (fő)</w:t>
            </w:r>
          </w:p>
        </w:tc>
        <w:tc>
          <w:tcPr>
            <w:tcW w:w="958" w:type="dxa"/>
          </w:tcPr>
          <w:p w:rsidR="00DC5601" w:rsidRPr="003B606C" w:rsidRDefault="00DC5601" w:rsidP="00DC5601">
            <w:pPr>
              <w:spacing w:after="0"/>
              <w:jc w:val="right"/>
              <w:rPr>
                <w:rFonts w:ascii="Times New Roman" w:hAnsi="Times New Roman"/>
                <w:b/>
                <w:sz w:val="20"/>
                <w:szCs w:val="20"/>
              </w:rPr>
            </w:pPr>
            <w:r w:rsidRPr="003B606C">
              <w:rPr>
                <w:rFonts w:ascii="Times New Roman" w:hAnsi="Times New Roman"/>
                <w:b/>
                <w:sz w:val="20"/>
                <w:szCs w:val="20"/>
              </w:rPr>
              <w:t>8</w:t>
            </w:r>
          </w:p>
        </w:tc>
        <w:tc>
          <w:tcPr>
            <w:tcW w:w="841" w:type="dxa"/>
          </w:tcPr>
          <w:p w:rsidR="00DC5601" w:rsidRPr="003B606C" w:rsidRDefault="00DC5601" w:rsidP="00DC5601">
            <w:pPr>
              <w:spacing w:after="0"/>
              <w:jc w:val="right"/>
              <w:rPr>
                <w:rFonts w:ascii="Times New Roman" w:hAnsi="Times New Roman"/>
                <w:b/>
                <w:sz w:val="20"/>
                <w:szCs w:val="20"/>
              </w:rPr>
            </w:pPr>
            <w:r w:rsidRPr="003B606C">
              <w:rPr>
                <w:rFonts w:ascii="Times New Roman" w:hAnsi="Times New Roman"/>
                <w:b/>
                <w:sz w:val="20"/>
                <w:szCs w:val="20"/>
              </w:rPr>
              <w:t>30</w:t>
            </w:r>
          </w:p>
        </w:tc>
        <w:tc>
          <w:tcPr>
            <w:tcW w:w="1165" w:type="dxa"/>
          </w:tcPr>
          <w:p w:rsidR="00DC5601" w:rsidRPr="003B606C" w:rsidRDefault="00DC5601" w:rsidP="00DC5601">
            <w:pPr>
              <w:spacing w:after="0"/>
              <w:jc w:val="right"/>
              <w:rPr>
                <w:rFonts w:ascii="Times New Roman" w:hAnsi="Times New Roman"/>
                <w:b/>
                <w:sz w:val="20"/>
                <w:szCs w:val="20"/>
              </w:rPr>
            </w:pPr>
            <w:r w:rsidRPr="003B606C">
              <w:rPr>
                <w:rFonts w:ascii="Times New Roman" w:hAnsi="Times New Roman"/>
                <w:b/>
                <w:sz w:val="20"/>
                <w:szCs w:val="20"/>
              </w:rPr>
              <w:t>1</w:t>
            </w:r>
          </w:p>
        </w:tc>
        <w:tc>
          <w:tcPr>
            <w:tcW w:w="1008" w:type="dxa"/>
          </w:tcPr>
          <w:p w:rsidR="00DC5601" w:rsidRPr="003B606C" w:rsidRDefault="00DC5601" w:rsidP="00DC5601">
            <w:pPr>
              <w:spacing w:after="0"/>
              <w:jc w:val="both"/>
              <w:rPr>
                <w:rFonts w:ascii="Times New Roman" w:hAnsi="Times New Roman"/>
                <w:b/>
                <w:sz w:val="20"/>
                <w:szCs w:val="20"/>
              </w:rPr>
            </w:pPr>
            <w:r w:rsidRPr="003B606C">
              <w:rPr>
                <w:rFonts w:ascii="Times New Roman" w:hAnsi="Times New Roman"/>
                <w:b/>
                <w:sz w:val="20"/>
                <w:szCs w:val="20"/>
              </w:rPr>
              <w:t>5</w:t>
            </w:r>
          </w:p>
        </w:tc>
        <w:tc>
          <w:tcPr>
            <w:tcW w:w="848" w:type="dxa"/>
          </w:tcPr>
          <w:p w:rsidR="00DC5601" w:rsidRPr="003B606C" w:rsidRDefault="00DC5601" w:rsidP="00DC5601">
            <w:pPr>
              <w:spacing w:after="0"/>
              <w:jc w:val="both"/>
              <w:rPr>
                <w:rFonts w:ascii="Times New Roman" w:hAnsi="Times New Roman"/>
                <w:b/>
                <w:sz w:val="20"/>
                <w:szCs w:val="20"/>
              </w:rPr>
            </w:pPr>
            <w:r w:rsidRPr="003B606C">
              <w:rPr>
                <w:rFonts w:ascii="Times New Roman" w:hAnsi="Times New Roman"/>
                <w:b/>
                <w:sz w:val="20"/>
                <w:szCs w:val="20"/>
              </w:rPr>
              <w:t>12</w:t>
            </w:r>
          </w:p>
        </w:tc>
      </w:tr>
      <w:tr w:rsidR="003B606C" w:rsidRPr="003B606C" w:rsidTr="00DC5601">
        <w:trPr>
          <w:trHeight w:val="422"/>
        </w:trPr>
        <w:tc>
          <w:tcPr>
            <w:tcW w:w="1188" w:type="dxa"/>
            <w:vMerge/>
          </w:tcPr>
          <w:p w:rsidR="00DC5601" w:rsidRPr="003B606C" w:rsidRDefault="00DC5601" w:rsidP="00DC5601">
            <w:pPr>
              <w:spacing w:after="0"/>
              <w:jc w:val="right"/>
              <w:rPr>
                <w:rFonts w:ascii="Times New Roman" w:hAnsi="Times New Roman"/>
                <w:sz w:val="20"/>
                <w:szCs w:val="20"/>
              </w:rPr>
            </w:pPr>
          </w:p>
        </w:tc>
        <w:tc>
          <w:tcPr>
            <w:tcW w:w="1843" w:type="dxa"/>
          </w:tcPr>
          <w:p w:rsidR="00DC5601" w:rsidRPr="003B606C" w:rsidRDefault="00DC5601" w:rsidP="00DC5601">
            <w:pPr>
              <w:spacing w:after="0"/>
              <w:jc w:val="right"/>
              <w:rPr>
                <w:rFonts w:ascii="Times New Roman" w:hAnsi="Times New Roman"/>
                <w:sz w:val="20"/>
                <w:szCs w:val="20"/>
              </w:rPr>
            </w:pPr>
            <w:r w:rsidRPr="003B606C">
              <w:rPr>
                <w:rFonts w:ascii="Times New Roman" w:hAnsi="Times New Roman"/>
                <w:sz w:val="20"/>
                <w:szCs w:val="20"/>
              </w:rPr>
              <w:t>ebből szolgálat továbbította</w:t>
            </w:r>
          </w:p>
        </w:tc>
        <w:tc>
          <w:tcPr>
            <w:tcW w:w="958" w:type="dxa"/>
          </w:tcPr>
          <w:p w:rsidR="00DC5601" w:rsidRPr="003B606C" w:rsidRDefault="00DC5601" w:rsidP="00DC5601">
            <w:pPr>
              <w:spacing w:after="0"/>
              <w:jc w:val="right"/>
              <w:rPr>
                <w:rFonts w:ascii="Times New Roman" w:hAnsi="Times New Roman"/>
                <w:sz w:val="20"/>
                <w:szCs w:val="20"/>
              </w:rPr>
            </w:pPr>
            <w:r w:rsidRPr="003B606C">
              <w:rPr>
                <w:rFonts w:ascii="Times New Roman" w:hAnsi="Times New Roman"/>
                <w:sz w:val="20"/>
                <w:szCs w:val="20"/>
              </w:rPr>
              <w:t>3</w:t>
            </w:r>
          </w:p>
        </w:tc>
        <w:tc>
          <w:tcPr>
            <w:tcW w:w="841" w:type="dxa"/>
          </w:tcPr>
          <w:p w:rsidR="00DC5601" w:rsidRPr="003B606C" w:rsidRDefault="00DC5601" w:rsidP="00DC5601">
            <w:pPr>
              <w:spacing w:after="0"/>
              <w:jc w:val="right"/>
              <w:rPr>
                <w:rFonts w:ascii="Times New Roman" w:hAnsi="Times New Roman"/>
                <w:sz w:val="20"/>
                <w:szCs w:val="20"/>
              </w:rPr>
            </w:pPr>
            <w:r w:rsidRPr="003B606C">
              <w:rPr>
                <w:rFonts w:ascii="Times New Roman" w:hAnsi="Times New Roman"/>
                <w:sz w:val="20"/>
                <w:szCs w:val="20"/>
              </w:rPr>
              <w:t>12</w:t>
            </w:r>
          </w:p>
        </w:tc>
        <w:tc>
          <w:tcPr>
            <w:tcW w:w="1165" w:type="dxa"/>
          </w:tcPr>
          <w:p w:rsidR="00DC5601" w:rsidRPr="003B606C" w:rsidRDefault="00DC5601" w:rsidP="00DC5601">
            <w:pPr>
              <w:spacing w:after="0"/>
              <w:jc w:val="right"/>
              <w:rPr>
                <w:rFonts w:ascii="Times New Roman" w:hAnsi="Times New Roman"/>
                <w:sz w:val="20"/>
                <w:szCs w:val="20"/>
              </w:rPr>
            </w:pPr>
            <w:r w:rsidRPr="003B606C">
              <w:rPr>
                <w:rFonts w:ascii="Times New Roman" w:hAnsi="Times New Roman"/>
                <w:sz w:val="20"/>
                <w:szCs w:val="20"/>
              </w:rPr>
              <w:t>1</w:t>
            </w:r>
          </w:p>
        </w:tc>
        <w:tc>
          <w:tcPr>
            <w:tcW w:w="1008" w:type="dxa"/>
          </w:tcPr>
          <w:p w:rsidR="00DC5601" w:rsidRPr="003B606C" w:rsidRDefault="00DC5601" w:rsidP="00DC5601">
            <w:pPr>
              <w:spacing w:after="0"/>
              <w:jc w:val="both"/>
              <w:rPr>
                <w:rFonts w:ascii="Times New Roman" w:hAnsi="Times New Roman"/>
                <w:sz w:val="20"/>
                <w:szCs w:val="20"/>
              </w:rPr>
            </w:pPr>
            <w:r w:rsidRPr="003B606C">
              <w:rPr>
                <w:rFonts w:ascii="Times New Roman" w:hAnsi="Times New Roman"/>
                <w:sz w:val="20"/>
                <w:szCs w:val="20"/>
              </w:rPr>
              <w:t>3</w:t>
            </w:r>
          </w:p>
        </w:tc>
        <w:tc>
          <w:tcPr>
            <w:tcW w:w="848" w:type="dxa"/>
          </w:tcPr>
          <w:p w:rsidR="00DC5601" w:rsidRPr="003B606C" w:rsidRDefault="00DC5601" w:rsidP="00DC5601">
            <w:pPr>
              <w:spacing w:after="0"/>
              <w:jc w:val="both"/>
              <w:rPr>
                <w:rFonts w:ascii="Times New Roman" w:hAnsi="Times New Roman"/>
                <w:sz w:val="20"/>
                <w:szCs w:val="20"/>
              </w:rPr>
            </w:pPr>
            <w:r w:rsidRPr="003B606C">
              <w:rPr>
                <w:rFonts w:ascii="Times New Roman" w:hAnsi="Times New Roman"/>
                <w:sz w:val="20"/>
                <w:szCs w:val="20"/>
              </w:rPr>
              <w:t>4</w:t>
            </w:r>
          </w:p>
        </w:tc>
      </w:tr>
      <w:tr w:rsidR="003B606C" w:rsidRPr="003B606C" w:rsidTr="00DC5601">
        <w:trPr>
          <w:trHeight w:val="362"/>
        </w:trPr>
        <w:tc>
          <w:tcPr>
            <w:tcW w:w="1188" w:type="dxa"/>
            <w:vMerge w:val="restart"/>
          </w:tcPr>
          <w:p w:rsidR="00DC5601" w:rsidRPr="003B606C" w:rsidRDefault="00DC5601" w:rsidP="00DC5601">
            <w:pPr>
              <w:spacing w:after="0"/>
              <w:jc w:val="right"/>
              <w:rPr>
                <w:rFonts w:ascii="Times New Roman" w:hAnsi="Times New Roman"/>
                <w:sz w:val="20"/>
                <w:szCs w:val="20"/>
              </w:rPr>
            </w:pPr>
          </w:p>
          <w:p w:rsidR="00DC5601" w:rsidRPr="003B606C" w:rsidRDefault="00DC5601" w:rsidP="00DC5601">
            <w:pPr>
              <w:spacing w:after="0"/>
              <w:jc w:val="right"/>
              <w:rPr>
                <w:rFonts w:ascii="Times New Roman" w:hAnsi="Times New Roman"/>
                <w:sz w:val="20"/>
                <w:szCs w:val="20"/>
              </w:rPr>
            </w:pPr>
          </w:p>
          <w:p w:rsidR="00DC5601" w:rsidRPr="003B606C" w:rsidRDefault="00DC5601" w:rsidP="00DC5601">
            <w:pPr>
              <w:spacing w:after="0"/>
              <w:jc w:val="right"/>
              <w:rPr>
                <w:rFonts w:ascii="Times New Roman" w:hAnsi="Times New Roman"/>
                <w:sz w:val="20"/>
                <w:szCs w:val="20"/>
              </w:rPr>
            </w:pPr>
          </w:p>
          <w:p w:rsidR="00DC5601" w:rsidRPr="003B606C" w:rsidRDefault="00DC5601" w:rsidP="00DC5601">
            <w:pPr>
              <w:spacing w:after="0"/>
              <w:jc w:val="right"/>
              <w:rPr>
                <w:rFonts w:ascii="Times New Roman" w:hAnsi="Times New Roman"/>
                <w:sz w:val="20"/>
                <w:szCs w:val="20"/>
              </w:rPr>
            </w:pPr>
          </w:p>
          <w:p w:rsidR="00DC5601" w:rsidRPr="003B606C" w:rsidRDefault="00DC5601" w:rsidP="00DC5601">
            <w:pPr>
              <w:spacing w:after="0"/>
              <w:jc w:val="right"/>
              <w:rPr>
                <w:rFonts w:ascii="Times New Roman" w:hAnsi="Times New Roman"/>
                <w:sz w:val="20"/>
                <w:szCs w:val="20"/>
              </w:rPr>
            </w:pPr>
          </w:p>
          <w:p w:rsidR="00DC5601" w:rsidRPr="003B606C" w:rsidRDefault="00DC5601" w:rsidP="00DC5601">
            <w:pPr>
              <w:spacing w:after="0"/>
              <w:jc w:val="right"/>
              <w:rPr>
                <w:rFonts w:ascii="Times New Roman" w:hAnsi="Times New Roman"/>
                <w:sz w:val="20"/>
                <w:szCs w:val="20"/>
              </w:rPr>
            </w:pPr>
            <w:r w:rsidRPr="003B606C">
              <w:rPr>
                <w:rFonts w:ascii="Times New Roman" w:hAnsi="Times New Roman"/>
                <w:sz w:val="20"/>
                <w:szCs w:val="20"/>
              </w:rPr>
              <w:t>Családon kívül</w:t>
            </w:r>
          </w:p>
        </w:tc>
        <w:tc>
          <w:tcPr>
            <w:tcW w:w="1843" w:type="dxa"/>
          </w:tcPr>
          <w:p w:rsidR="00DC5601" w:rsidRPr="003B606C" w:rsidRDefault="00DC5601" w:rsidP="00DC5601">
            <w:pPr>
              <w:spacing w:after="0"/>
              <w:jc w:val="right"/>
              <w:rPr>
                <w:rFonts w:ascii="Times New Roman" w:hAnsi="Times New Roman"/>
                <w:sz w:val="20"/>
                <w:szCs w:val="20"/>
              </w:rPr>
            </w:pPr>
            <w:r w:rsidRPr="003B606C">
              <w:rPr>
                <w:rFonts w:ascii="Times New Roman" w:hAnsi="Times New Roman"/>
                <w:sz w:val="20"/>
                <w:szCs w:val="20"/>
              </w:rPr>
              <w:t>gyermek által</w:t>
            </w:r>
          </w:p>
          <w:p w:rsidR="00DC5601" w:rsidRPr="003B606C" w:rsidRDefault="00DC5601" w:rsidP="00DC5601">
            <w:pPr>
              <w:spacing w:after="0"/>
              <w:jc w:val="right"/>
              <w:rPr>
                <w:rFonts w:ascii="Times New Roman" w:hAnsi="Times New Roman"/>
                <w:sz w:val="20"/>
                <w:szCs w:val="20"/>
              </w:rPr>
            </w:pPr>
          </w:p>
        </w:tc>
        <w:tc>
          <w:tcPr>
            <w:tcW w:w="958" w:type="dxa"/>
          </w:tcPr>
          <w:p w:rsidR="00DC5601" w:rsidRPr="003B606C" w:rsidRDefault="00DC5601" w:rsidP="00DC5601">
            <w:pPr>
              <w:spacing w:after="0"/>
              <w:jc w:val="right"/>
              <w:rPr>
                <w:rFonts w:ascii="Times New Roman" w:hAnsi="Times New Roman"/>
                <w:sz w:val="20"/>
                <w:szCs w:val="20"/>
              </w:rPr>
            </w:pPr>
          </w:p>
        </w:tc>
        <w:tc>
          <w:tcPr>
            <w:tcW w:w="841" w:type="dxa"/>
          </w:tcPr>
          <w:p w:rsidR="00DC5601" w:rsidRPr="003B606C" w:rsidRDefault="00DC5601" w:rsidP="00DC5601">
            <w:pPr>
              <w:spacing w:after="0"/>
              <w:jc w:val="right"/>
              <w:rPr>
                <w:rFonts w:ascii="Times New Roman" w:hAnsi="Times New Roman"/>
                <w:sz w:val="20"/>
                <w:szCs w:val="20"/>
              </w:rPr>
            </w:pPr>
          </w:p>
        </w:tc>
        <w:tc>
          <w:tcPr>
            <w:tcW w:w="1165" w:type="dxa"/>
          </w:tcPr>
          <w:p w:rsidR="00DC5601" w:rsidRPr="003B606C" w:rsidRDefault="00DC5601" w:rsidP="00DC5601">
            <w:pPr>
              <w:spacing w:after="0"/>
              <w:jc w:val="right"/>
              <w:rPr>
                <w:rFonts w:ascii="Times New Roman" w:hAnsi="Times New Roman"/>
                <w:sz w:val="20"/>
                <w:szCs w:val="20"/>
              </w:rPr>
            </w:pPr>
          </w:p>
        </w:tc>
        <w:tc>
          <w:tcPr>
            <w:tcW w:w="1856" w:type="dxa"/>
            <w:gridSpan w:val="2"/>
            <w:vMerge w:val="restart"/>
            <w:shd w:val="clear" w:color="auto" w:fill="595959"/>
          </w:tcPr>
          <w:p w:rsidR="00DC5601" w:rsidRPr="003B606C" w:rsidRDefault="00DC5601" w:rsidP="00DC5601">
            <w:pPr>
              <w:spacing w:after="0"/>
              <w:jc w:val="both"/>
              <w:rPr>
                <w:rFonts w:ascii="Times New Roman" w:hAnsi="Times New Roman"/>
                <w:sz w:val="20"/>
                <w:szCs w:val="20"/>
              </w:rPr>
            </w:pPr>
          </w:p>
        </w:tc>
      </w:tr>
      <w:tr w:rsidR="003B606C" w:rsidRPr="003B606C" w:rsidTr="00DC5601">
        <w:trPr>
          <w:trHeight w:val="284"/>
        </w:trPr>
        <w:tc>
          <w:tcPr>
            <w:tcW w:w="1188" w:type="dxa"/>
            <w:vMerge/>
          </w:tcPr>
          <w:p w:rsidR="00DC5601" w:rsidRPr="003B606C" w:rsidRDefault="00DC5601" w:rsidP="00DC5601">
            <w:pPr>
              <w:spacing w:after="0"/>
              <w:jc w:val="right"/>
              <w:rPr>
                <w:rFonts w:ascii="Times New Roman" w:hAnsi="Times New Roman"/>
                <w:sz w:val="20"/>
                <w:szCs w:val="20"/>
              </w:rPr>
            </w:pPr>
          </w:p>
        </w:tc>
        <w:tc>
          <w:tcPr>
            <w:tcW w:w="1843" w:type="dxa"/>
          </w:tcPr>
          <w:p w:rsidR="00DC5601" w:rsidRPr="003B606C" w:rsidRDefault="00DC5601" w:rsidP="00DC5601">
            <w:pPr>
              <w:spacing w:after="0"/>
              <w:jc w:val="right"/>
              <w:rPr>
                <w:rFonts w:ascii="Times New Roman" w:hAnsi="Times New Roman"/>
                <w:sz w:val="20"/>
                <w:szCs w:val="20"/>
              </w:rPr>
            </w:pPr>
            <w:r w:rsidRPr="003B606C">
              <w:rPr>
                <w:rFonts w:ascii="Times New Roman" w:hAnsi="Times New Roman"/>
                <w:sz w:val="20"/>
                <w:szCs w:val="20"/>
              </w:rPr>
              <w:t>felnőtt által</w:t>
            </w:r>
          </w:p>
          <w:p w:rsidR="00DC5601" w:rsidRPr="003B606C" w:rsidRDefault="00DC5601" w:rsidP="00DC5601">
            <w:pPr>
              <w:spacing w:after="0"/>
              <w:jc w:val="right"/>
              <w:rPr>
                <w:rFonts w:ascii="Times New Roman" w:hAnsi="Times New Roman"/>
                <w:sz w:val="20"/>
                <w:szCs w:val="20"/>
              </w:rPr>
            </w:pPr>
          </w:p>
        </w:tc>
        <w:tc>
          <w:tcPr>
            <w:tcW w:w="958" w:type="dxa"/>
          </w:tcPr>
          <w:p w:rsidR="00DC5601" w:rsidRPr="003B606C" w:rsidRDefault="00DC5601" w:rsidP="00DC5601">
            <w:pPr>
              <w:spacing w:after="0"/>
              <w:jc w:val="right"/>
              <w:rPr>
                <w:rFonts w:ascii="Times New Roman" w:hAnsi="Times New Roman"/>
                <w:sz w:val="20"/>
                <w:szCs w:val="20"/>
              </w:rPr>
            </w:pPr>
          </w:p>
        </w:tc>
        <w:tc>
          <w:tcPr>
            <w:tcW w:w="841" w:type="dxa"/>
          </w:tcPr>
          <w:p w:rsidR="00DC5601" w:rsidRPr="003B606C" w:rsidRDefault="00DC5601" w:rsidP="00DC5601">
            <w:pPr>
              <w:spacing w:after="0"/>
              <w:jc w:val="right"/>
              <w:rPr>
                <w:rFonts w:ascii="Times New Roman" w:hAnsi="Times New Roman"/>
                <w:sz w:val="20"/>
                <w:szCs w:val="20"/>
              </w:rPr>
            </w:pPr>
          </w:p>
        </w:tc>
        <w:tc>
          <w:tcPr>
            <w:tcW w:w="1165" w:type="dxa"/>
          </w:tcPr>
          <w:p w:rsidR="00DC5601" w:rsidRPr="003B606C" w:rsidRDefault="00DC5601" w:rsidP="00DC5601">
            <w:pPr>
              <w:spacing w:after="0"/>
              <w:jc w:val="right"/>
              <w:rPr>
                <w:rFonts w:ascii="Times New Roman" w:hAnsi="Times New Roman"/>
                <w:sz w:val="20"/>
                <w:szCs w:val="20"/>
              </w:rPr>
            </w:pPr>
          </w:p>
        </w:tc>
        <w:tc>
          <w:tcPr>
            <w:tcW w:w="1856" w:type="dxa"/>
            <w:gridSpan w:val="2"/>
            <w:vMerge/>
            <w:shd w:val="clear" w:color="auto" w:fill="595959"/>
          </w:tcPr>
          <w:p w:rsidR="00DC5601" w:rsidRPr="003B606C" w:rsidRDefault="00DC5601" w:rsidP="00DC5601">
            <w:pPr>
              <w:spacing w:after="0"/>
              <w:jc w:val="both"/>
              <w:rPr>
                <w:rFonts w:ascii="Times New Roman" w:hAnsi="Times New Roman"/>
                <w:sz w:val="20"/>
                <w:szCs w:val="20"/>
              </w:rPr>
            </w:pPr>
          </w:p>
        </w:tc>
      </w:tr>
      <w:tr w:rsidR="003B606C" w:rsidRPr="003B606C" w:rsidTr="00DC5601">
        <w:trPr>
          <w:trHeight w:val="348"/>
        </w:trPr>
        <w:tc>
          <w:tcPr>
            <w:tcW w:w="1188" w:type="dxa"/>
            <w:vMerge/>
          </w:tcPr>
          <w:p w:rsidR="00DC5601" w:rsidRPr="003B606C" w:rsidRDefault="00DC5601" w:rsidP="00DC5601">
            <w:pPr>
              <w:spacing w:after="0"/>
              <w:jc w:val="right"/>
              <w:rPr>
                <w:rFonts w:ascii="Times New Roman" w:hAnsi="Times New Roman"/>
                <w:sz w:val="20"/>
                <w:szCs w:val="20"/>
              </w:rPr>
            </w:pPr>
          </w:p>
        </w:tc>
        <w:tc>
          <w:tcPr>
            <w:tcW w:w="1843" w:type="dxa"/>
          </w:tcPr>
          <w:p w:rsidR="00DC5601" w:rsidRPr="003B606C" w:rsidRDefault="00DC5601" w:rsidP="00DC5601">
            <w:pPr>
              <w:spacing w:after="0"/>
              <w:jc w:val="right"/>
              <w:rPr>
                <w:rFonts w:ascii="Times New Roman" w:hAnsi="Times New Roman"/>
                <w:sz w:val="20"/>
                <w:szCs w:val="20"/>
              </w:rPr>
            </w:pPr>
            <w:r w:rsidRPr="003B606C">
              <w:rPr>
                <w:rFonts w:ascii="Times New Roman" w:hAnsi="Times New Roman"/>
                <w:sz w:val="20"/>
                <w:szCs w:val="20"/>
              </w:rPr>
              <w:t>intézmény munkatársa által</w:t>
            </w:r>
          </w:p>
        </w:tc>
        <w:tc>
          <w:tcPr>
            <w:tcW w:w="958" w:type="dxa"/>
          </w:tcPr>
          <w:p w:rsidR="00DC5601" w:rsidRPr="003B606C" w:rsidRDefault="00DC5601" w:rsidP="00DC5601">
            <w:pPr>
              <w:spacing w:after="0"/>
              <w:jc w:val="right"/>
              <w:rPr>
                <w:rFonts w:ascii="Times New Roman" w:hAnsi="Times New Roman"/>
                <w:sz w:val="20"/>
                <w:szCs w:val="20"/>
              </w:rPr>
            </w:pPr>
          </w:p>
        </w:tc>
        <w:tc>
          <w:tcPr>
            <w:tcW w:w="841" w:type="dxa"/>
          </w:tcPr>
          <w:p w:rsidR="00DC5601" w:rsidRPr="003B606C" w:rsidRDefault="00DC5601" w:rsidP="00DC5601">
            <w:pPr>
              <w:spacing w:after="0"/>
              <w:jc w:val="right"/>
              <w:rPr>
                <w:rFonts w:ascii="Times New Roman" w:hAnsi="Times New Roman"/>
                <w:sz w:val="20"/>
                <w:szCs w:val="20"/>
              </w:rPr>
            </w:pPr>
          </w:p>
        </w:tc>
        <w:tc>
          <w:tcPr>
            <w:tcW w:w="1165" w:type="dxa"/>
          </w:tcPr>
          <w:p w:rsidR="00DC5601" w:rsidRPr="003B606C" w:rsidRDefault="00DC5601" w:rsidP="00DC5601">
            <w:pPr>
              <w:spacing w:after="0"/>
              <w:jc w:val="right"/>
              <w:rPr>
                <w:rFonts w:ascii="Times New Roman" w:hAnsi="Times New Roman"/>
                <w:sz w:val="20"/>
                <w:szCs w:val="20"/>
              </w:rPr>
            </w:pPr>
          </w:p>
        </w:tc>
        <w:tc>
          <w:tcPr>
            <w:tcW w:w="1856" w:type="dxa"/>
            <w:gridSpan w:val="2"/>
            <w:vMerge/>
            <w:shd w:val="clear" w:color="auto" w:fill="595959"/>
          </w:tcPr>
          <w:p w:rsidR="00DC5601" w:rsidRPr="003B606C" w:rsidRDefault="00DC5601" w:rsidP="00DC5601">
            <w:pPr>
              <w:spacing w:after="0"/>
              <w:jc w:val="both"/>
              <w:rPr>
                <w:rFonts w:ascii="Times New Roman" w:hAnsi="Times New Roman"/>
                <w:sz w:val="20"/>
                <w:szCs w:val="20"/>
              </w:rPr>
            </w:pPr>
          </w:p>
        </w:tc>
      </w:tr>
      <w:tr w:rsidR="003B606C" w:rsidRPr="003B606C" w:rsidTr="00DC5601">
        <w:trPr>
          <w:trHeight w:val="192"/>
        </w:trPr>
        <w:tc>
          <w:tcPr>
            <w:tcW w:w="1188" w:type="dxa"/>
            <w:vMerge/>
          </w:tcPr>
          <w:p w:rsidR="00DC5601" w:rsidRPr="003B606C" w:rsidRDefault="00DC5601" w:rsidP="00DC5601">
            <w:pPr>
              <w:spacing w:after="0"/>
              <w:jc w:val="right"/>
              <w:rPr>
                <w:rFonts w:ascii="Times New Roman" w:hAnsi="Times New Roman"/>
                <w:sz w:val="20"/>
                <w:szCs w:val="20"/>
              </w:rPr>
            </w:pPr>
          </w:p>
        </w:tc>
        <w:tc>
          <w:tcPr>
            <w:tcW w:w="1843" w:type="dxa"/>
          </w:tcPr>
          <w:p w:rsidR="00DC5601" w:rsidRPr="003B606C" w:rsidRDefault="00DC5601" w:rsidP="00DC5601">
            <w:pPr>
              <w:spacing w:after="0"/>
              <w:jc w:val="right"/>
              <w:rPr>
                <w:rFonts w:ascii="Times New Roman" w:hAnsi="Times New Roman"/>
                <w:sz w:val="20"/>
                <w:szCs w:val="20"/>
              </w:rPr>
            </w:pPr>
            <w:r w:rsidRPr="003B606C">
              <w:rPr>
                <w:rFonts w:ascii="Times New Roman" w:hAnsi="Times New Roman"/>
                <w:b/>
                <w:sz w:val="20"/>
                <w:szCs w:val="20"/>
              </w:rPr>
              <w:t>összesen (fő)</w:t>
            </w:r>
          </w:p>
        </w:tc>
        <w:tc>
          <w:tcPr>
            <w:tcW w:w="958" w:type="dxa"/>
          </w:tcPr>
          <w:p w:rsidR="00DC5601" w:rsidRPr="003B606C" w:rsidRDefault="00793833" w:rsidP="00DC5601">
            <w:pPr>
              <w:spacing w:after="0"/>
              <w:jc w:val="right"/>
              <w:rPr>
                <w:rFonts w:ascii="Times New Roman" w:hAnsi="Times New Roman"/>
                <w:b/>
                <w:sz w:val="20"/>
                <w:szCs w:val="20"/>
              </w:rPr>
            </w:pPr>
            <w:r w:rsidRPr="003B606C">
              <w:rPr>
                <w:rFonts w:ascii="Times New Roman" w:hAnsi="Times New Roman"/>
                <w:b/>
                <w:sz w:val="20"/>
                <w:szCs w:val="20"/>
              </w:rPr>
              <w:t>0</w:t>
            </w:r>
          </w:p>
        </w:tc>
        <w:tc>
          <w:tcPr>
            <w:tcW w:w="841" w:type="dxa"/>
          </w:tcPr>
          <w:p w:rsidR="00DC5601" w:rsidRPr="003B606C" w:rsidRDefault="00793833" w:rsidP="00DC5601">
            <w:pPr>
              <w:spacing w:after="0"/>
              <w:jc w:val="right"/>
              <w:rPr>
                <w:rFonts w:ascii="Times New Roman" w:hAnsi="Times New Roman"/>
                <w:b/>
                <w:sz w:val="20"/>
                <w:szCs w:val="20"/>
              </w:rPr>
            </w:pPr>
            <w:r w:rsidRPr="003B606C">
              <w:rPr>
                <w:rFonts w:ascii="Times New Roman" w:hAnsi="Times New Roman"/>
                <w:b/>
                <w:sz w:val="20"/>
                <w:szCs w:val="20"/>
              </w:rPr>
              <w:t>0</w:t>
            </w:r>
          </w:p>
        </w:tc>
        <w:tc>
          <w:tcPr>
            <w:tcW w:w="1165" w:type="dxa"/>
          </w:tcPr>
          <w:p w:rsidR="00DC5601" w:rsidRPr="003B606C" w:rsidRDefault="00793833" w:rsidP="00DC5601">
            <w:pPr>
              <w:spacing w:after="0"/>
              <w:jc w:val="right"/>
              <w:rPr>
                <w:rFonts w:ascii="Times New Roman" w:hAnsi="Times New Roman"/>
                <w:b/>
                <w:sz w:val="20"/>
                <w:szCs w:val="20"/>
              </w:rPr>
            </w:pPr>
            <w:r w:rsidRPr="003B606C">
              <w:rPr>
                <w:rFonts w:ascii="Times New Roman" w:hAnsi="Times New Roman"/>
                <w:b/>
                <w:sz w:val="20"/>
                <w:szCs w:val="20"/>
              </w:rPr>
              <w:t>0</w:t>
            </w:r>
          </w:p>
        </w:tc>
        <w:tc>
          <w:tcPr>
            <w:tcW w:w="1856" w:type="dxa"/>
            <w:gridSpan w:val="2"/>
            <w:vMerge/>
            <w:shd w:val="clear" w:color="auto" w:fill="595959"/>
          </w:tcPr>
          <w:p w:rsidR="00DC5601" w:rsidRPr="003B606C" w:rsidRDefault="00DC5601" w:rsidP="00DC5601">
            <w:pPr>
              <w:spacing w:after="0"/>
              <w:jc w:val="both"/>
              <w:rPr>
                <w:rFonts w:ascii="Times New Roman" w:hAnsi="Times New Roman"/>
                <w:sz w:val="20"/>
                <w:szCs w:val="20"/>
              </w:rPr>
            </w:pPr>
          </w:p>
        </w:tc>
      </w:tr>
    </w:tbl>
    <w:p w:rsidR="00DC5601" w:rsidRPr="003B606C" w:rsidRDefault="00DC5601" w:rsidP="007979F5">
      <w:pPr>
        <w:spacing w:after="0"/>
        <w:ind w:left="4248" w:firstLine="708"/>
        <w:jc w:val="center"/>
        <w:rPr>
          <w:rFonts w:ascii="Times New Roman" w:hAnsi="Times New Roman"/>
          <w:i/>
        </w:rPr>
      </w:pPr>
      <w:r w:rsidRPr="003B606C">
        <w:rPr>
          <w:rFonts w:ascii="Times New Roman" w:hAnsi="Times New Roman"/>
          <w:i/>
          <w:sz w:val="20"/>
          <w:szCs w:val="20"/>
        </w:rPr>
        <w:t>Forrás</w:t>
      </w:r>
      <w:r w:rsidRPr="003B606C">
        <w:rPr>
          <w:rFonts w:ascii="Times New Roman" w:hAnsi="Times New Roman"/>
          <w:i/>
        </w:rPr>
        <w:t>: Család-és Gyermekjóléti Központ</w:t>
      </w:r>
    </w:p>
    <w:p w:rsidR="00DC5601" w:rsidRPr="003B606C" w:rsidRDefault="00DC5601" w:rsidP="00021291">
      <w:pPr>
        <w:spacing w:line="240" w:lineRule="auto"/>
        <w:jc w:val="both"/>
        <w:rPr>
          <w:rFonts w:ascii="Times New Roman" w:hAnsi="Times New Roman"/>
          <w:sz w:val="24"/>
        </w:rPr>
      </w:pPr>
      <w:r w:rsidRPr="003B606C">
        <w:rPr>
          <w:rFonts w:ascii="Times New Roman" w:hAnsi="Times New Roman"/>
          <w:sz w:val="24"/>
        </w:rPr>
        <w:t>Bántalmazással kapcsolatos jelzések általában a szolgálat szakmai egységéhez érkeznek, ahol a feltáró munkát követően, amennyiben bebizonyosodott a súlyos veszélyeztetés, védelembe vételi javaslat készült.</w:t>
      </w:r>
    </w:p>
    <w:p w:rsidR="00DC5601" w:rsidRPr="003B606C" w:rsidRDefault="00DC5601" w:rsidP="00CE36A4">
      <w:pPr>
        <w:pStyle w:val="Listaszerbekezds"/>
        <w:numPr>
          <w:ilvl w:val="0"/>
          <w:numId w:val="53"/>
        </w:numPr>
        <w:tabs>
          <w:tab w:val="left" w:pos="1725"/>
        </w:tabs>
        <w:jc w:val="both"/>
        <w:rPr>
          <w:b/>
        </w:rPr>
      </w:pPr>
      <w:r w:rsidRPr="003B606C">
        <w:rPr>
          <w:b/>
        </w:rPr>
        <w:t>Család- és Gyermekjóléti Központ speciális feladatai</w:t>
      </w:r>
    </w:p>
    <w:p w:rsidR="00DC5601" w:rsidRPr="003B606C" w:rsidRDefault="00DC5601" w:rsidP="00DC5601">
      <w:pPr>
        <w:tabs>
          <w:tab w:val="left" w:pos="1725"/>
        </w:tabs>
        <w:jc w:val="both"/>
        <w:rPr>
          <w:rFonts w:ascii="Times New Roman" w:hAnsi="Times New Roman"/>
          <w:sz w:val="24"/>
        </w:rPr>
      </w:pPr>
      <w:r w:rsidRPr="003B606C">
        <w:rPr>
          <w:rFonts w:ascii="Times New Roman" w:hAnsi="Times New Roman"/>
          <w:sz w:val="24"/>
        </w:rPr>
        <w:t>A központ által biztosított speciális szolgáltatások igénybevétele folyamatos.</w:t>
      </w:r>
    </w:p>
    <w:p w:rsidR="00DC5601" w:rsidRPr="003B606C" w:rsidRDefault="00DC5601" w:rsidP="00DC5601">
      <w:pPr>
        <w:tabs>
          <w:tab w:val="left" w:pos="1725"/>
        </w:tabs>
        <w:jc w:val="both"/>
        <w:rPr>
          <w:rFonts w:ascii="Times New Roman" w:hAnsi="Times New Roman"/>
          <w:sz w:val="24"/>
        </w:rPr>
      </w:pPr>
      <w:r w:rsidRPr="003B606C">
        <w:rPr>
          <w:rFonts w:ascii="Times New Roman" w:hAnsi="Times New Roman"/>
          <w:sz w:val="24"/>
        </w:rPr>
        <w:t xml:space="preserve">A 2018-ban az igénybevevői létszám emelkedett, ennek oka az óvodai és iskolai szociális segítő tevékenység biztosításának kötelező bevezetése szeptember 1-jétől. </w:t>
      </w:r>
    </w:p>
    <w:p w:rsidR="00DC5601" w:rsidRPr="003B606C" w:rsidRDefault="00DC5601" w:rsidP="00DC5601">
      <w:pPr>
        <w:jc w:val="both"/>
        <w:rPr>
          <w:rFonts w:ascii="Times New Roman" w:hAnsi="Times New Roman"/>
          <w:sz w:val="24"/>
        </w:rPr>
      </w:pPr>
      <w:r w:rsidRPr="003B606C">
        <w:rPr>
          <w:rFonts w:ascii="Times New Roman" w:hAnsi="Times New Roman"/>
          <w:sz w:val="24"/>
        </w:rPr>
        <w:t xml:space="preserve">A 2. számú ábra 2017. és 2018. adatait hasonlítja össze a speciális szolgáltatások vonatkozásában. Látható, jelentős eltérés nem volt az igénybevevők számában. A speciális szolgáltatások által biztosított segítőtevékenység biztosítása az alábbiak szerint történt. </w:t>
      </w:r>
    </w:p>
    <w:p w:rsidR="00DC5601" w:rsidRPr="003B606C" w:rsidRDefault="00DC5601" w:rsidP="00DC5601">
      <w:pPr>
        <w:jc w:val="both"/>
        <w:rPr>
          <w:rFonts w:ascii="Times New Roman" w:hAnsi="Times New Roman"/>
          <w:sz w:val="24"/>
        </w:rPr>
      </w:pPr>
      <w:r w:rsidRPr="003B606C">
        <w:rPr>
          <w:rFonts w:ascii="Times New Roman" w:hAnsi="Times New Roman"/>
          <w:noProof/>
          <w:sz w:val="24"/>
          <w:lang w:eastAsia="hu-HU"/>
        </w:rPr>
        <w:lastRenderedPageBreak/>
        <w:drawing>
          <wp:inline distT="0" distB="0" distL="0" distR="0" wp14:anchorId="54569ACD" wp14:editId="197D8A3C">
            <wp:extent cx="5086350" cy="4296410"/>
            <wp:effectExtent l="19050" t="0" r="19050" b="8890"/>
            <wp:docPr id="38"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C5601" w:rsidRPr="003B606C" w:rsidRDefault="00DC5601" w:rsidP="007979F5">
      <w:pPr>
        <w:ind w:left="2832" w:firstLine="708"/>
        <w:jc w:val="center"/>
        <w:rPr>
          <w:rFonts w:ascii="Times New Roman" w:hAnsi="Times New Roman"/>
          <w:i/>
        </w:rPr>
      </w:pPr>
      <w:r w:rsidRPr="003B606C">
        <w:rPr>
          <w:rFonts w:ascii="Times New Roman" w:hAnsi="Times New Roman"/>
          <w:i/>
        </w:rPr>
        <w:t>Forrás: Család-és Gyermekjóléti Központ</w:t>
      </w:r>
    </w:p>
    <w:p w:rsidR="00DC5601" w:rsidRPr="003B606C" w:rsidRDefault="00DC5601" w:rsidP="00CE36A4">
      <w:pPr>
        <w:pStyle w:val="Listaszerbekezds"/>
        <w:numPr>
          <w:ilvl w:val="0"/>
          <w:numId w:val="52"/>
        </w:numPr>
        <w:jc w:val="both"/>
      </w:pPr>
      <w:r w:rsidRPr="003B606C">
        <w:rPr>
          <w:b/>
        </w:rPr>
        <w:t>Óvodai és iskolai szociális segítő tevékenység</w:t>
      </w:r>
    </w:p>
    <w:p w:rsidR="00DC5601" w:rsidRPr="003B606C" w:rsidRDefault="00DC5601" w:rsidP="000212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rPr>
      </w:pPr>
      <w:r w:rsidRPr="003B606C">
        <w:rPr>
          <w:rFonts w:ascii="Times New Roman" w:hAnsi="Times New Roman"/>
          <w:sz w:val="24"/>
        </w:rPr>
        <w:t xml:space="preserve">2018. szeptember 1. napjától a Gyvt. alapján a központoknak kötelezően biztosítani kell valamennyi köznevelési intézményben – fenntartótól függetlenül - az óvodai és iskolai szociális segítő tevékenység során végzett szolgáltatást. Az óvodai és iskolai szociális segítés a jogszabályban foglaltak szerint minden a kerületünkben óvodába, iskolába, kollégiumba járó gyermeket érint. </w:t>
      </w:r>
    </w:p>
    <w:p w:rsidR="00DC5601" w:rsidRPr="003B606C" w:rsidRDefault="00DC5601" w:rsidP="00021291">
      <w:pPr>
        <w:spacing w:line="240" w:lineRule="auto"/>
        <w:jc w:val="both"/>
        <w:rPr>
          <w:rFonts w:ascii="Times New Roman" w:hAnsi="Times New Roman"/>
          <w:sz w:val="24"/>
        </w:rPr>
      </w:pPr>
      <w:r w:rsidRPr="003B606C">
        <w:rPr>
          <w:rFonts w:ascii="Times New Roman" w:hAnsi="Times New Roman"/>
          <w:sz w:val="24"/>
        </w:rPr>
        <w:t xml:space="preserve">2018 végére óvodai és iskolai segítők létszáma 9 fő lett, a 2019. év szeptemberétől a jogszabályi előírásoknak megfelelő 16 fő státusz biztosított a feladat ellátására. </w:t>
      </w:r>
    </w:p>
    <w:p w:rsidR="00DC5601" w:rsidRPr="003B606C" w:rsidRDefault="00DC5601" w:rsidP="00021291">
      <w:pPr>
        <w:spacing w:line="240" w:lineRule="auto"/>
        <w:jc w:val="both"/>
        <w:rPr>
          <w:rFonts w:ascii="Times New Roman" w:eastAsia="SimSun" w:hAnsi="Times New Roman"/>
          <w:sz w:val="24"/>
        </w:rPr>
      </w:pPr>
      <w:r w:rsidRPr="003B606C">
        <w:rPr>
          <w:rFonts w:ascii="Times New Roman" w:hAnsi="Times New Roman"/>
          <w:sz w:val="24"/>
        </w:rPr>
        <w:t xml:space="preserve">Összességében elmondható, hogy a legtöbb esetben az intézmények vezetői és fenntartói nyitottak és együttműködőek voltak. </w:t>
      </w:r>
      <w:r w:rsidRPr="003B606C">
        <w:rPr>
          <w:rFonts w:ascii="Times New Roman" w:eastAsia="SimSun" w:hAnsi="Times New Roman"/>
          <w:sz w:val="24"/>
        </w:rPr>
        <w:t xml:space="preserve">Az intézmények többségben, mint a munkájukat segítő új szolgáltatásra tekintenek az óvodai és iskolai szociális segítésre. Tapasztalatok szerint a pedagógusok túlnyomó többsége szívesen fogadta a felajánlott segítséget. </w:t>
      </w:r>
    </w:p>
    <w:p w:rsidR="009756A8" w:rsidRPr="00902F6C" w:rsidRDefault="009756A8" w:rsidP="00DC4ADB">
      <w:pPr>
        <w:pStyle w:val="Cmsor2"/>
        <w:rPr>
          <w:sz w:val="24"/>
          <w:szCs w:val="24"/>
        </w:rPr>
      </w:pPr>
      <w:bookmarkStart w:id="166" w:name="_Toc26973655"/>
      <w:bookmarkStart w:id="167" w:name="_Toc30153644"/>
      <w:bookmarkEnd w:id="156"/>
      <w:bookmarkEnd w:id="157"/>
      <w:bookmarkEnd w:id="158"/>
      <w:bookmarkEnd w:id="159"/>
      <w:bookmarkEnd w:id="160"/>
      <w:bookmarkEnd w:id="161"/>
      <w:bookmarkEnd w:id="162"/>
      <w:r w:rsidRPr="00902F6C">
        <w:rPr>
          <w:sz w:val="24"/>
          <w:szCs w:val="24"/>
        </w:rPr>
        <w:t xml:space="preserve">6.3. </w:t>
      </w:r>
      <w:bookmarkStart w:id="168" w:name="_Toc482280265"/>
      <w:bookmarkStart w:id="169" w:name="_Toc500238272"/>
      <w:r w:rsidRPr="00902F6C">
        <w:rPr>
          <w:sz w:val="24"/>
          <w:szCs w:val="24"/>
        </w:rPr>
        <w:t>Gyermekek napközbeni ellátása</w:t>
      </w:r>
      <w:bookmarkEnd w:id="166"/>
      <w:bookmarkEnd w:id="167"/>
      <w:bookmarkEnd w:id="168"/>
      <w:bookmarkEnd w:id="169"/>
    </w:p>
    <w:p w:rsidR="009756A8" w:rsidRPr="00902F6C" w:rsidRDefault="009756A8" w:rsidP="00DC4ADB">
      <w:pPr>
        <w:pStyle w:val="Cmsor2"/>
        <w:rPr>
          <w:sz w:val="24"/>
          <w:szCs w:val="24"/>
        </w:rPr>
      </w:pPr>
      <w:bookmarkStart w:id="170" w:name="_Toc26973656"/>
      <w:bookmarkStart w:id="171" w:name="_Toc30153645"/>
      <w:r w:rsidRPr="00902F6C">
        <w:rPr>
          <w:sz w:val="24"/>
          <w:szCs w:val="24"/>
        </w:rPr>
        <w:t>6.3.1. Bölcsődei ellátás</w:t>
      </w:r>
      <w:bookmarkEnd w:id="170"/>
      <w:bookmarkEnd w:id="171"/>
    </w:p>
    <w:p w:rsidR="009756A8" w:rsidRPr="0055567C" w:rsidRDefault="00490F65" w:rsidP="00021291">
      <w:pPr>
        <w:spacing w:after="0" w:line="240" w:lineRule="auto"/>
        <w:jc w:val="both"/>
        <w:rPr>
          <w:rFonts w:ascii="Times New Roman" w:hAnsi="Times New Roman"/>
          <w:sz w:val="24"/>
        </w:rPr>
      </w:pPr>
      <w:r>
        <w:rPr>
          <w:rFonts w:ascii="Times New Roman" w:hAnsi="Times New Roman"/>
          <w:sz w:val="24"/>
        </w:rPr>
        <w:t>A II. Kerületi</w:t>
      </w:r>
      <w:r w:rsidR="009756A8" w:rsidRPr="0055567C">
        <w:rPr>
          <w:rFonts w:ascii="Times New Roman" w:hAnsi="Times New Roman"/>
          <w:sz w:val="24"/>
        </w:rPr>
        <w:t xml:space="preserve"> Egyesített Bölcsőde hat tagintézménye az évek folyamán folyamatosan megújult, megszépült, és az utóbbi 10 évben 60%-kal növekedett a bölcsődei férőhelyek száma. Jelenleg 390 alapellátási és 54 szolgáltatási férőhelyen tudják fogadni a gyermekeket. </w:t>
      </w:r>
    </w:p>
    <w:p w:rsidR="009756A8" w:rsidRPr="0055567C" w:rsidRDefault="009756A8" w:rsidP="00021291">
      <w:pPr>
        <w:spacing w:after="0" w:line="240" w:lineRule="auto"/>
        <w:jc w:val="both"/>
        <w:rPr>
          <w:rFonts w:ascii="Times New Roman" w:hAnsi="Times New Roman"/>
          <w:sz w:val="24"/>
        </w:rPr>
      </w:pPr>
      <w:r w:rsidRPr="0055567C">
        <w:rPr>
          <w:rFonts w:ascii="Times New Roman" w:hAnsi="Times New Roman"/>
          <w:sz w:val="24"/>
        </w:rPr>
        <w:t xml:space="preserve">Mindegyik bölcsőde vállalja a sajátos nevelési igényű gyermekek korai gondozását és nevelését a Budagyöngye bölcsődében kap helyet. A kerület Pedagógiai Szakszolgálatával kötött megállapodás alapján a gyógypedagógus szakemberek főként itt végzik fejlesztő </w:t>
      </w:r>
      <w:r w:rsidRPr="0055567C">
        <w:rPr>
          <w:rFonts w:ascii="Times New Roman" w:hAnsi="Times New Roman"/>
          <w:sz w:val="24"/>
        </w:rPr>
        <w:lastRenderedPageBreak/>
        <w:t>te</w:t>
      </w:r>
      <w:r w:rsidR="00903D1D">
        <w:rPr>
          <w:rFonts w:ascii="Times New Roman" w:hAnsi="Times New Roman"/>
          <w:sz w:val="24"/>
        </w:rPr>
        <w:t>vékenységüket. A megállapodás</w:t>
      </w:r>
      <w:r w:rsidRPr="0055567C">
        <w:rPr>
          <w:rFonts w:ascii="Times New Roman" w:hAnsi="Times New Roman"/>
          <w:sz w:val="24"/>
        </w:rPr>
        <w:t xml:space="preserve"> értelmében még két helyen, a Varsányi- és a Hidegkúti Bölcsődében is megteremtődött annak a lehetősége</w:t>
      </w:r>
      <w:r w:rsidR="00ED6604">
        <w:rPr>
          <w:rFonts w:ascii="Times New Roman" w:hAnsi="Times New Roman"/>
          <w:sz w:val="24"/>
        </w:rPr>
        <w:t xml:space="preserve"> –</w:t>
      </w:r>
      <w:r w:rsidRPr="0055567C">
        <w:rPr>
          <w:rFonts w:ascii="Times New Roman" w:hAnsi="Times New Roman"/>
          <w:sz w:val="24"/>
        </w:rPr>
        <w:t xml:space="preserve"> helyisége</w:t>
      </w:r>
      <w:r w:rsidR="00ED6604">
        <w:rPr>
          <w:rFonts w:ascii="Times New Roman" w:hAnsi="Times New Roman"/>
          <w:sz w:val="24"/>
        </w:rPr>
        <w:t xml:space="preserve"> -</w:t>
      </w:r>
      <w:r w:rsidRPr="0055567C">
        <w:rPr>
          <w:rFonts w:ascii="Times New Roman" w:hAnsi="Times New Roman"/>
          <w:sz w:val="24"/>
        </w:rPr>
        <w:t xml:space="preserve">, hogy a Pedagógiai Szakszolgálat szakemberei helyben fejleszthessék az ezekbe a bölcsődékbe járó, szakértői véleménnyel rendelkező gyermekeket. </w:t>
      </w:r>
    </w:p>
    <w:p w:rsidR="009756A8" w:rsidRPr="0055567C" w:rsidRDefault="009756A8" w:rsidP="00021291">
      <w:pPr>
        <w:spacing w:after="0" w:line="240" w:lineRule="auto"/>
        <w:jc w:val="both"/>
        <w:rPr>
          <w:rFonts w:ascii="Times New Roman" w:hAnsi="Times New Roman"/>
          <w:sz w:val="24"/>
        </w:rPr>
      </w:pPr>
      <w:r w:rsidRPr="0055567C">
        <w:rPr>
          <w:rFonts w:ascii="Times New Roman" w:hAnsi="Times New Roman"/>
          <w:sz w:val="24"/>
        </w:rPr>
        <w:t xml:space="preserve">A tapasztalatok szerint minden évben emelkedik az eltérő fejlődésmenetű gyermekek száma és főként azoknak a száma, akiknek prevencióra lenne szükségük. </w:t>
      </w:r>
    </w:p>
    <w:p w:rsidR="009756A8" w:rsidRDefault="009756A8" w:rsidP="00021291">
      <w:pPr>
        <w:shd w:val="clear" w:color="auto" w:fill="FFFFFF"/>
        <w:spacing w:after="0" w:line="240" w:lineRule="auto"/>
        <w:jc w:val="both"/>
        <w:textAlignment w:val="baseline"/>
        <w:rPr>
          <w:rFonts w:ascii="Times New Roman" w:hAnsi="Times New Roman"/>
        </w:rPr>
      </w:pPr>
      <w:r w:rsidRPr="0055567C">
        <w:rPr>
          <w:rFonts w:ascii="Times New Roman" w:hAnsi="Times New Roman"/>
          <w:sz w:val="24"/>
        </w:rPr>
        <w:t>A bölcsődék nyitottak és tudatosan készülnek a családok fogadására, segítésére, a II. kerületben egyesített bölcsődei formátumban működnek, élén az egyesített bölcsődevezetővel</w:t>
      </w:r>
      <w:r w:rsidR="005838B3">
        <w:rPr>
          <w:rFonts w:ascii="Times New Roman" w:hAnsi="Times New Roman"/>
        </w:rPr>
        <w:t>.</w:t>
      </w:r>
    </w:p>
    <w:p w:rsidR="00021291" w:rsidRPr="0055567C" w:rsidRDefault="00021291" w:rsidP="00021291">
      <w:pPr>
        <w:shd w:val="clear" w:color="auto" w:fill="FFFFFF"/>
        <w:spacing w:after="0" w:line="240" w:lineRule="auto"/>
        <w:jc w:val="both"/>
        <w:textAlignment w:val="baseline"/>
        <w:rPr>
          <w:rFonts w:ascii="Times New Roman" w:hAnsi="Times New Roman"/>
        </w:rPr>
      </w:pPr>
    </w:p>
    <w:p w:rsidR="009756A8" w:rsidRPr="0055567C" w:rsidRDefault="009756A8" w:rsidP="009756A8">
      <w:pPr>
        <w:overflowPunct w:val="0"/>
        <w:autoSpaceDE w:val="0"/>
        <w:autoSpaceDN w:val="0"/>
        <w:adjustRightInd w:val="0"/>
        <w:jc w:val="both"/>
        <w:textAlignment w:val="baseline"/>
        <w:outlineLvl w:val="0"/>
        <w:rPr>
          <w:rFonts w:ascii="Times New Roman" w:hAnsi="Times New Roman"/>
          <w:sz w:val="24"/>
        </w:rPr>
      </w:pPr>
      <w:bookmarkStart w:id="172" w:name="_Toc26737982"/>
      <w:bookmarkStart w:id="173" w:name="_Toc26973657"/>
      <w:bookmarkStart w:id="174" w:name="_Toc29503211"/>
      <w:bookmarkStart w:id="175" w:name="_Toc30153646"/>
      <w:r w:rsidRPr="0055567C">
        <w:rPr>
          <w:rFonts w:ascii="Times New Roman" w:hAnsi="Times New Roman"/>
          <w:b/>
          <w:sz w:val="24"/>
        </w:rPr>
        <w:t>Az intézmény telephelyei</w:t>
      </w:r>
      <w:r w:rsidRPr="0055567C">
        <w:rPr>
          <w:rFonts w:ascii="Times New Roman" w:hAnsi="Times New Roman"/>
          <w:sz w:val="24"/>
        </w:rPr>
        <w:t>:</w:t>
      </w:r>
      <w:bookmarkEnd w:id="172"/>
      <w:bookmarkEnd w:id="173"/>
      <w:bookmarkEnd w:id="174"/>
      <w:bookmarkEnd w:id="175"/>
      <w:r w:rsidRPr="0055567C">
        <w:rPr>
          <w:rFonts w:ascii="Times New Roman" w:hAnsi="Times New Roman"/>
          <w:sz w:val="24"/>
        </w:rPr>
        <w:t xml:space="preserve"> </w:t>
      </w:r>
    </w:p>
    <w:p w:rsidR="009756A8" w:rsidRPr="0055567C" w:rsidRDefault="009756A8" w:rsidP="009756A8">
      <w:pPr>
        <w:overflowPunct w:val="0"/>
        <w:autoSpaceDE w:val="0"/>
        <w:autoSpaceDN w:val="0"/>
        <w:adjustRightInd w:val="0"/>
        <w:ind w:left="1080"/>
        <w:jc w:val="both"/>
        <w:textAlignment w:val="baseline"/>
        <w:rPr>
          <w:rFonts w:ascii="Times New Roman" w:hAnsi="Times New Roman"/>
          <w:sz w:val="24"/>
        </w:rPr>
      </w:pPr>
      <w:r w:rsidRPr="0055567C">
        <w:rPr>
          <w:rFonts w:ascii="Times New Roman" w:hAnsi="Times New Roman"/>
          <w:sz w:val="24"/>
        </w:rPr>
        <w:t>1027 Varsányi Irén u. 32.</w:t>
      </w:r>
      <w:r w:rsidRPr="0055567C">
        <w:rPr>
          <w:rFonts w:ascii="Times New Roman" w:hAnsi="Times New Roman"/>
          <w:sz w:val="24"/>
        </w:rPr>
        <w:tab/>
      </w:r>
      <w:r w:rsidRPr="0055567C">
        <w:rPr>
          <w:rFonts w:ascii="Times New Roman" w:hAnsi="Times New Roman"/>
          <w:sz w:val="24"/>
        </w:rPr>
        <w:tab/>
      </w:r>
      <w:r w:rsidRPr="0055567C">
        <w:rPr>
          <w:rFonts w:ascii="Times New Roman" w:hAnsi="Times New Roman"/>
          <w:sz w:val="24"/>
        </w:rPr>
        <w:tab/>
        <w:t>48 működő férőhely</w:t>
      </w:r>
    </w:p>
    <w:p w:rsidR="009756A8" w:rsidRPr="0055567C" w:rsidRDefault="009756A8" w:rsidP="007979F5">
      <w:pPr>
        <w:overflowPunct w:val="0"/>
        <w:autoSpaceDE w:val="0"/>
        <w:autoSpaceDN w:val="0"/>
        <w:adjustRightInd w:val="0"/>
        <w:ind w:left="372" w:firstLine="708"/>
        <w:jc w:val="both"/>
        <w:textAlignment w:val="baseline"/>
        <w:rPr>
          <w:rFonts w:ascii="Times New Roman" w:hAnsi="Times New Roman"/>
          <w:sz w:val="24"/>
        </w:rPr>
      </w:pPr>
      <w:r w:rsidRPr="0055567C">
        <w:rPr>
          <w:rFonts w:ascii="Times New Roman" w:hAnsi="Times New Roman"/>
          <w:sz w:val="24"/>
        </w:rPr>
        <w:t>1028 Budapest Hidegkúti u. 31.</w:t>
      </w:r>
      <w:r w:rsidRPr="0055567C">
        <w:rPr>
          <w:rFonts w:ascii="Times New Roman" w:hAnsi="Times New Roman"/>
          <w:sz w:val="24"/>
        </w:rPr>
        <w:tab/>
      </w:r>
      <w:r w:rsidRPr="0055567C">
        <w:rPr>
          <w:rFonts w:ascii="Times New Roman" w:hAnsi="Times New Roman"/>
          <w:sz w:val="24"/>
        </w:rPr>
        <w:tab/>
        <w:t>72 működő férőhely</w:t>
      </w:r>
    </w:p>
    <w:p w:rsidR="009756A8" w:rsidRPr="0055567C" w:rsidRDefault="009756A8" w:rsidP="009756A8">
      <w:pPr>
        <w:overflowPunct w:val="0"/>
        <w:autoSpaceDE w:val="0"/>
        <w:autoSpaceDN w:val="0"/>
        <w:adjustRightInd w:val="0"/>
        <w:ind w:left="1080"/>
        <w:jc w:val="both"/>
        <w:textAlignment w:val="baseline"/>
        <w:rPr>
          <w:rFonts w:ascii="Times New Roman" w:hAnsi="Times New Roman"/>
          <w:sz w:val="24"/>
        </w:rPr>
      </w:pPr>
      <w:r w:rsidRPr="0055567C">
        <w:rPr>
          <w:rFonts w:ascii="Times New Roman" w:hAnsi="Times New Roman"/>
          <w:sz w:val="24"/>
        </w:rPr>
        <w:t xml:space="preserve">1026 Budapest Pasaréti u. 41. </w:t>
      </w:r>
      <w:r w:rsidRPr="0055567C">
        <w:rPr>
          <w:rFonts w:ascii="Times New Roman" w:hAnsi="Times New Roman"/>
          <w:sz w:val="24"/>
        </w:rPr>
        <w:tab/>
      </w:r>
      <w:r w:rsidRPr="0055567C">
        <w:rPr>
          <w:rFonts w:ascii="Times New Roman" w:hAnsi="Times New Roman"/>
          <w:sz w:val="24"/>
        </w:rPr>
        <w:tab/>
        <w:t>84 működő férőhely</w:t>
      </w:r>
    </w:p>
    <w:p w:rsidR="009756A8" w:rsidRPr="0055567C" w:rsidRDefault="009756A8" w:rsidP="009756A8">
      <w:pPr>
        <w:overflowPunct w:val="0"/>
        <w:autoSpaceDE w:val="0"/>
        <w:autoSpaceDN w:val="0"/>
        <w:adjustRightInd w:val="0"/>
        <w:ind w:left="1080"/>
        <w:jc w:val="both"/>
        <w:textAlignment w:val="baseline"/>
        <w:rPr>
          <w:rFonts w:ascii="Times New Roman" w:hAnsi="Times New Roman"/>
          <w:sz w:val="24"/>
        </w:rPr>
      </w:pPr>
      <w:r w:rsidRPr="0055567C">
        <w:rPr>
          <w:rFonts w:ascii="Times New Roman" w:hAnsi="Times New Roman"/>
          <w:sz w:val="24"/>
        </w:rPr>
        <w:t>1022 Budapest Törökvész u. 18/b.</w:t>
      </w:r>
      <w:r w:rsidRPr="0055567C">
        <w:rPr>
          <w:rFonts w:ascii="Times New Roman" w:hAnsi="Times New Roman"/>
          <w:sz w:val="24"/>
        </w:rPr>
        <w:tab/>
        <w:t>86 alapellátási-, 14 szolgáltatási férőhely</w:t>
      </w:r>
    </w:p>
    <w:p w:rsidR="009756A8" w:rsidRPr="0055567C" w:rsidRDefault="009756A8" w:rsidP="009756A8">
      <w:pPr>
        <w:overflowPunct w:val="0"/>
        <w:autoSpaceDE w:val="0"/>
        <w:autoSpaceDN w:val="0"/>
        <w:adjustRightInd w:val="0"/>
        <w:ind w:left="1080"/>
        <w:jc w:val="both"/>
        <w:textAlignment w:val="baseline"/>
        <w:rPr>
          <w:rFonts w:ascii="Times New Roman" w:hAnsi="Times New Roman"/>
          <w:sz w:val="24"/>
        </w:rPr>
      </w:pPr>
      <w:r w:rsidRPr="0055567C">
        <w:rPr>
          <w:rFonts w:ascii="Times New Roman" w:hAnsi="Times New Roman"/>
          <w:sz w:val="24"/>
        </w:rPr>
        <w:t>1021 Budapest, Hűvösvölgyi út 12/b.</w:t>
      </w:r>
      <w:r w:rsidRPr="0055567C">
        <w:rPr>
          <w:rFonts w:ascii="Times New Roman" w:hAnsi="Times New Roman"/>
          <w:sz w:val="24"/>
        </w:rPr>
        <w:tab/>
        <w:t xml:space="preserve">40 alapellátási-, 40 szolgáltatási férőhely </w:t>
      </w:r>
    </w:p>
    <w:p w:rsidR="00ED6604" w:rsidRPr="0055567C" w:rsidRDefault="009756A8" w:rsidP="00917356">
      <w:pPr>
        <w:overflowPunct w:val="0"/>
        <w:autoSpaceDE w:val="0"/>
        <w:autoSpaceDN w:val="0"/>
        <w:adjustRightInd w:val="0"/>
        <w:ind w:left="1080"/>
        <w:jc w:val="both"/>
        <w:textAlignment w:val="baseline"/>
        <w:rPr>
          <w:rFonts w:ascii="Times New Roman" w:hAnsi="Times New Roman"/>
          <w:sz w:val="24"/>
        </w:rPr>
      </w:pPr>
      <w:r w:rsidRPr="0055567C">
        <w:rPr>
          <w:rFonts w:ascii="Times New Roman" w:hAnsi="Times New Roman"/>
          <w:sz w:val="24"/>
        </w:rPr>
        <w:t>1021 Budapest, Hűvösvölgyi út 213.</w:t>
      </w:r>
      <w:r w:rsidRPr="0055567C">
        <w:rPr>
          <w:rFonts w:ascii="Times New Roman" w:hAnsi="Times New Roman"/>
          <w:sz w:val="24"/>
        </w:rPr>
        <w:tab/>
        <w:t>60 működő férőhely</w:t>
      </w:r>
    </w:p>
    <w:p w:rsidR="009756A8" w:rsidRPr="005838B3" w:rsidRDefault="009756A8" w:rsidP="007979F5">
      <w:pPr>
        <w:ind w:firstLine="708"/>
        <w:jc w:val="both"/>
        <w:rPr>
          <w:rFonts w:ascii="Times New Roman" w:hAnsi="Times New Roman"/>
          <w:b/>
          <w:sz w:val="24"/>
        </w:rPr>
      </w:pPr>
      <w:r w:rsidRPr="0055567C">
        <w:rPr>
          <w:rFonts w:ascii="Times New Roman" w:hAnsi="Times New Roman"/>
          <w:b/>
          <w:sz w:val="24"/>
        </w:rPr>
        <w:t>A 2019-2020-as gondozási-nevelési évr</w:t>
      </w:r>
      <w:r w:rsidR="005838B3">
        <w:rPr>
          <w:rFonts w:ascii="Times New Roman" w:hAnsi="Times New Roman"/>
          <w:b/>
          <w:sz w:val="24"/>
        </w:rPr>
        <w:t>e jelentkezők adatai (fő)</w:t>
      </w:r>
    </w:p>
    <w:p w:rsidR="009756A8" w:rsidRPr="0055567C" w:rsidRDefault="009756A8" w:rsidP="006F36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jc w:val="both"/>
        <w:textAlignment w:val="baseline"/>
        <w:rPr>
          <w:rFonts w:ascii="Times New Roman" w:hAnsi="Times New Roman"/>
        </w:rPr>
      </w:pPr>
      <w:r w:rsidRPr="0055567C">
        <w:rPr>
          <w:rFonts w:ascii="Times New Roman" w:hAnsi="Times New Roman"/>
          <w:noProof/>
          <w:lang w:eastAsia="hu-HU"/>
        </w:rPr>
        <w:drawing>
          <wp:inline distT="0" distB="0" distL="0" distR="0" wp14:anchorId="5F6CE187" wp14:editId="6F14F0C0">
            <wp:extent cx="5756016" cy="2329281"/>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6098" cy="2333361"/>
                    </a:xfrm>
                    <a:prstGeom prst="rect">
                      <a:avLst/>
                    </a:prstGeom>
                    <a:noFill/>
                    <a:ln>
                      <a:noFill/>
                    </a:ln>
                  </pic:spPr>
                </pic:pic>
              </a:graphicData>
            </a:graphic>
          </wp:inline>
        </w:drawing>
      </w:r>
    </w:p>
    <w:p w:rsidR="009756A8" w:rsidRPr="0055567C" w:rsidRDefault="009756A8" w:rsidP="009756A8">
      <w:pPr>
        <w:shd w:val="clear" w:color="auto" w:fill="FFFFFF"/>
        <w:jc w:val="both"/>
        <w:textAlignment w:val="baseline"/>
        <w:rPr>
          <w:rFonts w:ascii="Times New Roman" w:hAnsi="Times New Roman"/>
          <w:i/>
        </w:rPr>
      </w:pPr>
      <w:r w:rsidRPr="0055567C">
        <w:rPr>
          <w:rFonts w:ascii="Times New Roman" w:hAnsi="Times New Roman"/>
        </w:rPr>
        <w:t xml:space="preserve">                                                                                                          </w:t>
      </w:r>
      <w:r w:rsidR="007C4370">
        <w:rPr>
          <w:rFonts w:ascii="Times New Roman" w:hAnsi="Times New Roman"/>
        </w:rPr>
        <w:t xml:space="preserve">         </w:t>
      </w:r>
      <w:r w:rsidR="007B4132">
        <w:rPr>
          <w:rFonts w:ascii="Times New Roman" w:hAnsi="Times New Roman"/>
          <w:i/>
        </w:rPr>
        <w:t>Forrás: Egyesített B</w:t>
      </w:r>
      <w:r w:rsidR="007C4370">
        <w:rPr>
          <w:rFonts w:ascii="Times New Roman" w:hAnsi="Times New Roman"/>
          <w:i/>
        </w:rPr>
        <w:t>ölcsőde</w:t>
      </w:r>
    </w:p>
    <w:p w:rsidR="009756A8" w:rsidRPr="0055567C" w:rsidRDefault="009756A8" w:rsidP="00021291">
      <w:pPr>
        <w:spacing w:after="0" w:line="240" w:lineRule="auto"/>
        <w:jc w:val="both"/>
        <w:rPr>
          <w:rFonts w:ascii="Times New Roman" w:hAnsi="Times New Roman"/>
          <w:sz w:val="24"/>
        </w:rPr>
      </w:pPr>
      <w:r w:rsidRPr="0055567C">
        <w:rPr>
          <w:rFonts w:ascii="Times New Roman" w:hAnsi="Times New Roman"/>
          <w:sz w:val="24"/>
        </w:rPr>
        <w:t xml:space="preserve">A bölcsődébe jelentkezők száma a 2019-2020-as gondozási évre számottevően lecsökkent az előző évekhez képest, így csak kis mértékben haladta meg a felvehetők számát. </w:t>
      </w:r>
    </w:p>
    <w:p w:rsidR="009756A8" w:rsidRPr="0055567C" w:rsidRDefault="009756A8" w:rsidP="00021291">
      <w:pPr>
        <w:spacing w:after="0" w:line="240" w:lineRule="auto"/>
        <w:jc w:val="both"/>
        <w:rPr>
          <w:rFonts w:ascii="Times New Roman" w:hAnsi="Times New Roman"/>
          <w:sz w:val="24"/>
        </w:rPr>
      </w:pPr>
      <w:r w:rsidRPr="0055567C">
        <w:rPr>
          <w:rFonts w:ascii="Times New Roman" w:hAnsi="Times New Roman"/>
          <w:sz w:val="24"/>
        </w:rPr>
        <w:t xml:space="preserve">Az összesített adatokból látható, hogy az alapellátásban csaknem az összes gyermeknek tudtak a bölcsődék férőhelyet biztosítani, a szeptember 5-ei adatok alapján 9 férőhely még üresen maradt, melyek betöltése folyamatos az </w:t>
      </w:r>
      <w:proofErr w:type="spellStart"/>
      <w:r w:rsidRPr="0055567C">
        <w:rPr>
          <w:rFonts w:ascii="Times New Roman" w:hAnsi="Times New Roman"/>
          <w:sz w:val="24"/>
        </w:rPr>
        <w:t>évközbeni</w:t>
      </w:r>
      <w:proofErr w:type="spellEnd"/>
      <w:r w:rsidRPr="0055567C">
        <w:rPr>
          <w:rFonts w:ascii="Times New Roman" w:hAnsi="Times New Roman"/>
          <w:sz w:val="24"/>
        </w:rPr>
        <w:t xml:space="preserve"> jelentkezések által. </w:t>
      </w:r>
    </w:p>
    <w:p w:rsidR="009756A8" w:rsidRPr="0055567C" w:rsidRDefault="009756A8" w:rsidP="00021291">
      <w:pPr>
        <w:spacing w:after="0" w:line="240" w:lineRule="auto"/>
        <w:jc w:val="both"/>
        <w:rPr>
          <w:rFonts w:ascii="Times New Roman" w:hAnsi="Times New Roman"/>
          <w:sz w:val="24"/>
        </w:rPr>
      </w:pPr>
      <w:r w:rsidRPr="0055567C">
        <w:rPr>
          <w:rFonts w:ascii="Times New Roman" w:hAnsi="Times New Roman"/>
          <w:sz w:val="24"/>
        </w:rPr>
        <w:t xml:space="preserve">A túljelentkezés továbbra is elsősorban a Varsányi Irén utcai bölcsődét érintette, de némi túljelentkezés volt a Törökméz, Budagyöngye és Pasaréti bölcsődékben is. </w:t>
      </w:r>
    </w:p>
    <w:p w:rsidR="009756A8" w:rsidRPr="0055567C" w:rsidRDefault="009756A8" w:rsidP="00021291">
      <w:pPr>
        <w:spacing w:after="0" w:line="240" w:lineRule="auto"/>
        <w:jc w:val="both"/>
        <w:rPr>
          <w:rFonts w:ascii="Times New Roman" w:hAnsi="Times New Roman"/>
          <w:sz w:val="24"/>
          <w:highlight w:val="yellow"/>
        </w:rPr>
      </w:pPr>
      <w:r w:rsidRPr="0055567C">
        <w:rPr>
          <w:rFonts w:ascii="Times New Roman" w:hAnsi="Times New Roman"/>
          <w:sz w:val="24"/>
        </w:rPr>
        <w:t xml:space="preserve">A tapasztalatok azt mutatják, hogy nem minden szülő tudja elfogadni a felajánlott lehetőséget/férőhelyet a lakóhelye és a bölcsőde közötti távolság miatt, így vannak, akik inkább várakoznak megüresedő férőhelyre, az általuk eredetileg első helyen megjelölt bölcsődében. </w:t>
      </w:r>
    </w:p>
    <w:p w:rsidR="009756A8" w:rsidRPr="0055567C" w:rsidRDefault="009756A8" w:rsidP="00021291">
      <w:pPr>
        <w:spacing w:after="0" w:line="240" w:lineRule="auto"/>
        <w:jc w:val="both"/>
        <w:rPr>
          <w:rFonts w:ascii="Times New Roman" w:hAnsi="Times New Roman"/>
          <w:sz w:val="24"/>
        </w:rPr>
      </w:pPr>
      <w:r w:rsidRPr="0055567C">
        <w:rPr>
          <w:rFonts w:ascii="Times New Roman" w:hAnsi="Times New Roman"/>
          <w:sz w:val="24"/>
        </w:rPr>
        <w:t>Valamennyi olyan gyermek felvételt nyert a bölcsődékbe, akiket a gyermekvédelmi jogszabály szerint előnyben kell részesíteni (pl.: egyedülálló szülő, 3 vagy több gyermeket nevelő család, védelembe vett gyermek).</w:t>
      </w:r>
    </w:p>
    <w:p w:rsidR="009756A8" w:rsidRPr="0055567C" w:rsidRDefault="009756A8" w:rsidP="00021291">
      <w:pPr>
        <w:suppressAutoHyphens/>
        <w:spacing w:after="0" w:line="240" w:lineRule="auto"/>
        <w:jc w:val="both"/>
        <w:rPr>
          <w:rFonts w:ascii="Times New Roman" w:hAnsi="Times New Roman"/>
          <w:sz w:val="24"/>
          <w:lang w:eastAsia="ar-SA"/>
        </w:rPr>
      </w:pPr>
      <w:r w:rsidRPr="0055567C">
        <w:rPr>
          <w:rFonts w:ascii="Times New Roman" w:hAnsi="Times New Roman"/>
          <w:sz w:val="24"/>
          <w:lang w:eastAsia="ar-SA"/>
        </w:rPr>
        <w:lastRenderedPageBreak/>
        <w:t xml:space="preserve">A szülők körében kedvelt szolgáltatás a </w:t>
      </w:r>
      <w:r w:rsidRPr="0055567C">
        <w:rPr>
          <w:rFonts w:ascii="Times New Roman" w:hAnsi="Times New Roman"/>
          <w:b/>
          <w:sz w:val="24"/>
          <w:lang w:eastAsia="ar-SA"/>
        </w:rPr>
        <w:t xml:space="preserve">játszócsoport és a gyermekfelügyeleti csoport. </w:t>
      </w:r>
      <w:r w:rsidRPr="0055567C">
        <w:rPr>
          <w:rFonts w:ascii="Times New Roman" w:hAnsi="Times New Roman"/>
          <w:sz w:val="24"/>
          <w:lang w:eastAsia="ar-SA"/>
        </w:rPr>
        <w:t xml:space="preserve"> </w:t>
      </w:r>
    </w:p>
    <w:p w:rsidR="009756A8" w:rsidRPr="0055567C" w:rsidRDefault="009756A8" w:rsidP="00021291">
      <w:pPr>
        <w:suppressAutoHyphens/>
        <w:spacing w:after="0" w:line="240" w:lineRule="auto"/>
        <w:jc w:val="both"/>
        <w:rPr>
          <w:rFonts w:ascii="Times New Roman" w:hAnsi="Times New Roman"/>
          <w:sz w:val="24"/>
          <w:lang w:eastAsia="ar-SA"/>
        </w:rPr>
      </w:pPr>
      <w:r w:rsidRPr="0055567C">
        <w:rPr>
          <w:rFonts w:ascii="Times New Roman" w:hAnsi="Times New Roman"/>
          <w:sz w:val="24"/>
          <w:lang w:eastAsia="ar-SA"/>
        </w:rPr>
        <w:t xml:space="preserve">A játszócsoport együttjátszási lehetőséget biztosít a gyermekeknek és szüleiknek olyan környezetben, ahol a gyermekek korának és fejlettségének megfelelő körülményeket, játékokat, étkezést biztosítanak. </w:t>
      </w:r>
    </w:p>
    <w:p w:rsidR="009756A8" w:rsidRPr="0055567C" w:rsidRDefault="009756A8" w:rsidP="00021291">
      <w:pPr>
        <w:suppressAutoHyphens/>
        <w:spacing w:after="0" w:line="240" w:lineRule="auto"/>
        <w:jc w:val="both"/>
        <w:rPr>
          <w:rFonts w:ascii="Times New Roman" w:hAnsi="Times New Roman"/>
          <w:sz w:val="24"/>
          <w:lang w:eastAsia="ar-SA"/>
        </w:rPr>
      </w:pPr>
      <w:r w:rsidRPr="0055567C">
        <w:rPr>
          <w:rFonts w:ascii="Times New Roman" w:hAnsi="Times New Roman"/>
          <w:sz w:val="24"/>
        </w:rPr>
        <w:t>A 2018/19-es gondozási- nevelési évben a Törökméz bölcsődében 37 család 135 alkalommal vette igénybe év folyamán ezt a szolgáltatást.</w:t>
      </w:r>
    </w:p>
    <w:p w:rsidR="009756A8" w:rsidRPr="0055567C" w:rsidRDefault="009756A8" w:rsidP="00021291">
      <w:pPr>
        <w:spacing w:after="0" w:line="240" w:lineRule="auto"/>
        <w:jc w:val="both"/>
        <w:rPr>
          <w:rFonts w:ascii="Times New Roman" w:hAnsi="Times New Roman"/>
          <w:sz w:val="24"/>
        </w:rPr>
      </w:pPr>
      <w:r w:rsidRPr="0055567C">
        <w:rPr>
          <w:rFonts w:ascii="Times New Roman" w:hAnsi="Times New Roman"/>
          <w:sz w:val="24"/>
        </w:rPr>
        <w:t xml:space="preserve">A </w:t>
      </w:r>
      <w:r w:rsidRPr="00ED6604">
        <w:rPr>
          <w:rFonts w:ascii="Times New Roman" w:hAnsi="Times New Roman"/>
          <w:sz w:val="24"/>
        </w:rPr>
        <w:t>gyermekfelügyeleti csoportban</w:t>
      </w:r>
      <w:r w:rsidRPr="0055567C">
        <w:rPr>
          <w:rFonts w:ascii="Times New Roman" w:hAnsi="Times New Roman"/>
          <w:sz w:val="24"/>
        </w:rPr>
        <w:t xml:space="preserve"> a szülő elfoglaltsága idején biztosítható gondozó-nevelő tevékenység, a 3 év alatti kisgyermekek számára. Igénybe veheti a szolgáltatást, aki részmunkaidőben vagy alkalomszerűen dolgozik, otthoni munkát vállal, iskolába jár vagy Gyed, Gyes mellett különféle továbbképzé</w:t>
      </w:r>
      <w:r w:rsidR="00ED6604">
        <w:rPr>
          <w:rFonts w:ascii="Times New Roman" w:hAnsi="Times New Roman"/>
          <w:sz w:val="24"/>
        </w:rPr>
        <w:t xml:space="preserve">seken, tanfolyamon vesz részt. </w:t>
      </w:r>
    </w:p>
    <w:p w:rsidR="009756A8" w:rsidRDefault="009756A8" w:rsidP="00021291">
      <w:pPr>
        <w:spacing w:after="0" w:line="240" w:lineRule="auto"/>
        <w:jc w:val="both"/>
        <w:rPr>
          <w:rFonts w:ascii="Times New Roman" w:hAnsi="Times New Roman"/>
          <w:sz w:val="24"/>
        </w:rPr>
      </w:pPr>
      <w:r w:rsidRPr="0055567C">
        <w:rPr>
          <w:rFonts w:ascii="Times New Roman" w:hAnsi="Times New Roman"/>
          <w:sz w:val="24"/>
        </w:rPr>
        <w:t>A szolgáltatás</w:t>
      </w:r>
      <w:r w:rsidR="00ED6604">
        <w:rPr>
          <w:rFonts w:ascii="Times New Roman" w:hAnsi="Times New Roman"/>
          <w:sz w:val="24"/>
        </w:rPr>
        <w:t>ok</w:t>
      </w:r>
      <w:r w:rsidRPr="0055567C">
        <w:rPr>
          <w:rFonts w:ascii="Times New Roman" w:hAnsi="Times New Roman"/>
          <w:sz w:val="24"/>
        </w:rPr>
        <w:t xml:space="preserve"> térítési díj ellenében vehető</w:t>
      </w:r>
      <w:r w:rsidR="00ED6604">
        <w:rPr>
          <w:rFonts w:ascii="Times New Roman" w:hAnsi="Times New Roman"/>
          <w:sz w:val="24"/>
        </w:rPr>
        <w:t>k</w:t>
      </w:r>
      <w:r w:rsidRPr="0055567C">
        <w:rPr>
          <w:rFonts w:ascii="Times New Roman" w:hAnsi="Times New Roman"/>
          <w:sz w:val="24"/>
        </w:rPr>
        <w:t xml:space="preserve"> igény</w:t>
      </w:r>
      <w:r w:rsidR="005838B3">
        <w:rPr>
          <w:rFonts w:ascii="Times New Roman" w:hAnsi="Times New Roman"/>
          <w:sz w:val="24"/>
        </w:rPr>
        <w:t>be.</w:t>
      </w:r>
    </w:p>
    <w:p w:rsidR="00021291" w:rsidRPr="0055567C" w:rsidRDefault="00021291" w:rsidP="00021291">
      <w:pPr>
        <w:spacing w:after="0" w:line="240" w:lineRule="auto"/>
        <w:jc w:val="both"/>
        <w:rPr>
          <w:rFonts w:ascii="Times New Roman" w:hAnsi="Times New Roman"/>
          <w:sz w:val="24"/>
        </w:rPr>
      </w:pPr>
    </w:p>
    <w:p w:rsidR="009756A8" w:rsidRPr="00917356" w:rsidRDefault="009756A8" w:rsidP="00CE36A4">
      <w:pPr>
        <w:numPr>
          <w:ilvl w:val="0"/>
          <w:numId w:val="13"/>
        </w:numPr>
        <w:spacing w:after="0" w:line="240" w:lineRule="auto"/>
        <w:jc w:val="both"/>
        <w:rPr>
          <w:rFonts w:ascii="Times New Roman" w:hAnsi="Times New Roman"/>
          <w:b/>
          <w:sz w:val="24"/>
          <w:szCs w:val="24"/>
          <w:lang w:val="x-none" w:eastAsia="x-none"/>
        </w:rPr>
      </w:pPr>
      <w:r w:rsidRPr="005838B3">
        <w:rPr>
          <w:rFonts w:ascii="Times New Roman" w:hAnsi="Times New Roman"/>
          <w:b/>
          <w:sz w:val="24"/>
          <w:szCs w:val="24"/>
          <w:lang w:val="x-none" w:eastAsia="x-none"/>
        </w:rPr>
        <w:t xml:space="preserve">Bölcsődék </w:t>
      </w:r>
      <w:proofErr w:type="spellStart"/>
      <w:r w:rsidRPr="005838B3">
        <w:rPr>
          <w:rFonts w:ascii="Times New Roman" w:hAnsi="Times New Roman"/>
          <w:b/>
          <w:sz w:val="24"/>
          <w:szCs w:val="24"/>
          <w:lang w:val="x-none" w:eastAsia="x-none"/>
        </w:rPr>
        <w:t>kihasználtsági</w:t>
      </w:r>
      <w:proofErr w:type="spellEnd"/>
      <w:r w:rsidRPr="005838B3">
        <w:rPr>
          <w:rFonts w:ascii="Times New Roman" w:hAnsi="Times New Roman"/>
          <w:b/>
          <w:sz w:val="24"/>
          <w:szCs w:val="24"/>
          <w:lang w:val="x-none" w:eastAsia="x-none"/>
        </w:rPr>
        <w:t xml:space="preserve"> és </w:t>
      </w:r>
      <w:proofErr w:type="spellStart"/>
      <w:r w:rsidRPr="005838B3">
        <w:rPr>
          <w:rFonts w:ascii="Times New Roman" w:hAnsi="Times New Roman"/>
          <w:b/>
          <w:sz w:val="24"/>
          <w:szCs w:val="24"/>
          <w:lang w:val="x-none" w:eastAsia="x-none"/>
        </w:rPr>
        <w:t>feltöltöttségi</w:t>
      </w:r>
      <w:proofErr w:type="spellEnd"/>
      <w:r w:rsidRPr="005838B3">
        <w:rPr>
          <w:rFonts w:ascii="Times New Roman" w:hAnsi="Times New Roman"/>
          <w:b/>
          <w:sz w:val="24"/>
          <w:szCs w:val="24"/>
          <w:lang w:val="x-none" w:eastAsia="x-none"/>
        </w:rPr>
        <w:t xml:space="preserve"> adatai a 2018-as </w:t>
      </w:r>
      <w:r w:rsidRPr="005838B3">
        <w:rPr>
          <w:rFonts w:ascii="Times New Roman" w:hAnsi="Times New Roman"/>
          <w:b/>
          <w:sz w:val="24"/>
          <w:szCs w:val="24"/>
          <w:lang w:eastAsia="x-none"/>
        </w:rPr>
        <w:t xml:space="preserve">és a 2018/19-es </w:t>
      </w:r>
      <w:r w:rsidRPr="005838B3">
        <w:rPr>
          <w:rFonts w:ascii="Times New Roman" w:hAnsi="Times New Roman"/>
          <w:b/>
          <w:sz w:val="24"/>
          <w:szCs w:val="24"/>
          <w:lang w:val="x-none" w:eastAsia="x-none"/>
        </w:rPr>
        <w:t>gondozási évben</w:t>
      </w:r>
    </w:p>
    <w:p w:rsidR="009756A8" w:rsidRPr="00ED6604" w:rsidRDefault="009756A8" w:rsidP="00ED6604">
      <w:pPr>
        <w:ind w:right="-142"/>
        <w:jc w:val="right"/>
        <w:rPr>
          <w:rFonts w:ascii="Times New Roman" w:hAnsi="Times New Roman"/>
          <w:b/>
          <w:sz w:val="24"/>
        </w:rPr>
      </w:pPr>
      <w:r w:rsidRPr="0055567C">
        <w:rPr>
          <w:rFonts w:ascii="Times New Roman" w:hAnsi="Times New Roman"/>
          <w:noProof/>
          <w:lang w:eastAsia="hu-HU"/>
        </w:rPr>
        <w:drawing>
          <wp:inline distT="0" distB="0" distL="0" distR="0" wp14:anchorId="1164E77F" wp14:editId="67119C6C">
            <wp:extent cx="6107430" cy="4044950"/>
            <wp:effectExtent l="0" t="0" r="762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9558" cy="4059605"/>
                    </a:xfrm>
                    <a:prstGeom prst="rect">
                      <a:avLst/>
                    </a:prstGeom>
                    <a:noFill/>
                    <a:ln>
                      <a:noFill/>
                    </a:ln>
                  </pic:spPr>
                </pic:pic>
              </a:graphicData>
            </a:graphic>
          </wp:inline>
        </w:drawing>
      </w:r>
      <w:r w:rsidRPr="0055567C">
        <w:rPr>
          <w:rFonts w:ascii="Times New Roman" w:hAnsi="Times New Roman"/>
          <w:i/>
        </w:rPr>
        <w:t xml:space="preserve">                                                                                                                          Forrás: Egyesített Bölcsőde</w:t>
      </w:r>
    </w:p>
    <w:p w:rsidR="009756A8" w:rsidRPr="005838B3" w:rsidRDefault="009756A8" w:rsidP="001F44E0">
      <w:pPr>
        <w:autoSpaceDE w:val="0"/>
        <w:autoSpaceDN w:val="0"/>
        <w:adjustRightInd w:val="0"/>
        <w:spacing w:after="0" w:line="240" w:lineRule="auto"/>
        <w:jc w:val="both"/>
        <w:rPr>
          <w:rFonts w:ascii="Times New Roman" w:hAnsi="Times New Roman"/>
          <w:sz w:val="24"/>
        </w:rPr>
      </w:pPr>
      <w:r w:rsidRPr="0055567C">
        <w:rPr>
          <w:rFonts w:ascii="Times New Roman" w:hAnsi="Times New Roman"/>
          <w:sz w:val="24"/>
        </w:rPr>
        <w:t xml:space="preserve">A fenti táblázatból látható, hogy a bölcsődék </w:t>
      </w:r>
      <w:proofErr w:type="spellStart"/>
      <w:r w:rsidRPr="0055567C">
        <w:rPr>
          <w:rFonts w:ascii="Times New Roman" w:hAnsi="Times New Roman"/>
          <w:sz w:val="24"/>
        </w:rPr>
        <w:t>feltöltöttségi</w:t>
      </w:r>
      <w:proofErr w:type="spellEnd"/>
      <w:r w:rsidRPr="0055567C">
        <w:rPr>
          <w:rFonts w:ascii="Times New Roman" w:hAnsi="Times New Roman"/>
          <w:sz w:val="24"/>
        </w:rPr>
        <w:t xml:space="preserve"> mutatói a 2018-as gondozási évben átlag 82,43 %-os volt, a kihasználtságuk pedig 67,07 %. Ez éves szinten átlag 339 beíratott gyermeket jelentett az alapellátási csoportokban, ami nagyon jónak mondható, hiszen a nevelési-gondozási év végén sok gyermek ment el óvodába, és a megüresedett férőhelyekre bekerülő gyermekek beszoktatása a szakmai szabályoknak megfelelően került meg</w:t>
      </w:r>
      <w:r w:rsidR="005838B3">
        <w:rPr>
          <w:rFonts w:ascii="Times New Roman" w:hAnsi="Times New Roman"/>
          <w:sz w:val="24"/>
        </w:rPr>
        <w:t xml:space="preserve">valósításra, azaz fokozatosan. </w:t>
      </w:r>
    </w:p>
    <w:p w:rsidR="009756A8" w:rsidRPr="0055567C" w:rsidRDefault="009756A8" w:rsidP="009756A8">
      <w:pPr>
        <w:autoSpaceDE w:val="0"/>
        <w:autoSpaceDN w:val="0"/>
        <w:adjustRightInd w:val="0"/>
        <w:jc w:val="both"/>
        <w:rPr>
          <w:rFonts w:ascii="Times New Roman" w:hAnsi="Times New Roman"/>
          <w:i/>
          <w:sz w:val="24"/>
        </w:rPr>
      </w:pPr>
      <w:r w:rsidRPr="0055567C">
        <w:rPr>
          <w:rFonts w:ascii="Times New Roman" w:hAnsi="Times New Roman"/>
          <w:noProof/>
          <w:lang w:eastAsia="hu-HU"/>
        </w:rPr>
        <w:lastRenderedPageBreak/>
        <w:drawing>
          <wp:inline distT="0" distB="0" distL="0" distR="0" wp14:anchorId="29AAB84C" wp14:editId="156D0604">
            <wp:extent cx="5763260" cy="2343785"/>
            <wp:effectExtent l="0" t="0" r="889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3260" cy="2343785"/>
                    </a:xfrm>
                    <a:prstGeom prst="rect">
                      <a:avLst/>
                    </a:prstGeom>
                    <a:noFill/>
                    <a:ln>
                      <a:noFill/>
                    </a:ln>
                  </pic:spPr>
                </pic:pic>
              </a:graphicData>
            </a:graphic>
          </wp:inline>
        </w:drawing>
      </w:r>
      <w:r w:rsidR="00F22853">
        <w:rPr>
          <w:rFonts w:ascii="Times New Roman" w:hAnsi="Times New Roman"/>
          <w:i/>
          <w:sz w:val="24"/>
        </w:rPr>
        <w:t xml:space="preserve">                                                                                                           </w:t>
      </w:r>
      <w:r w:rsidR="00F22853" w:rsidRPr="0055567C">
        <w:rPr>
          <w:rFonts w:ascii="Times New Roman" w:hAnsi="Times New Roman"/>
          <w:i/>
        </w:rPr>
        <w:t>Forrás: Egyesített Bölcsőde</w:t>
      </w:r>
    </w:p>
    <w:p w:rsidR="009756A8" w:rsidRPr="0055567C" w:rsidRDefault="009756A8" w:rsidP="00021291">
      <w:pPr>
        <w:autoSpaceDE w:val="0"/>
        <w:autoSpaceDN w:val="0"/>
        <w:adjustRightInd w:val="0"/>
        <w:spacing w:after="0" w:line="240" w:lineRule="auto"/>
        <w:jc w:val="both"/>
        <w:rPr>
          <w:rFonts w:ascii="Times New Roman" w:hAnsi="Times New Roman"/>
          <w:sz w:val="24"/>
        </w:rPr>
      </w:pPr>
      <w:r w:rsidRPr="0055567C">
        <w:rPr>
          <w:rFonts w:ascii="Times New Roman" w:hAnsi="Times New Roman"/>
          <w:sz w:val="24"/>
        </w:rPr>
        <w:t xml:space="preserve">A fenti táblázatból látható, hogy a bölcsődék </w:t>
      </w:r>
      <w:proofErr w:type="spellStart"/>
      <w:r w:rsidRPr="0055567C">
        <w:rPr>
          <w:rFonts w:ascii="Times New Roman" w:hAnsi="Times New Roman"/>
          <w:sz w:val="24"/>
        </w:rPr>
        <w:t>feltöltöttségi</w:t>
      </w:r>
      <w:proofErr w:type="spellEnd"/>
      <w:r w:rsidRPr="0055567C">
        <w:rPr>
          <w:rFonts w:ascii="Times New Roman" w:hAnsi="Times New Roman"/>
          <w:sz w:val="24"/>
        </w:rPr>
        <w:t xml:space="preserve"> mutatói a 2019-es gondozási év első 10 hónapjában átlag 87,10 %-os volt, a kihasználtságuk pedig 71,83 %. A beírt gyermekek száma 349 fő volt. Az adatokból látszik, hogy a 2018-as évhez viszonyítva a </w:t>
      </w:r>
      <w:proofErr w:type="spellStart"/>
      <w:r w:rsidRPr="0055567C">
        <w:rPr>
          <w:rFonts w:ascii="Times New Roman" w:hAnsi="Times New Roman"/>
          <w:sz w:val="24"/>
        </w:rPr>
        <w:t>feltöltöttségi</w:t>
      </w:r>
      <w:proofErr w:type="spellEnd"/>
      <w:r w:rsidRPr="0055567C">
        <w:rPr>
          <w:rFonts w:ascii="Times New Roman" w:hAnsi="Times New Roman"/>
          <w:sz w:val="24"/>
        </w:rPr>
        <w:t xml:space="preserve"> és a </w:t>
      </w:r>
      <w:proofErr w:type="spellStart"/>
      <w:r w:rsidRPr="0055567C">
        <w:rPr>
          <w:rFonts w:ascii="Times New Roman" w:hAnsi="Times New Roman"/>
          <w:sz w:val="24"/>
        </w:rPr>
        <w:t>kihasználtsági</w:t>
      </w:r>
      <w:proofErr w:type="spellEnd"/>
      <w:r w:rsidRPr="0055567C">
        <w:rPr>
          <w:rFonts w:ascii="Times New Roman" w:hAnsi="Times New Roman"/>
          <w:sz w:val="24"/>
        </w:rPr>
        <w:t xml:space="preserve"> adatok emelkedtek, ami annak köszönhető, hogy a nyári zárások után, mind a hat tagintézményünkben sike</w:t>
      </w:r>
      <w:r w:rsidR="00EC4B69">
        <w:rPr>
          <w:rFonts w:ascii="Times New Roman" w:hAnsi="Times New Roman"/>
          <w:sz w:val="24"/>
        </w:rPr>
        <w:t>rült megkezdeni a beszoktatás</w:t>
      </w:r>
      <w:r w:rsidR="00773A5A">
        <w:rPr>
          <w:rFonts w:ascii="Times New Roman" w:hAnsi="Times New Roman"/>
          <w:sz w:val="24"/>
        </w:rPr>
        <w:t>t</w:t>
      </w:r>
      <w:r w:rsidRPr="0055567C">
        <w:rPr>
          <w:rFonts w:ascii="Times New Roman" w:hAnsi="Times New Roman"/>
          <w:sz w:val="24"/>
        </w:rPr>
        <w:t xml:space="preserve">, így az óvodába távozó gyermekek helyét, hamarabb fel lehetett tölteni. </w:t>
      </w:r>
    </w:p>
    <w:p w:rsidR="009756A8" w:rsidRPr="0055567C" w:rsidRDefault="009756A8" w:rsidP="00021291">
      <w:pPr>
        <w:autoSpaceDE w:val="0"/>
        <w:autoSpaceDN w:val="0"/>
        <w:adjustRightInd w:val="0"/>
        <w:spacing w:after="0" w:line="240" w:lineRule="auto"/>
        <w:jc w:val="both"/>
        <w:rPr>
          <w:rFonts w:ascii="Times New Roman" w:hAnsi="Times New Roman"/>
          <w:sz w:val="24"/>
        </w:rPr>
      </w:pPr>
      <w:r w:rsidRPr="0055567C">
        <w:rPr>
          <w:rFonts w:ascii="Times New Roman" w:hAnsi="Times New Roman"/>
          <w:sz w:val="24"/>
        </w:rPr>
        <w:t xml:space="preserve">Kerületünkben a bölcsődei ellátásért a gyermek törvényes képviselőjének személyi térítési díjat kell fizetnie, mely két részből tevődik össze, a gondozási és az étkezési díjból. A térítési díj mértékét a fenntartó Önkormányzat rendeletben </w:t>
      </w:r>
      <w:r w:rsidRPr="0055567C">
        <w:rPr>
          <w:rFonts w:ascii="Times New Roman" w:hAnsi="Times New Roman"/>
          <w:bCs/>
          <w:sz w:val="24"/>
        </w:rPr>
        <w:t>szabályozza, és a</w:t>
      </w:r>
      <w:r w:rsidRPr="0055567C">
        <w:rPr>
          <w:rFonts w:ascii="Times New Roman" w:hAnsi="Times New Roman"/>
          <w:sz w:val="24"/>
        </w:rPr>
        <w:t xml:space="preserve"> térítési díj megfizetéséhez a rászoruló családok a rendelet szerinti kedvezménye</w:t>
      </w:r>
      <w:r w:rsidR="00917356">
        <w:rPr>
          <w:rFonts w:ascii="Times New Roman" w:hAnsi="Times New Roman"/>
          <w:sz w:val="24"/>
        </w:rPr>
        <w:t>k</w:t>
      </w:r>
      <w:r w:rsidRPr="0055567C">
        <w:rPr>
          <w:rFonts w:ascii="Times New Roman" w:hAnsi="Times New Roman"/>
          <w:sz w:val="24"/>
        </w:rPr>
        <w:t>ben részesülhetnek</w:t>
      </w:r>
    </w:p>
    <w:p w:rsidR="009756A8" w:rsidRDefault="009756A8" w:rsidP="00021291">
      <w:pPr>
        <w:autoSpaceDE w:val="0"/>
        <w:autoSpaceDN w:val="0"/>
        <w:adjustRightInd w:val="0"/>
        <w:spacing w:after="0" w:line="240" w:lineRule="auto"/>
        <w:jc w:val="both"/>
        <w:rPr>
          <w:rFonts w:ascii="Times New Roman" w:hAnsi="Times New Roman"/>
          <w:sz w:val="24"/>
        </w:rPr>
      </w:pPr>
      <w:r w:rsidRPr="0055567C">
        <w:rPr>
          <w:rFonts w:ascii="Times New Roman" w:hAnsi="Times New Roman"/>
          <w:sz w:val="24"/>
        </w:rPr>
        <w:t>A bölcsődébe járó gyermekek a Gyvt.</w:t>
      </w:r>
      <w:r w:rsidR="007C4370">
        <w:rPr>
          <w:rFonts w:ascii="Times New Roman" w:hAnsi="Times New Roman"/>
          <w:sz w:val="24"/>
        </w:rPr>
        <w:t xml:space="preserve"> és az R.</w:t>
      </w:r>
      <w:r w:rsidRPr="0055567C">
        <w:rPr>
          <w:rFonts w:ascii="Times New Roman" w:hAnsi="Times New Roman"/>
          <w:sz w:val="24"/>
        </w:rPr>
        <w:t xml:space="preserve"> </w:t>
      </w:r>
      <w:proofErr w:type="gramStart"/>
      <w:r w:rsidRPr="0055567C">
        <w:rPr>
          <w:rFonts w:ascii="Times New Roman" w:hAnsi="Times New Roman"/>
          <w:sz w:val="24"/>
        </w:rPr>
        <w:t>értelmében</w:t>
      </w:r>
      <w:proofErr w:type="gramEnd"/>
      <w:r w:rsidRPr="0055567C">
        <w:rPr>
          <w:rFonts w:ascii="Times New Roman" w:hAnsi="Times New Roman"/>
          <w:sz w:val="24"/>
        </w:rPr>
        <w:t xml:space="preserve"> különböző mértékű kedvezményben részesülhetnek. </w:t>
      </w:r>
    </w:p>
    <w:p w:rsidR="00903D1D" w:rsidRPr="0055567C" w:rsidRDefault="00903D1D" w:rsidP="001F44E0">
      <w:pPr>
        <w:autoSpaceDE w:val="0"/>
        <w:autoSpaceDN w:val="0"/>
        <w:adjustRightInd w:val="0"/>
        <w:spacing w:after="0" w:line="240" w:lineRule="auto"/>
        <w:jc w:val="both"/>
        <w:rPr>
          <w:rFonts w:ascii="Times New Roman" w:hAnsi="Times New Roman"/>
          <w:sz w:val="24"/>
        </w:rPr>
      </w:pPr>
    </w:p>
    <w:p w:rsidR="009756A8" w:rsidRPr="0055567C" w:rsidRDefault="009756A8" w:rsidP="009756A8">
      <w:pPr>
        <w:rPr>
          <w:rFonts w:ascii="Times New Roman" w:hAnsi="Times New Roman"/>
          <w:sz w:val="24"/>
        </w:rPr>
      </w:pPr>
      <w:r w:rsidRPr="0055567C">
        <w:rPr>
          <w:rFonts w:ascii="Times New Roman" w:hAnsi="Times New Roman"/>
          <w:sz w:val="24"/>
        </w:rPr>
        <w:tab/>
      </w:r>
      <w:r w:rsidRPr="0055567C">
        <w:rPr>
          <w:rFonts w:ascii="Times New Roman" w:hAnsi="Times New Roman"/>
          <w:noProof/>
          <w:shd w:val="clear" w:color="auto" w:fill="FFFF00"/>
          <w:lang w:eastAsia="hu-HU"/>
        </w:rPr>
        <w:drawing>
          <wp:inline distT="0" distB="0" distL="0" distR="0" wp14:anchorId="622D6BED" wp14:editId="03924B67">
            <wp:extent cx="4455160" cy="2536466"/>
            <wp:effectExtent l="0" t="0" r="2540" b="16510"/>
            <wp:docPr id="23" name="Diagram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756A8" w:rsidRPr="0055567C" w:rsidRDefault="00A942A1" w:rsidP="00A942A1">
      <w:pPr>
        <w:autoSpaceDE w:val="0"/>
        <w:autoSpaceDN w:val="0"/>
        <w:adjustRightInd w:val="0"/>
        <w:jc w:val="both"/>
        <w:rPr>
          <w:rFonts w:ascii="Times New Roman" w:hAnsi="Times New Roman"/>
          <w:i/>
        </w:rPr>
      </w:pPr>
      <w:r>
        <w:rPr>
          <w:rFonts w:ascii="Times New Roman" w:hAnsi="Times New Roman"/>
          <w:i/>
        </w:rPr>
        <w:t xml:space="preserve">                                                                                          </w:t>
      </w:r>
      <w:r w:rsidR="009756A8" w:rsidRPr="0055567C">
        <w:rPr>
          <w:rFonts w:ascii="Times New Roman" w:hAnsi="Times New Roman"/>
          <w:i/>
        </w:rPr>
        <w:t>Forrás: Egyesített Bölcsőde</w:t>
      </w:r>
    </w:p>
    <w:p w:rsidR="009756A8" w:rsidRPr="0055567C" w:rsidRDefault="009756A8" w:rsidP="00021291">
      <w:pPr>
        <w:autoSpaceDE w:val="0"/>
        <w:autoSpaceDN w:val="0"/>
        <w:adjustRightInd w:val="0"/>
        <w:spacing w:after="0" w:line="240" w:lineRule="auto"/>
        <w:jc w:val="both"/>
        <w:rPr>
          <w:rFonts w:ascii="Times New Roman" w:hAnsi="Times New Roman"/>
          <w:sz w:val="24"/>
        </w:rPr>
      </w:pPr>
      <w:r w:rsidRPr="0055567C">
        <w:rPr>
          <w:rFonts w:ascii="Times New Roman" w:hAnsi="Times New Roman"/>
          <w:sz w:val="24"/>
        </w:rPr>
        <w:t>A grafikonon látható, hogy a bölcsődét igénybe vevő családok közül hány % jogosult, gondozási díjkedvezményre, illetve a szülők közül hány %-ának kell a teljes gondozási díjat megfizetnie.</w:t>
      </w:r>
    </w:p>
    <w:p w:rsidR="009756A8" w:rsidRPr="0055567C" w:rsidRDefault="009756A8" w:rsidP="00021291">
      <w:pPr>
        <w:spacing w:after="0" w:line="240" w:lineRule="auto"/>
        <w:jc w:val="both"/>
        <w:rPr>
          <w:rFonts w:ascii="Times New Roman" w:hAnsi="Times New Roman"/>
          <w:sz w:val="24"/>
        </w:rPr>
      </w:pPr>
      <w:r w:rsidRPr="0055567C">
        <w:rPr>
          <w:rFonts w:ascii="Times New Roman" w:hAnsi="Times New Roman"/>
          <w:sz w:val="24"/>
        </w:rPr>
        <w:t xml:space="preserve">619 gondozott gyermek közül 371 gyermek a család jövedelme alapján nem részesült gondozási díjkedvezményben, ez az összlétszám 60 % át jelenti. 248 család, azaz 40 % pedig olyan anyagi </w:t>
      </w:r>
      <w:r w:rsidRPr="0055567C">
        <w:rPr>
          <w:rFonts w:ascii="Times New Roman" w:hAnsi="Times New Roman"/>
          <w:sz w:val="24"/>
        </w:rPr>
        <w:lastRenderedPageBreak/>
        <w:t xml:space="preserve">körülmények között él, vagy a törvény értelmében jogosult különböző mértékű kedvezményre, illetve nem </w:t>
      </w:r>
      <w:r w:rsidR="005838B3">
        <w:rPr>
          <w:rFonts w:ascii="Times New Roman" w:hAnsi="Times New Roman"/>
          <w:sz w:val="24"/>
        </w:rPr>
        <w:t xml:space="preserve">kell gondozási díjat fizetnie. </w:t>
      </w:r>
    </w:p>
    <w:p w:rsidR="00903D1D" w:rsidRDefault="00903D1D" w:rsidP="00021291">
      <w:pPr>
        <w:spacing w:line="240" w:lineRule="auto"/>
        <w:jc w:val="center"/>
        <w:rPr>
          <w:rFonts w:ascii="Times New Roman" w:hAnsi="Times New Roman"/>
          <w:sz w:val="20"/>
          <w:szCs w:val="20"/>
        </w:rPr>
      </w:pPr>
    </w:p>
    <w:p w:rsidR="009756A8" w:rsidRPr="005838B3" w:rsidRDefault="009756A8" w:rsidP="005838B3">
      <w:pPr>
        <w:jc w:val="center"/>
        <w:rPr>
          <w:rFonts w:ascii="Times New Roman" w:hAnsi="Times New Roman"/>
          <w:sz w:val="20"/>
          <w:szCs w:val="20"/>
        </w:rPr>
      </w:pPr>
      <w:r w:rsidRPr="005838B3">
        <w:rPr>
          <w:rFonts w:ascii="Times New Roman" w:hAnsi="Times New Roman"/>
          <w:noProof/>
          <w:sz w:val="20"/>
          <w:szCs w:val="20"/>
          <w:lang w:eastAsia="hu-HU"/>
        </w:rPr>
        <w:drawing>
          <wp:inline distT="0" distB="0" distL="0" distR="0" wp14:anchorId="6470F513" wp14:editId="5C76C892">
            <wp:extent cx="4029075" cy="3196396"/>
            <wp:effectExtent l="0" t="0" r="9525" b="4445"/>
            <wp:docPr id="22" name="Diagram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756A8" w:rsidRPr="00F22853" w:rsidRDefault="00903D1D" w:rsidP="00903D1D">
      <w:pPr>
        <w:autoSpaceDE w:val="0"/>
        <w:autoSpaceDN w:val="0"/>
        <w:adjustRightInd w:val="0"/>
        <w:jc w:val="right"/>
        <w:rPr>
          <w:rFonts w:ascii="Times New Roman" w:hAnsi="Times New Roman"/>
          <w:i/>
        </w:rPr>
      </w:pPr>
      <w:r w:rsidRPr="0055567C">
        <w:rPr>
          <w:rFonts w:ascii="Times New Roman" w:hAnsi="Times New Roman"/>
          <w:noProof/>
          <w:lang w:eastAsia="hu-HU"/>
        </w:rPr>
        <w:drawing>
          <wp:inline distT="0" distB="0" distL="0" distR="0" wp14:anchorId="6E038454" wp14:editId="17F88733">
            <wp:extent cx="5756910" cy="1197610"/>
            <wp:effectExtent l="0" t="0" r="0" b="254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910" cy="1197610"/>
                    </a:xfrm>
                    <a:prstGeom prst="rect">
                      <a:avLst/>
                    </a:prstGeom>
                    <a:noFill/>
                    <a:ln>
                      <a:noFill/>
                    </a:ln>
                  </pic:spPr>
                </pic:pic>
              </a:graphicData>
            </a:graphic>
          </wp:inline>
        </w:drawing>
      </w:r>
      <w:r w:rsidR="00F22853">
        <w:rPr>
          <w:rFonts w:ascii="Times New Roman" w:hAnsi="Times New Roman"/>
          <w:i/>
        </w:rPr>
        <w:t>Forrás: Egyesített Bölcsőde</w:t>
      </w:r>
    </w:p>
    <w:p w:rsidR="009756A8" w:rsidRPr="00902F6C" w:rsidRDefault="009756A8" w:rsidP="00DC4ADB">
      <w:pPr>
        <w:pStyle w:val="Cmsor2"/>
        <w:rPr>
          <w:sz w:val="24"/>
          <w:szCs w:val="24"/>
        </w:rPr>
      </w:pPr>
      <w:bookmarkStart w:id="176" w:name="_Toc8850415"/>
      <w:bookmarkStart w:id="177" w:name="_Toc8852411"/>
      <w:bookmarkStart w:id="178" w:name="_Toc26973658"/>
      <w:bookmarkStart w:id="179" w:name="_Toc30153647"/>
      <w:r w:rsidRPr="00902F6C">
        <w:rPr>
          <w:sz w:val="24"/>
          <w:szCs w:val="24"/>
        </w:rPr>
        <w:t>6.3.2.</w:t>
      </w:r>
      <w:r w:rsidRPr="00902F6C">
        <w:rPr>
          <w:sz w:val="24"/>
          <w:szCs w:val="24"/>
          <w:lang w:val="hu-HU"/>
        </w:rPr>
        <w:t xml:space="preserve"> </w:t>
      </w:r>
      <w:r w:rsidRPr="00902F6C">
        <w:rPr>
          <w:sz w:val="24"/>
          <w:szCs w:val="24"/>
        </w:rPr>
        <w:t>Egyéb napközbeni ellátási formák</w:t>
      </w:r>
      <w:bookmarkEnd w:id="176"/>
      <w:bookmarkEnd w:id="177"/>
      <w:bookmarkEnd w:id="178"/>
      <w:bookmarkEnd w:id="179"/>
    </w:p>
    <w:p w:rsidR="009756A8" w:rsidRPr="0055567C" w:rsidRDefault="009756A8" w:rsidP="00021291">
      <w:pPr>
        <w:pStyle w:val="NormlWeb"/>
        <w:spacing w:before="0" w:beforeAutospacing="0" w:after="0" w:afterAutospacing="0"/>
        <w:jc w:val="both"/>
        <w:textAlignment w:val="baseline"/>
        <w:rPr>
          <w:color w:val="2B2B2B"/>
        </w:rPr>
      </w:pPr>
      <w:r w:rsidRPr="0055567C">
        <w:rPr>
          <w:color w:val="2B2B2B"/>
        </w:rPr>
        <w:t>A napközbeni gyermekfelügyelet egyik népszerű formája volt a családi napközi, a jogszabályváltozások következtében a kerületben működő családi napköziknek is 2017-től át k</w:t>
      </w:r>
      <w:r w:rsidR="00EC4B69">
        <w:rPr>
          <w:color w:val="2B2B2B"/>
        </w:rPr>
        <w:t>ellett alakulniuk családi bölcső</w:t>
      </w:r>
      <w:r w:rsidRPr="0055567C">
        <w:rPr>
          <w:color w:val="2B2B2B"/>
        </w:rPr>
        <w:t>dévé, munkahelyi bölcsődévé, napközbeni gyermekfelügyeletté, vagy egyéb alternatív napközbeni ellátássá.</w:t>
      </w:r>
    </w:p>
    <w:p w:rsidR="009756A8" w:rsidRPr="0055567C" w:rsidRDefault="009756A8" w:rsidP="00021291">
      <w:pPr>
        <w:pStyle w:val="NormlWeb"/>
        <w:spacing w:before="0" w:beforeAutospacing="0" w:after="0" w:afterAutospacing="0"/>
        <w:jc w:val="both"/>
        <w:textAlignment w:val="baseline"/>
        <w:rPr>
          <w:color w:val="2B2B2B"/>
        </w:rPr>
      </w:pPr>
    </w:p>
    <w:p w:rsidR="009756A8" w:rsidRPr="0055567C" w:rsidRDefault="009756A8" w:rsidP="009756A8">
      <w:pPr>
        <w:rPr>
          <w:rFonts w:ascii="Times New Roman" w:hAnsi="Times New Roman"/>
          <w:sz w:val="24"/>
        </w:rPr>
      </w:pPr>
      <w:r w:rsidRPr="0055567C">
        <w:rPr>
          <w:rFonts w:ascii="Times New Roman" w:hAnsi="Times New Roman"/>
          <w:sz w:val="24"/>
        </w:rPr>
        <w:t>Az átalakítás szükségességének okai voltak:</w:t>
      </w:r>
    </w:p>
    <w:p w:rsidR="009756A8" w:rsidRPr="0055567C" w:rsidRDefault="009756A8" w:rsidP="00CE36A4">
      <w:pPr>
        <w:numPr>
          <w:ilvl w:val="0"/>
          <w:numId w:val="16"/>
        </w:numPr>
        <w:spacing w:after="0" w:line="240" w:lineRule="auto"/>
        <w:jc w:val="both"/>
        <w:rPr>
          <w:rFonts w:ascii="Times New Roman" w:hAnsi="Times New Roman"/>
          <w:sz w:val="24"/>
        </w:rPr>
      </w:pPr>
      <w:r w:rsidRPr="0055567C">
        <w:rPr>
          <w:rFonts w:ascii="Times New Roman" w:hAnsi="Times New Roman"/>
          <w:sz w:val="24"/>
        </w:rPr>
        <w:t xml:space="preserve">Kormányzati célkitűzés, miszerint </w:t>
      </w:r>
      <w:r w:rsidRPr="0055567C">
        <w:rPr>
          <w:rFonts w:ascii="Times New Roman" w:hAnsi="Times New Roman"/>
          <w:color w:val="000000"/>
          <w:sz w:val="24"/>
        </w:rPr>
        <w:t>2017-től minden olyan településen kötelező önkormányzati feladat a bölcsődei ellátás biztosítása, ahol 40-nél több 3 éven aluli gyermek él, vagy legalább 5 gyermek szülei igénylik az ellátást,</w:t>
      </w:r>
    </w:p>
    <w:p w:rsidR="009756A8" w:rsidRPr="0055567C" w:rsidRDefault="009756A8" w:rsidP="00CE36A4">
      <w:pPr>
        <w:numPr>
          <w:ilvl w:val="0"/>
          <w:numId w:val="16"/>
        </w:numPr>
        <w:spacing w:after="0" w:line="240" w:lineRule="auto"/>
        <w:rPr>
          <w:rFonts w:ascii="Times New Roman" w:hAnsi="Times New Roman"/>
          <w:sz w:val="23"/>
          <w:szCs w:val="23"/>
        </w:rPr>
      </w:pPr>
      <w:r w:rsidRPr="0055567C">
        <w:rPr>
          <w:rFonts w:ascii="Times New Roman" w:hAnsi="Times New Roman"/>
          <w:sz w:val="23"/>
          <w:szCs w:val="23"/>
        </w:rPr>
        <w:t>GYE</w:t>
      </w:r>
      <w:r w:rsidR="00903D1D">
        <w:rPr>
          <w:rFonts w:ascii="Times New Roman" w:hAnsi="Times New Roman"/>
          <w:sz w:val="23"/>
          <w:szCs w:val="23"/>
        </w:rPr>
        <w:t>D extra bevezetése, a szülők</w:t>
      </w:r>
      <w:r w:rsidRPr="0055567C">
        <w:rPr>
          <w:rFonts w:ascii="Times New Roman" w:hAnsi="Times New Roman"/>
          <w:sz w:val="23"/>
          <w:szCs w:val="23"/>
        </w:rPr>
        <w:t xml:space="preserve"> a gyermek fél éves korától már napközbeni ellátásban részesülhet,</w:t>
      </w:r>
    </w:p>
    <w:p w:rsidR="009756A8" w:rsidRPr="0055567C" w:rsidRDefault="009756A8" w:rsidP="00CE36A4">
      <w:pPr>
        <w:numPr>
          <w:ilvl w:val="0"/>
          <w:numId w:val="16"/>
        </w:numPr>
        <w:spacing w:after="0" w:line="240" w:lineRule="auto"/>
        <w:rPr>
          <w:rFonts w:ascii="Times New Roman" w:hAnsi="Times New Roman"/>
          <w:sz w:val="23"/>
          <w:szCs w:val="23"/>
        </w:rPr>
      </w:pPr>
      <w:r w:rsidRPr="0055567C">
        <w:rPr>
          <w:rFonts w:ascii="Times New Roman" w:hAnsi="Times New Roman"/>
          <w:sz w:val="23"/>
          <w:szCs w:val="23"/>
        </w:rPr>
        <w:t>Területi egyenlőtlenségek (10 000 fő alatti települések ellátatlansága)</w:t>
      </w:r>
    </w:p>
    <w:p w:rsidR="009756A8" w:rsidRPr="0055567C" w:rsidRDefault="009756A8" w:rsidP="009756A8">
      <w:pPr>
        <w:pStyle w:val="NormlWeb"/>
        <w:spacing w:before="0" w:beforeAutospacing="0" w:after="0" w:afterAutospacing="0"/>
        <w:jc w:val="both"/>
        <w:textAlignment w:val="baseline"/>
      </w:pPr>
      <w:r w:rsidRPr="0055567C">
        <w:t>Az átalakítás célja volt:</w:t>
      </w:r>
    </w:p>
    <w:p w:rsidR="009756A8" w:rsidRPr="0055567C" w:rsidRDefault="009756A8" w:rsidP="00CE36A4">
      <w:pPr>
        <w:numPr>
          <w:ilvl w:val="0"/>
          <w:numId w:val="13"/>
        </w:numPr>
        <w:spacing w:after="0" w:line="240" w:lineRule="auto"/>
        <w:rPr>
          <w:rFonts w:ascii="Times New Roman" w:hAnsi="Times New Roman"/>
          <w:sz w:val="24"/>
        </w:rPr>
      </w:pPr>
      <w:r w:rsidRPr="0055567C">
        <w:rPr>
          <w:rFonts w:ascii="Times New Roman" w:hAnsi="Times New Roman"/>
          <w:sz w:val="24"/>
        </w:rPr>
        <w:t>Új, rugalmasabb szabályok bevezetése,</w:t>
      </w:r>
    </w:p>
    <w:p w:rsidR="009756A8" w:rsidRPr="0055567C" w:rsidRDefault="009756A8" w:rsidP="00CE36A4">
      <w:pPr>
        <w:numPr>
          <w:ilvl w:val="0"/>
          <w:numId w:val="13"/>
        </w:numPr>
        <w:spacing w:after="0" w:line="240" w:lineRule="auto"/>
        <w:rPr>
          <w:rFonts w:ascii="Times New Roman" w:hAnsi="Times New Roman"/>
          <w:sz w:val="24"/>
        </w:rPr>
      </w:pPr>
      <w:r w:rsidRPr="0055567C">
        <w:rPr>
          <w:rFonts w:ascii="Times New Roman" w:hAnsi="Times New Roman"/>
          <w:sz w:val="24"/>
        </w:rPr>
        <w:t>Egyszerűbb ellátási formák,</w:t>
      </w:r>
    </w:p>
    <w:p w:rsidR="009756A8" w:rsidRPr="0055567C" w:rsidRDefault="009756A8" w:rsidP="00CE36A4">
      <w:pPr>
        <w:numPr>
          <w:ilvl w:val="0"/>
          <w:numId w:val="13"/>
        </w:numPr>
        <w:spacing w:after="0" w:line="240" w:lineRule="auto"/>
        <w:rPr>
          <w:rFonts w:ascii="Times New Roman" w:hAnsi="Times New Roman"/>
          <w:sz w:val="24"/>
        </w:rPr>
      </w:pPr>
      <w:r w:rsidRPr="0055567C">
        <w:rPr>
          <w:rFonts w:ascii="Times New Roman" w:hAnsi="Times New Roman"/>
          <w:sz w:val="24"/>
        </w:rPr>
        <w:t>Cél: a 3 éven aluli gyermekek napközbeni ellátása minden településen elérhető legyen, ahol erre igény jelentkezik,</w:t>
      </w:r>
    </w:p>
    <w:p w:rsidR="009756A8" w:rsidRDefault="009756A8" w:rsidP="00CE36A4">
      <w:pPr>
        <w:numPr>
          <w:ilvl w:val="0"/>
          <w:numId w:val="13"/>
        </w:numPr>
        <w:spacing w:after="0" w:line="240" w:lineRule="auto"/>
        <w:rPr>
          <w:rFonts w:ascii="Times New Roman" w:hAnsi="Times New Roman"/>
          <w:sz w:val="24"/>
        </w:rPr>
      </w:pPr>
      <w:r w:rsidRPr="0055567C">
        <w:rPr>
          <w:rFonts w:ascii="Times New Roman" w:hAnsi="Times New Roman"/>
          <w:sz w:val="24"/>
        </w:rPr>
        <w:lastRenderedPageBreak/>
        <w:t>Barcelonai célkitűzé</w:t>
      </w:r>
      <w:r w:rsidR="00903D1D">
        <w:rPr>
          <w:rFonts w:ascii="Times New Roman" w:hAnsi="Times New Roman"/>
          <w:sz w:val="24"/>
        </w:rPr>
        <w:t>s</w:t>
      </w:r>
      <w:r w:rsidRPr="0055567C">
        <w:rPr>
          <w:rFonts w:ascii="Times New Roman" w:hAnsi="Times New Roman"/>
          <w:sz w:val="24"/>
        </w:rPr>
        <w:t xml:space="preserve"> (</w:t>
      </w:r>
      <w:r w:rsidRPr="0055567C">
        <w:rPr>
          <w:rFonts w:ascii="Times New Roman" w:hAnsi="Times New Roman"/>
          <w:i/>
          <w:sz w:val="24"/>
        </w:rPr>
        <w:t>2002-ben elfog</w:t>
      </w:r>
      <w:r w:rsidR="00903D1D">
        <w:rPr>
          <w:rFonts w:ascii="Times New Roman" w:hAnsi="Times New Roman"/>
          <w:i/>
          <w:sz w:val="24"/>
        </w:rPr>
        <w:t>adott barcelonai célkitűzés</w:t>
      </w:r>
      <w:r w:rsidRPr="0055567C">
        <w:rPr>
          <w:rFonts w:ascii="Times New Roman" w:hAnsi="Times New Roman"/>
          <w:i/>
          <w:sz w:val="24"/>
        </w:rPr>
        <w:t xml:space="preserve"> értelmében 2010-ig a 3 évesnél fiatalabb gyermekek 33 százaléka számára kellett volna biz</w:t>
      </w:r>
      <w:r w:rsidR="00A45D9B">
        <w:rPr>
          <w:rFonts w:ascii="Times New Roman" w:hAnsi="Times New Roman"/>
          <w:i/>
          <w:sz w:val="24"/>
        </w:rPr>
        <w:t>tosítani bölcsődei elhelyezést).</w:t>
      </w:r>
    </w:p>
    <w:p w:rsidR="00A45D9B" w:rsidRPr="00A45D9B" w:rsidRDefault="00A45D9B" w:rsidP="00A45D9B">
      <w:pPr>
        <w:spacing w:after="0" w:line="240" w:lineRule="auto"/>
        <w:ind w:left="502"/>
        <w:rPr>
          <w:rFonts w:ascii="Times New Roman" w:hAnsi="Times New Roman"/>
          <w:sz w:val="24"/>
        </w:rPr>
      </w:pPr>
    </w:p>
    <w:p w:rsidR="009756A8" w:rsidRPr="0055567C" w:rsidRDefault="009756A8" w:rsidP="007979F5">
      <w:pPr>
        <w:rPr>
          <w:rFonts w:ascii="Times New Roman" w:hAnsi="Times New Roman"/>
          <w:sz w:val="24"/>
        </w:rPr>
      </w:pPr>
      <w:r w:rsidRPr="0055567C">
        <w:rPr>
          <w:rFonts w:ascii="Times New Roman" w:hAnsi="Times New Roman"/>
          <w:sz w:val="24"/>
        </w:rPr>
        <w:t xml:space="preserve">A </w:t>
      </w:r>
      <w:hyperlink r:id="rId42" w:history="1">
        <w:r w:rsidRPr="0055567C">
          <w:rPr>
            <w:rStyle w:val="Hiperhivatkozs"/>
            <w:rFonts w:ascii="Times New Roman" w:hAnsi="Times New Roman"/>
            <w:sz w:val="24"/>
          </w:rPr>
          <w:t>http://szocialisportal.hu/intezmenykereso</w:t>
        </w:r>
      </w:hyperlink>
      <w:r w:rsidR="00F22853">
        <w:rPr>
          <w:rFonts w:ascii="Times New Roman" w:hAnsi="Times New Roman"/>
          <w:sz w:val="24"/>
        </w:rPr>
        <w:t xml:space="preserve"> web oldal nyújt tájékoztatást</w:t>
      </w:r>
      <w:r w:rsidR="00894B66">
        <w:rPr>
          <w:rFonts w:ascii="Times New Roman" w:hAnsi="Times New Roman"/>
          <w:sz w:val="24"/>
        </w:rPr>
        <w:t xml:space="preserve"> a </w:t>
      </w:r>
      <w:r w:rsidR="00894B66" w:rsidRPr="0055567C">
        <w:rPr>
          <w:rFonts w:ascii="Times New Roman" w:hAnsi="Times New Roman"/>
          <w:sz w:val="24"/>
        </w:rPr>
        <w:t>kerületi, engedéllyel rendelke</w:t>
      </w:r>
      <w:r w:rsidR="00894B66">
        <w:rPr>
          <w:rFonts w:ascii="Times New Roman" w:hAnsi="Times New Roman"/>
          <w:sz w:val="24"/>
        </w:rPr>
        <w:t>ző civil szolgáltatókról</w:t>
      </w:r>
      <w:r w:rsidR="00F22853">
        <w:rPr>
          <w:rFonts w:ascii="Times New Roman" w:hAnsi="Times New Roman"/>
          <w:sz w:val="24"/>
        </w:rPr>
        <w:t>.</w:t>
      </w:r>
    </w:p>
    <w:p w:rsidR="009756A8" w:rsidRPr="00902F6C" w:rsidRDefault="009756A8" w:rsidP="00DC4ADB">
      <w:pPr>
        <w:pStyle w:val="Cmsor2"/>
        <w:rPr>
          <w:sz w:val="24"/>
          <w:szCs w:val="24"/>
        </w:rPr>
      </w:pPr>
      <w:bookmarkStart w:id="180" w:name="_Toc26973659"/>
      <w:bookmarkStart w:id="181" w:name="_Toc30153648"/>
      <w:r w:rsidRPr="00902F6C">
        <w:rPr>
          <w:sz w:val="24"/>
          <w:szCs w:val="24"/>
        </w:rPr>
        <w:t>6.3.3. Napközbeni gyermekfelügyelet</w:t>
      </w:r>
      <w:bookmarkEnd w:id="180"/>
      <w:bookmarkEnd w:id="181"/>
    </w:p>
    <w:p w:rsidR="009756A8" w:rsidRPr="0055567C" w:rsidRDefault="009756A8" w:rsidP="009756A8">
      <w:pPr>
        <w:jc w:val="both"/>
        <w:rPr>
          <w:rFonts w:ascii="Times New Roman" w:hAnsi="Times New Roman"/>
          <w:b/>
          <w:i/>
          <w:sz w:val="24"/>
        </w:rPr>
      </w:pPr>
      <w:r w:rsidRPr="0055567C">
        <w:rPr>
          <w:rFonts w:ascii="Times New Roman" w:hAnsi="Times New Roman"/>
          <w:b/>
          <w:i/>
          <w:sz w:val="24"/>
        </w:rPr>
        <w:t>( Család- és Gy</w:t>
      </w:r>
      <w:r w:rsidR="00F22853">
        <w:rPr>
          <w:rFonts w:ascii="Times New Roman" w:hAnsi="Times New Roman"/>
          <w:b/>
          <w:i/>
          <w:sz w:val="24"/>
        </w:rPr>
        <w:t>ermekjóléti Központ biztosítja)</w:t>
      </w:r>
    </w:p>
    <w:p w:rsidR="009756A8" w:rsidRPr="0055567C" w:rsidRDefault="009756A8" w:rsidP="00021291">
      <w:pPr>
        <w:spacing w:after="0" w:line="240" w:lineRule="auto"/>
        <w:jc w:val="both"/>
        <w:rPr>
          <w:rFonts w:ascii="Times New Roman" w:hAnsi="Times New Roman"/>
          <w:sz w:val="24"/>
        </w:rPr>
      </w:pPr>
      <w:r w:rsidRPr="0055567C">
        <w:rPr>
          <w:rFonts w:ascii="Times New Roman" w:hAnsi="Times New Roman"/>
          <w:sz w:val="24"/>
        </w:rPr>
        <w:t>A napközbeni gyermekfelügyeletet 2018-ban 10</w:t>
      </w:r>
      <w:r w:rsidRPr="0055567C">
        <w:rPr>
          <w:rFonts w:ascii="Times New Roman" w:hAnsi="Times New Roman"/>
          <w:b/>
          <w:sz w:val="24"/>
        </w:rPr>
        <w:t xml:space="preserve"> </w:t>
      </w:r>
      <w:r w:rsidRPr="0055567C">
        <w:rPr>
          <w:rFonts w:ascii="Times New Roman" w:hAnsi="Times New Roman"/>
          <w:sz w:val="24"/>
        </w:rPr>
        <w:t xml:space="preserve">gyermekfelügyelő megbízási szerződéssel végezte a koordinátor irányításával. </w:t>
      </w:r>
    </w:p>
    <w:p w:rsidR="009756A8" w:rsidRPr="0055567C" w:rsidRDefault="009756A8" w:rsidP="00021291">
      <w:pPr>
        <w:spacing w:after="0" w:line="240" w:lineRule="auto"/>
        <w:jc w:val="both"/>
        <w:rPr>
          <w:rFonts w:ascii="Times New Roman" w:hAnsi="Times New Roman"/>
          <w:sz w:val="24"/>
        </w:rPr>
      </w:pPr>
      <w:r w:rsidRPr="0055567C">
        <w:rPr>
          <w:rFonts w:ascii="Times New Roman" w:hAnsi="Times New Roman"/>
          <w:sz w:val="24"/>
        </w:rPr>
        <w:t>A családok a szolgáltatásról álta</w:t>
      </w:r>
      <w:r w:rsidR="0089763A">
        <w:rPr>
          <w:rFonts w:ascii="Times New Roman" w:hAnsi="Times New Roman"/>
          <w:sz w:val="24"/>
        </w:rPr>
        <w:t xml:space="preserve">lában a védőnőtől, családsegítőktől, </w:t>
      </w:r>
      <w:r w:rsidRPr="0055567C">
        <w:rPr>
          <w:rFonts w:ascii="Times New Roman" w:hAnsi="Times New Roman"/>
          <w:sz w:val="24"/>
        </w:rPr>
        <w:t>eset</w:t>
      </w:r>
      <w:r w:rsidR="00984A4D">
        <w:rPr>
          <w:rFonts w:ascii="Times New Roman" w:hAnsi="Times New Roman"/>
          <w:sz w:val="24"/>
        </w:rPr>
        <w:t>menedzsertől, internetről, házi</w:t>
      </w:r>
      <w:r w:rsidRPr="0055567C">
        <w:rPr>
          <w:rFonts w:ascii="Times New Roman" w:hAnsi="Times New Roman"/>
          <w:sz w:val="24"/>
        </w:rPr>
        <w:t xml:space="preserve">orvostól, bölcsődétől, óvodától, iskolától és az Otthon </w:t>
      </w:r>
      <w:proofErr w:type="gramStart"/>
      <w:r w:rsidRPr="0055567C">
        <w:rPr>
          <w:rFonts w:ascii="Times New Roman" w:hAnsi="Times New Roman"/>
          <w:sz w:val="24"/>
        </w:rPr>
        <w:t>Segítünk</w:t>
      </w:r>
      <w:proofErr w:type="gramEnd"/>
      <w:r w:rsidRPr="0055567C">
        <w:rPr>
          <w:rFonts w:ascii="Times New Roman" w:hAnsi="Times New Roman"/>
          <w:sz w:val="24"/>
        </w:rPr>
        <w:t xml:space="preserve"> Alapítványtól értesülnek.</w:t>
      </w:r>
    </w:p>
    <w:p w:rsidR="009756A8" w:rsidRPr="0055567C" w:rsidRDefault="009756A8" w:rsidP="00021291">
      <w:pPr>
        <w:spacing w:after="0" w:line="240" w:lineRule="auto"/>
        <w:jc w:val="both"/>
        <w:rPr>
          <w:rFonts w:ascii="Times New Roman" w:hAnsi="Times New Roman"/>
          <w:sz w:val="24"/>
        </w:rPr>
      </w:pPr>
      <w:r w:rsidRPr="0055567C">
        <w:rPr>
          <w:rFonts w:ascii="Times New Roman" w:hAnsi="Times New Roman"/>
          <w:sz w:val="24"/>
        </w:rPr>
        <w:t>Megfigyelhető, hogy többnyire egyszülős családok veszik igénybe a szolgáltatást, akik nagyszülőkre, barátokra se</w:t>
      </w:r>
      <w:r w:rsidR="003E50F4">
        <w:rPr>
          <w:rFonts w:ascii="Times New Roman" w:hAnsi="Times New Roman"/>
          <w:sz w:val="24"/>
        </w:rPr>
        <w:t>m számíthatnak, ők azok a szülők</w:t>
      </w:r>
      <w:r w:rsidRPr="0055567C">
        <w:rPr>
          <w:rFonts w:ascii="Times New Roman" w:hAnsi="Times New Roman"/>
          <w:sz w:val="24"/>
        </w:rPr>
        <w:t>, akik a munkájuk megtartása</w:t>
      </w:r>
      <w:r w:rsidR="00984A4D">
        <w:rPr>
          <w:rFonts w:ascii="Times New Roman" w:hAnsi="Times New Roman"/>
          <w:sz w:val="24"/>
        </w:rPr>
        <w:t xml:space="preserve"> miatt igénylik a szolgáltatást.</w:t>
      </w:r>
    </w:p>
    <w:p w:rsidR="009756A8" w:rsidRPr="0055567C" w:rsidRDefault="009756A8" w:rsidP="00021291">
      <w:pPr>
        <w:spacing w:after="0" w:line="240" w:lineRule="auto"/>
        <w:jc w:val="both"/>
        <w:rPr>
          <w:rFonts w:ascii="Times New Roman" w:hAnsi="Times New Roman"/>
          <w:sz w:val="24"/>
        </w:rPr>
      </w:pPr>
      <w:r w:rsidRPr="0055567C">
        <w:rPr>
          <w:rFonts w:ascii="Times New Roman" w:hAnsi="Times New Roman"/>
          <w:sz w:val="24"/>
        </w:rPr>
        <w:t>Gyakran előfordul, hogy a szülő vagy a gyermek betegsége miatt kérik a segítséget, de gyakori az ikerszülések esete is.</w:t>
      </w:r>
    </w:p>
    <w:p w:rsidR="009756A8" w:rsidRPr="0055567C" w:rsidRDefault="009756A8" w:rsidP="00021291">
      <w:pPr>
        <w:spacing w:after="0" w:line="240" w:lineRule="auto"/>
        <w:jc w:val="both"/>
        <w:rPr>
          <w:rFonts w:ascii="Times New Roman" w:hAnsi="Times New Roman"/>
          <w:sz w:val="24"/>
        </w:rPr>
      </w:pPr>
      <w:r w:rsidRPr="0055567C">
        <w:rPr>
          <w:rFonts w:ascii="Times New Roman" w:hAnsi="Times New Roman"/>
          <w:sz w:val="24"/>
        </w:rPr>
        <w:t>A szolgálta</w:t>
      </w:r>
      <w:r w:rsidR="003E50F4">
        <w:rPr>
          <w:rFonts w:ascii="Times New Roman" w:hAnsi="Times New Roman"/>
          <w:sz w:val="24"/>
        </w:rPr>
        <w:t>tásban részesülő családoknál egyéb</w:t>
      </w:r>
      <w:r w:rsidRPr="0055567C">
        <w:rPr>
          <w:rFonts w:ascii="Times New Roman" w:hAnsi="Times New Roman"/>
          <w:sz w:val="24"/>
        </w:rPr>
        <w:t xml:space="preserve"> problémák is felszínre kerülnek az igénybevétel során, pl.: anyagi, mentális, párkapcsolati, gye</w:t>
      </w:r>
      <w:r w:rsidR="003E50F4">
        <w:rPr>
          <w:rFonts w:ascii="Times New Roman" w:hAnsi="Times New Roman"/>
          <w:sz w:val="24"/>
        </w:rPr>
        <w:t>rmeknevelési vagy jogi.</w:t>
      </w:r>
    </w:p>
    <w:p w:rsidR="009756A8" w:rsidRPr="0055567C" w:rsidRDefault="009756A8" w:rsidP="00021291">
      <w:pPr>
        <w:spacing w:after="0" w:line="240" w:lineRule="auto"/>
        <w:jc w:val="both"/>
        <w:rPr>
          <w:rFonts w:ascii="Times New Roman" w:hAnsi="Times New Roman"/>
          <w:sz w:val="24"/>
        </w:rPr>
      </w:pPr>
      <w:r w:rsidRPr="0055567C">
        <w:rPr>
          <w:rFonts w:ascii="Times New Roman" w:hAnsi="Times New Roman"/>
          <w:sz w:val="24"/>
        </w:rPr>
        <w:t>A szolgáltatást a családok egy része, akár k</w:t>
      </w:r>
      <w:r w:rsidR="00984A4D">
        <w:rPr>
          <w:rFonts w:ascii="Times New Roman" w:hAnsi="Times New Roman"/>
          <w:sz w:val="24"/>
        </w:rPr>
        <w:t>ét-három évre is igénybe veszi és</w:t>
      </w:r>
      <w:r w:rsidR="0089763A">
        <w:rPr>
          <w:rFonts w:ascii="Times New Roman" w:hAnsi="Times New Roman"/>
          <w:sz w:val="24"/>
        </w:rPr>
        <w:t xml:space="preserve"> </w:t>
      </w:r>
      <w:r w:rsidR="00984A4D">
        <w:rPr>
          <w:rFonts w:ascii="Times New Roman" w:hAnsi="Times New Roman"/>
          <w:sz w:val="24"/>
        </w:rPr>
        <w:t>v</w:t>
      </w:r>
      <w:r w:rsidRPr="0055567C">
        <w:rPr>
          <w:rFonts w:ascii="Times New Roman" w:hAnsi="Times New Roman"/>
          <w:sz w:val="24"/>
        </w:rPr>
        <w:t xml:space="preserve">annak olyan családok, ahol csak pár hónapra </w:t>
      </w:r>
      <w:r w:rsidR="0089763A">
        <w:rPr>
          <w:rFonts w:ascii="Times New Roman" w:hAnsi="Times New Roman"/>
          <w:sz w:val="24"/>
        </w:rPr>
        <w:t xml:space="preserve">szükséges </w:t>
      </w:r>
      <w:r w:rsidRPr="0055567C">
        <w:rPr>
          <w:rFonts w:ascii="Times New Roman" w:hAnsi="Times New Roman"/>
          <w:sz w:val="24"/>
        </w:rPr>
        <w:t>a szolgáltatás</w:t>
      </w:r>
      <w:r w:rsidR="0089763A">
        <w:rPr>
          <w:rFonts w:ascii="Times New Roman" w:hAnsi="Times New Roman"/>
          <w:sz w:val="24"/>
        </w:rPr>
        <w:t>t biztosí</w:t>
      </w:r>
      <w:r w:rsidR="001F44E0">
        <w:rPr>
          <w:rFonts w:ascii="Times New Roman" w:hAnsi="Times New Roman"/>
          <w:sz w:val="24"/>
        </w:rPr>
        <w:t>t</w:t>
      </w:r>
      <w:r w:rsidR="0089763A">
        <w:rPr>
          <w:rFonts w:ascii="Times New Roman" w:hAnsi="Times New Roman"/>
          <w:sz w:val="24"/>
        </w:rPr>
        <w:t>ani</w:t>
      </w:r>
      <w:r w:rsidRPr="0055567C">
        <w:rPr>
          <w:rFonts w:ascii="Times New Roman" w:hAnsi="Times New Roman"/>
          <w:sz w:val="24"/>
        </w:rPr>
        <w:t>, mert rövi</w:t>
      </w:r>
      <w:r w:rsidR="00F22853">
        <w:rPr>
          <w:rFonts w:ascii="Times New Roman" w:hAnsi="Times New Roman"/>
          <w:sz w:val="24"/>
        </w:rPr>
        <w:t>debb ideig áll fenn a probléma.</w:t>
      </w:r>
    </w:p>
    <w:p w:rsidR="009756A8" w:rsidRPr="00864CBD" w:rsidRDefault="009756A8" w:rsidP="00021291">
      <w:pPr>
        <w:spacing w:after="0" w:line="240" w:lineRule="auto"/>
        <w:jc w:val="both"/>
        <w:rPr>
          <w:rFonts w:ascii="Times New Roman" w:hAnsi="Times New Roman"/>
          <w:sz w:val="24"/>
        </w:rPr>
      </w:pPr>
      <w:r w:rsidRPr="00864CBD">
        <w:rPr>
          <w:rFonts w:ascii="Times New Roman" w:hAnsi="Times New Roman"/>
          <w:sz w:val="24"/>
        </w:rPr>
        <w:t xml:space="preserve">2018. december 31-ig 29 családdal állt kapcsolatban a gyermekfelügyelet, 14 család kapacitás hiányában került elutasításra, illetve 3 család várólistán van, havi szinten 12-24 család vette igénybe a napközbeni gyermekfelügyeletet, ami 20 és 25 fő közötti gyermeket jelentett az adott hónapban. </w:t>
      </w:r>
    </w:p>
    <w:p w:rsidR="009756A8" w:rsidRDefault="009756A8" w:rsidP="00021291">
      <w:pPr>
        <w:spacing w:after="0" w:line="240" w:lineRule="auto"/>
        <w:jc w:val="both"/>
        <w:rPr>
          <w:rFonts w:ascii="Times New Roman" w:hAnsi="Times New Roman"/>
          <w:sz w:val="24"/>
        </w:rPr>
      </w:pPr>
      <w:r w:rsidRPr="00864CBD">
        <w:rPr>
          <w:rFonts w:ascii="Times New Roman" w:hAnsi="Times New Roman"/>
          <w:sz w:val="24"/>
        </w:rPr>
        <w:t>A családi állapot tekintetében, az igénybevevő családok közül 10 házas, 14 egyedülálló szülő volt. 3 esetben a szülő betegsége, 2 esetben pedig a gyermek betegsége volt az igénybevétel elsődleges indoka. 3 ikerpár gondozására került sor.</w:t>
      </w:r>
    </w:p>
    <w:p w:rsidR="00DC73F0" w:rsidRDefault="00DC73F0" w:rsidP="00021291">
      <w:pPr>
        <w:spacing w:after="0" w:line="240" w:lineRule="auto"/>
        <w:jc w:val="both"/>
        <w:rPr>
          <w:rFonts w:ascii="Times New Roman" w:hAnsi="Times New Roman"/>
          <w:sz w:val="24"/>
        </w:rPr>
      </w:pP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1178"/>
        <w:gridCol w:w="1700"/>
        <w:gridCol w:w="1571"/>
        <w:gridCol w:w="1548"/>
      </w:tblGrid>
      <w:tr w:rsidR="009756A8" w:rsidRPr="00B558D5" w:rsidTr="007C4370">
        <w:trPr>
          <w:trHeight w:val="624"/>
        </w:trPr>
        <w:tc>
          <w:tcPr>
            <w:tcW w:w="2565" w:type="dxa"/>
            <w:shd w:val="clear" w:color="auto" w:fill="FFFF00"/>
            <w:noWrap/>
            <w:hideMark/>
          </w:tcPr>
          <w:p w:rsidR="009756A8" w:rsidRPr="00B558D5" w:rsidRDefault="009756A8" w:rsidP="00093F10">
            <w:pPr>
              <w:spacing w:after="0"/>
              <w:rPr>
                <w:rFonts w:ascii="Times New Roman" w:hAnsi="Times New Roman"/>
                <w:bCs/>
              </w:rPr>
            </w:pPr>
          </w:p>
          <w:p w:rsidR="009756A8" w:rsidRPr="00B558D5" w:rsidRDefault="009756A8" w:rsidP="00093F10">
            <w:pPr>
              <w:spacing w:after="0"/>
              <w:rPr>
                <w:rFonts w:ascii="Times New Roman" w:hAnsi="Times New Roman"/>
                <w:bCs/>
              </w:rPr>
            </w:pPr>
          </w:p>
        </w:tc>
        <w:tc>
          <w:tcPr>
            <w:tcW w:w="1178" w:type="dxa"/>
            <w:shd w:val="clear" w:color="auto" w:fill="FFFF00"/>
            <w:noWrap/>
            <w:hideMark/>
          </w:tcPr>
          <w:p w:rsidR="009756A8" w:rsidRPr="00B558D5" w:rsidRDefault="009756A8" w:rsidP="00093F10">
            <w:pPr>
              <w:spacing w:after="0"/>
              <w:rPr>
                <w:rFonts w:ascii="Times New Roman" w:hAnsi="Times New Roman"/>
                <w:bCs/>
              </w:rPr>
            </w:pPr>
          </w:p>
          <w:p w:rsidR="009756A8" w:rsidRPr="00B558D5" w:rsidRDefault="009756A8" w:rsidP="00093F10">
            <w:pPr>
              <w:spacing w:after="0"/>
              <w:rPr>
                <w:rFonts w:ascii="Times New Roman" w:hAnsi="Times New Roman"/>
                <w:bCs/>
              </w:rPr>
            </w:pPr>
          </w:p>
        </w:tc>
        <w:tc>
          <w:tcPr>
            <w:tcW w:w="1700" w:type="dxa"/>
            <w:shd w:val="clear" w:color="auto" w:fill="FFFF00"/>
            <w:noWrap/>
            <w:hideMark/>
          </w:tcPr>
          <w:p w:rsidR="009756A8" w:rsidRPr="00B558D5" w:rsidRDefault="009756A8" w:rsidP="00093F10">
            <w:pPr>
              <w:spacing w:after="0"/>
              <w:jc w:val="center"/>
              <w:rPr>
                <w:rFonts w:ascii="Times New Roman" w:hAnsi="Times New Roman"/>
                <w:b/>
                <w:bCs/>
              </w:rPr>
            </w:pPr>
            <w:r w:rsidRPr="00B558D5">
              <w:rPr>
                <w:rFonts w:ascii="Times New Roman" w:hAnsi="Times New Roman"/>
                <w:b/>
                <w:bCs/>
              </w:rPr>
              <w:t>2018. évi Forgalmi adatok</w:t>
            </w:r>
          </w:p>
        </w:tc>
        <w:tc>
          <w:tcPr>
            <w:tcW w:w="1571" w:type="dxa"/>
            <w:shd w:val="clear" w:color="auto" w:fill="FFFF00"/>
            <w:noWrap/>
            <w:hideMark/>
          </w:tcPr>
          <w:p w:rsidR="009756A8" w:rsidRPr="00B558D5" w:rsidRDefault="009756A8" w:rsidP="00093F10">
            <w:pPr>
              <w:spacing w:after="0"/>
              <w:rPr>
                <w:rFonts w:ascii="Times New Roman" w:hAnsi="Times New Roman"/>
                <w:bCs/>
              </w:rPr>
            </w:pPr>
          </w:p>
        </w:tc>
        <w:tc>
          <w:tcPr>
            <w:tcW w:w="1548" w:type="dxa"/>
            <w:shd w:val="clear" w:color="auto" w:fill="FFFF00"/>
            <w:noWrap/>
            <w:hideMark/>
          </w:tcPr>
          <w:p w:rsidR="009756A8" w:rsidRPr="00B558D5" w:rsidRDefault="009756A8" w:rsidP="00093F10">
            <w:pPr>
              <w:spacing w:after="0"/>
              <w:rPr>
                <w:rFonts w:ascii="Times New Roman" w:hAnsi="Times New Roman"/>
                <w:bCs/>
              </w:rPr>
            </w:pPr>
          </w:p>
        </w:tc>
      </w:tr>
      <w:tr w:rsidR="00093F10" w:rsidRPr="00B558D5" w:rsidTr="00093F10">
        <w:trPr>
          <w:trHeight w:val="260"/>
        </w:trPr>
        <w:tc>
          <w:tcPr>
            <w:tcW w:w="2565" w:type="dxa"/>
            <w:noWrap/>
          </w:tcPr>
          <w:p w:rsidR="00093F10" w:rsidRPr="00B558D5" w:rsidRDefault="00093F10" w:rsidP="00093F10">
            <w:pPr>
              <w:spacing w:after="0"/>
              <w:rPr>
                <w:rFonts w:ascii="Times New Roman" w:hAnsi="Times New Roman"/>
                <w:bCs/>
              </w:rPr>
            </w:pPr>
            <w:r w:rsidRPr="00B558D5">
              <w:rPr>
                <w:rFonts w:ascii="Times New Roman" w:hAnsi="Times New Roman"/>
                <w:bCs/>
              </w:rPr>
              <w:t>Hó</w:t>
            </w:r>
          </w:p>
        </w:tc>
        <w:tc>
          <w:tcPr>
            <w:tcW w:w="1178" w:type="dxa"/>
            <w:noWrap/>
          </w:tcPr>
          <w:p w:rsidR="00093F10" w:rsidRPr="00B558D5" w:rsidRDefault="00093F10" w:rsidP="00093F10">
            <w:pPr>
              <w:spacing w:after="0"/>
              <w:jc w:val="center"/>
              <w:rPr>
                <w:rFonts w:ascii="Times New Roman" w:hAnsi="Times New Roman"/>
              </w:rPr>
            </w:pPr>
            <w:r w:rsidRPr="00B558D5">
              <w:rPr>
                <w:rFonts w:ascii="Times New Roman" w:hAnsi="Times New Roman"/>
                <w:b/>
                <w:bCs/>
                <w:color w:val="000000"/>
              </w:rPr>
              <w:t>Havi óraszám</w:t>
            </w:r>
          </w:p>
        </w:tc>
        <w:tc>
          <w:tcPr>
            <w:tcW w:w="1700" w:type="dxa"/>
            <w:noWrap/>
          </w:tcPr>
          <w:p w:rsidR="00093F10" w:rsidRPr="00B558D5" w:rsidRDefault="00093F10" w:rsidP="00093F10">
            <w:pPr>
              <w:spacing w:after="0"/>
              <w:jc w:val="center"/>
              <w:rPr>
                <w:rFonts w:ascii="Times New Roman" w:hAnsi="Times New Roman"/>
              </w:rPr>
            </w:pPr>
            <w:r w:rsidRPr="00B558D5">
              <w:rPr>
                <w:rFonts w:ascii="Times New Roman" w:hAnsi="Times New Roman"/>
                <w:b/>
                <w:bCs/>
                <w:color w:val="000000"/>
              </w:rPr>
              <w:t>Ellátott gyermekek száma/ fő</w:t>
            </w:r>
          </w:p>
        </w:tc>
        <w:tc>
          <w:tcPr>
            <w:tcW w:w="1571" w:type="dxa"/>
            <w:noWrap/>
          </w:tcPr>
          <w:p w:rsidR="00093F10" w:rsidRPr="00B558D5" w:rsidRDefault="00093F10" w:rsidP="00093F10">
            <w:pPr>
              <w:spacing w:after="0"/>
              <w:jc w:val="center"/>
              <w:rPr>
                <w:rFonts w:ascii="Times New Roman" w:hAnsi="Times New Roman"/>
              </w:rPr>
            </w:pPr>
            <w:r w:rsidRPr="00B558D5">
              <w:rPr>
                <w:rFonts w:ascii="Times New Roman" w:hAnsi="Times New Roman"/>
                <w:b/>
                <w:bCs/>
                <w:color w:val="000000"/>
              </w:rPr>
              <w:t xml:space="preserve">Családban élő </w:t>
            </w:r>
            <w:proofErr w:type="spellStart"/>
            <w:r w:rsidRPr="00B558D5">
              <w:rPr>
                <w:rFonts w:ascii="Times New Roman" w:hAnsi="Times New Roman"/>
                <w:b/>
                <w:bCs/>
                <w:color w:val="000000"/>
              </w:rPr>
              <w:t>gy</w:t>
            </w:r>
            <w:proofErr w:type="spellEnd"/>
            <w:r w:rsidRPr="00B558D5">
              <w:rPr>
                <w:rFonts w:ascii="Times New Roman" w:hAnsi="Times New Roman"/>
                <w:b/>
                <w:bCs/>
                <w:color w:val="000000"/>
              </w:rPr>
              <w:t>. sz./fő</w:t>
            </w:r>
          </w:p>
        </w:tc>
        <w:tc>
          <w:tcPr>
            <w:tcW w:w="1548" w:type="dxa"/>
            <w:noWrap/>
          </w:tcPr>
          <w:p w:rsidR="00093F10" w:rsidRPr="00B558D5" w:rsidRDefault="00093F10" w:rsidP="00093F10">
            <w:pPr>
              <w:spacing w:after="0"/>
              <w:jc w:val="center"/>
              <w:rPr>
                <w:rFonts w:ascii="Times New Roman" w:hAnsi="Times New Roman"/>
              </w:rPr>
            </w:pPr>
            <w:r w:rsidRPr="00B558D5">
              <w:rPr>
                <w:rFonts w:ascii="Times New Roman" w:hAnsi="Times New Roman"/>
                <w:b/>
                <w:bCs/>
                <w:color w:val="000000"/>
              </w:rPr>
              <w:t>Ellátott családok sz.</w:t>
            </w:r>
          </w:p>
        </w:tc>
      </w:tr>
      <w:tr w:rsidR="009756A8" w:rsidRPr="00B558D5" w:rsidTr="00093F10">
        <w:trPr>
          <w:trHeight w:val="260"/>
        </w:trPr>
        <w:tc>
          <w:tcPr>
            <w:tcW w:w="2565" w:type="dxa"/>
            <w:noWrap/>
            <w:hideMark/>
          </w:tcPr>
          <w:p w:rsidR="009756A8" w:rsidRPr="00B558D5" w:rsidRDefault="009756A8" w:rsidP="00093F10">
            <w:pPr>
              <w:spacing w:after="0"/>
              <w:rPr>
                <w:rFonts w:ascii="Times New Roman" w:hAnsi="Times New Roman"/>
                <w:bCs/>
              </w:rPr>
            </w:pPr>
            <w:r w:rsidRPr="00B558D5">
              <w:rPr>
                <w:rFonts w:ascii="Times New Roman" w:hAnsi="Times New Roman"/>
                <w:bCs/>
              </w:rPr>
              <w:t>Január</w:t>
            </w:r>
          </w:p>
        </w:tc>
        <w:tc>
          <w:tcPr>
            <w:tcW w:w="1178"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436 óra</w:t>
            </w:r>
          </w:p>
        </w:tc>
        <w:tc>
          <w:tcPr>
            <w:tcW w:w="1700"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20</w:t>
            </w:r>
          </w:p>
        </w:tc>
        <w:tc>
          <w:tcPr>
            <w:tcW w:w="1571"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24</w:t>
            </w:r>
          </w:p>
        </w:tc>
        <w:tc>
          <w:tcPr>
            <w:tcW w:w="1548"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15</w:t>
            </w:r>
          </w:p>
        </w:tc>
      </w:tr>
      <w:tr w:rsidR="009756A8" w:rsidRPr="00B558D5" w:rsidTr="00093F10">
        <w:trPr>
          <w:trHeight w:val="260"/>
        </w:trPr>
        <w:tc>
          <w:tcPr>
            <w:tcW w:w="2565" w:type="dxa"/>
            <w:shd w:val="clear" w:color="auto" w:fill="D2EAF1"/>
            <w:noWrap/>
            <w:hideMark/>
          </w:tcPr>
          <w:p w:rsidR="009756A8" w:rsidRPr="00B558D5" w:rsidRDefault="009756A8" w:rsidP="00093F10">
            <w:pPr>
              <w:spacing w:after="0"/>
              <w:rPr>
                <w:rFonts w:ascii="Times New Roman" w:hAnsi="Times New Roman"/>
                <w:bCs/>
              </w:rPr>
            </w:pPr>
            <w:r w:rsidRPr="00B558D5">
              <w:rPr>
                <w:rFonts w:ascii="Times New Roman" w:hAnsi="Times New Roman"/>
                <w:bCs/>
              </w:rPr>
              <w:t>Február</w:t>
            </w:r>
          </w:p>
        </w:tc>
        <w:tc>
          <w:tcPr>
            <w:tcW w:w="1178"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466 óra</w:t>
            </w:r>
          </w:p>
        </w:tc>
        <w:tc>
          <w:tcPr>
            <w:tcW w:w="1700"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21</w:t>
            </w:r>
          </w:p>
        </w:tc>
        <w:tc>
          <w:tcPr>
            <w:tcW w:w="1571"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26</w:t>
            </w:r>
          </w:p>
        </w:tc>
        <w:tc>
          <w:tcPr>
            <w:tcW w:w="1548"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14</w:t>
            </w:r>
          </w:p>
        </w:tc>
      </w:tr>
      <w:tr w:rsidR="009756A8" w:rsidRPr="00B558D5" w:rsidTr="00093F10">
        <w:trPr>
          <w:trHeight w:val="260"/>
        </w:trPr>
        <w:tc>
          <w:tcPr>
            <w:tcW w:w="2565" w:type="dxa"/>
            <w:noWrap/>
            <w:hideMark/>
          </w:tcPr>
          <w:p w:rsidR="009756A8" w:rsidRPr="00B558D5" w:rsidRDefault="009756A8" w:rsidP="00093F10">
            <w:pPr>
              <w:spacing w:after="0"/>
              <w:rPr>
                <w:rFonts w:ascii="Times New Roman" w:hAnsi="Times New Roman"/>
                <w:bCs/>
              </w:rPr>
            </w:pPr>
            <w:r w:rsidRPr="00B558D5">
              <w:rPr>
                <w:rFonts w:ascii="Times New Roman" w:hAnsi="Times New Roman"/>
                <w:bCs/>
              </w:rPr>
              <w:t>Március</w:t>
            </w:r>
          </w:p>
        </w:tc>
        <w:tc>
          <w:tcPr>
            <w:tcW w:w="1178"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495 óra</w:t>
            </w:r>
          </w:p>
        </w:tc>
        <w:tc>
          <w:tcPr>
            <w:tcW w:w="1700"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22</w:t>
            </w:r>
          </w:p>
        </w:tc>
        <w:tc>
          <w:tcPr>
            <w:tcW w:w="1571"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27</w:t>
            </w:r>
          </w:p>
        </w:tc>
        <w:tc>
          <w:tcPr>
            <w:tcW w:w="1548"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14</w:t>
            </w:r>
          </w:p>
        </w:tc>
      </w:tr>
      <w:tr w:rsidR="009756A8" w:rsidRPr="00B558D5" w:rsidTr="00093F10">
        <w:trPr>
          <w:trHeight w:val="260"/>
        </w:trPr>
        <w:tc>
          <w:tcPr>
            <w:tcW w:w="2565" w:type="dxa"/>
            <w:shd w:val="clear" w:color="auto" w:fill="D2EAF1"/>
            <w:noWrap/>
            <w:hideMark/>
          </w:tcPr>
          <w:p w:rsidR="009756A8" w:rsidRPr="00B558D5" w:rsidRDefault="009756A8" w:rsidP="00093F10">
            <w:pPr>
              <w:spacing w:after="0"/>
              <w:rPr>
                <w:rFonts w:ascii="Times New Roman" w:hAnsi="Times New Roman"/>
                <w:bCs/>
              </w:rPr>
            </w:pPr>
            <w:r w:rsidRPr="00B558D5">
              <w:rPr>
                <w:rFonts w:ascii="Times New Roman" w:hAnsi="Times New Roman"/>
                <w:bCs/>
              </w:rPr>
              <w:t>Április</w:t>
            </w:r>
          </w:p>
        </w:tc>
        <w:tc>
          <w:tcPr>
            <w:tcW w:w="1178"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 xml:space="preserve">   429,5 óra</w:t>
            </w:r>
          </w:p>
        </w:tc>
        <w:tc>
          <w:tcPr>
            <w:tcW w:w="1700"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20</w:t>
            </w:r>
          </w:p>
        </w:tc>
        <w:tc>
          <w:tcPr>
            <w:tcW w:w="1571"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24</w:t>
            </w:r>
          </w:p>
        </w:tc>
        <w:tc>
          <w:tcPr>
            <w:tcW w:w="1548"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12</w:t>
            </w:r>
          </w:p>
        </w:tc>
      </w:tr>
      <w:tr w:rsidR="009756A8" w:rsidRPr="00B558D5" w:rsidTr="00093F10">
        <w:trPr>
          <w:trHeight w:val="260"/>
        </w:trPr>
        <w:tc>
          <w:tcPr>
            <w:tcW w:w="2565" w:type="dxa"/>
            <w:noWrap/>
            <w:hideMark/>
          </w:tcPr>
          <w:p w:rsidR="009756A8" w:rsidRPr="00B558D5" w:rsidRDefault="009756A8" w:rsidP="00093F10">
            <w:pPr>
              <w:spacing w:after="0"/>
              <w:rPr>
                <w:rFonts w:ascii="Times New Roman" w:hAnsi="Times New Roman"/>
                <w:bCs/>
              </w:rPr>
            </w:pPr>
            <w:r w:rsidRPr="00B558D5">
              <w:rPr>
                <w:rFonts w:ascii="Times New Roman" w:hAnsi="Times New Roman"/>
                <w:bCs/>
              </w:rPr>
              <w:t>Május</w:t>
            </w:r>
          </w:p>
        </w:tc>
        <w:tc>
          <w:tcPr>
            <w:tcW w:w="1178"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393 óra</w:t>
            </w:r>
          </w:p>
        </w:tc>
        <w:tc>
          <w:tcPr>
            <w:tcW w:w="1700"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16</w:t>
            </w:r>
          </w:p>
        </w:tc>
        <w:tc>
          <w:tcPr>
            <w:tcW w:w="1571"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21</w:t>
            </w:r>
          </w:p>
        </w:tc>
        <w:tc>
          <w:tcPr>
            <w:tcW w:w="1548"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12</w:t>
            </w:r>
          </w:p>
        </w:tc>
      </w:tr>
      <w:tr w:rsidR="009756A8" w:rsidRPr="00B558D5" w:rsidTr="00093F10">
        <w:trPr>
          <w:trHeight w:val="260"/>
        </w:trPr>
        <w:tc>
          <w:tcPr>
            <w:tcW w:w="2565" w:type="dxa"/>
            <w:shd w:val="clear" w:color="auto" w:fill="D2EAF1"/>
            <w:noWrap/>
            <w:hideMark/>
          </w:tcPr>
          <w:p w:rsidR="009756A8" w:rsidRPr="00B558D5" w:rsidRDefault="009756A8" w:rsidP="00093F10">
            <w:pPr>
              <w:spacing w:after="0"/>
              <w:rPr>
                <w:rFonts w:ascii="Times New Roman" w:hAnsi="Times New Roman"/>
                <w:bCs/>
              </w:rPr>
            </w:pPr>
            <w:r w:rsidRPr="00B558D5">
              <w:rPr>
                <w:rFonts w:ascii="Times New Roman" w:hAnsi="Times New Roman"/>
                <w:bCs/>
              </w:rPr>
              <w:t>Június</w:t>
            </w:r>
          </w:p>
        </w:tc>
        <w:tc>
          <w:tcPr>
            <w:tcW w:w="1178"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 xml:space="preserve">   226,5 óra</w:t>
            </w:r>
          </w:p>
        </w:tc>
        <w:tc>
          <w:tcPr>
            <w:tcW w:w="1700"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10</w:t>
            </w:r>
          </w:p>
        </w:tc>
        <w:tc>
          <w:tcPr>
            <w:tcW w:w="1571"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15</w:t>
            </w:r>
          </w:p>
        </w:tc>
        <w:tc>
          <w:tcPr>
            <w:tcW w:w="1548"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6</w:t>
            </w:r>
          </w:p>
        </w:tc>
      </w:tr>
      <w:tr w:rsidR="009756A8" w:rsidRPr="00B558D5" w:rsidTr="00093F10">
        <w:trPr>
          <w:trHeight w:val="260"/>
        </w:trPr>
        <w:tc>
          <w:tcPr>
            <w:tcW w:w="2565" w:type="dxa"/>
            <w:noWrap/>
            <w:hideMark/>
          </w:tcPr>
          <w:p w:rsidR="009756A8" w:rsidRPr="00B558D5" w:rsidRDefault="009756A8" w:rsidP="00093F10">
            <w:pPr>
              <w:spacing w:after="0"/>
              <w:rPr>
                <w:rFonts w:ascii="Times New Roman" w:hAnsi="Times New Roman"/>
                <w:bCs/>
              </w:rPr>
            </w:pPr>
            <w:r w:rsidRPr="00B558D5">
              <w:rPr>
                <w:rFonts w:ascii="Times New Roman" w:hAnsi="Times New Roman"/>
                <w:bCs/>
              </w:rPr>
              <w:t>Július</w:t>
            </w:r>
          </w:p>
        </w:tc>
        <w:tc>
          <w:tcPr>
            <w:tcW w:w="1178"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285 óra</w:t>
            </w:r>
          </w:p>
        </w:tc>
        <w:tc>
          <w:tcPr>
            <w:tcW w:w="1700"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11</w:t>
            </w:r>
          </w:p>
        </w:tc>
        <w:tc>
          <w:tcPr>
            <w:tcW w:w="1571"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14</w:t>
            </w:r>
          </w:p>
        </w:tc>
        <w:tc>
          <w:tcPr>
            <w:tcW w:w="1548"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8</w:t>
            </w:r>
          </w:p>
        </w:tc>
      </w:tr>
      <w:tr w:rsidR="009756A8" w:rsidRPr="00B558D5" w:rsidTr="00093F10">
        <w:trPr>
          <w:trHeight w:val="260"/>
        </w:trPr>
        <w:tc>
          <w:tcPr>
            <w:tcW w:w="2565" w:type="dxa"/>
            <w:shd w:val="clear" w:color="auto" w:fill="D2EAF1"/>
            <w:noWrap/>
            <w:hideMark/>
          </w:tcPr>
          <w:p w:rsidR="009756A8" w:rsidRPr="00B558D5" w:rsidRDefault="009756A8" w:rsidP="00093F10">
            <w:pPr>
              <w:spacing w:after="0"/>
              <w:rPr>
                <w:rFonts w:ascii="Times New Roman" w:hAnsi="Times New Roman"/>
                <w:bCs/>
              </w:rPr>
            </w:pPr>
            <w:r w:rsidRPr="00B558D5">
              <w:rPr>
                <w:rFonts w:ascii="Times New Roman" w:hAnsi="Times New Roman"/>
                <w:bCs/>
              </w:rPr>
              <w:t>Augusztus</w:t>
            </w:r>
          </w:p>
        </w:tc>
        <w:tc>
          <w:tcPr>
            <w:tcW w:w="1178"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 xml:space="preserve">   372,5 óra</w:t>
            </w:r>
          </w:p>
        </w:tc>
        <w:tc>
          <w:tcPr>
            <w:tcW w:w="1700"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15</w:t>
            </w:r>
          </w:p>
        </w:tc>
        <w:tc>
          <w:tcPr>
            <w:tcW w:w="1571"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18</w:t>
            </w:r>
          </w:p>
        </w:tc>
        <w:tc>
          <w:tcPr>
            <w:tcW w:w="1548"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9</w:t>
            </w:r>
          </w:p>
        </w:tc>
      </w:tr>
      <w:tr w:rsidR="009756A8" w:rsidRPr="00B558D5" w:rsidTr="00093F10">
        <w:trPr>
          <w:trHeight w:val="260"/>
        </w:trPr>
        <w:tc>
          <w:tcPr>
            <w:tcW w:w="2565" w:type="dxa"/>
            <w:noWrap/>
            <w:hideMark/>
          </w:tcPr>
          <w:p w:rsidR="009756A8" w:rsidRPr="00B558D5" w:rsidRDefault="009756A8" w:rsidP="00093F10">
            <w:pPr>
              <w:spacing w:after="0"/>
              <w:rPr>
                <w:rFonts w:ascii="Times New Roman" w:hAnsi="Times New Roman"/>
                <w:bCs/>
              </w:rPr>
            </w:pPr>
            <w:r w:rsidRPr="00B558D5">
              <w:rPr>
                <w:rFonts w:ascii="Times New Roman" w:hAnsi="Times New Roman"/>
                <w:bCs/>
              </w:rPr>
              <w:lastRenderedPageBreak/>
              <w:t>Szeptember</w:t>
            </w:r>
          </w:p>
        </w:tc>
        <w:tc>
          <w:tcPr>
            <w:tcW w:w="1178"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429 óra</w:t>
            </w:r>
          </w:p>
        </w:tc>
        <w:tc>
          <w:tcPr>
            <w:tcW w:w="1700"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14</w:t>
            </w:r>
          </w:p>
        </w:tc>
        <w:tc>
          <w:tcPr>
            <w:tcW w:w="1571"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18</w:t>
            </w:r>
          </w:p>
        </w:tc>
        <w:tc>
          <w:tcPr>
            <w:tcW w:w="1548"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9</w:t>
            </w:r>
          </w:p>
        </w:tc>
      </w:tr>
      <w:tr w:rsidR="009756A8" w:rsidRPr="00B558D5" w:rsidTr="00093F10">
        <w:trPr>
          <w:trHeight w:val="260"/>
        </w:trPr>
        <w:tc>
          <w:tcPr>
            <w:tcW w:w="2565" w:type="dxa"/>
            <w:shd w:val="clear" w:color="auto" w:fill="D2EAF1"/>
            <w:noWrap/>
            <w:hideMark/>
          </w:tcPr>
          <w:p w:rsidR="009756A8" w:rsidRPr="00B558D5" w:rsidRDefault="009756A8" w:rsidP="00093F10">
            <w:pPr>
              <w:spacing w:after="0"/>
              <w:rPr>
                <w:rFonts w:ascii="Times New Roman" w:hAnsi="Times New Roman"/>
                <w:bCs/>
              </w:rPr>
            </w:pPr>
            <w:r w:rsidRPr="00B558D5">
              <w:rPr>
                <w:rFonts w:ascii="Times New Roman" w:hAnsi="Times New Roman"/>
                <w:bCs/>
              </w:rPr>
              <w:t>Október</w:t>
            </w:r>
          </w:p>
        </w:tc>
        <w:tc>
          <w:tcPr>
            <w:tcW w:w="1178"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725 óra</w:t>
            </w:r>
          </w:p>
        </w:tc>
        <w:tc>
          <w:tcPr>
            <w:tcW w:w="1700"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25</w:t>
            </w:r>
          </w:p>
        </w:tc>
        <w:tc>
          <w:tcPr>
            <w:tcW w:w="1571"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28</w:t>
            </w:r>
          </w:p>
        </w:tc>
        <w:tc>
          <w:tcPr>
            <w:tcW w:w="1548"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15</w:t>
            </w:r>
          </w:p>
        </w:tc>
      </w:tr>
      <w:tr w:rsidR="009756A8" w:rsidRPr="00B558D5" w:rsidTr="00093F10">
        <w:trPr>
          <w:trHeight w:val="260"/>
        </w:trPr>
        <w:tc>
          <w:tcPr>
            <w:tcW w:w="2565" w:type="dxa"/>
            <w:noWrap/>
            <w:hideMark/>
          </w:tcPr>
          <w:p w:rsidR="009756A8" w:rsidRPr="00B558D5" w:rsidRDefault="009756A8" w:rsidP="00093F10">
            <w:pPr>
              <w:spacing w:after="0"/>
              <w:rPr>
                <w:rFonts w:ascii="Times New Roman" w:hAnsi="Times New Roman"/>
                <w:bCs/>
              </w:rPr>
            </w:pPr>
            <w:r w:rsidRPr="00B558D5">
              <w:rPr>
                <w:rFonts w:ascii="Times New Roman" w:hAnsi="Times New Roman"/>
                <w:bCs/>
              </w:rPr>
              <w:t>November</w:t>
            </w:r>
          </w:p>
        </w:tc>
        <w:tc>
          <w:tcPr>
            <w:tcW w:w="1178"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661 óra</w:t>
            </w:r>
          </w:p>
        </w:tc>
        <w:tc>
          <w:tcPr>
            <w:tcW w:w="1700"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19</w:t>
            </w:r>
          </w:p>
        </w:tc>
        <w:tc>
          <w:tcPr>
            <w:tcW w:w="1571"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22</w:t>
            </w:r>
          </w:p>
        </w:tc>
        <w:tc>
          <w:tcPr>
            <w:tcW w:w="1548" w:type="dxa"/>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11</w:t>
            </w:r>
          </w:p>
        </w:tc>
      </w:tr>
      <w:tr w:rsidR="009756A8" w:rsidRPr="00B558D5" w:rsidTr="00093F10">
        <w:trPr>
          <w:trHeight w:val="260"/>
        </w:trPr>
        <w:tc>
          <w:tcPr>
            <w:tcW w:w="2565" w:type="dxa"/>
            <w:shd w:val="clear" w:color="auto" w:fill="D2EAF1"/>
            <w:noWrap/>
            <w:hideMark/>
          </w:tcPr>
          <w:p w:rsidR="009756A8" w:rsidRPr="00B558D5" w:rsidRDefault="009756A8" w:rsidP="00093F10">
            <w:pPr>
              <w:spacing w:after="0"/>
              <w:rPr>
                <w:rFonts w:ascii="Times New Roman" w:hAnsi="Times New Roman"/>
                <w:bCs/>
              </w:rPr>
            </w:pPr>
            <w:r w:rsidRPr="00B558D5">
              <w:rPr>
                <w:rFonts w:ascii="Times New Roman" w:hAnsi="Times New Roman"/>
                <w:bCs/>
              </w:rPr>
              <w:t>December</w:t>
            </w:r>
          </w:p>
        </w:tc>
        <w:tc>
          <w:tcPr>
            <w:tcW w:w="1178"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 xml:space="preserve"> 674,5 óra</w:t>
            </w:r>
          </w:p>
        </w:tc>
        <w:tc>
          <w:tcPr>
            <w:tcW w:w="1700"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24</w:t>
            </w:r>
          </w:p>
        </w:tc>
        <w:tc>
          <w:tcPr>
            <w:tcW w:w="1571"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26</w:t>
            </w:r>
          </w:p>
        </w:tc>
        <w:tc>
          <w:tcPr>
            <w:tcW w:w="1548" w:type="dxa"/>
            <w:shd w:val="clear" w:color="auto" w:fill="D2EAF1"/>
            <w:noWrap/>
            <w:hideMark/>
          </w:tcPr>
          <w:p w:rsidR="009756A8" w:rsidRPr="00B558D5" w:rsidRDefault="009756A8" w:rsidP="00093F10">
            <w:pPr>
              <w:spacing w:after="0"/>
              <w:jc w:val="center"/>
              <w:rPr>
                <w:rFonts w:ascii="Times New Roman" w:hAnsi="Times New Roman"/>
              </w:rPr>
            </w:pPr>
            <w:r w:rsidRPr="00B558D5">
              <w:rPr>
                <w:rFonts w:ascii="Times New Roman" w:hAnsi="Times New Roman"/>
              </w:rPr>
              <w:t>14</w:t>
            </w:r>
          </w:p>
        </w:tc>
      </w:tr>
      <w:tr w:rsidR="009756A8" w:rsidRPr="00B558D5" w:rsidTr="0089763A">
        <w:trPr>
          <w:trHeight w:val="260"/>
        </w:trPr>
        <w:tc>
          <w:tcPr>
            <w:tcW w:w="2565" w:type="dxa"/>
            <w:shd w:val="clear" w:color="auto" w:fill="FFFF00"/>
            <w:noWrap/>
            <w:hideMark/>
          </w:tcPr>
          <w:p w:rsidR="009756A8" w:rsidRPr="00B558D5" w:rsidRDefault="009756A8" w:rsidP="00093F10">
            <w:pPr>
              <w:spacing w:after="0"/>
              <w:rPr>
                <w:rFonts w:ascii="Times New Roman" w:hAnsi="Times New Roman"/>
                <w:bCs/>
              </w:rPr>
            </w:pPr>
            <w:r w:rsidRPr="00B558D5">
              <w:rPr>
                <w:rFonts w:ascii="Times New Roman" w:hAnsi="Times New Roman"/>
                <w:bCs/>
              </w:rPr>
              <w:t>Összesen</w:t>
            </w:r>
          </w:p>
        </w:tc>
        <w:tc>
          <w:tcPr>
            <w:tcW w:w="1178" w:type="dxa"/>
            <w:shd w:val="clear" w:color="auto" w:fill="FFFF00"/>
            <w:noWrap/>
            <w:hideMark/>
          </w:tcPr>
          <w:p w:rsidR="009756A8" w:rsidRPr="00B558D5" w:rsidRDefault="009756A8" w:rsidP="00093F10">
            <w:pPr>
              <w:spacing w:after="0"/>
              <w:rPr>
                <w:rFonts w:ascii="Times New Roman" w:hAnsi="Times New Roman"/>
              </w:rPr>
            </w:pPr>
            <w:r w:rsidRPr="00B558D5">
              <w:rPr>
                <w:rFonts w:ascii="Times New Roman" w:hAnsi="Times New Roman"/>
              </w:rPr>
              <w:t xml:space="preserve">  5593 óra</w:t>
            </w:r>
          </w:p>
        </w:tc>
        <w:tc>
          <w:tcPr>
            <w:tcW w:w="1700" w:type="dxa"/>
            <w:shd w:val="clear" w:color="auto" w:fill="FFFF00"/>
            <w:noWrap/>
            <w:hideMark/>
          </w:tcPr>
          <w:p w:rsidR="009756A8" w:rsidRPr="00B558D5" w:rsidRDefault="009756A8" w:rsidP="00093F10">
            <w:pPr>
              <w:spacing w:after="0"/>
              <w:jc w:val="center"/>
              <w:rPr>
                <w:rFonts w:ascii="Times New Roman" w:hAnsi="Times New Roman"/>
              </w:rPr>
            </w:pPr>
          </w:p>
        </w:tc>
        <w:tc>
          <w:tcPr>
            <w:tcW w:w="1571" w:type="dxa"/>
            <w:shd w:val="clear" w:color="auto" w:fill="FFFF00"/>
            <w:noWrap/>
            <w:hideMark/>
          </w:tcPr>
          <w:p w:rsidR="009756A8" w:rsidRPr="00B558D5" w:rsidRDefault="009756A8" w:rsidP="00093F10">
            <w:pPr>
              <w:spacing w:after="0"/>
              <w:jc w:val="center"/>
              <w:rPr>
                <w:rFonts w:ascii="Times New Roman" w:hAnsi="Times New Roman"/>
              </w:rPr>
            </w:pPr>
          </w:p>
        </w:tc>
        <w:tc>
          <w:tcPr>
            <w:tcW w:w="1548" w:type="dxa"/>
            <w:shd w:val="clear" w:color="auto" w:fill="FFFF00"/>
            <w:noWrap/>
            <w:hideMark/>
          </w:tcPr>
          <w:p w:rsidR="009756A8" w:rsidRPr="00B558D5" w:rsidRDefault="009756A8" w:rsidP="00093F10">
            <w:pPr>
              <w:spacing w:after="0"/>
              <w:jc w:val="center"/>
              <w:rPr>
                <w:rFonts w:ascii="Times New Roman" w:hAnsi="Times New Roman"/>
              </w:rPr>
            </w:pPr>
          </w:p>
        </w:tc>
      </w:tr>
    </w:tbl>
    <w:p w:rsidR="009756A8" w:rsidRPr="00917356" w:rsidRDefault="00B558D5" w:rsidP="00917356">
      <w:pPr>
        <w:jc w:val="center"/>
        <w:rPr>
          <w:rFonts w:ascii="Times New Roman" w:hAnsi="Times New Roman"/>
        </w:rPr>
      </w:pPr>
      <w:r>
        <w:rPr>
          <w:rFonts w:ascii="Times New Roman" w:hAnsi="Times New Roman"/>
          <w:i/>
        </w:rPr>
        <w:t xml:space="preserve">                                                                      </w:t>
      </w:r>
      <w:r w:rsidR="009756A8" w:rsidRPr="00093F10">
        <w:rPr>
          <w:rFonts w:ascii="Times New Roman" w:hAnsi="Times New Roman"/>
          <w:i/>
        </w:rPr>
        <w:t>Forrás: Család-és Gyermekjóléti Központ</w:t>
      </w:r>
      <w:bookmarkStart w:id="182" w:name="_Toc356405161"/>
      <w:bookmarkStart w:id="183" w:name="_Toc356405199"/>
      <w:bookmarkStart w:id="184" w:name="_Toc482280266"/>
      <w:bookmarkStart w:id="185" w:name="_Toc8852412"/>
    </w:p>
    <w:p w:rsidR="009756A8" w:rsidRPr="00902F6C" w:rsidRDefault="009756A8" w:rsidP="00DC4ADB">
      <w:pPr>
        <w:pStyle w:val="Cmsor2"/>
        <w:rPr>
          <w:sz w:val="24"/>
          <w:szCs w:val="24"/>
        </w:rPr>
      </w:pPr>
      <w:bookmarkStart w:id="186" w:name="_Hlk500272628"/>
      <w:bookmarkStart w:id="187" w:name="_Toc26973660"/>
      <w:bookmarkStart w:id="188" w:name="_Toc30153649"/>
      <w:r w:rsidRPr="00902F6C">
        <w:rPr>
          <w:sz w:val="24"/>
          <w:szCs w:val="24"/>
        </w:rPr>
        <w:t>6.4. Átmeneti gondozás</w:t>
      </w:r>
      <w:bookmarkEnd w:id="182"/>
      <w:bookmarkEnd w:id="183"/>
      <w:bookmarkEnd w:id="184"/>
      <w:bookmarkEnd w:id="185"/>
      <w:bookmarkEnd w:id="186"/>
      <w:bookmarkEnd w:id="187"/>
      <w:bookmarkEnd w:id="188"/>
    </w:p>
    <w:p w:rsidR="009756A8" w:rsidRPr="0055567C" w:rsidRDefault="009756A8" w:rsidP="00021291">
      <w:pPr>
        <w:spacing w:after="0" w:line="240" w:lineRule="auto"/>
        <w:jc w:val="both"/>
        <w:rPr>
          <w:rFonts w:ascii="Times New Roman" w:hAnsi="Times New Roman"/>
          <w:sz w:val="24"/>
        </w:rPr>
      </w:pPr>
      <w:r w:rsidRPr="0055567C">
        <w:rPr>
          <w:rFonts w:ascii="Times New Roman" w:hAnsi="Times New Roman"/>
          <w:sz w:val="24"/>
        </w:rPr>
        <w:t>A gyermekek és a családok átmeneti gondozását az önkormányzat ellátási szerződések megkötésével biztosítja a kerület lakosainak.</w:t>
      </w:r>
      <w:r w:rsidRPr="0055567C">
        <w:rPr>
          <w:rFonts w:ascii="Times New Roman" w:hAnsi="Times New Roman"/>
        </w:rPr>
        <w:t xml:space="preserve"> </w:t>
      </w:r>
      <w:r w:rsidRPr="0055567C">
        <w:rPr>
          <w:rFonts w:ascii="Times New Roman" w:hAnsi="Times New Roman"/>
          <w:sz w:val="24"/>
        </w:rPr>
        <w:t>Az átmeneti ellátást legfeljebb 12 + 6 hónapra vehet</w:t>
      </w:r>
      <w:r w:rsidR="003E50F4">
        <w:rPr>
          <w:rFonts w:ascii="Times New Roman" w:hAnsi="Times New Roman"/>
          <w:sz w:val="24"/>
        </w:rPr>
        <w:t>ik igénybe a rászorulók.</w:t>
      </w:r>
    </w:p>
    <w:p w:rsidR="009756A8" w:rsidRPr="0055567C" w:rsidRDefault="009756A8" w:rsidP="00021291">
      <w:pPr>
        <w:spacing w:after="0" w:line="240" w:lineRule="auto"/>
        <w:jc w:val="both"/>
        <w:rPr>
          <w:rFonts w:ascii="Times New Roman" w:hAnsi="Times New Roman"/>
          <w:sz w:val="24"/>
        </w:rPr>
      </w:pPr>
      <w:r w:rsidRPr="0055567C">
        <w:rPr>
          <w:rFonts w:ascii="Times New Roman" w:hAnsi="Times New Roman"/>
          <w:sz w:val="24"/>
        </w:rPr>
        <w:t xml:space="preserve">A 0-12 éves korú gyermekek átmeneti ellátását a Fehér Kereszt Kiemelten Közhasznú Egyesület biztosítja a helyettes szülői hálózatán keresztül. </w:t>
      </w:r>
    </w:p>
    <w:p w:rsidR="009756A8" w:rsidRPr="0055567C" w:rsidRDefault="009756A8" w:rsidP="00021291">
      <w:pPr>
        <w:spacing w:after="0" w:line="240" w:lineRule="auto"/>
        <w:jc w:val="both"/>
        <w:rPr>
          <w:rFonts w:ascii="Times New Roman" w:hAnsi="Times New Roman"/>
          <w:sz w:val="24"/>
        </w:rPr>
      </w:pPr>
      <w:r w:rsidRPr="0055567C">
        <w:rPr>
          <w:rFonts w:ascii="Times New Roman" w:hAnsi="Times New Roman"/>
          <w:sz w:val="24"/>
        </w:rPr>
        <w:t xml:space="preserve">2014. június 1-jétől a Budapest Főváros VIII. Kerület Józsefvárosi Önkormányzat fenntartásában működő </w:t>
      </w:r>
      <w:r w:rsidR="002F603D" w:rsidRPr="002F603D">
        <w:rPr>
          <w:rFonts w:ascii="Times New Roman" w:hAnsi="Times New Roman"/>
          <w:sz w:val="24"/>
          <w:szCs w:val="24"/>
        </w:rPr>
        <w:t>Józsefvárosi Szociális Szolgáltató és Gyermekjóléti Központ Gyermekek Átmeneti Otthona</w:t>
      </w:r>
      <w:r w:rsidR="002F603D" w:rsidRPr="0055567C">
        <w:rPr>
          <w:rFonts w:ascii="Times New Roman" w:hAnsi="Times New Roman"/>
          <w:sz w:val="24"/>
        </w:rPr>
        <w:t xml:space="preserve"> </w:t>
      </w:r>
      <w:r w:rsidR="004377BA">
        <w:rPr>
          <w:rFonts w:ascii="Times New Roman" w:hAnsi="Times New Roman"/>
          <w:sz w:val="24"/>
        </w:rPr>
        <w:t>(</w:t>
      </w:r>
      <w:r w:rsidR="004377BA" w:rsidRPr="000F57DA">
        <w:rPr>
          <w:rFonts w:ascii="Times New Roman" w:hAnsi="Times New Roman"/>
          <w:sz w:val="24"/>
          <w:szCs w:val="24"/>
        </w:rPr>
        <w:t>1089 Budapest, Szentkirályi u. 15.)</w:t>
      </w:r>
      <w:r w:rsidR="004377BA">
        <w:t xml:space="preserve"> l</w:t>
      </w:r>
      <w:r w:rsidRPr="0055567C">
        <w:rPr>
          <w:rFonts w:ascii="Times New Roman" w:hAnsi="Times New Roman"/>
          <w:sz w:val="24"/>
        </w:rPr>
        <w:t>átja el a 0-18 éves korú gyermekek átmeneti ellátását.</w:t>
      </w:r>
    </w:p>
    <w:p w:rsidR="009756A8" w:rsidRDefault="009756A8" w:rsidP="00021291">
      <w:pPr>
        <w:spacing w:after="0" w:line="240" w:lineRule="auto"/>
        <w:jc w:val="both"/>
        <w:rPr>
          <w:rFonts w:ascii="Times New Roman" w:hAnsi="Times New Roman"/>
          <w:sz w:val="24"/>
        </w:rPr>
      </w:pPr>
      <w:r w:rsidRPr="0055567C">
        <w:rPr>
          <w:rFonts w:ascii="Times New Roman" w:hAnsi="Times New Roman"/>
          <w:sz w:val="24"/>
        </w:rPr>
        <w:t xml:space="preserve">Ellátási szerződés alapján a Magyar </w:t>
      </w:r>
      <w:r w:rsidRPr="0055567C">
        <w:rPr>
          <w:rFonts w:ascii="Times New Roman" w:hAnsi="Times New Roman"/>
          <w:bCs/>
          <w:sz w:val="24"/>
        </w:rPr>
        <w:t xml:space="preserve">Protestáns Segélyszervezet </w:t>
      </w:r>
      <w:r w:rsidRPr="0055567C">
        <w:rPr>
          <w:rFonts w:ascii="Times New Roman" w:hAnsi="Times New Roman"/>
          <w:sz w:val="24"/>
        </w:rPr>
        <w:t>Családok Átmeneti Otthonban és a Jó Pásztor Nővérek Kongregációja által fennta</w:t>
      </w:r>
      <w:r w:rsidR="00773A5A">
        <w:rPr>
          <w:rFonts w:ascii="Times New Roman" w:hAnsi="Times New Roman"/>
          <w:sz w:val="24"/>
        </w:rPr>
        <w:t xml:space="preserve">rtott Jó Pásztor Anyaotthonban </w:t>
      </w:r>
      <w:r w:rsidRPr="0055567C">
        <w:rPr>
          <w:rFonts w:ascii="Times New Roman" w:hAnsi="Times New Roman"/>
          <w:sz w:val="24"/>
        </w:rPr>
        <w:t xml:space="preserve">van lehetőség átmeneti gondozást </w:t>
      </w:r>
      <w:r w:rsidR="00F22853">
        <w:rPr>
          <w:rFonts w:ascii="Times New Roman" w:hAnsi="Times New Roman"/>
          <w:sz w:val="24"/>
        </w:rPr>
        <w:t>biztosítani a családok részére.</w:t>
      </w:r>
    </w:p>
    <w:p w:rsidR="009756A8" w:rsidRPr="00902F6C" w:rsidRDefault="00DC4ADB" w:rsidP="00DC4ADB">
      <w:pPr>
        <w:pStyle w:val="Cmsor2"/>
        <w:rPr>
          <w:sz w:val="24"/>
          <w:szCs w:val="24"/>
        </w:rPr>
      </w:pPr>
      <w:bookmarkStart w:id="189" w:name="_Toc30153650"/>
      <w:r w:rsidRPr="00902F6C">
        <w:rPr>
          <w:sz w:val="24"/>
          <w:szCs w:val="24"/>
        </w:rPr>
        <w:t>6.4.1.</w:t>
      </w:r>
      <w:r w:rsidR="009756A8" w:rsidRPr="00902F6C">
        <w:rPr>
          <w:sz w:val="24"/>
          <w:szCs w:val="24"/>
        </w:rPr>
        <w:t>Helyettes szülői szolgáltatás</w:t>
      </w:r>
      <w:bookmarkEnd w:id="189"/>
    </w:p>
    <w:p w:rsidR="009756A8" w:rsidRPr="0055567C" w:rsidRDefault="009756A8" w:rsidP="001F44E0">
      <w:pPr>
        <w:spacing w:after="0" w:line="240" w:lineRule="auto"/>
        <w:ind w:right="57"/>
        <w:jc w:val="both"/>
        <w:rPr>
          <w:rFonts w:ascii="Times New Roman" w:hAnsi="Times New Roman"/>
          <w:i/>
          <w:sz w:val="24"/>
        </w:rPr>
      </w:pPr>
      <w:r w:rsidRPr="0055567C">
        <w:rPr>
          <w:rFonts w:ascii="Times New Roman" w:hAnsi="Times New Roman"/>
          <w:sz w:val="24"/>
        </w:rPr>
        <w:t>A Budapest Főváros II. Kerületi Önkormányzat Képviselő-testülete az 552</w:t>
      </w:r>
      <w:r w:rsidRPr="0055567C">
        <w:rPr>
          <w:rFonts w:ascii="Times New Roman" w:hAnsi="Times New Roman"/>
          <w:iCs/>
          <w:sz w:val="24"/>
        </w:rPr>
        <w:t>/2006.(XII.21.)</w:t>
      </w:r>
      <w:r w:rsidRPr="0055567C">
        <w:rPr>
          <w:rFonts w:ascii="Times New Roman" w:hAnsi="Times New Roman"/>
          <w:i/>
          <w:iCs/>
          <w:sz w:val="24"/>
        </w:rPr>
        <w:t xml:space="preserve"> </w:t>
      </w:r>
      <w:r w:rsidRPr="0055567C">
        <w:rPr>
          <w:rFonts w:ascii="Times New Roman" w:hAnsi="Times New Roman"/>
          <w:iCs/>
          <w:sz w:val="24"/>
        </w:rPr>
        <w:t>határozatával</w:t>
      </w:r>
      <w:r w:rsidRPr="0055567C">
        <w:rPr>
          <w:rFonts w:ascii="Times New Roman" w:hAnsi="Times New Roman"/>
          <w:i/>
          <w:iCs/>
          <w:sz w:val="24"/>
        </w:rPr>
        <w:t xml:space="preserve"> </w:t>
      </w:r>
      <w:r w:rsidRPr="0055567C">
        <w:rPr>
          <w:rFonts w:ascii="Times New Roman" w:hAnsi="Times New Roman"/>
          <w:iCs/>
          <w:sz w:val="24"/>
        </w:rPr>
        <w:t>2007. április 1-jével</w:t>
      </w:r>
      <w:r w:rsidRPr="0055567C">
        <w:rPr>
          <w:rFonts w:ascii="Times New Roman" w:hAnsi="Times New Roman"/>
          <w:i/>
          <w:iCs/>
          <w:sz w:val="24"/>
        </w:rPr>
        <w:t xml:space="preserve"> </w:t>
      </w:r>
      <w:r w:rsidRPr="0055567C">
        <w:rPr>
          <w:rFonts w:ascii="Times New Roman" w:hAnsi="Times New Roman"/>
          <w:sz w:val="24"/>
        </w:rPr>
        <w:t>határozatlan idejű</w:t>
      </w:r>
      <w:r w:rsidRPr="0055567C">
        <w:rPr>
          <w:rFonts w:ascii="Times New Roman" w:hAnsi="Times New Roman"/>
          <w:i/>
          <w:iCs/>
          <w:sz w:val="24"/>
        </w:rPr>
        <w:t xml:space="preserve"> </w:t>
      </w:r>
      <w:r w:rsidRPr="0055567C">
        <w:rPr>
          <w:rFonts w:ascii="Times New Roman" w:hAnsi="Times New Roman"/>
          <w:sz w:val="24"/>
        </w:rPr>
        <w:t>ellátási szerződést kötött a Fehér Kereszt Baráti Kör Kiemelten Közhasznú Egyesülettel (továbbiakban: Fehér Kereszt Egyesület) a 0-3 éves k</w:t>
      </w:r>
      <w:r w:rsidR="00773A5A">
        <w:rPr>
          <w:rFonts w:ascii="Times New Roman" w:hAnsi="Times New Roman"/>
          <w:sz w:val="24"/>
        </w:rPr>
        <w:t>orú gyermekek átmeneti gondozására</w:t>
      </w:r>
      <w:r w:rsidRPr="0055567C">
        <w:rPr>
          <w:rFonts w:ascii="Times New Roman" w:hAnsi="Times New Roman"/>
          <w:sz w:val="24"/>
        </w:rPr>
        <w:t>, a szerződés a</w:t>
      </w:r>
      <w:r w:rsidRPr="0055567C">
        <w:rPr>
          <w:rFonts w:ascii="Times New Roman" w:hAnsi="Times New Roman"/>
          <w:i/>
          <w:sz w:val="24"/>
        </w:rPr>
        <w:t xml:space="preserve"> </w:t>
      </w:r>
      <w:r w:rsidR="006F36D7">
        <w:rPr>
          <w:rFonts w:ascii="Times New Roman" w:hAnsi="Times New Roman"/>
          <w:sz w:val="24"/>
        </w:rPr>
        <w:t>107/</w:t>
      </w:r>
      <w:r w:rsidRPr="0055567C">
        <w:rPr>
          <w:rFonts w:ascii="Times New Roman" w:hAnsi="Times New Roman"/>
          <w:sz w:val="24"/>
        </w:rPr>
        <w:t>2014.(IV.29.) képviselő-testületi határozattal módosult.</w:t>
      </w:r>
      <w:r w:rsidRPr="0055567C">
        <w:rPr>
          <w:rFonts w:ascii="Times New Roman" w:hAnsi="Times New Roman"/>
          <w:i/>
          <w:sz w:val="24"/>
        </w:rPr>
        <w:t xml:space="preserve"> </w:t>
      </w:r>
    </w:p>
    <w:p w:rsidR="009756A8" w:rsidRPr="00F22853" w:rsidRDefault="009756A8" w:rsidP="001F44E0">
      <w:pPr>
        <w:spacing w:after="0" w:line="240" w:lineRule="auto"/>
        <w:jc w:val="both"/>
        <w:rPr>
          <w:rFonts w:ascii="Times New Roman" w:hAnsi="Times New Roman"/>
          <w:b/>
          <w:bCs/>
          <w:iCs/>
          <w:sz w:val="24"/>
        </w:rPr>
      </w:pPr>
      <w:r w:rsidRPr="0055567C">
        <w:rPr>
          <w:rFonts w:ascii="Times New Roman" w:hAnsi="Times New Roman"/>
          <w:sz w:val="24"/>
        </w:rPr>
        <w:t xml:space="preserve">A 2014. évi szerződés módosítását követően lehetőség van a 0-12 éves életkorú gyermekek helyettes szülőnél való elhelyezésére is. </w:t>
      </w:r>
    </w:p>
    <w:p w:rsidR="009756A8" w:rsidRPr="0055567C" w:rsidRDefault="009756A8" w:rsidP="001F44E0">
      <w:pPr>
        <w:spacing w:after="0" w:line="240" w:lineRule="auto"/>
        <w:jc w:val="both"/>
        <w:rPr>
          <w:rFonts w:ascii="Times New Roman" w:hAnsi="Times New Roman"/>
          <w:sz w:val="24"/>
        </w:rPr>
      </w:pPr>
      <w:r w:rsidRPr="0055567C">
        <w:rPr>
          <w:rFonts w:ascii="Times New Roman" w:hAnsi="Times New Roman"/>
          <w:sz w:val="24"/>
        </w:rPr>
        <w:t xml:space="preserve">A helyettes szülői szolgáltatás teljes körű (éjjel-nappali) ellátást nyújt hosszabb-rövidebb időre a rászoruló gyermekes családok részére. A segítséget azok a szülők kérik, akik valamilyen oknál fogva (pl. betegség, kórházi tartózkodás, hajléktalanság, rendkívüli munkavégzés stb.), a gyermekük gondozását átmenetileg nem tudják a saját háztartásukban megoldani. </w:t>
      </w:r>
    </w:p>
    <w:p w:rsidR="009756A8" w:rsidRPr="0055567C" w:rsidRDefault="009756A8" w:rsidP="001F44E0">
      <w:pPr>
        <w:spacing w:after="0" w:line="240" w:lineRule="auto"/>
        <w:jc w:val="both"/>
        <w:rPr>
          <w:rFonts w:ascii="Times New Roman" w:hAnsi="Times New Roman"/>
          <w:iCs/>
          <w:sz w:val="24"/>
        </w:rPr>
      </w:pPr>
      <w:r w:rsidRPr="0055567C">
        <w:rPr>
          <w:rFonts w:ascii="Times New Roman" w:hAnsi="Times New Roman"/>
          <w:iCs/>
          <w:sz w:val="24"/>
        </w:rPr>
        <w:t xml:space="preserve">Az elmúlt években nem volt kerületi gyermek elhelyezve a helyettes szülői </w:t>
      </w:r>
      <w:r w:rsidR="00F22853">
        <w:rPr>
          <w:rFonts w:ascii="Times New Roman" w:hAnsi="Times New Roman"/>
          <w:iCs/>
          <w:sz w:val="24"/>
        </w:rPr>
        <w:t>szolgáltatásban.</w:t>
      </w:r>
    </w:p>
    <w:p w:rsidR="009756A8" w:rsidRPr="00902F6C" w:rsidRDefault="00F1687A" w:rsidP="00DC4ADB">
      <w:pPr>
        <w:pStyle w:val="Cmsor2"/>
        <w:rPr>
          <w:sz w:val="24"/>
          <w:szCs w:val="24"/>
        </w:rPr>
      </w:pPr>
      <w:bookmarkStart w:id="190" w:name="_Toc26973661"/>
      <w:bookmarkStart w:id="191" w:name="_Toc30153651"/>
      <w:r w:rsidRPr="00902F6C">
        <w:rPr>
          <w:sz w:val="24"/>
          <w:szCs w:val="24"/>
          <w:lang w:val="hu-HU"/>
        </w:rPr>
        <w:t xml:space="preserve">6.4.2. </w:t>
      </w:r>
      <w:r w:rsidR="009756A8" w:rsidRPr="00902F6C">
        <w:rPr>
          <w:sz w:val="24"/>
          <w:szCs w:val="24"/>
        </w:rPr>
        <w:t>Gyermekek átmeneti otthona</w:t>
      </w:r>
      <w:bookmarkEnd w:id="190"/>
      <w:bookmarkEnd w:id="191"/>
      <w:r w:rsidR="009756A8" w:rsidRPr="00902F6C">
        <w:rPr>
          <w:sz w:val="24"/>
          <w:szCs w:val="24"/>
        </w:rPr>
        <w:t xml:space="preserve"> </w:t>
      </w:r>
    </w:p>
    <w:p w:rsidR="009756A8" w:rsidRPr="00C02B41" w:rsidRDefault="009756A8" w:rsidP="009756A8">
      <w:pPr>
        <w:rPr>
          <w:rFonts w:ascii="Times New Roman" w:hAnsi="Times New Roman"/>
          <w:b/>
          <w:sz w:val="24"/>
        </w:rPr>
      </w:pPr>
      <w:r w:rsidRPr="00C02B41">
        <w:rPr>
          <w:rFonts w:ascii="Times New Roman" w:hAnsi="Times New Roman"/>
          <w:b/>
          <w:bCs/>
          <w:sz w:val="24"/>
        </w:rPr>
        <w:t>(Budapest Főváros VIII. Kerület Józsefvárosi Önkormányzat fenntartásában működő</w:t>
      </w:r>
      <w:r w:rsidRPr="00C02B41">
        <w:rPr>
          <w:rFonts w:ascii="Times New Roman" w:hAnsi="Times New Roman"/>
          <w:b/>
          <w:sz w:val="24"/>
        </w:rPr>
        <w:t xml:space="preserve"> </w:t>
      </w:r>
      <w:r w:rsidR="00C02B41" w:rsidRPr="00C02B41">
        <w:rPr>
          <w:rFonts w:ascii="Times New Roman" w:hAnsi="Times New Roman"/>
          <w:b/>
          <w:sz w:val="24"/>
          <w:szCs w:val="24"/>
        </w:rPr>
        <w:t xml:space="preserve">Józsefvárosi Szociális Szolgáltató és Gyermekjóléti Központ Gyermekek Átmeneti Otthona </w:t>
      </w:r>
      <w:r w:rsidRPr="00C02B41">
        <w:rPr>
          <w:rFonts w:ascii="Times New Roman" w:hAnsi="Times New Roman"/>
          <w:b/>
          <w:sz w:val="24"/>
        </w:rPr>
        <w:t>1089 Buda</w:t>
      </w:r>
      <w:r w:rsidR="00F22853" w:rsidRPr="00C02B41">
        <w:rPr>
          <w:rFonts w:ascii="Times New Roman" w:hAnsi="Times New Roman"/>
          <w:b/>
          <w:sz w:val="24"/>
        </w:rPr>
        <w:t>pest, Szentkirályi u. 15.1/4. )</w:t>
      </w:r>
    </w:p>
    <w:p w:rsidR="009756A8" w:rsidRPr="00C02B41" w:rsidRDefault="009756A8" w:rsidP="001F44E0">
      <w:pPr>
        <w:spacing w:after="0" w:line="240" w:lineRule="auto"/>
        <w:jc w:val="both"/>
        <w:rPr>
          <w:rFonts w:ascii="Times New Roman" w:hAnsi="Times New Roman"/>
          <w:sz w:val="24"/>
        </w:rPr>
      </w:pPr>
      <w:r w:rsidRPr="00C02B41">
        <w:rPr>
          <w:rFonts w:ascii="Times New Roman" w:hAnsi="Times New Roman"/>
          <w:sz w:val="24"/>
        </w:rPr>
        <w:t>A jogszabályban foglaltaknak megfelelően teljes körű ellátást nyújtanak a gondozott gyermekek számára, biztosítják az életkoruknak megfelelő, legalább ötszöri, abból legalább egy alkalommal meleg, az egészséges táplálkozás követelményének megfelelő étkezést, szükség esetén az évszaknak megfelelő ruházatot, a mindennapos tisztálkodáshoz szükséges anyagokat, a tanuláshoz szükséges tanszereket és</w:t>
      </w:r>
      <w:r w:rsidR="002927DE" w:rsidRPr="00C02B41">
        <w:rPr>
          <w:rFonts w:ascii="Times New Roman" w:hAnsi="Times New Roman"/>
          <w:sz w:val="24"/>
        </w:rPr>
        <w:t xml:space="preserve"> egyéb iskolai felszereléseket.</w:t>
      </w:r>
    </w:p>
    <w:p w:rsidR="009756A8" w:rsidRPr="0055567C" w:rsidRDefault="009756A8" w:rsidP="001F44E0">
      <w:pPr>
        <w:spacing w:after="0" w:line="240" w:lineRule="auto"/>
        <w:jc w:val="both"/>
        <w:rPr>
          <w:rFonts w:ascii="Times New Roman" w:hAnsi="Times New Roman"/>
          <w:bCs/>
          <w:sz w:val="24"/>
        </w:rPr>
      </w:pPr>
      <w:r w:rsidRPr="0055567C">
        <w:rPr>
          <w:rFonts w:ascii="Times New Roman" w:hAnsi="Times New Roman"/>
          <w:bCs/>
          <w:sz w:val="24"/>
        </w:rPr>
        <w:t xml:space="preserve">A 2018. évben az átmeneti gondozást a lakhatás problémái, a gyermekek magatartási problémái, életvezetési nehézségei, családi konfliktusok miatt vették legtöbben igénybe. </w:t>
      </w:r>
    </w:p>
    <w:p w:rsidR="009756A8" w:rsidRPr="0055567C" w:rsidRDefault="00C02B41" w:rsidP="001F44E0">
      <w:pPr>
        <w:spacing w:after="0" w:line="240" w:lineRule="auto"/>
        <w:jc w:val="both"/>
        <w:rPr>
          <w:rFonts w:ascii="Times New Roman" w:hAnsi="Times New Roman"/>
          <w:sz w:val="20"/>
          <w:szCs w:val="20"/>
          <w:lang w:eastAsia="ar-SA"/>
        </w:rPr>
      </w:pPr>
      <w:r>
        <w:rPr>
          <w:rFonts w:ascii="Times New Roman" w:hAnsi="Times New Roman"/>
          <w:sz w:val="24"/>
          <w:lang w:eastAsia="ar-SA"/>
        </w:rPr>
        <w:t>A</w:t>
      </w:r>
      <w:r w:rsidR="009756A8" w:rsidRPr="0055567C">
        <w:rPr>
          <w:rFonts w:ascii="Times New Roman" w:hAnsi="Times New Roman"/>
          <w:sz w:val="24"/>
          <w:lang w:eastAsia="ar-SA"/>
        </w:rPr>
        <w:t xml:space="preserve"> </w:t>
      </w:r>
      <w:proofErr w:type="gramStart"/>
      <w:r w:rsidR="009756A8" w:rsidRPr="0055567C">
        <w:rPr>
          <w:rFonts w:ascii="Times New Roman" w:hAnsi="Times New Roman"/>
          <w:sz w:val="24"/>
          <w:lang w:eastAsia="ar-SA"/>
        </w:rPr>
        <w:t>kerületből</w:t>
      </w:r>
      <w:proofErr w:type="gramEnd"/>
      <w:r w:rsidR="009756A8" w:rsidRPr="0055567C">
        <w:rPr>
          <w:rFonts w:ascii="Times New Roman" w:hAnsi="Times New Roman"/>
          <w:sz w:val="24"/>
          <w:lang w:eastAsia="ar-SA"/>
        </w:rPr>
        <w:t xml:space="preserve"> egy </w:t>
      </w:r>
      <w:r w:rsidR="009756A8" w:rsidRPr="0055567C">
        <w:rPr>
          <w:rFonts w:ascii="Times New Roman" w:hAnsi="Times New Roman"/>
          <w:iCs/>
          <w:sz w:val="24"/>
          <w:lang w:eastAsia="ar-SA"/>
        </w:rPr>
        <w:t xml:space="preserve">családból négy kiskorú gyermek került 5 napra ideiglenes gondozásba, a másik esetben egy bántalmazott édesanya csecsemőjével 23 napot töltött az intézményben. </w:t>
      </w:r>
    </w:p>
    <w:p w:rsidR="009756A8" w:rsidRPr="00902F6C" w:rsidRDefault="00C02B41" w:rsidP="00DC4ADB">
      <w:pPr>
        <w:pStyle w:val="Cmsor2"/>
        <w:rPr>
          <w:sz w:val="24"/>
          <w:szCs w:val="24"/>
        </w:rPr>
      </w:pPr>
      <w:bookmarkStart w:id="192" w:name="_Toc436985161"/>
      <w:bookmarkStart w:id="193" w:name="_Toc482280267"/>
      <w:bookmarkStart w:id="194" w:name="_Toc8852413"/>
      <w:bookmarkStart w:id="195" w:name="_Toc26973662"/>
      <w:bookmarkStart w:id="196" w:name="_Toc30153652"/>
      <w:r w:rsidRPr="00902F6C">
        <w:rPr>
          <w:sz w:val="24"/>
          <w:szCs w:val="24"/>
          <w:lang w:val="hu-HU"/>
        </w:rPr>
        <w:lastRenderedPageBreak/>
        <w:t>6.4.3</w:t>
      </w:r>
      <w:r w:rsidR="00933847" w:rsidRPr="00902F6C">
        <w:rPr>
          <w:sz w:val="24"/>
          <w:szCs w:val="24"/>
          <w:lang w:val="hu-HU"/>
        </w:rPr>
        <w:t>.</w:t>
      </w:r>
      <w:r w:rsidR="009756A8" w:rsidRPr="00902F6C">
        <w:rPr>
          <w:sz w:val="24"/>
          <w:szCs w:val="24"/>
        </w:rPr>
        <w:t>Családok átmeneti otthona</w:t>
      </w:r>
      <w:bookmarkEnd w:id="192"/>
      <w:bookmarkEnd w:id="193"/>
      <w:r w:rsidR="009756A8" w:rsidRPr="00902F6C">
        <w:rPr>
          <w:sz w:val="24"/>
          <w:szCs w:val="24"/>
        </w:rPr>
        <w:t>i</w:t>
      </w:r>
      <w:bookmarkEnd w:id="194"/>
      <w:bookmarkEnd w:id="195"/>
      <w:bookmarkEnd w:id="196"/>
    </w:p>
    <w:p w:rsidR="009756A8" w:rsidRPr="009F4361" w:rsidRDefault="009756A8" w:rsidP="00CE36A4">
      <w:pPr>
        <w:pStyle w:val="Listaszerbekezds"/>
        <w:numPr>
          <w:ilvl w:val="0"/>
          <w:numId w:val="51"/>
        </w:numPr>
        <w:jc w:val="both"/>
        <w:rPr>
          <w:bCs/>
        </w:rPr>
      </w:pPr>
      <w:r w:rsidRPr="009F4361">
        <w:rPr>
          <w:b/>
        </w:rPr>
        <w:t>Magyar Protestáns Segélyszervezet</w:t>
      </w:r>
    </w:p>
    <w:p w:rsidR="009756A8" w:rsidRDefault="009756A8" w:rsidP="006D205C">
      <w:pPr>
        <w:spacing w:after="0" w:line="240" w:lineRule="auto"/>
        <w:ind w:left="372" w:firstLine="708"/>
        <w:jc w:val="both"/>
        <w:rPr>
          <w:rFonts w:ascii="Times New Roman" w:hAnsi="Times New Roman"/>
          <w:i/>
          <w:sz w:val="24"/>
        </w:rPr>
      </w:pPr>
      <w:r w:rsidRPr="0055567C">
        <w:rPr>
          <w:rFonts w:ascii="Times New Roman" w:hAnsi="Times New Roman"/>
          <w:bCs/>
          <w:sz w:val="24"/>
        </w:rPr>
        <w:t>(</w:t>
      </w:r>
      <w:r w:rsidRPr="0055567C">
        <w:rPr>
          <w:rFonts w:ascii="Times New Roman" w:hAnsi="Times New Roman"/>
          <w:i/>
          <w:sz w:val="24"/>
        </w:rPr>
        <w:t>2144 Kerepes, Szabadság út 84.)</w:t>
      </w:r>
    </w:p>
    <w:p w:rsidR="009756A8" w:rsidRPr="0055567C" w:rsidRDefault="009756A8" w:rsidP="001E202F">
      <w:pPr>
        <w:spacing w:after="0" w:line="240" w:lineRule="auto"/>
        <w:jc w:val="both"/>
        <w:rPr>
          <w:rFonts w:ascii="Times New Roman" w:hAnsi="Times New Roman"/>
          <w:sz w:val="24"/>
        </w:rPr>
      </w:pPr>
      <w:r w:rsidRPr="0055567C">
        <w:rPr>
          <w:rFonts w:ascii="Times New Roman" w:hAnsi="Times New Roman"/>
          <w:sz w:val="24"/>
        </w:rPr>
        <w:t>A</w:t>
      </w:r>
      <w:r w:rsidR="0027407A">
        <w:rPr>
          <w:rFonts w:ascii="Times New Roman" w:hAnsi="Times New Roman"/>
          <w:sz w:val="24"/>
        </w:rPr>
        <w:t>z</w:t>
      </w:r>
      <w:r w:rsidRPr="0055567C">
        <w:rPr>
          <w:rFonts w:ascii="Times New Roman" w:hAnsi="Times New Roman"/>
          <w:sz w:val="24"/>
        </w:rPr>
        <w:t xml:space="preserve"> Önkormányzat a 168/2007.(IV.26.) képviselő-testületi határozattal szerződést kötött a </w:t>
      </w:r>
      <w:proofErr w:type="spellStart"/>
      <w:r w:rsidRPr="0055567C">
        <w:rPr>
          <w:rFonts w:ascii="Times New Roman" w:hAnsi="Times New Roman"/>
          <w:sz w:val="24"/>
        </w:rPr>
        <w:t>Support</w:t>
      </w:r>
      <w:proofErr w:type="spellEnd"/>
      <w:r w:rsidRPr="0055567C">
        <w:rPr>
          <w:rFonts w:ascii="Times New Roman" w:hAnsi="Times New Roman"/>
          <w:sz w:val="24"/>
        </w:rPr>
        <w:t xml:space="preserve"> Humán Segítő és Szolgáltató Alapítvánnyal.</w:t>
      </w:r>
    </w:p>
    <w:p w:rsidR="009756A8" w:rsidRPr="0055567C" w:rsidRDefault="009756A8" w:rsidP="001E202F">
      <w:pPr>
        <w:spacing w:after="0" w:line="240" w:lineRule="auto"/>
        <w:jc w:val="both"/>
        <w:rPr>
          <w:rFonts w:ascii="Times New Roman" w:hAnsi="Times New Roman"/>
          <w:sz w:val="24"/>
        </w:rPr>
      </w:pPr>
      <w:r w:rsidRPr="0055567C">
        <w:rPr>
          <w:rFonts w:ascii="Times New Roman" w:hAnsi="Times New Roman"/>
          <w:sz w:val="24"/>
        </w:rPr>
        <w:t xml:space="preserve">Az ellátási szerződés keretében a 2007. évtől a </w:t>
      </w:r>
      <w:proofErr w:type="spellStart"/>
      <w:r w:rsidRPr="0055567C">
        <w:rPr>
          <w:rFonts w:ascii="Times New Roman" w:hAnsi="Times New Roman"/>
          <w:sz w:val="24"/>
        </w:rPr>
        <w:t>Support</w:t>
      </w:r>
      <w:proofErr w:type="spellEnd"/>
      <w:r w:rsidRPr="0055567C">
        <w:rPr>
          <w:rFonts w:ascii="Times New Roman" w:hAnsi="Times New Roman"/>
          <w:sz w:val="24"/>
        </w:rPr>
        <w:t xml:space="preserve"> Humán Segítő és Szolgáltató Alapítvány Családok Átmeneti Otthona vállalta, hogy folyamatosan befogad és ellát három II. kerületből érkező családot. 2018. december 31. napjával a szerződés fenntartó változás miatt megszűnt, 2019. január 1-jétől a kötelező önkormányzati feladatot a Magyar Protestáns Segélyszervezet (székhelye: 2144 Kerepes, Szabadság út 84.</w:t>
      </w:r>
      <w:r w:rsidR="00C02B41">
        <w:rPr>
          <w:rFonts w:ascii="Times New Roman" w:hAnsi="Times New Roman"/>
          <w:sz w:val="24"/>
        </w:rPr>
        <w:t>)</w:t>
      </w:r>
      <w:r w:rsidRPr="0055567C">
        <w:rPr>
          <w:rFonts w:ascii="Times New Roman" w:hAnsi="Times New Roman"/>
          <w:sz w:val="24"/>
        </w:rPr>
        <w:t xml:space="preserve"> ellátási </w:t>
      </w:r>
      <w:r w:rsidR="00C02B41">
        <w:rPr>
          <w:rFonts w:ascii="Times New Roman" w:hAnsi="Times New Roman"/>
          <w:sz w:val="24"/>
        </w:rPr>
        <w:t>szerződés keretében biztosítja.</w:t>
      </w:r>
    </w:p>
    <w:p w:rsidR="009756A8" w:rsidRPr="002927DE" w:rsidRDefault="009756A8" w:rsidP="001E202F">
      <w:pPr>
        <w:spacing w:after="0" w:line="240" w:lineRule="auto"/>
        <w:jc w:val="both"/>
        <w:rPr>
          <w:rFonts w:ascii="Times New Roman" w:hAnsi="Times New Roman"/>
          <w:b/>
          <w:sz w:val="24"/>
        </w:rPr>
      </w:pPr>
      <w:r w:rsidRPr="0055567C">
        <w:rPr>
          <w:rFonts w:ascii="Times New Roman" w:hAnsi="Times New Roman"/>
          <w:sz w:val="24"/>
        </w:rPr>
        <w:t>Az intézmény célkitűzése, az átmeneti jelleggel otthontalanná vált családok számára lakhatási lehetőség biztosítása, valamint a családok erőforrásainak fejlesztése, hogy a szolgáltatás igénybe vétele után alkalmassá váljanak az önálló életvitel folytatására.</w:t>
      </w:r>
    </w:p>
    <w:p w:rsidR="009756A8" w:rsidRPr="0055567C" w:rsidRDefault="009756A8" w:rsidP="001E202F">
      <w:pPr>
        <w:spacing w:after="0" w:line="240" w:lineRule="auto"/>
        <w:jc w:val="both"/>
        <w:rPr>
          <w:rFonts w:ascii="Times New Roman" w:hAnsi="Times New Roman"/>
          <w:sz w:val="24"/>
        </w:rPr>
      </w:pPr>
      <w:r w:rsidRPr="0055567C">
        <w:rPr>
          <w:rFonts w:ascii="Times New Roman" w:hAnsi="Times New Roman"/>
          <w:sz w:val="24"/>
        </w:rPr>
        <w:t xml:space="preserve">Az utóbbi években bekerülő családok jelentős része több problémával kénytelen szembe nézni, egyre nehezebb sorsú családok kerülnek az otthonba. Legfőbb probléma az anyagi erőforrások hiánya, de legalább ilyen nagyságrendű probléma a családi háttér, a természetes segítő kapcsolatok hiánya. (pl.: egyedül álló anya több gyermekkel, férj, élettárs, szülői háttér hiánya.) </w:t>
      </w:r>
    </w:p>
    <w:p w:rsidR="009756A8" w:rsidRPr="0055567C" w:rsidRDefault="00984A4D" w:rsidP="001E202F">
      <w:pPr>
        <w:spacing w:after="0" w:line="240" w:lineRule="auto"/>
        <w:jc w:val="both"/>
        <w:rPr>
          <w:rFonts w:ascii="Times New Roman" w:hAnsi="Times New Roman"/>
          <w:sz w:val="24"/>
        </w:rPr>
      </w:pPr>
      <w:r>
        <w:rPr>
          <w:rFonts w:ascii="Times New Roman" w:hAnsi="Times New Roman"/>
          <w:sz w:val="24"/>
        </w:rPr>
        <w:t>A</w:t>
      </w:r>
      <w:r w:rsidR="009756A8" w:rsidRPr="0055567C">
        <w:rPr>
          <w:rFonts w:ascii="Times New Roman" w:hAnsi="Times New Roman"/>
          <w:sz w:val="24"/>
        </w:rPr>
        <w:t xml:space="preserve">z albérletek megszűnésének legfőbb oka a családok fizetésképtelenné válása. Már a felvétel időszakában látható, hogy a gondozási idő letelte utáni lakhatásuk biztosításához jelentős erőforrásokat kell/kellene mozgósítani. </w:t>
      </w:r>
    </w:p>
    <w:p w:rsidR="009756A8" w:rsidRPr="0055567C" w:rsidRDefault="009756A8" w:rsidP="001E202F">
      <w:pPr>
        <w:spacing w:after="0" w:line="240" w:lineRule="auto"/>
        <w:jc w:val="both"/>
        <w:rPr>
          <w:rFonts w:ascii="Times New Roman" w:hAnsi="Times New Roman"/>
          <w:sz w:val="24"/>
        </w:rPr>
      </w:pPr>
      <w:r w:rsidRPr="0055567C">
        <w:rPr>
          <w:rFonts w:ascii="Times New Roman" w:hAnsi="Times New Roman"/>
          <w:sz w:val="24"/>
        </w:rPr>
        <w:t xml:space="preserve">Egyre nagyobb létszámban jelennek meg az intézményben pszichiátriai beteg felnőttek, illetve középsúlyos fogyatékossággal élő szülők is, akiknek ellátása, a gyermekeik nevelésében való támogatás az intézmény munkatársaitól fokozott szakmai munkát igényel. </w:t>
      </w:r>
    </w:p>
    <w:p w:rsidR="009756A8" w:rsidRPr="0055567C" w:rsidRDefault="009756A8" w:rsidP="001E202F">
      <w:pPr>
        <w:spacing w:after="0" w:line="240" w:lineRule="auto"/>
        <w:jc w:val="both"/>
        <w:rPr>
          <w:rFonts w:ascii="Times New Roman" w:hAnsi="Times New Roman"/>
          <w:sz w:val="24"/>
        </w:rPr>
      </w:pPr>
      <w:r w:rsidRPr="0055567C">
        <w:rPr>
          <w:rFonts w:ascii="Times New Roman" w:hAnsi="Times New Roman"/>
          <w:sz w:val="24"/>
        </w:rPr>
        <w:t>Jellemző az alacsony iskolai végzettség és a munkaerő piaci tapasztalat hiány</w:t>
      </w:r>
      <w:r w:rsidR="002927DE">
        <w:rPr>
          <w:rFonts w:ascii="Times New Roman" w:hAnsi="Times New Roman"/>
          <w:sz w:val="24"/>
        </w:rPr>
        <w:t>a is.</w:t>
      </w:r>
    </w:p>
    <w:p w:rsidR="009756A8" w:rsidRPr="0055567C" w:rsidRDefault="009756A8" w:rsidP="001E202F">
      <w:pPr>
        <w:spacing w:after="0" w:line="240" w:lineRule="auto"/>
        <w:jc w:val="both"/>
        <w:rPr>
          <w:rFonts w:ascii="Times New Roman" w:hAnsi="Times New Roman"/>
          <w:sz w:val="24"/>
        </w:rPr>
      </w:pPr>
      <w:r w:rsidRPr="0055567C">
        <w:rPr>
          <w:rFonts w:ascii="Times New Roman" w:hAnsi="Times New Roman"/>
          <w:sz w:val="24"/>
        </w:rPr>
        <w:t>Az elmúlt évek során jó kapcsolatot épített ki az intézmény a Magyar Élelmiszerbank Egyesülettel, amely rendszeresen támogatja a családokat élelmiszerekkel. A tavalyi év végén szintén az Élelmiszerbank Egyesületen keresztül napi szintű együttműködés kezdődött egy áruházzal, amely minden nap rendelkezésre bocsátja az előző napról megmaradt pékár</w:t>
      </w:r>
      <w:r w:rsidR="002927DE">
        <w:rPr>
          <w:rFonts w:ascii="Times New Roman" w:hAnsi="Times New Roman"/>
          <w:sz w:val="24"/>
        </w:rPr>
        <w:t>ut, illetve más élelmiszereket.</w:t>
      </w:r>
    </w:p>
    <w:p w:rsidR="009756A8" w:rsidRDefault="009756A8" w:rsidP="001E202F">
      <w:pPr>
        <w:spacing w:after="0" w:line="240" w:lineRule="auto"/>
        <w:jc w:val="both"/>
        <w:rPr>
          <w:rFonts w:ascii="Times New Roman" w:hAnsi="Times New Roman"/>
          <w:sz w:val="24"/>
        </w:rPr>
      </w:pPr>
      <w:r w:rsidRPr="0055567C">
        <w:rPr>
          <w:rFonts w:ascii="Times New Roman" w:hAnsi="Times New Roman"/>
          <w:sz w:val="24"/>
        </w:rPr>
        <w:t>A 2018. évben három kerületi család (4 szülő és 4 gyermek) került be az intézménybe. A bekerülés okai: albérlet elvesztése, pszichés problémák. A 3 család közül az egyik család albérletbe költözött, két család egy másik családok átmenet</w:t>
      </w:r>
      <w:r w:rsidR="002927DE">
        <w:rPr>
          <w:rFonts w:ascii="Times New Roman" w:hAnsi="Times New Roman"/>
          <w:sz w:val="24"/>
        </w:rPr>
        <w:t>i otthonában nyert elhelyezést.</w:t>
      </w:r>
    </w:p>
    <w:p w:rsidR="003212B0" w:rsidRPr="0055567C" w:rsidRDefault="003212B0" w:rsidP="00917356">
      <w:pPr>
        <w:spacing w:after="0" w:line="240" w:lineRule="auto"/>
        <w:jc w:val="both"/>
        <w:rPr>
          <w:rFonts w:ascii="Times New Roman" w:hAnsi="Times New Roman"/>
          <w:sz w:val="24"/>
        </w:rPr>
      </w:pPr>
    </w:p>
    <w:p w:rsidR="009756A8" w:rsidRPr="009F4361" w:rsidRDefault="009756A8" w:rsidP="00CE36A4">
      <w:pPr>
        <w:pStyle w:val="Listaszerbekezds"/>
        <w:numPr>
          <w:ilvl w:val="0"/>
          <w:numId w:val="51"/>
        </w:numPr>
        <w:suppressAutoHyphens/>
        <w:ind w:left="567" w:hanging="283"/>
        <w:contextualSpacing/>
        <w:jc w:val="both"/>
        <w:rPr>
          <w:b/>
          <w:bCs/>
        </w:rPr>
      </w:pPr>
      <w:r w:rsidRPr="009F4361">
        <w:rPr>
          <w:b/>
          <w:bCs/>
        </w:rPr>
        <w:t>Jó Pásztor Nővérek Kongregációja</w:t>
      </w:r>
    </w:p>
    <w:p w:rsidR="009756A8" w:rsidRPr="0055567C" w:rsidRDefault="00917356" w:rsidP="006D205C">
      <w:pPr>
        <w:ind w:firstLine="567"/>
        <w:jc w:val="both"/>
        <w:rPr>
          <w:rFonts w:ascii="Times New Roman" w:hAnsi="Times New Roman"/>
          <w:bCs/>
          <w:sz w:val="24"/>
        </w:rPr>
      </w:pPr>
      <w:r>
        <w:rPr>
          <w:rFonts w:ascii="Times New Roman" w:hAnsi="Times New Roman"/>
          <w:bCs/>
          <w:sz w:val="24"/>
        </w:rPr>
        <w:t>(1032 Budapest, Zápor u. 50.)</w:t>
      </w:r>
    </w:p>
    <w:p w:rsidR="009756A8" w:rsidRPr="0055567C" w:rsidRDefault="00917356" w:rsidP="001E202F">
      <w:pPr>
        <w:tabs>
          <w:tab w:val="left" w:pos="3261"/>
        </w:tabs>
        <w:spacing w:after="0" w:line="240" w:lineRule="auto"/>
        <w:jc w:val="both"/>
        <w:rPr>
          <w:rFonts w:ascii="Times New Roman" w:hAnsi="Times New Roman"/>
          <w:sz w:val="24"/>
        </w:rPr>
      </w:pPr>
      <w:r>
        <w:rPr>
          <w:rFonts w:ascii="Times New Roman" w:hAnsi="Times New Roman"/>
          <w:sz w:val="24"/>
        </w:rPr>
        <w:t>A K</w:t>
      </w:r>
      <w:r w:rsidR="009756A8" w:rsidRPr="0055567C">
        <w:rPr>
          <w:rFonts w:ascii="Times New Roman" w:hAnsi="Times New Roman"/>
          <w:sz w:val="24"/>
        </w:rPr>
        <w:t xml:space="preserve">épviselő-testület 2004. január 1-jétől szerződést kötött a </w:t>
      </w:r>
      <w:r w:rsidR="009756A8" w:rsidRPr="0055567C">
        <w:rPr>
          <w:rFonts w:ascii="Times New Roman" w:hAnsi="Times New Roman"/>
          <w:b/>
          <w:bCs/>
          <w:sz w:val="24"/>
        </w:rPr>
        <w:t xml:space="preserve">Jó Pásztor Nővérek Rendjével, </w:t>
      </w:r>
      <w:r w:rsidR="009756A8" w:rsidRPr="0055567C">
        <w:rPr>
          <w:rFonts w:ascii="Times New Roman" w:hAnsi="Times New Roman"/>
          <w:sz w:val="24"/>
        </w:rPr>
        <w:t xml:space="preserve">illetve 2013. január 1-jétől a jogutód </w:t>
      </w:r>
      <w:r w:rsidR="009756A8" w:rsidRPr="0055567C">
        <w:rPr>
          <w:rFonts w:ascii="Times New Roman" w:hAnsi="Times New Roman"/>
          <w:b/>
          <w:bCs/>
          <w:sz w:val="24"/>
        </w:rPr>
        <w:t>Jó Pásztor Nővérek Kongregációjával</w:t>
      </w:r>
      <w:r w:rsidR="009756A8" w:rsidRPr="0055567C">
        <w:rPr>
          <w:rFonts w:ascii="Times New Roman" w:hAnsi="Times New Roman"/>
          <w:sz w:val="24"/>
        </w:rPr>
        <w:t xml:space="preserve"> (fenntartó: 1032 Budapest, Zápor u. 50.) családok átmeneti otthona ellátásának biztosítása érdeké</w:t>
      </w:r>
      <w:r w:rsidR="00C02B41">
        <w:rPr>
          <w:rFonts w:ascii="Times New Roman" w:hAnsi="Times New Roman"/>
          <w:sz w:val="24"/>
        </w:rPr>
        <w:t xml:space="preserve">ben 1 család teljes ellátására </w:t>
      </w:r>
      <w:r w:rsidR="009756A8" w:rsidRPr="0055567C">
        <w:rPr>
          <w:rFonts w:ascii="Times New Roman" w:hAnsi="Times New Roman"/>
          <w:sz w:val="24"/>
        </w:rPr>
        <w:t>(1 anya és két gyermek)</w:t>
      </w:r>
      <w:r w:rsidR="00C02B41">
        <w:rPr>
          <w:rFonts w:ascii="Times New Roman" w:hAnsi="Times New Roman"/>
          <w:sz w:val="24"/>
        </w:rPr>
        <w:t>.</w:t>
      </w:r>
    </w:p>
    <w:p w:rsidR="009756A8" w:rsidRPr="0055567C" w:rsidRDefault="0027407A" w:rsidP="001E202F">
      <w:pPr>
        <w:autoSpaceDE w:val="0"/>
        <w:autoSpaceDN w:val="0"/>
        <w:adjustRightInd w:val="0"/>
        <w:spacing w:after="0" w:line="240" w:lineRule="auto"/>
        <w:jc w:val="both"/>
        <w:rPr>
          <w:rFonts w:ascii="Times New Roman" w:hAnsi="Times New Roman"/>
          <w:sz w:val="24"/>
        </w:rPr>
      </w:pPr>
      <w:r>
        <w:rPr>
          <w:rFonts w:ascii="Times New Roman" w:hAnsi="Times New Roman"/>
          <w:sz w:val="24"/>
        </w:rPr>
        <w:t>Telephelyek</w:t>
      </w:r>
      <w:r w:rsidR="009756A8" w:rsidRPr="0055567C">
        <w:rPr>
          <w:rFonts w:ascii="Times New Roman" w:hAnsi="Times New Roman"/>
          <w:sz w:val="24"/>
        </w:rPr>
        <w:t xml:space="preserve">: 032 Budapest, Zápor u. 50., valamint </w:t>
      </w:r>
      <w:r w:rsidR="00F22853">
        <w:rPr>
          <w:rFonts w:ascii="Times New Roman" w:hAnsi="Times New Roman"/>
          <w:sz w:val="24"/>
        </w:rPr>
        <w:t>1034 Budapest, Bécsi u. 163./A</w:t>
      </w:r>
      <w:r>
        <w:rPr>
          <w:rFonts w:ascii="Times New Roman" w:hAnsi="Times New Roman"/>
          <w:sz w:val="24"/>
        </w:rPr>
        <w:t>.</w:t>
      </w:r>
    </w:p>
    <w:p w:rsidR="009756A8" w:rsidRPr="0055567C" w:rsidRDefault="009756A8" w:rsidP="001E202F">
      <w:pPr>
        <w:spacing w:after="0" w:line="240" w:lineRule="auto"/>
        <w:jc w:val="both"/>
        <w:rPr>
          <w:rFonts w:ascii="Times New Roman" w:hAnsi="Times New Roman"/>
          <w:sz w:val="24"/>
        </w:rPr>
      </w:pPr>
      <w:r w:rsidRPr="0055567C">
        <w:rPr>
          <w:rFonts w:ascii="Times New Roman" w:hAnsi="Times New Roman"/>
          <w:sz w:val="24"/>
        </w:rPr>
        <w:t>A gondozási napok száma a 2017. évben: 1189 nap, a 2018. évben 1095 nap volt.</w:t>
      </w:r>
    </w:p>
    <w:p w:rsidR="009756A8" w:rsidRDefault="009756A8" w:rsidP="001E202F">
      <w:pPr>
        <w:spacing w:after="0" w:line="240" w:lineRule="auto"/>
        <w:jc w:val="both"/>
        <w:rPr>
          <w:rFonts w:ascii="Times New Roman" w:hAnsi="Times New Roman"/>
          <w:sz w:val="24"/>
        </w:rPr>
      </w:pPr>
      <w:r w:rsidRPr="0055567C">
        <w:rPr>
          <w:rFonts w:ascii="Times New Roman" w:hAnsi="Times New Roman"/>
          <w:sz w:val="24"/>
        </w:rPr>
        <w:t>A 2018. évben 4 család (4 anya és 5 gyermek) került be az intézménybe, a bekerülés okai: a lakhatás elvesztése, bántalmazás</w:t>
      </w:r>
      <w:r w:rsidR="00F22853">
        <w:rPr>
          <w:rFonts w:ascii="Times New Roman" w:hAnsi="Times New Roman"/>
          <w:sz w:val="24"/>
        </w:rPr>
        <w:t xml:space="preserve">, munkanélkülivé válás volt. A </w:t>
      </w:r>
      <w:r w:rsidRPr="0055567C">
        <w:rPr>
          <w:rFonts w:ascii="Times New Roman" w:hAnsi="Times New Roman"/>
          <w:sz w:val="24"/>
        </w:rPr>
        <w:t xml:space="preserve">2019. évben nem volt kerületi család elhelyezve az intézményben. </w:t>
      </w:r>
    </w:p>
    <w:p w:rsidR="0096747B" w:rsidRPr="0055567C" w:rsidRDefault="0096747B" w:rsidP="00917356">
      <w:pPr>
        <w:spacing w:after="0" w:line="240" w:lineRule="auto"/>
        <w:jc w:val="both"/>
        <w:rPr>
          <w:rFonts w:ascii="Times New Roman" w:hAnsi="Times New Roman"/>
          <w:sz w:val="24"/>
        </w:rPr>
      </w:pPr>
    </w:p>
    <w:p w:rsidR="0089763A" w:rsidRDefault="00B334D4" w:rsidP="00917356">
      <w:pPr>
        <w:spacing w:after="0" w:line="240" w:lineRule="auto"/>
        <w:jc w:val="both"/>
        <w:rPr>
          <w:rFonts w:ascii="Times New Roman" w:hAnsi="Times New Roman"/>
          <w:sz w:val="24"/>
        </w:rPr>
      </w:pPr>
      <w:r>
        <w:rPr>
          <w:rFonts w:ascii="Times New Roman" w:hAnsi="Times New Roman"/>
          <w:sz w:val="24"/>
        </w:rPr>
        <w:t>A</w:t>
      </w:r>
      <w:r w:rsidR="0027407A">
        <w:rPr>
          <w:rFonts w:ascii="Times New Roman" w:hAnsi="Times New Roman"/>
          <w:sz w:val="24"/>
        </w:rPr>
        <w:t xml:space="preserve"> gyermekek</w:t>
      </w:r>
      <w:r w:rsidR="009756A8" w:rsidRPr="001C0E9D">
        <w:rPr>
          <w:rFonts w:ascii="Times New Roman" w:hAnsi="Times New Roman"/>
          <w:sz w:val="24"/>
        </w:rPr>
        <w:t xml:space="preserve"> átmeneti gondozás</w:t>
      </w:r>
      <w:r>
        <w:rPr>
          <w:rFonts w:ascii="Times New Roman" w:hAnsi="Times New Roman"/>
          <w:sz w:val="24"/>
        </w:rPr>
        <w:t>a bizonyos esetekben</w:t>
      </w:r>
      <w:r w:rsidR="009756A8" w:rsidRPr="001C0E9D">
        <w:rPr>
          <w:rFonts w:ascii="Times New Roman" w:hAnsi="Times New Roman"/>
          <w:sz w:val="24"/>
        </w:rPr>
        <w:t xml:space="preserve"> kiváltható volt kollégiumi elhelyezéssel</w:t>
      </w:r>
      <w:r>
        <w:rPr>
          <w:rFonts w:ascii="Times New Roman" w:hAnsi="Times New Roman"/>
          <w:sz w:val="24"/>
        </w:rPr>
        <w:t>, elsősorban</w:t>
      </w:r>
      <w:r w:rsidR="009756A8" w:rsidRPr="001C0E9D">
        <w:rPr>
          <w:rFonts w:ascii="Times New Roman" w:hAnsi="Times New Roman"/>
          <w:sz w:val="24"/>
        </w:rPr>
        <w:t xml:space="preserve"> a </w:t>
      </w:r>
      <w:proofErr w:type="spellStart"/>
      <w:r w:rsidR="009756A8" w:rsidRPr="001C0E9D">
        <w:rPr>
          <w:rFonts w:ascii="Times New Roman" w:hAnsi="Times New Roman"/>
          <w:sz w:val="24"/>
        </w:rPr>
        <w:t>Tapolcsányi</w:t>
      </w:r>
      <w:proofErr w:type="spellEnd"/>
      <w:r w:rsidR="009756A8" w:rsidRPr="001C0E9D">
        <w:rPr>
          <w:rFonts w:ascii="Times New Roman" w:hAnsi="Times New Roman"/>
          <w:sz w:val="24"/>
        </w:rPr>
        <w:t xml:space="preserve"> és a Káldor Miklós Kollégium</w:t>
      </w:r>
      <w:r>
        <w:rPr>
          <w:rFonts w:ascii="Times New Roman" w:hAnsi="Times New Roman"/>
          <w:sz w:val="24"/>
        </w:rPr>
        <w:t>ban</w:t>
      </w:r>
      <w:r w:rsidR="009756A8" w:rsidRPr="001C0E9D">
        <w:rPr>
          <w:rFonts w:ascii="Times New Roman" w:hAnsi="Times New Roman"/>
          <w:sz w:val="24"/>
        </w:rPr>
        <w:t xml:space="preserve">. </w:t>
      </w:r>
    </w:p>
    <w:p w:rsidR="009756A8" w:rsidRPr="0055567C" w:rsidRDefault="009756A8" w:rsidP="00917356">
      <w:pPr>
        <w:spacing w:after="0" w:line="240" w:lineRule="auto"/>
        <w:jc w:val="both"/>
        <w:rPr>
          <w:rFonts w:ascii="Times New Roman" w:hAnsi="Times New Roman"/>
          <w:bCs/>
          <w:sz w:val="24"/>
        </w:rPr>
      </w:pPr>
      <w:r w:rsidRPr="0055567C">
        <w:rPr>
          <w:rFonts w:ascii="Times New Roman" w:hAnsi="Times New Roman"/>
          <w:bCs/>
          <w:sz w:val="24"/>
        </w:rPr>
        <w:t xml:space="preserve">Összegzésként elmondható, hogy a gyermekek és a családok átmeneti ellátása a jogszabályi előírásoknak megfelelő, az igénybe vételek száma a családok átmeneti otthonaiban nem </w:t>
      </w:r>
      <w:r w:rsidRPr="0055567C">
        <w:rPr>
          <w:rFonts w:ascii="Times New Roman" w:hAnsi="Times New Roman"/>
          <w:bCs/>
          <w:sz w:val="24"/>
        </w:rPr>
        <w:lastRenderedPageBreak/>
        <w:t xml:space="preserve">növekedett az előző évhez képest, viszont minden krízishelyzetbe került család ellátásban részesült, a kerületi szakemberek együttműködése a feladatok ellátását biztosító intézmények szakembereivel a szakmai kompetencia határok betartásával, jól működik.   </w:t>
      </w:r>
    </w:p>
    <w:p w:rsidR="009756A8" w:rsidRPr="0055567C" w:rsidRDefault="009756A8" w:rsidP="009756A8">
      <w:pPr>
        <w:pStyle w:val="Szvegtrzs"/>
      </w:pPr>
    </w:p>
    <w:p w:rsidR="009756A8" w:rsidRPr="0055567C" w:rsidRDefault="009756A8" w:rsidP="009756A8">
      <w:pPr>
        <w:rPr>
          <w:rFonts w:ascii="Times New Roman" w:hAnsi="Times New Roman"/>
          <w:b/>
          <w:bCs/>
          <w:sz w:val="24"/>
          <w:lang w:eastAsia="zh-CN"/>
        </w:rPr>
      </w:pPr>
      <w:r w:rsidRPr="0055567C">
        <w:rPr>
          <w:rFonts w:ascii="Times New Roman" w:hAnsi="Times New Roman"/>
          <w:b/>
          <w:bCs/>
          <w:sz w:val="24"/>
          <w:lang w:eastAsia="zh-CN"/>
        </w:rPr>
        <w:t>Összegzés:</w:t>
      </w:r>
    </w:p>
    <w:p w:rsidR="009756A8" w:rsidRPr="0055567C" w:rsidRDefault="009756A8" w:rsidP="00CE36A4">
      <w:pPr>
        <w:numPr>
          <w:ilvl w:val="0"/>
          <w:numId w:val="17"/>
        </w:numPr>
        <w:spacing w:line="240" w:lineRule="auto"/>
        <w:jc w:val="both"/>
        <w:rPr>
          <w:rFonts w:ascii="Times New Roman" w:hAnsi="Times New Roman"/>
          <w:b/>
          <w:bCs/>
          <w:sz w:val="24"/>
        </w:rPr>
      </w:pPr>
      <w:r w:rsidRPr="0055567C">
        <w:rPr>
          <w:rFonts w:ascii="Times New Roman" w:hAnsi="Times New Roman"/>
          <w:b/>
          <w:bCs/>
          <w:sz w:val="24"/>
        </w:rPr>
        <w:t>a gyermekek napközbeni ellátása teljes körű,</w:t>
      </w:r>
    </w:p>
    <w:p w:rsidR="00B016C6" w:rsidRPr="00B016C6" w:rsidRDefault="009756A8" w:rsidP="00CE36A4">
      <w:pPr>
        <w:pStyle w:val="Listaszerbekezds"/>
        <w:numPr>
          <w:ilvl w:val="0"/>
          <w:numId w:val="49"/>
        </w:numPr>
        <w:jc w:val="both"/>
        <w:rPr>
          <w:rFonts w:eastAsiaTheme="minorHAnsi" w:cstheme="minorBidi"/>
          <w:b/>
        </w:rPr>
      </w:pPr>
      <w:r w:rsidRPr="00B016C6">
        <w:rPr>
          <w:b/>
        </w:rPr>
        <w:t>a bölcsődéink a jogszabályokban előírtaknak megfelelően minden jogos igényt ki tudnak elégíteni, de a Vízivárosban egyetlen, a kerület legkisebb férőhellyel működő a Varsányi I. utcai telephely a gondozási év elején is csekél</w:t>
      </w:r>
      <w:r w:rsidR="00B016C6" w:rsidRPr="00B016C6">
        <w:rPr>
          <w:b/>
        </w:rPr>
        <w:t xml:space="preserve">yszámú gyermeket tud elhelyezni. </w:t>
      </w:r>
      <w:r w:rsidR="00B016C6" w:rsidRPr="00B016C6">
        <w:rPr>
          <w:rFonts w:eastAsiaTheme="minorHAnsi" w:cstheme="minorBidi"/>
          <w:b/>
        </w:rPr>
        <w:t xml:space="preserve">Az elmúlt évek tapasztalata alapján a gyermekfelügyeletet igénylők száma ugrásszerűen növekszik. </w:t>
      </w:r>
    </w:p>
    <w:p w:rsidR="00B016C6" w:rsidRPr="006F59F1" w:rsidRDefault="00C66F7A" w:rsidP="00587AC9">
      <w:pPr>
        <w:spacing w:after="0" w:line="240" w:lineRule="auto"/>
        <w:ind w:left="709"/>
        <w:jc w:val="both"/>
        <w:rPr>
          <w:rFonts w:ascii="Times New Roman" w:eastAsiaTheme="minorHAnsi" w:hAnsi="Times New Roman" w:cstheme="minorBidi"/>
          <w:b/>
          <w:sz w:val="24"/>
          <w:szCs w:val="24"/>
        </w:rPr>
      </w:pPr>
      <w:r w:rsidRPr="006F59F1">
        <w:rPr>
          <w:rFonts w:ascii="Times New Roman" w:eastAsiaTheme="minorHAnsi" w:hAnsi="Times New Roman" w:cstheme="minorBidi"/>
          <w:b/>
          <w:sz w:val="24"/>
          <w:szCs w:val="24"/>
        </w:rPr>
        <w:t>Vizsgálat</w:t>
      </w:r>
      <w:r w:rsidR="001A039B" w:rsidRPr="006F59F1">
        <w:rPr>
          <w:rFonts w:ascii="Times New Roman" w:eastAsiaTheme="minorHAnsi" w:hAnsi="Times New Roman" w:cstheme="minorBidi"/>
          <w:b/>
          <w:sz w:val="24"/>
          <w:szCs w:val="24"/>
        </w:rPr>
        <w:t>ra vár,</w:t>
      </w:r>
      <w:r w:rsidR="00B016C6" w:rsidRPr="006F59F1">
        <w:rPr>
          <w:rFonts w:ascii="Times New Roman" w:eastAsiaTheme="minorHAnsi" w:hAnsi="Times New Roman" w:cstheme="minorBidi"/>
          <w:b/>
          <w:sz w:val="24"/>
          <w:szCs w:val="24"/>
        </w:rPr>
        <w:t xml:space="preserve"> hogy a Varsányi Irén utcai bölcsődében működő „székhely” irodáinak más intézménybe történő költöztetésével, kialakítha</w:t>
      </w:r>
      <w:r w:rsidRPr="006F59F1">
        <w:rPr>
          <w:rFonts w:ascii="Times New Roman" w:eastAsiaTheme="minorHAnsi" w:hAnsi="Times New Roman" w:cstheme="minorBidi"/>
          <w:b/>
          <w:sz w:val="24"/>
          <w:szCs w:val="24"/>
        </w:rPr>
        <w:t>tó-e gyermekfelügyeleti csoport.</w:t>
      </w:r>
      <w:r w:rsidR="00B016C6" w:rsidRPr="006F59F1">
        <w:rPr>
          <w:rFonts w:ascii="Times New Roman" w:eastAsiaTheme="minorHAnsi" w:hAnsi="Times New Roman" w:cstheme="minorBidi"/>
          <w:b/>
          <w:sz w:val="24"/>
          <w:szCs w:val="24"/>
        </w:rPr>
        <w:t xml:space="preserve"> </w:t>
      </w:r>
    </w:p>
    <w:p w:rsidR="0096747B" w:rsidRPr="006F59F1" w:rsidRDefault="0096747B" w:rsidP="00587AC9">
      <w:pPr>
        <w:spacing w:after="0" w:line="240" w:lineRule="auto"/>
        <w:ind w:left="567"/>
        <w:jc w:val="both"/>
        <w:rPr>
          <w:rFonts w:ascii="Times New Roman" w:eastAsiaTheme="minorHAnsi" w:hAnsi="Times New Roman" w:cstheme="minorBidi"/>
          <w:b/>
          <w:sz w:val="24"/>
          <w:szCs w:val="24"/>
        </w:rPr>
      </w:pPr>
    </w:p>
    <w:p w:rsidR="009756A8" w:rsidRPr="0055567C" w:rsidRDefault="00A942A1" w:rsidP="00CE36A4">
      <w:pPr>
        <w:numPr>
          <w:ilvl w:val="0"/>
          <w:numId w:val="17"/>
        </w:numPr>
        <w:spacing w:line="240" w:lineRule="auto"/>
        <w:jc w:val="both"/>
        <w:rPr>
          <w:rFonts w:ascii="Times New Roman" w:hAnsi="Times New Roman"/>
          <w:b/>
          <w:bCs/>
          <w:sz w:val="24"/>
        </w:rPr>
      </w:pPr>
      <w:r>
        <w:rPr>
          <w:rFonts w:ascii="Times New Roman" w:hAnsi="Times New Roman"/>
          <w:b/>
          <w:bCs/>
          <w:sz w:val="24"/>
        </w:rPr>
        <w:t>s</w:t>
      </w:r>
      <w:r w:rsidR="001A039B" w:rsidRPr="006F59F1">
        <w:rPr>
          <w:rFonts w:ascii="Times New Roman" w:hAnsi="Times New Roman"/>
          <w:b/>
          <w:bCs/>
          <w:sz w:val="24"/>
        </w:rPr>
        <w:t xml:space="preserve">zükséges </w:t>
      </w:r>
      <w:r w:rsidR="009756A8" w:rsidRPr="006F59F1">
        <w:rPr>
          <w:rFonts w:ascii="Times New Roman" w:hAnsi="Times New Roman"/>
          <w:b/>
          <w:bCs/>
          <w:sz w:val="24"/>
        </w:rPr>
        <w:t xml:space="preserve">a </w:t>
      </w:r>
      <w:r w:rsidR="009756A8" w:rsidRPr="0055567C">
        <w:rPr>
          <w:rFonts w:ascii="Times New Roman" w:hAnsi="Times New Roman"/>
          <w:b/>
          <w:bCs/>
          <w:sz w:val="24"/>
        </w:rPr>
        <w:t>napközbeni gyermekfelügyelet</w:t>
      </w:r>
      <w:r w:rsidR="00C66F7A">
        <w:rPr>
          <w:rFonts w:ascii="Times New Roman" w:hAnsi="Times New Roman"/>
          <w:b/>
          <w:bCs/>
          <w:sz w:val="24"/>
        </w:rPr>
        <w:t>i</w:t>
      </w:r>
      <w:r w:rsidR="009756A8" w:rsidRPr="0055567C">
        <w:rPr>
          <w:rFonts w:ascii="Times New Roman" w:hAnsi="Times New Roman"/>
          <w:b/>
          <w:bCs/>
          <w:sz w:val="24"/>
        </w:rPr>
        <w:t xml:space="preserve"> ellátás kapacitás bővítés</w:t>
      </w:r>
      <w:r w:rsidR="00C66F7A">
        <w:rPr>
          <w:rFonts w:ascii="Times New Roman" w:hAnsi="Times New Roman"/>
          <w:b/>
          <w:bCs/>
          <w:sz w:val="24"/>
        </w:rPr>
        <w:t xml:space="preserve"> lehetőségének vizsgálata</w:t>
      </w:r>
      <w:r w:rsidR="009756A8" w:rsidRPr="0055567C">
        <w:rPr>
          <w:rFonts w:ascii="Times New Roman" w:hAnsi="Times New Roman"/>
          <w:b/>
          <w:bCs/>
          <w:sz w:val="24"/>
        </w:rPr>
        <w:t>,</w:t>
      </w:r>
    </w:p>
    <w:p w:rsidR="009756A8" w:rsidRPr="0055567C" w:rsidRDefault="009756A8" w:rsidP="00CE36A4">
      <w:pPr>
        <w:numPr>
          <w:ilvl w:val="0"/>
          <w:numId w:val="17"/>
        </w:numPr>
        <w:spacing w:line="240" w:lineRule="auto"/>
        <w:jc w:val="both"/>
        <w:rPr>
          <w:rFonts w:ascii="Times New Roman" w:hAnsi="Times New Roman"/>
          <w:b/>
          <w:bCs/>
          <w:sz w:val="24"/>
        </w:rPr>
      </w:pPr>
      <w:r w:rsidRPr="0055567C">
        <w:rPr>
          <w:rFonts w:ascii="Times New Roman" w:hAnsi="Times New Roman"/>
          <w:b/>
          <w:bCs/>
          <w:sz w:val="24"/>
        </w:rPr>
        <w:t xml:space="preserve"> átmeneti ellátásnak biztosítása minden kérelem esetében teljesült,</w:t>
      </w:r>
    </w:p>
    <w:p w:rsidR="00917356" w:rsidRDefault="009756A8" w:rsidP="00CE36A4">
      <w:pPr>
        <w:numPr>
          <w:ilvl w:val="0"/>
          <w:numId w:val="17"/>
        </w:numPr>
        <w:spacing w:line="240" w:lineRule="auto"/>
        <w:jc w:val="both"/>
        <w:rPr>
          <w:rFonts w:ascii="Times New Roman" w:hAnsi="Times New Roman"/>
          <w:b/>
          <w:bCs/>
          <w:sz w:val="24"/>
        </w:rPr>
      </w:pPr>
      <w:r w:rsidRPr="0055567C">
        <w:rPr>
          <w:rFonts w:ascii="Times New Roman" w:hAnsi="Times New Roman"/>
          <w:b/>
          <w:bCs/>
          <w:sz w:val="24"/>
        </w:rPr>
        <w:t xml:space="preserve">a Család-és Gyermekjóléti Központ a jogszabályi változásoknak megfelelően </w:t>
      </w:r>
      <w:r w:rsidR="0089763A">
        <w:rPr>
          <w:rFonts w:ascii="Times New Roman" w:hAnsi="Times New Roman"/>
          <w:b/>
          <w:bCs/>
          <w:sz w:val="24"/>
        </w:rPr>
        <w:t xml:space="preserve">átalakult és </w:t>
      </w:r>
      <w:r w:rsidRPr="0055567C">
        <w:rPr>
          <w:rFonts w:ascii="Times New Roman" w:hAnsi="Times New Roman"/>
          <w:b/>
          <w:bCs/>
          <w:sz w:val="24"/>
        </w:rPr>
        <w:t>működik.</w:t>
      </w:r>
    </w:p>
    <w:p w:rsidR="001F44E0" w:rsidRDefault="001F44E0" w:rsidP="001F44E0">
      <w:pPr>
        <w:jc w:val="both"/>
        <w:rPr>
          <w:rFonts w:ascii="Times New Roman" w:hAnsi="Times New Roman"/>
          <w:b/>
          <w:bCs/>
          <w:sz w:val="24"/>
        </w:rPr>
      </w:pPr>
    </w:p>
    <w:p w:rsidR="001F44E0" w:rsidRDefault="001F44E0" w:rsidP="001F44E0">
      <w:pPr>
        <w:jc w:val="both"/>
        <w:rPr>
          <w:rFonts w:ascii="Times New Roman" w:hAnsi="Times New Roman"/>
          <w:b/>
          <w:bCs/>
          <w:sz w:val="24"/>
        </w:rPr>
      </w:pPr>
    </w:p>
    <w:p w:rsidR="001F44E0" w:rsidRDefault="001F44E0" w:rsidP="001F44E0">
      <w:pPr>
        <w:jc w:val="both"/>
        <w:rPr>
          <w:rFonts w:ascii="Times New Roman" w:hAnsi="Times New Roman"/>
          <w:b/>
          <w:bCs/>
          <w:sz w:val="24"/>
        </w:rPr>
      </w:pPr>
    </w:p>
    <w:p w:rsidR="001F44E0" w:rsidRDefault="001F44E0" w:rsidP="001F44E0">
      <w:pPr>
        <w:jc w:val="both"/>
        <w:rPr>
          <w:rFonts w:ascii="Times New Roman" w:hAnsi="Times New Roman"/>
          <w:b/>
          <w:bCs/>
          <w:sz w:val="24"/>
        </w:rPr>
      </w:pPr>
    </w:p>
    <w:p w:rsidR="001F44E0" w:rsidRDefault="001F44E0" w:rsidP="001F44E0">
      <w:pPr>
        <w:jc w:val="both"/>
        <w:rPr>
          <w:rFonts w:ascii="Times New Roman" w:hAnsi="Times New Roman"/>
          <w:b/>
          <w:bCs/>
          <w:sz w:val="24"/>
        </w:rPr>
      </w:pPr>
    </w:p>
    <w:p w:rsidR="001F44E0" w:rsidRDefault="001F44E0" w:rsidP="001F44E0">
      <w:pPr>
        <w:jc w:val="both"/>
        <w:rPr>
          <w:rFonts w:ascii="Times New Roman" w:hAnsi="Times New Roman"/>
          <w:b/>
          <w:bCs/>
          <w:sz w:val="24"/>
        </w:rPr>
      </w:pPr>
    </w:p>
    <w:p w:rsidR="001F44E0" w:rsidRDefault="001F44E0" w:rsidP="001F44E0">
      <w:pPr>
        <w:jc w:val="both"/>
        <w:rPr>
          <w:rFonts w:ascii="Times New Roman" w:hAnsi="Times New Roman"/>
          <w:b/>
          <w:bCs/>
          <w:sz w:val="24"/>
        </w:rPr>
      </w:pPr>
    </w:p>
    <w:p w:rsidR="001F44E0" w:rsidRDefault="001F44E0" w:rsidP="001F44E0">
      <w:pPr>
        <w:jc w:val="both"/>
        <w:rPr>
          <w:rFonts w:ascii="Times New Roman" w:hAnsi="Times New Roman"/>
          <w:b/>
          <w:bCs/>
          <w:sz w:val="24"/>
        </w:rPr>
      </w:pPr>
    </w:p>
    <w:p w:rsidR="00894B66" w:rsidRDefault="00894B66" w:rsidP="001F44E0">
      <w:pPr>
        <w:jc w:val="both"/>
        <w:rPr>
          <w:rFonts w:ascii="Times New Roman" w:hAnsi="Times New Roman"/>
          <w:b/>
          <w:bCs/>
          <w:sz w:val="24"/>
        </w:rPr>
      </w:pPr>
    </w:p>
    <w:p w:rsidR="00894B66" w:rsidRDefault="00894B66" w:rsidP="001F44E0">
      <w:pPr>
        <w:jc w:val="both"/>
        <w:rPr>
          <w:rFonts w:ascii="Times New Roman" w:hAnsi="Times New Roman"/>
          <w:b/>
          <w:bCs/>
          <w:sz w:val="24"/>
        </w:rPr>
      </w:pPr>
    </w:p>
    <w:p w:rsidR="00DC73F0" w:rsidRDefault="00DC73F0" w:rsidP="001F44E0">
      <w:pPr>
        <w:jc w:val="both"/>
        <w:rPr>
          <w:rFonts w:ascii="Times New Roman" w:hAnsi="Times New Roman"/>
          <w:b/>
          <w:bCs/>
          <w:sz w:val="24"/>
        </w:rPr>
      </w:pPr>
    </w:p>
    <w:p w:rsidR="00DC73F0" w:rsidRDefault="00DC73F0" w:rsidP="001F44E0">
      <w:pPr>
        <w:jc w:val="both"/>
        <w:rPr>
          <w:rFonts w:ascii="Times New Roman" w:hAnsi="Times New Roman"/>
          <w:b/>
          <w:bCs/>
          <w:sz w:val="24"/>
        </w:rPr>
      </w:pPr>
    </w:p>
    <w:p w:rsidR="00894B66" w:rsidRDefault="00894B66" w:rsidP="001F44E0">
      <w:pPr>
        <w:jc w:val="both"/>
        <w:rPr>
          <w:rFonts w:ascii="Times New Roman" w:hAnsi="Times New Roman"/>
          <w:b/>
          <w:bCs/>
          <w:sz w:val="24"/>
        </w:rPr>
      </w:pPr>
    </w:p>
    <w:p w:rsidR="001F44E0" w:rsidRDefault="001F44E0" w:rsidP="001F44E0">
      <w:pPr>
        <w:jc w:val="both"/>
        <w:rPr>
          <w:rFonts w:ascii="Times New Roman" w:hAnsi="Times New Roman"/>
          <w:b/>
          <w:bCs/>
          <w:sz w:val="24"/>
        </w:rPr>
      </w:pPr>
    </w:p>
    <w:p w:rsidR="001F44E0" w:rsidRDefault="001F44E0" w:rsidP="001F44E0">
      <w:pPr>
        <w:jc w:val="both"/>
        <w:rPr>
          <w:rFonts w:ascii="Times New Roman" w:hAnsi="Times New Roman"/>
          <w:b/>
          <w:bCs/>
          <w:sz w:val="24"/>
        </w:rPr>
      </w:pPr>
    </w:p>
    <w:p w:rsidR="006D205C" w:rsidRPr="003B606C" w:rsidRDefault="0003436B" w:rsidP="007979F5">
      <w:pPr>
        <w:pStyle w:val="Cmsor1"/>
        <w:numPr>
          <w:ilvl w:val="0"/>
          <w:numId w:val="0"/>
        </w:numPr>
        <w:ind w:left="792" w:hanging="432"/>
      </w:pPr>
      <w:bookmarkStart w:id="197" w:name="_Toc436985163"/>
      <w:bookmarkStart w:id="198" w:name="_Toc500337379"/>
      <w:bookmarkStart w:id="199" w:name="_Toc26973663"/>
      <w:bookmarkStart w:id="200" w:name="_Toc30153653"/>
      <w:bookmarkStart w:id="201" w:name="_Toc374459827"/>
      <w:r w:rsidRPr="003B606C">
        <w:lastRenderedPageBreak/>
        <w:t>VII. Személyes gondoskodás</w:t>
      </w:r>
      <w:bookmarkStart w:id="202" w:name="_Toc26973664"/>
      <w:bookmarkStart w:id="203" w:name="_Toc29503219"/>
      <w:bookmarkStart w:id="204" w:name="_Toc29546686"/>
      <w:bookmarkStart w:id="205" w:name="_Toc30153654"/>
      <w:bookmarkEnd w:id="197"/>
      <w:bookmarkEnd w:id="198"/>
      <w:bookmarkEnd w:id="199"/>
      <w:bookmarkEnd w:id="200"/>
    </w:p>
    <w:p w:rsidR="007B6827" w:rsidRPr="003B606C" w:rsidRDefault="007B6827" w:rsidP="001A039B">
      <w:pPr>
        <w:spacing w:after="0" w:line="240" w:lineRule="auto"/>
        <w:jc w:val="both"/>
        <w:rPr>
          <w:rFonts w:ascii="Times New Roman" w:hAnsi="Times New Roman"/>
          <w:sz w:val="24"/>
          <w:szCs w:val="24"/>
        </w:rPr>
      </w:pPr>
      <w:r w:rsidRPr="003B606C">
        <w:rPr>
          <w:rFonts w:ascii="Times New Roman" w:hAnsi="Times New Roman"/>
          <w:sz w:val="24"/>
          <w:szCs w:val="24"/>
        </w:rPr>
        <w:t>A személyes gondoskodást biztosító szolgáltatások egy része minden településen kötelezően nyújtandó ellátási forma, más része meghatározott település nagysághoz kötött.</w:t>
      </w:r>
      <w:bookmarkEnd w:id="202"/>
      <w:bookmarkEnd w:id="203"/>
      <w:bookmarkEnd w:id="204"/>
      <w:bookmarkEnd w:id="205"/>
    </w:p>
    <w:p w:rsidR="00DC5601" w:rsidRPr="003B606C" w:rsidRDefault="00DC5601" w:rsidP="00DC4ADB">
      <w:pPr>
        <w:pStyle w:val="Cmsor2"/>
        <w:rPr>
          <w:sz w:val="24"/>
          <w:szCs w:val="24"/>
        </w:rPr>
      </w:pPr>
      <w:bookmarkStart w:id="206" w:name="_Toc30153655"/>
      <w:r w:rsidRPr="003B606C">
        <w:rPr>
          <w:sz w:val="24"/>
          <w:szCs w:val="24"/>
        </w:rPr>
        <w:t>7.1. Családsegítő szolgáltatás</w:t>
      </w:r>
      <w:bookmarkEnd w:id="206"/>
      <w:r w:rsidRPr="003B606C">
        <w:rPr>
          <w:sz w:val="24"/>
          <w:szCs w:val="24"/>
        </w:rPr>
        <w:t xml:space="preserve"> </w:t>
      </w:r>
    </w:p>
    <w:p w:rsidR="00DC5601" w:rsidRPr="003B606C" w:rsidRDefault="00DC5601" w:rsidP="00DC5601">
      <w:pPr>
        <w:spacing w:after="0" w:line="276" w:lineRule="auto"/>
        <w:jc w:val="both"/>
        <w:rPr>
          <w:rFonts w:ascii="Times New Roman" w:eastAsia="SimSun" w:hAnsi="Times New Roman"/>
          <w:b/>
          <w:bCs/>
          <w:sz w:val="24"/>
          <w:szCs w:val="24"/>
          <w:lang w:eastAsia="hu-HU"/>
        </w:rPr>
      </w:pPr>
      <w:r w:rsidRPr="003B606C">
        <w:rPr>
          <w:rFonts w:ascii="Times New Roman" w:eastAsia="SimSun" w:hAnsi="Times New Roman"/>
          <w:b/>
          <w:bCs/>
          <w:sz w:val="24"/>
          <w:szCs w:val="24"/>
          <w:lang w:eastAsia="hu-HU"/>
        </w:rPr>
        <w:t>Család- és Gyermekjóléti Központ (1027 Budapest, Horvát utca 2-12.)</w:t>
      </w:r>
    </w:p>
    <w:p w:rsidR="00DC5601" w:rsidRPr="003B606C" w:rsidRDefault="00DC5601" w:rsidP="00DC5601">
      <w:pPr>
        <w:spacing w:line="276" w:lineRule="auto"/>
        <w:jc w:val="both"/>
        <w:rPr>
          <w:rFonts w:ascii="Times New Roman" w:hAnsi="Times New Roman"/>
          <w:sz w:val="24"/>
          <w:szCs w:val="24"/>
        </w:rPr>
      </w:pPr>
      <w:r w:rsidRPr="003B606C">
        <w:rPr>
          <w:rFonts w:ascii="Times New Roman" w:hAnsi="Times New Roman"/>
          <w:sz w:val="24"/>
          <w:szCs w:val="24"/>
        </w:rPr>
        <w:t xml:space="preserve">A </w:t>
      </w:r>
      <w:r w:rsidRPr="003B606C">
        <w:rPr>
          <w:rFonts w:ascii="Times New Roman" w:hAnsi="Times New Roman"/>
          <w:b/>
          <w:sz w:val="24"/>
          <w:szCs w:val="24"/>
        </w:rPr>
        <w:t>család-és gyermekjóléti szolgálat</w:t>
      </w:r>
      <w:r w:rsidRPr="003B606C">
        <w:rPr>
          <w:rFonts w:ascii="Times New Roman" w:hAnsi="Times New Roman"/>
          <w:sz w:val="24"/>
          <w:szCs w:val="24"/>
        </w:rPr>
        <w:t xml:space="preserve"> </w:t>
      </w:r>
      <w:r w:rsidR="00B24573" w:rsidRPr="003B606C">
        <w:rPr>
          <w:rFonts w:ascii="Times New Roman" w:hAnsi="Times New Roman"/>
          <w:sz w:val="24"/>
          <w:szCs w:val="24"/>
        </w:rPr>
        <w:t xml:space="preserve">szakmai egység </w:t>
      </w:r>
      <w:r w:rsidRPr="003B606C">
        <w:rPr>
          <w:rFonts w:ascii="Times New Roman" w:hAnsi="Times New Roman"/>
          <w:sz w:val="24"/>
          <w:szCs w:val="24"/>
        </w:rPr>
        <w:t>ellátja a</w:t>
      </w:r>
      <w:r w:rsidR="00B24573" w:rsidRPr="003B606C">
        <w:rPr>
          <w:rFonts w:ascii="Times New Roman" w:hAnsi="Times New Roman"/>
          <w:sz w:val="24"/>
          <w:szCs w:val="24"/>
        </w:rPr>
        <w:t>z</w:t>
      </w:r>
      <w:r w:rsidRPr="003B606C">
        <w:rPr>
          <w:rFonts w:ascii="Times New Roman" w:hAnsi="Times New Roman"/>
          <w:sz w:val="24"/>
          <w:szCs w:val="24"/>
        </w:rPr>
        <w:t xml:space="preserve"> Szt. 64.§</w:t>
      </w:r>
      <w:proofErr w:type="spellStart"/>
      <w:r w:rsidRPr="003B606C">
        <w:rPr>
          <w:rFonts w:ascii="Times New Roman" w:hAnsi="Times New Roman"/>
          <w:sz w:val="24"/>
          <w:szCs w:val="24"/>
        </w:rPr>
        <w:t>-</w:t>
      </w:r>
      <w:r w:rsidR="00B24573" w:rsidRPr="003B606C">
        <w:rPr>
          <w:rFonts w:ascii="Times New Roman" w:hAnsi="Times New Roman"/>
          <w:sz w:val="24"/>
          <w:szCs w:val="24"/>
        </w:rPr>
        <w:t>á</w:t>
      </w:r>
      <w:r w:rsidRPr="003B606C">
        <w:rPr>
          <w:rFonts w:ascii="Times New Roman" w:hAnsi="Times New Roman"/>
          <w:sz w:val="24"/>
          <w:szCs w:val="24"/>
        </w:rPr>
        <w:t>ban</w:t>
      </w:r>
      <w:proofErr w:type="spellEnd"/>
      <w:r w:rsidRPr="003B606C">
        <w:rPr>
          <w:rFonts w:ascii="Times New Roman" w:hAnsi="Times New Roman"/>
          <w:sz w:val="24"/>
          <w:szCs w:val="24"/>
        </w:rPr>
        <w:t xml:space="preserve"> meghatározott családsegítést és a</w:t>
      </w:r>
      <w:r w:rsidRPr="003B606C">
        <w:rPr>
          <w:rFonts w:ascii="Times New Roman" w:hAnsi="Times New Roman"/>
          <w:i/>
          <w:sz w:val="24"/>
          <w:szCs w:val="24"/>
        </w:rPr>
        <w:t xml:space="preserve"> </w:t>
      </w:r>
      <w:r w:rsidRPr="003B606C">
        <w:rPr>
          <w:rFonts w:ascii="Times New Roman" w:hAnsi="Times New Roman"/>
          <w:sz w:val="24"/>
          <w:szCs w:val="24"/>
        </w:rPr>
        <w:t>Gyvt. 39.§</w:t>
      </w:r>
      <w:proofErr w:type="spellStart"/>
      <w:r w:rsidRPr="003B606C">
        <w:rPr>
          <w:rFonts w:ascii="Times New Roman" w:hAnsi="Times New Roman"/>
          <w:sz w:val="24"/>
          <w:szCs w:val="24"/>
        </w:rPr>
        <w:t>-</w:t>
      </w:r>
      <w:r w:rsidR="00B24573" w:rsidRPr="003B606C">
        <w:rPr>
          <w:rFonts w:ascii="Times New Roman" w:hAnsi="Times New Roman"/>
          <w:sz w:val="24"/>
          <w:szCs w:val="24"/>
        </w:rPr>
        <w:t>á</w:t>
      </w:r>
      <w:r w:rsidRPr="003B606C">
        <w:rPr>
          <w:rFonts w:ascii="Times New Roman" w:hAnsi="Times New Roman"/>
          <w:sz w:val="24"/>
          <w:szCs w:val="24"/>
        </w:rPr>
        <w:t>ban</w:t>
      </w:r>
      <w:proofErr w:type="spellEnd"/>
      <w:r w:rsidRPr="003B606C">
        <w:rPr>
          <w:rFonts w:ascii="Times New Roman" w:hAnsi="Times New Roman"/>
          <w:sz w:val="24"/>
          <w:szCs w:val="24"/>
        </w:rPr>
        <w:t>, valamint a 40.§</w:t>
      </w:r>
      <w:proofErr w:type="spellStart"/>
      <w:r w:rsidRPr="003B606C">
        <w:rPr>
          <w:rFonts w:ascii="Times New Roman" w:hAnsi="Times New Roman"/>
          <w:sz w:val="24"/>
          <w:szCs w:val="24"/>
        </w:rPr>
        <w:t>-</w:t>
      </w:r>
      <w:r w:rsidR="00B24573" w:rsidRPr="003B606C">
        <w:rPr>
          <w:rFonts w:ascii="Times New Roman" w:hAnsi="Times New Roman"/>
          <w:sz w:val="24"/>
          <w:szCs w:val="24"/>
        </w:rPr>
        <w:t>á</w:t>
      </w:r>
      <w:r w:rsidRPr="003B606C">
        <w:rPr>
          <w:rFonts w:ascii="Times New Roman" w:hAnsi="Times New Roman"/>
          <w:sz w:val="24"/>
          <w:szCs w:val="24"/>
        </w:rPr>
        <w:t>ban</w:t>
      </w:r>
      <w:proofErr w:type="spellEnd"/>
      <w:r w:rsidRPr="003B606C">
        <w:rPr>
          <w:rFonts w:ascii="Times New Roman" w:hAnsi="Times New Roman"/>
          <w:sz w:val="24"/>
          <w:szCs w:val="24"/>
        </w:rPr>
        <w:t xml:space="preserve"> szabályozott család-és gyermekjóléti szolgálat</w:t>
      </w:r>
      <w:r w:rsidR="000F6046" w:rsidRPr="003B606C">
        <w:rPr>
          <w:rFonts w:ascii="Times New Roman" w:hAnsi="Times New Roman"/>
          <w:sz w:val="24"/>
          <w:szCs w:val="24"/>
        </w:rPr>
        <w:t>i</w:t>
      </w:r>
      <w:r w:rsidRPr="003B606C">
        <w:rPr>
          <w:rFonts w:ascii="Times New Roman" w:hAnsi="Times New Roman"/>
          <w:sz w:val="24"/>
          <w:szCs w:val="24"/>
        </w:rPr>
        <w:t xml:space="preserve"> feladat</w:t>
      </w:r>
      <w:r w:rsidR="000F6046" w:rsidRPr="003B606C">
        <w:rPr>
          <w:rFonts w:ascii="Times New Roman" w:hAnsi="Times New Roman"/>
          <w:sz w:val="24"/>
          <w:szCs w:val="24"/>
        </w:rPr>
        <w:t>okat</w:t>
      </w:r>
      <w:r w:rsidRPr="003B606C">
        <w:rPr>
          <w:rFonts w:ascii="Times New Roman" w:hAnsi="Times New Roman"/>
          <w:sz w:val="24"/>
          <w:szCs w:val="24"/>
        </w:rPr>
        <w:t xml:space="preserve">.  </w:t>
      </w:r>
    </w:p>
    <w:p w:rsidR="00DC5601" w:rsidRPr="003B606C" w:rsidRDefault="000F6046" w:rsidP="0096747B">
      <w:pPr>
        <w:spacing w:after="0" w:line="240" w:lineRule="auto"/>
        <w:jc w:val="both"/>
        <w:rPr>
          <w:rFonts w:ascii="Times New Roman" w:hAnsi="Times New Roman"/>
          <w:sz w:val="24"/>
          <w:szCs w:val="24"/>
        </w:rPr>
      </w:pPr>
      <w:r w:rsidRPr="003B606C">
        <w:rPr>
          <w:rFonts w:ascii="Times New Roman" w:hAnsi="Times New Roman"/>
          <w:sz w:val="24"/>
          <w:szCs w:val="24"/>
        </w:rPr>
        <w:t xml:space="preserve">A családsegítés a szociális vagy mentálhigiénés problémák, illetve egyéb krízishelyzet miatt segítségre szoruló személyek, családok számára az ilyen helyzethez vezető okok megelőzése, a krízishelyzet megszüntetése, valamint az életvezetési képesség megőrzése céljából nyújtott szolgáltatás. </w:t>
      </w:r>
      <w:r w:rsidR="00DC5601" w:rsidRPr="003B606C">
        <w:rPr>
          <w:rFonts w:ascii="Times New Roman" w:hAnsi="Times New Roman"/>
          <w:sz w:val="24"/>
          <w:szCs w:val="24"/>
        </w:rPr>
        <w:t xml:space="preserve">A szociális segítő munka keretében a családsegítők tanácsadást, esetkezelést, munkavállalási-, hátralékkezelési tanácsadást nyújtanak és az Intézmény speciális szolgáltatásait biztosítja az igénybevevők részére (pszichológiai-, jogi tanácsadás, családkonzultáció, családterápia, </w:t>
      </w:r>
      <w:proofErr w:type="spellStart"/>
      <w:r w:rsidR="00DC5601" w:rsidRPr="003B606C">
        <w:rPr>
          <w:rFonts w:ascii="Times New Roman" w:hAnsi="Times New Roman"/>
          <w:sz w:val="24"/>
          <w:szCs w:val="24"/>
        </w:rPr>
        <w:t>mediáció</w:t>
      </w:r>
      <w:proofErr w:type="spellEnd"/>
      <w:r w:rsidR="00DC5601" w:rsidRPr="003B606C">
        <w:rPr>
          <w:rFonts w:ascii="Times New Roman" w:hAnsi="Times New Roman"/>
          <w:sz w:val="24"/>
          <w:szCs w:val="24"/>
        </w:rPr>
        <w:t>, csoportfoglalkozás).</w:t>
      </w:r>
    </w:p>
    <w:p w:rsidR="00DC5601" w:rsidRPr="003B606C" w:rsidRDefault="00DC5601" w:rsidP="0096747B">
      <w:pPr>
        <w:spacing w:after="0" w:line="240" w:lineRule="auto"/>
        <w:jc w:val="both"/>
        <w:rPr>
          <w:rFonts w:ascii="Times New Roman" w:hAnsi="Times New Roman"/>
          <w:sz w:val="24"/>
          <w:szCs w:val="24"/>
        </w:rPr>
      </w:pPr>
      <w:r w:rsidRPr="003B606C">
        <w:rPr>
          <w:rFonts w:ascii="Times New Roman" w:hAnsi="Times New Roman"/>
          <w:sz w:val="24"/>
          <w:szCs w:val="24"/>
        </w:rPr>
        <w:t>A szolgálat gyermekek védelmére irányuló tevékenységek részletes leírását a 6.1. fejezet tartalmazza.</w:t>
      </w:r>
    </w:p>
    <w:p w:rsidR="00DC5601" w:rsidRPr="003B606C" w:rsidRDefault="00DC5601" w:rsidP="0096747B">
      <w:pPr>
        <w:spacing w:after="200" w:line="240" w:lineRule="auto"/>
        <w:jc w:val="both"/>
        <w:rPr>
          <w:rFonts w:ascii="Times New Roman" w:hAnsi="Times New Roman"/>
          <w:sz w:val="24"/>
          <w:szCs w:val="24"/>
        </w:rPr>
      </w:pPr>
      <w:r w:rsidRPr="003B606C">
        <w:rPr>
          <w:rFonts w:ascii="Times New Roman" w:hAnsi="Times New Roman"/>
          <w:sz w:val="24"/>
          <w:szCs w:val="24"/>
        </w:rPr>
        <w:t>Az egyéni, felnőtt személyek segítése során jelentkező tipikus problémák a szolgálatot felkeresők körében:</w:t>
      </w:r>
    </w:p>
    <w:p w:rsidR="00DC5601" w:rsidRPr="003B606C" w:rsidRDefault="00DC5601" w:rsidP="00CE36A4">
      <w:pPr>
        <w:numPr>
          <w:ilvl w:val="0"/>
          <w:numId w:val="18"/>
        </w:numPr>
        <w:spacing w:after="0" w:line="240" w:lineRule="auto"/>
        <w:jc w:val="both"/>
        <w:rPr>
          <w:rFonts w:ascii="Times New Roman" w:hAnsi="Times New Roman"/>
          <w:sz w:val="24"/>
          <w:szCs w:val="24"/>
        </w:rPr>
      </w:pPr>
      <w:r w:rsidRPr="003B606C">
        <w:rPr>
          <w:rFonts w:ascii="Times New Roman" w:hAnsi="Times New Roman"/>
          <w:sz w:val="24"/>
          <w:szCs w:val="24"/>
        </w:rPr>
        <w:t>Megélhetési problémák</w:t>
      </w:r>
    </w:p>
    <w:p w:rsidR="00DC5601" w:rsidRPr="003B606C" w:rsidRDefault="00DC5601" w:rsidP="0096747B">
      <w:pPr>
        <w:spacing w:after="0" w:line="240" w:lineRule="auto"/>
        <w:ind w:left="709"/>
        <w:jc w:val="both"/>
        <w:rPr>
          <w:rFonts w:ascii="Times New Roman" w:hAnsi="Times New Roman"/>
          <w:sz w:val="24"/>
          <w:szCs w:val="24"/>
        </w:rPr>
      </w:pPr>
      <w:r w:rsidRPr="003B606C">
        <w:rPr>
          <w:rFonts w:ascii="Times New Roman" w:hAnsi="Times New Roman"/>
          <w:sz w:val="24"/>
          <w:szCs w:val="24"/>
        </w:rPr>
        <w:t>A jövedelem-nélküliség, az alacsony jövedelem a napi életvitelt teszi bizonytalanná. Ennek következménye a hátralékok megjelenése, a különböző fizetési kötelezettségek halasztása.</w:t>
      </w:r>
    </w:p>
    <w:p w:rsidR="00DC5601" w:rsidRPr="003B606C" w:rsidRDefault="00DC5601" w:rsidP="0096747B">
      <w:pPr>
        <w:spacing w:after="0" w:line="240" w:lineRule="auto"/>
        <w:ind w:left="709"/>
        <w:jc w:val="both"/>
        <w:rPr>
          <w:rFonts w:ascii="Times New Roman" w:hAnsi="Times New Roman"/>
          <w:sz w:val="24"/>
          <w:szCs w:val="24"/>
        </w:rPr>
      </w:pPr>
      <w:r w:rsidRPr="003B606C">
        <w:rPr>
          <w:rFonts w:ascii="Times New Roman" w:hAnsi="Times New Roman"/>
          <w:sz w:val="24"/>
          <w:szCs w:val="24"/>
        </w:rPr>
        <w:t xml:space="preserve">Szorosan összefügg a probléma a foglalkoztatási helyzettel, a megoldást nehezíti az érintettek egészségügyi és mentális állapota. </w:t>
      </w:r>
    </w:p>
    <w:p w:rsidR="00DC5601" w:rsidRPr="003B606C" w:rsidRDefault="00DC5601" w:rsidP="0096747B">
      <w:pPr>
        <w:spacing w:after="0" w:line="240" w:lineRule="auto"/>
        <w:ind w:left="708"/>
        <w:jc w:val="both"/>
        <w:rPr>
          <w:rFonts w:ascii="Times New Roman" w:hAnsi="Times New Roman"/>
          <w:sz w:val="24"/>
          <w:szCs w:val="24"/>
        </w:rPr>
      </w:pPr>
      <w:r w:rsidRPr="003B606C">
        <w:rPr>
          <w:rFonts w:ascii="Times New Roman" w:hAnsi="Times New Roman"/>
          <w:sz w:val="24"/>
          <w:szCs w:val="24"/>
        </w:rPr>
        <w:t>A problémák együttesen marginalizálódási folyamatot eredményeznek, a szociálisan hátrányos helyzetben lévők nehezen tájékozódnak, igazodnak el a hivatalos eljárásrendekben. A tájékozatlanság kiszolgáltatottá teszi ezt a csoportot, érdekeiket gyakran nem az „elfogadott” eszközökkel próbálják érvényesíteni, ezzel konfliktushelyzeteket is teremtenek, amely a negatív megítélésüket erősítheti a társadalom körében.</w:t>
      </w:r>
    </w:p>
    <w:p w:rsidR="0096747B" w:rsidRPr="003B606C" w:rsidRDefault="0096747B" w:rsidP="0096747B">
      <w:pPr>
        <w:spacing w:after="0" w:line="240" w:lineRule="auto"/>
        <w:ind w:left="708"/>
        <w:jc w:val="both"/>
        <w:rPr>
          <w:rFonts w:ascii="Times New Roman" w:hAnsi="Times New Roman"/>
          <w:sz w:val="24"/>
          <w:szCs w:val="24"/>
        </w:rPr>
      </w:pPr>
    </w:p>
    <w:p w:rsidR="00DC5601" w:rsidRPr="003B606C" w:rsidRDefault="00DC5601" w:rsidP="00CE36A4">
      <w:pPr>
        <w:numPr>
          <w:ilvl w:val="0"/>
          <w:numId w:val="18"/>
        </w:numPr>
        <w:spacing w:after="0" w:line="240" w:lineRule="auto"/>
        <w:jc w:val="both"/>
        <w:rPr>
          <w:rFonts w:ascii="Times New Roman" w:hAnsi="Times New Roman"/>
          <w:sz w:val="24"/>
          <w:szCs w:val="24"/>
        </w:rPr>
      </w:pPr>
      <w:r w:rsidRPr="003B606C">
        <w:rPr>
          <w:rFonts w:ascii="Times New Roman" w:hAnsi="Times New Roman"/>
          <w:sz w:val="24"/>
          <w:szCs w:val="24"/>
        </w:rPr>
        <w:t>Foglalkoztatással, munkavégzéssel kapcsolatos problémák</w:t>
      </w:r>
    </w:p>
    <w:p w:rsidR="00DC5601" w:rsidRPr="003B606C" w:rsidRDefault="00DC5601" w:rsidP="0096747B">
      <w:pPr>
        <w:spacing w:after="0" w:line="240" w:lineRule="auto"/>
        <w:ind w:left="708"/>
        <w:jc w:val="both"/>
        <w:rPr>
          <w:rFonts w:ascii="Times New Roman" w:hAnsi="Times New Roman"/>
          <w:sz w:val="24"/>
          <w:szCs w:val="24"/>
        </w:rPr>
      </w:pPr>
      <w:r w:rsidRPr="003B606C">
        <w:rPr>
          <w:rFonts w:ascii="Times New Roman" w:hAnsi="Times New Roman"/>
          <w:sz w:val="24"/>
          <w:szCs w:val="24"/>
        </w:rPr>
        <w:t xml:space="preserve">Munkahely elvesztése, munkaügyi problémák, elhelyezkedési nehézségek. A munkaerő-piaci elvárásokhoz nem illeszkedő egyéni tudás, végzettség, mobilitás. Munkaadói oldalról hátrányos megkülönböztetés (nem, származás, életkor, gyerekszám). </w:t>
      </w:r>
    </w:p>
    <w:p w:rsidR="0096747B" w:rsidRPr="003B606C" w:rsidRDefault="0096747B" w:rsidP="0096747B">
      <w:pPr>
        <w:spacing w:after="0" w:line="240" w:lineRule="auto"/>
        <w:ind w:left="708"/>
        <w:jc w:val="both"/>
        <w:rPr>
          <w:rFonts w:ascii="Times New Roman" w:hAnsi="Times New Roman"/>
          <w:sz w:val="24"/>
          <w:szCs w:val="24"/>
        </w:rPr>
      </w:pPr>
    </w:p>
    <w:p w:rsidR="00DC5601" w:rsidRPr="003B606C" w:rsidRDefault="00DC5601" w:rsidP="00CE36A4">
      <w:pPr>
        <w:numPr>
          <w:ilvl w:val="0"/>
          <w:numId w:val="18"/>
        </w:numPr>
        <w:spacing w:after="0" w:line="240" w:lineRule="auto"/>
        <w:jc w:val="both"/>
        <w:rPr>
          <w:rFonts w:ascii="Times New Roman" w:hAnsi="Times New Roman"/>
          <w:sz w:val="24"/>
          <w:szCs w:val="24"/>
        </w:rPr>
      </w:pPr>
      <w:r w:rsidRPr="003B606C">
        <w:rPr>
          <w:rFonts w:ascii="Times New Roman" w:hAnsi="Times New Roman"/>
          <w:sz w:val="24"/>
          <w:szCs w:val="24"/>
        </w:rPr>
        <w:t>Lakhatással kapcsolatos problémák</w:t>
      </w:r>
    </w:p>
    <w:p w:rsidR="00DC5601" w:rsidRPr="003B606C" w:rsidRDefault="00DC5601" w:rsidP="0096747B">
      <w:pPr>
        <w:spacing w:after="200" w:line="240" w:lineRule="auto"/>
        <w:ind w:left="708"/>
        <w:jc w:val="both"/>
        <w:rPr>
          <w:rFonts w:ascii="Times New Roman" w:hAnsi="Times New Roman"/>
          <w:sz w:val="24"/>
          <w:szCs w:val="24"/>
        </w:rPr>
      </w:pPr>
      <w:r w:rsidRPr="003B606C">
        <w:rPr>
          <w:rFonts w:ascii="Times New Roman" w:hAnsi="Times New Roman"/>
          <w:sz w:val="24"/>
          <w:szCs w:val="24"/>
        </w:rPr>
        <w:t xml:space="preserve">Lakásfenntartási adósságok, lakás-karbantartási gondok. A lakáshoz jutás szűk lehetőségei, a lakáselvesztés veszélyei. A problématerület szorosan összefügg az alacsony jövedelmi helyzettel. </w:t>
      </w:r>
    </w:p>
    <w:p w:rsidR="00DC5601" w:rsidRPr="003B606C" w:rsidRDefault="00DC5601" w:rsidP="00CE36A4">
      <w:pPr>
        <w:numPr>
          <w:ilvl w:val="0"/>
          <w:numId w:val="18"/>
        </w:numPr>
        <w:spacing w:after="0" w:line="240" w:lineRule="auto"/>
        <w:contextualSpacing/>
        <w:jc w:val="both"/>
        <w:rPr>
          <w:rFonts w:ascii="Times New Roman" w:hAnsi="Times New Roman"/>
          <w:sz w:val="24"/>
          <w:szCs w:val="24"/>
        </w:rPr>
      </w:pPr>
      <w:r w:rsidRPr="003B606C">
        <w:rPr>
          <w:rFonts w:ascii="Times New Roman" w:hAnsi="Times New Roman"/>
          <w:sz w:val="24"/>
          <w:szCs w:val="24"/>
        </w:rPr>
        <w:t>Kapcsolati problémák – mentálhigiénés problémák</w:t>
      </w:r>
    </w:p>
    <w:p w:rsidR="00DC5601" w:rsidRPr="003B606C" w:rsidRDefault="00DC5601" w:rsidP="0096747B">
      <w:pPr>
        <w:spacing w:after="0" w:line="240" w:lineRule="auto"/>
        <w:ind w:left="708"/>
        <w:jc w:val="both"/>
        <w:rPr>
          <w:rFonts w:ascii="Times New Roman" w:hAnsi="Times New Roman"/>
          <w:sz w:val="24"/>
          <w:szCs w:val="24"/>
        </w:rPr>
      </w:pPr>
      <w:r w:rsidRPr="003B606C">
        <w:rPr>
          <w:rFonts w:ascii="Times New Roman" w:hAnsi="Times New Roman"/>
          <w:sz w:val="24"/>
          <w:szCs w:val="24"/>
        </w:rPr>
        <w:t xml:space="preserve">Családon belüli és más személyközi kapcsolati konfliktusok, gyakran a kapcsolatok teljes hiánya és az elmagányosodás a leggyakoribb problématípusok. A családi kapcsolati nehézségek kommunikációs zavarokat, az erőszak megjelenését, </w:t>
      </w:r>
      <w:r w:rsidRPr="003B606C">
        <w:rPr>
          <w:rFonts w:ascii="Times New Roman" w:hAnsi="Times New Roman"/>
          <w:sz w:val="24"/>
          <w:szCs w:val="24"/>
        </w:rPr>
        <w:lastRenderedPageBreak/>
        <w:t>bántalmazást, gyermeknevelési problémákat okozhatnak. A konfliktusok következményeként jellemzően megjelennek az általános beilleszkedési zavarok, lakóközösségi konfliktusok.</w:t>
      </w:r>
    </w:p>
    <w:p w:rsidR="00DC5601" w:rsidRPr="003B606C" w:rsidRDefault="00DC5601" w:rsidP="00DC4ADB">
      <w:pPr>
        <w:pStyle w:val="Cmsor2"/>
        <w:rPr>
          <w:sz w:val="24"/>
          <w:szCs w:val="24"/>
        </w:rPr>
      </w:pPr>
      <w:bookmarkStart w:id="207" w:name="_Toc30153656"/>
      <w:r w:rsidRPr="003B606C">
        <w:rPr>
          <w:sz w:val="24"/>
          <w:szCs w:val="24"/>
        </w:rPr>
        <w:t>7.1.1. Általános személyes segítő szolgáltatás, egyéni esetkezelés – szociális segítőmunka</w:t>
      </w:r>
      <w:bookmarkEnd w:id="207"/>
    </w:p>
    <w:p w:rsidR="00DC5601" w:rsidRPr="003B606C" w:rsidRDefault="00DC5601" w:rsidP="0096747B">
      <w:pPr>
        <w:spacing w:line="240" w:lineRule="auto"/>
        <w:jc w:val="both"/>
        <w:rPr>
          <w:rFonts w:ascii="Times New Roman" w:hAnsi="Times New Roman"/>
          <w:sz w:val="24"/>
          <w:szCs w:val="24"/>
        </w:rPr>
      </w:pPr>
      <w:r w:rsidRPr="003B606C">
        <w:rPr>
          <w:rFonts w:ascii="Times New Roman" w:hAnsi="Times New Roman"/>
          <w:sz w:val="24"/>
          <w:szCs w:val="24"/>
        </w:rPr>
        <w:t>A családsegítő szolgáltatás a szociális munka eszközeinek és módszereinek felhasználásával, a szociális és mentálhigiénés problémái vagy krízishelyzete miatt segítséget igénylő személlyel vagy családdal az okok megszüntetése, valamint az életvezetési képességek megőrzése céljából egy közös megállapodáson – cselekvési terven – alapuló segítő munkafolyamat.</w:t>
      </w:r>
    </w:p>
    <w:p w:rsidR="00DC5601" w:rsidRPr="003B606C" w:rsidRDefault="00DC5601" w:rsidP="0096747B">
      <w:pPr>
        <w:suppressAutoHyphens/>
        <w:spacing w:after="0" w:line="240" w:lineRule="auto"/>
        <w:jc w:val="both"/>
        <w:rPr>
          <w:rFonts w:ascii="Times New Roman" w:eastAsia="Times New Roman" w:hAnsi="Times New Roman"/>
          <w:bCs/>
          <w:sz w:val="24"/>
          <w:szCs w:val="24"/>
          <w:lang w:eastAsia="ar-SA"/>
        </w:rPr>
      </w:pPr>
      <w:r w:rsidRPr="003B606C">
        <w:rPr>
          <w:rFonts w:ascii="Times New Roman" w:eastAsia="Times New Roman" w:hAnsi="Times New Roman"/>
          <w:bCs/>
          <w:sz w:val="24"/>
          <w:szCs w:val="24"/>
          <w:lang w:eastAsia="ar-SA"/>
        </w:rPr>
        <w:t>Az</w:t>
      </w:r>
      <w:r w:rsidR="002D57EC" w:rsidRPr="003B606C">
        <w:rPr>
          <w:rFonts w:ascii="Times New Roman" w:eastAsia="Times New Roman" w:hAnsi="Times New Roman"/>
          <w:bCs/>
          <w:sz w:val="24"/>
          <w:szCs w:val="24"/>
          <w:lang w:eastAsia="ar-SA"/>
        </w:rPr>
        <w:t xml:space="preserve"> intézmény statisztikai adatai alapján az</w:t>
      </w:r>
      <w:r w:rsidRPr="003B606C">
        <w:rPr>
          <w:rFonts w:ascii="Times New Roman" w:eastAsia="Times New Roman" w:hAnsi="Times New Roman"/>
          <w:bCs/>
          <w:sz w:val="24"/>
          <w:szCs w:val="24"/>
          <w:lang w:eastAsia="ar-SA"/>
        </w:rPr>
        <w:t xml:space="preserve"> együttműködési megállapodással végzett szociális segítő </w:t>
      </w:r>
      <w:r w:rsidR="002D57EC" w:rsidRPr="003B606C">
        <w:rPr>
          <w:rFonts w:ascii="Times New Roman" w:eastAsia="Times New Roman" w:hAnsi="Times New Roman"/>
          <w:bCs/>
          <w:sz w:val="24"/>
          <w:szCs w:val="24"/>
          <w:lang w:eastAsia="ar-SA"/>
        </w:rPr>
        <w:t>szolgáltatásban</w:t>
      </w:r>
      <w:r w:rsidRPr="003B606C">
        <w:rPr>
          <w:rFonts w:ascii="Times New Roman" w:eastAsia="Times New Roman" w:hAnsi="Times New Roman"/>
          <w:bCs/>
          <w:sz w:val="24"/>
          <w:szCs w:val="24"/>
          <w:lang w:eastAsia="ar-SA"/>
        </w:rPr>
        <w:t xml:space="preserve"> részesülők </w:t>
      </w:r>
      <w:r w:rsidR="002D57EC" w:rsidRPr="003B606C">
        <w:rPr>
          <w:rFonts w:ascii="Times New Roman" w:eastAsia="Times New Roman" w:hAnsi="Times New Roman"/>
          <w:bCs/>
          <w:sz w:val="24"/>
          <w:szCs w:val="24"/>
          <w:lang w:eastAsia="ar-SA"/>
        </w:rPr>
        <w:t>közül</w:t>
      </w:r>
      <w:r w:rsidRPr="003B606C">
        <w:rPr>
          <w:rFonts w:ascii="Times New Roman" w:eastAsia="Times New Roman" w:hAnsi="Times New Roman"/>
          <w:bCs/>
          <w:sz w:val="24"/>
          <w:szCs w:val="24"/>
          <w:lang w:eastAsia="ar-SA"/>
        </w:rPr>
        <w:t xml:space="preserve"> egyedül a kamaszok részvételi aránya növekedett a 2017. évihez képest 206 %-kal.  </w:t>
      </w:r>
      <w:r w:rsidR="002D57EC" w:rsidRPr="003B606C">
        <w:rPr>
          <w:rFonts w:ascii="Times New Roman" w:eastAsia="Times New Roman" w:hAnsi="Times New Roman"/>
          <w:bCs/>
          <w:sz w:val="24"/>
          <w:szCs w:val="24"/>
          <w:lang w:eastAsia="ar-SA"/>
        </w:rPr>
        <w:t>Ennek oka</w:t>
      </w:r>
      <w:r w:rsidR="00F32CBD" w:rsidRPr="003B606C">
        <w:rPr>
          <w:rFonts w:ascii="Times New Roman" w:eastAsia="Times New Roman" w:hAnsi="Times New Roman"/>
          <w:bCs/>
          <w:sz w:val="24"/>
          <w:szCs w:val="24"/>
          <w:lang w:eastAsia="ar-SA"/>
        </w:rPr>
        <w:t xml:space="preserve"> az óvodai és iskolai szociális segítő szolgáltatás bevezetése és működtetése.</w:t>
      </w:r>
    </w:p>
    <w:p w:rsidR="0070711F" w:rsidRPr="003B606C" w:rsidRDefault="00DC5601" w:rsidP="0096747B">
      <w:pPr>
        <w:suppressAutoHyphens/>
        <w:spacing w:after="0" w:line="240" w:lineRule="auto"/>
        <w:jc w:val="both"/>
        <w:rPr>
          <w:rFonts w:ascii="Times New Roman" w:eastAsia="Times New Roman" w:hAnsi="Times New Roman"/>
          <w:bCs/>
          <w:sz w:val="24"/>
          <w:szCs w:val="24"/>
          <w:lang w:eastAsia="ar-SA"/>
        </w:rPr>
      </w:pPr>
      <w:r w:rsidRPr="003B606C">
        <w:rPr>
          <w:rFonts w:ascii="Times New Roman" w:eastAsia="Times New Roman" w:hAnsi="Times New Roman"/>
          <w:bCs/>
          <w:sz w:val="24"/>
          <w:szCs w:val="24"/>
          <w:lang w:eastAsia="ar-SA"/>
        </w:rPr>
        <w:t xml:space="preserve">Az iskolai végzettség tekintetében, jelentős a felsőfokú iskolai végzettséggel rendelkezők száma. A gyermekvédelmi problémák: családon belüli konfliktus, válási krízis, nevelési nehézségek sok esetben a magasan kvalifikált szülők családjában is jelen vannak. </w:t>
      </w:r>
    </w:p>
    <w:p w:rsidR="00DC5601" w:rsidRPr="003B606C" w:rsidRDefault="00DC5601" w:rsidP="0096747B">
      <w:pPr>
        <w:suppressAutoHyphens/>
        <w:spacing w:after="0" w:line="240" w:lineRule="auto"/>
        <w:jc w:val="both"/>
        <w:rPr>
          <w:rFonts w:ascii="Times New Roman" w:eastAsia="Times New Roman" w:hAnsi="Times New Roman"/>
          <w:bCs/>
          <w:sz w:val="24"/>
          <w:szCs w:val="24"/>
          <w:lang w:eastAsia="ar-SA"/>
        </w:rPr>
      </w:pPr>
      <w:r w:rsidRPr="003B606C">
        <w:rPr>
          <w:rFonts w:ascii="Times New Roman" w:eastAsia="Times New Roman" w:hAnsi="Times New Roman"/>
          <w:bCs/>
          <w:sz w:val="24"/>
          <w:szCs w:val="24"/>
          <w:lang w:eastAsia="ar-SA"/>
        </w:rPr>
        <w:t xml:space="preserve">A családi összetételt vizsgálva azt látjuk, hogy a problématípusoknak megfelelően a gyermekes családok a felülreprezentáltak. </w:t>
      </w:r>
    </w:p>
    <w:p w:rsidR="00DC5601" w:rsidRPr="003B606C" w:rsidRDefault="00DC5601" w:rsidP="00DC5601">
      <w:pPr>
        <w:suppressAutoHyphens/>
        <w:spacing w:after="0" w:line="276" w:lineRule="auto"/>
        <w:jc w:val="both"/>
        <w:rPr>
          <w:rFonts w:ascii="Times New Roman" w:eastAsia="Times New Roman" w:hAnsi="Times New Roman"/>
          <w:bCs/>
          <w:sz w:val="24"/>
          <w:szCs w:val="24"/>
          <w:lang w:eastAsia="ar-SA"/>
        </w:rPr>
      </w:pPr>
    </w:p>
    <w:p w:rsidR="00DC5601" w:rsidRPr="003B606C" w:rsidRDefault="00DC5601" w:rsidP="0096747B">
      <w:pPr>
        <w:spacing w:after="0" w:line="240" w:lineRule="auto"/>
        <w:jc w:val="both"/>
        <w:rPr>
          <w:rFonts w:ascii="Times New Roman" w:hAnsi="Times New Roman"/>
          <w:sz w:val="24"/>
          <w:szCs w:val="24"/>
        </w:rPr>
      </w:pPr>
      <w:r w:rsidRPr="003B606C">
        <w:rPr>
          <w:rFonts w:ascii="Times New Roman" w:hAnsi="Times New Roman"/>
          <w:sz w:val="24"/>
          <w:szCs w:val="24"/>
        </w:rPr>
        <w:t xml:space="preserve">A családon belüli működési zavarok elhárítása érdekében a családsegítők más szakemberek speciális szolgáltatásait is meg tudják ajánlani: pszichológiai tanácsadást, pár-és családterápiát, családkonzultációt, korrepetálást, gyermek pszichológiai tanácsadást, óvodai és iskolai szociális segítőkkel való konzultációt, jogi tanácsadást, </w:t>
      </w:r>
      <w:proofErr w:type="spellStart"/>
      <w:r w:rsidRPr="003B606C">
        <w:rPr>
          <w:rFonts w:ascii="Times New Roman" w:hAnsi="Times New Roman"/>
          <w:sz w:val="24"/>
          <w:szCs w:val="24"/>
        </w:rPr>
        <w:t>mediációt</w:t>
      </w:r>
      <w:proofErr w:type="spellEnd"/>
      <w:r w:rsidRPr="003B606C">
        <w:rPr>
          <w:rFonts w:ascii="Times New Roman" w:hAnsi="Times New Roman"/>
          <w:sz w:val="24"/>
          <w:szCs w:val="24"/>
        </w:rPr>
        <w:t xml:space="preserve">, autogén tréninget, az </w:t>
      </w:r>
      <w:proofErr w:type="gramStart"/>
      <w:r w:rsidRPr="003B606C">
        <w:rPr>
          <w:rFonts w:ascii="Times New Roman" w:hAnsi="Times New Roman"/>
          <w:sz w:val="24"/>
          <w:szCs w:val="24"/>
        </w:rPr>
        <w:t>Erő(</w:t>
      </w:r>
      <w:proofErr w:type="gramEnd"/>
      <w:r w:rsidRPr="003B606C">
        <w:rPr>
          <w:rFonts w:ascii="Times New Roman" w:hAnsi="Times New Roman"/>
          <w:sz w:val="24"/>
          <w:szCs w:val="24"/>
        </w:rPr>
        <w:t>d)tér szolgáltatásait/programjait. Több esetben a napközbeni gyermekfelügyelet szolgáltatása jelentett segítséget.</w:t>
      </w:r>
    </w:p>
    <w:p w:rsidR="00DC5601" w:rsidRPr="003B606C" w:rsidRDefault="00DC5601" w:rsidP="0096747B">
      <w:pPr>
        <w:spacing w:after="0" w:line="240" w:lineRule="auto"/>
        <w:jc w:val="both"/>
        <w:rPr>
          <w:rFonts w:ascii="Times New Roman" w:hAnsi="Times New Roman"/>
          <w:sz w:val="24"/>
          <w:szCs w:val="24"/>
        </w:rPr>
      </w:pPr>
      <w:r w:rsidRPr="003B606C">
        <w:rPr>
          <w:rFonts w:ascii="Times New Roman" w:hAnsi="Times New Roman"/>
          <w:sz w:val="24"/>
          <w:szCs w:val="24"/>
        </w:rPr>
        <w:t>A probléma függvényében karitatív, civil szervezetek, illetve az egészségügyi ellátórendszer és az egyéb szociális intézmények is bevonhatók az együttműködésbe. A jövőben a szigorított adatvédelmi szabályozás miatt jogharmonizáció lesz szükséges az egészségügyi és a szociális területet érintően.</w:t>
      </w:r>
    </w:p>
    <w:p w:rsidR="00DC5601" w:rsidRPr="003B606C" w:rsidRDefault="00DC4ADB" w:rsidP="00DC4ADB">
      <w:pPr>
        <w:pStyle w:val="Cmsor2"/>
        <w:rPr>
          <w:sz w:val="24"/>
          <w:szCs w:val="24"/>
        </w:rPr>
      </w:pPr>
      <w:bookmarkStart w:id="208" w:name="_Toc30153657"/>
      <w:r w:rsidRPr="003B606C">
        <w:rPr>
          <w:sz w:val="24"/>
          <w:szCs w:val="24"/>
        </w:rPr>
        <w:t>7.1.2.</w:t>
      </w:r>
      <w:r w:rsidR="009F4361" w:rsidRPr="003B606C">
        <w:rPr>
          <w:sz w:val="24"/>
          <w:szCs w:val="24"/>
          <w:lang w:val="hu-HU"/>
        </w:rPr>
        <w:t xml:space="preserve"> </w:t>
      </w:r>
      <w:r w:rsidR="00DC5601" w:rsidRPr="003B606C">
        <w:rPr>
          <w:sz w:val="24"/>
          <w:szCs w:val="24"/>
        </w:rPr>
        <w:t>Speciális szolgáltatások</w:t>
      </w:r>
      <w:bookmarkEnd w:id="208"/>
    </w:p>
    <w:p w:rsidR="00DC5601" w:rsidRPr="003B606C" w:rsidRDefault="00DC5601" w:rsidP="0096747B">
      <w:pPr>
        <w:spacing w:after="0" w:line="240" w:lineRule="auto"/>
        <w:jc w:val="both"/>
        <w:rPr>
          <w:rFonts w:ascii="Times New Roman" w:hAnsi="Times New Roman"/>
          <w:sz w:val="24"/>
          <w:szCs w:val="24"/>
        </w:rPr>
      </w:pPr>
      <w:r w:rsidRPr="003B606C">
        <w:rPr>
          <w:rFonts w:ascii="Times New Roman" w:hAnsi="Times New Roman"/>
          <w:sz w:val="24"/>
          <w:szCs w:val="24"/>
        </w:rPr>
        <w:t>A szociális és gyermekjóléti alapszolgáltatás integrációja megkívánja a szolgálatok családsegítő munkatársaitól, hogy bármilyen típusú esettel magas szakmai hozzáértéssel tudjanak foglalkozni. Ez azonban egy hosszabb tanulási folyamat, ezért az ellátás színvonalának megőrzése érdekében, a Szt. 64.§. (4) bekezdés e) pontjában leírt tevékenységek nyújtásában megtartotta az intézmény a munkatársak specializálódását. Így a családsegítők között továbbra is van egy-egy fő, akik elsődlegesen a munkavállalási, illetve a hátralékkezelési tanácsadást végzik.</w:t>
      </w:r>
    </w:p>
    <w:p w:rsidR="00DC5601" w:rsidRPr="003B606C" w:rsidRDefault="009F4361" w:rsidP="00DC4ADB">
      <w:pPr>
        <w:pStyle w:val="Cmsor2"/>
        <w:rPr>
          <w:sz w:val="24"/>
          <w:szCs w:val="24"/>
        </w:rPr>
      </w:pPr>
      <w:bookmarkStart w:id="209" w:name="_Toc30153658"/>
      <w:r w:rsidRPr="003B606C">
        <w:rPr>
          <w:sz w:val="24"/>
          <w:szCs w:val="24"/>
        </w:rPr>
        <w:t>7.1.</w:t>
      </w:r>
      <w:r w:rsidR="00DC4ADB" w:rsidRPr="003B606C">
        <w:rPr>
          <w:sz w:val="24"/>
          <w:szCs w:val="24"/>
        </w:rPr>
        <w:t>3</w:t>
      </w:r>
      <w:r w:rsidR="00DC5601" w:rsidRPr="003B606C">
        <w:rPr>
          <w:sz w:val="24"/>
          <w:szCs w:val="24"/>
        </w:rPr>
        <w:t>. Munkavállalási tanácsadás - elhelyezkedési esély</w:t>
      </w:r>
      <w:r w:rsidR="00B24D44">
        <w:rPr>
          <w:sz w:val="24"/>
          <w:szCs w:val="24"/>
          <w:lang w:val="hu-HU"/>
        </w:rPr>
        <w:t xml:space="preserve"> </w:t>
      </w:r>
      <w:r w:rsidR="00DC5601" w:rsidRPr="003B606C">
        <w:rPr>
          <w:sz w:val="24"/>
          <w:szCs w:val="24"/>
        </w:rPr>
        <w:t>javítás</w:t>
      </w:r>
      <w:bookmarkEnd w:id="209"/>
    </w:p>
    <w:p w:rsidR="00DC5601" w:rsidRPr="003B606C" w:rsidRDefault="00DC5601" w:rsidP="0096747B">
      <w:pPr>
        <w:spacing w:after="0" w:line="240" w:lineRule="auto"/>
        <w:jc w:val="both"/>
        <w:rPr>
          <w:rFonts w:ascii="Times New Roman" w:hAnsi="Times New Roman"/>
          <w:sz w:val="24"/>
          <w:szCs w:val="24"/>
          <w:lang w:eastAsia="hu-HU"/>
        </w:rPr>
      </w:pPr>
      <w:r w:rsidRPr="003B606C">
        <w:rPr>
          <w:rFonts w:ascii="Times New Roman" w:hAnsi="Times New Roman"/>
          <w:sz w:val="24"/>
          <w:szCs w:val="24"/>
          <w:lang w:eastAsia="hu-HU"/>
        </w:rPr>
        <w:t>Az elmúlt években a munkavállalási tanácsadásban részesülők száma folyamatosan csökken; 2017-ben 43 fő álláskeresővel foglalkoztak a családsegítők, míg 2018-ban ez a szám 18 fő.</w:t>
      </w:r>
    </w:p>
    <w:p w:rsidR="00DC5601" w:rsidRPr="003B606C" w:rsidRDefault="00DC5601" w:rsidP="0096747B">
      <w:pPr>
        <w:spacing w:after="0" w:line="240" w:lineRule="auto"/>
        <w:jc w:val="both"/>
        <w:rPr>
          <w:rFonts w:ascii="Times New Roman" w:hAnsi="Times New Roman"/>
          <w:sz w:val="24"/>
          <w:szCs w:val="24"/>
        </w:rPr>
      </w:pPr>
      <w:r w:rsidRPr="003B606C">
        <w:rPr>
          <w:rFonts w:ascii="Times New Roman" w:hAnsi="Times New Roman"/>
          <w:sz w:val="24"/>
          <w:szCs w:val="24"/>
          <w:lang w:eastAsia="hu-HU"/>
        </w:rPr>
        <w:t>A</w:t>
      </w:r>
      <w:r w:rsidRPr="003B606C">
        <w:rPr>
          <w:rFonts w:ascii="Times New Roman" w:eastAsia="SimSun" w:hAnsi="Times New Roman"/>
          <w:bCs/>
          <w:sz w:val="24"/>
          <w:szCs w:val="24"/>
          <w:lang w:eastAsia="hu-HU"/>
        </w:rPr>
        <w:t xml:space="preserve"> szociális igazgatásról és egyes szociális és gyermekjóléti ellátásokról szóló 3/2015.(II.27.) önkormányzati rendelet (továbbiakban: R.)</w:t>
      </w:r>
      <w:r w:rsidRPr="003B606C">
        <w:rPr>
          <w:rFonts w:ascii="Times New Roman" w:hAnsi="Times New Roman"/>
          <w:sz w:val="24"/>
          <w:szCs w:val="24"/>
          <w:lang w:eastAsia="hu-HU"/>
        </w:rPr>
        <w:t xml:space="preserve"> szerinti keresetpótló támogatásban részesülők száma azonban lassú növekedést mutat. 2016-ban 3 fő, 2017-ben 7 fő, 2018-ban már 10 fő részesült ebben az ellátási formában. </w:t>
      </w:r>
      <w:r w:rsidRPr="003B606C">
        <w:rPr>
          <w:rFonts w:ascii="Times New Roman" w:hAnsi="Times New Roman"/>
          <w:sz w:val="24"/>
          <w:szCs w:val="24"/>
        </w:rPr>
        <w:t>Számukra kötelező az együttműködés az intézménnyel.</w:t>
      </w:r>
    </w:p>
    <w:p w:rsidR="00DC5601" w:rsidRPr="003B606C" w:rsidRDefault="00DC5601" w:rsidP="0096747B">
      <w:pPr>
        <w:spacing w:after="0" w:line="240" w:lineRule="auto"/>
        <w:jc w:val="both"/>
        <w:rPr>
          <w:rFonts w:ascii="Times New Roman" w:hAnsi="Times New Roman"/>
          <w:sz w:val="24"/>
          <w:szCs w:val="24"/>
        </w:rPr>
      </w:pPr>
      <w:r w:rsidRPr="003B606C">
        <w:rPr>
          <w:rFonts w:ascii="Times New Roman" w:hAnsi="Times New Roman"/>
          <w:sz w:val="24"/>
          <w:szCs w:val="24"/>
        </w:rPr>
        <w:lastRenderedPageBreak/>
        <w:t xml:space="preserve">Az elmúlt év során is segítséget nyújtott az intézmény azon foglalkoztatást helyettesítő támogatásban részesülő ügyfelek számára, akiknek az éves felülvizsgálat alkalmából igazolniuk kellett a 30 napos munkaviszonyukat/önkéntes szerződéses jogviszonyukat. </w:t>
      </w:r>
    </w:p>
    <w:p w:rsidR="00DC5601" w:rsidRPr="003B606C" w:rsidRDefault="00DC5601" w:rsidP="0096747B">
      <w:pPr>
        <w:spacing w:after="0" w:line="240" w:lineRule="auto"/>
        <w:jc w:val="both"/>
        <w:rPr>
          <w:rFonts w:ascii="Times New Roman" w:hAnsi="Times New Roman"/>
          <w:sz w:val="24"/>
          <w:szCs w:val="24"/>
        </w:rPr>
      </w:pPr>
      <w:r w:rsidRPr="003B606C">
        <w:rPr>
          <w:rFonts w:ascii="Times New Roman" w:hAnsi="Times New Roman"/>
          <w:sz w:val="24"/>
          <w:szCs w:val="24"/>
        </w:rPr>
        <w:t>Több mint két éve együttműködési megállapodás keretén belül a családsegítők együttműködnek a Zuglói Család- és Gyermekjóléti Központ által működtetett "</w:t>
      </w:r>
      <w:proofErr w:type="spellStart"/>
      <w:r w:rsidRPr="003B606C">
        <w:rPr>
          <w:rFonts w:ascii="Times New Roman" w:hAnsi="Times New Roman"/>
          <w:sz w:val="24"/>
          <w:szCs w:val="24"/>
        </w:rPr>
        <w:t>Állás-Les</w:t>
      </w:r>
      <w:proofErr w:type="spellEnd"/>
      <w:r w:rsidRPr="003B606C">
        <w:rPr>
          <w:rFonts w:ascii="Times New Roman" w:hAnsi="Times New Roman"/>
          <w:sz w:val="24"/>
          <w:szCs w:val="24"/>
        </w:rPr>
        <w:t xml:space="preserve">" Munkaközvetítő Irodával. Ennek keretében az álláskereső ügyfelek elhelyezkedésében, kiközvetítésében közvetlenül segítenek, aktuális álláslistát küldenek. A jól bevált módszereket, a friss információkat a szakmai műhelyek alkalmával, a Foglalkoztatási Hálózati Hírlevél megjelenésével, valamint az intézményi </w:t>
      </w:r>
      <w:proofErr w:type="spellStart"/>
      <w:r w:rsidRPr="003B606C">
        <w:rPr>
          <w:rFonts w:ascii="Times New Roman" w:hAnsi="Times New Roman"/>
          <w:sz w:val="24"/>
          <w:szCs w:val="24"/>
        </w:rPr>
        <w:t>facebook-on</w:t>
      </w:r>
      <w:proofErr w:type="spellEnd"/>
      <w:r w:rsidRPr="003B606C">
        <w:rPr>
          <w:rFonts w:ascii="Times New Roman" w:hAnsi="Times New Roman"/>
          <w:sz w:val="24"/>
          <w:szCs w:val="24"/>
        </w:rPr>
        <w:t xml:space="preserve"> jelenítik meg.</w:t>
      </w:r>
    </w:p>
    <w:p w:rsidR="00C16FC6" w:rsidRPr="003B606C" w:rsidRDefault="00C16FC6" w:rsidP="00C16FC6">
      <w:pPr>
        <w:pStyle w:val="Cmsor2"/>
        <w:rPr>
          <w:rFonts w:eastAsia="Times New Roman"/>
          <w:sz w:val="24"/>
          <w:szCs w:val="24"/>
        </w:rPr>
      </w:pPr>
      <w:bookmarkStart w:id="210" w:name="_Toc30153659"/>
      <w:r w:rsidRPr="003B606C">
        <w:rPr>
          <w:rFonts w:eastAsia="Times New Roman"/>
          <w:sz w:val="24"/>
          <w:szCs w:val="24"/>
        </w:rPr>
        <w:t>7. 1. 4. Hátralékkezelési tanácsadás</w:t>
      </w:r>
      <w:bookmarkEnd w:id="210"/>
    </w:p>
    <w:p w:rsidR="00C16FC6" w:rsidRPr="003B606C" w:rsidRDefault="00A2756F" w:rsidP="009E6588">
      <w:pPr>
        <w:jc w:val="both"/>
        <w:rPr>
          <w:rFonts w:ascii="Times New Roman" w:hAnsi="Times New Roman"/>
          <w:sz w:val="24"/>
          <w:szCs w:val="24"/>
        </w:rPr>
      </w:pPr>
      <w:r w:rsidRPr="003B606C">
        <w:rPr>
          <w:rFonts w:ascii="Times New Roman" w:hAnsi="Times New Roman"/>
          <w:sz w:val="24"/>
          <w:szCs w:val="24"/>
        </w:rPr>
        <w:t>A</w:t>
      </w:r>
      <w:r w:rsidR="00C16FC6" w:rsidRPr="003B606C">
        <w:rPr>
          <w:rFonts w:ascii="Times New Roman" w:hAnsi="Times New Roman"/>
          <w:sz w:val="24"/>
          <w:szCs w:val="24"/>
        </w:rPr>
        <w:t xml:space="preserve"> </w:t>
      </w:r>
      <w:r w:rsidRPr="003B606C">
        <w:rPr>
          <w:rFonts w:ascii="Times New Roman" w:hAnsi="Times New Roman"/>
          <w:sz w:val="24"/>
          <w:szCs w:val="24"/>
        </w:rPr>
        <w:t>hátralékok rendezéséhez az önkormányzat mellett</w:t>
      </w:r>
      <w:r w:rsidR="00C16FC6" w:rsidRPr="003B606C">
        <w:rPr>
          <w:rFonts w:ascii="Times New Roman" w:hAnsi="Times New Roman"/>
          <w:sz w:val="24"/>
          <w:szCs w:val="24"/>
        </w:rPr>
        <w:t xml:space="preserve"> a Hálózat Alapítvány</w:t>
      </w:r>
      <w:r w:rsidRPr="003B606C">
        <w:rPr>
          <w:rFonts w:ascii="Times New Roman" w:hAnsi="Times New Roman"/>
          <w:sz w:val="24"/>
          <w:szCs w:val="24"/>
        </w:rPr>
        <w:t xml:space="preserve"> nyújt segítséget.</w:t>
      </w:r>
      <w:r w:rsidR="00C16FC6" w:rsidRPr="003B606C">
        <w:rPr>
          <w:rFonts w:ascii="Times New Roman" w:hAnsi="Times New Roman"/>
          <w:sz w:val="24"/>
          <w:szCs w:val="24"/>
        </w:rPr>
        <w:t xml:space="preserve"> </w:t>
      </w:r>
      <w:r w:rsidRPr="003B606C">
        <w:rPr>
          <w:rFonts w:ascii="Times New Roman" w:hAnsi="Times New Roman"/>
          <w:sz w:val="24"/>
          <w:szCs w:val="24"/>
        </w:rPr>
        <w:t xml:space="preserve">Az </w:t>
      </w:r>
      <w:r w:rsidR="00C16FC6" w:rsidRPr="003B606C">
        <w:rPr>
          <w:rFonts w:ascii="Times New Roman" w:hAnsi="Times New Roman"/>
          <w:sz w:val="24"/>
          <w:szCs w:val="24"/>
        </w:rPr>
        <w:t>önk</w:t>
      </w:r>
      <w:r w:rsidR="00482CD4" w:rsidRPr="003B606C">
        <w:rPr>
          <w:rFonts w:ascii="Times New Roman" w:hAnsi="Times New Roman"/>
          <w:sz w:val="24"/>
          <w:szCs w:val="24"/>
        </w:rPr>
        <w:t>ormányzatnak</w:t>
      </w:r>
      <w:r w:rsidR="00C16FC6" w:rsidRPr="003B606C">
        <w:rPr>
          <w:rFonts w:ascii="Times New Roman" w:hAnsi="Times New Roman"/>
          <w:sz w:val="24"/>
          <w:szCs w:val="24"/>
        </w:rPr>
        <w:t xml:space="preserve"> hátralékkezelési támogatás illetve eseti vagy bizottsági (méltányossági) létfenntartási támogatás</w:t>
      </w:r>
      <w:r w:rsidR="00482CD4" w:rsidRPr="003B606C">
        <w:rPr>
          <w:rFonts w:ascii="Times New Roman" w:hAnsi="Times New Roman"/>
          <w:sz w:val="24"/>
          <w:szCs w:val="24"/>
        </w:rPr>
        <w:t xml:space="preserve"> megállapítására van lehetősége</w:t>
      </w:r>
      <w:r w:rsidRPr="003B606C">
        <w:rPr>
          <w:rFonts w:ascii="Times New Roman" w:hAnsi="Times New Roman"/>
          <w:sz w:val="24"/>
          <w:szCs w:val="24"/>
        </w:rPr>
        <w:t>.</w:t>
      </w:r>
      <w:r w:rsidR="00C16FC6" w:rsidRPr="003B606C">
        <w:rPr>
          <w:rFonts w:ascii="Times New Roman" w:hAnsi="Times New Roman"/>
          <w:sz w:val="24"/>
          <w:szCs w:val="24"/>
        </w:rPr>
        <w:t xml:space="preserve"> </w:t>
      </w:r>
    </w:p>
    <w:p w:rsidR="00C16FC6" w:rsidRPr="003B606C" w:rsidRDefault="00C16FC6" w:rsidP="00722FCB">
      <w:pPr>
        <w:spacing w:after="200"/>
        <w:jc w:val="both"/>
        <w:rPr>
          <w:rFonts w:ascii="Times New Roman" w:hAnsi="Times New Roman"/>
          <w:sz w:val="24"/>
          <w:szCs w:val="24"/>
        </w:rPr>
      </w:pPr>
      <w:r w:rsidRPr="003B606C">
        <w:rPr>
          <w:rFonts w:ascii="Times New Roman" w:hAnsi="Times New Roman"/>
          <w:sz w:val="24"/>
          <w:szCs w:val="24"/>
        </w:rPr>
        <w:t>A hátralékkezelési szolgáltatás részeként nyújtott pénzbeli támogatás összegeit az alábbi táblázat tartalmazza. Külön kerültek feltüntetésre a Hálózat Alapítvány és az Önkormányzat támogatásai</w:t>
      </w:r>
      <w:r w:rsidR="00AE0E10" w:rsidRPr="003B606C">
        <w:rPr>
          <w:rFonts w:ascii="Times New Roman" w:hAnsi="Times New Roman"/>
          <w:sz w:val="24"/>
          <w:szCs w:val="24"/>
        </w:rPr>
        <w:t>.</w:t>
      </w:r>
      <w:r w:rsidRPr="003B606C">
        <w:rPr>
          <w:rFonts w:ascii="Times New Roman" w:hAnsi="Times New Roman"/>
          <w:sz w:val="24"/>
          <w:szCs w:val="24"/>
        </w:rPr>
        <w:t xml:space="preserve"> </w:t>
      </w:r>
    </w:p>
    <w:tbl>
      <w:tblPr>
        <w:tblW w:w="0" w:type="auto"/>
        <w:tblCellMar>
          <w:left w:w="0" w:type="dxa"/>
          <w:right w:w="0" w:type="dxa"/>
        </w:tblCellMar>
        <w:tblLook w:val="04A0" w:firstRow="1" w:lastRow="0" w:firstColumn="1" w:lastColumn="0" w:noHBand="0" w:noVBand="1"/>
      </w:tblPr>
      <w:tblGrid>
        <w:gridCol w:w="3998"/>
        <w:gridCol w:w="1384"/>
        <w:gridCol w:w="1417"/>
      </w:tblGrid>
      <w:tr w:rsidR="003B606C" w:rsidRPr="003B606C" w:rsidTr="009A6424">
        <w:tc>
          <w:tcPr>
            <w:tcW w:w="3998" w:type="dxa"/>
            <w:tcBorders>
              <w:top w:val="single" w:sz="8" w:space="0" w:color="auto"/>
              <w:left w:val="single" w:sz="8" w:space="0" w:color="auto"/>
              <w:bottom w:val="single" w:sz="8" w:space="0" w:color="auto"/>
              <w:right w:val="single" w:sz="8" w:space="0" w:color="auto"/>
            </w:tcBorders>
            <w:shd w:val="clear" w:color="auto" w:fill="00B050"/>
            <w:tcMar>
              <w:top w:w="0" w:type="dxa"/>
              <w:left w:w="108" w:type="dxa"/>
              <w:bottom w:w="0" w:type="dxa"/>
              <w:right w:w="108" w:type="dxa"/>
            </w:tcMar>
          </w:tcPr>
          <w:p w:rsidR="00C16FC6" w:rsidRPr="003B606C" w:rsidRDefault="00C16FC6" w:rsidP="009A6424">
            <w:pPr>
              <w:spacing w:line="276" w:lineRule="auto"/>
              <w:rPr>
                <w:rFonts w:ascii="Times New Roman" w:hAnsi="Times New Roman"/>
                <w:b/>
                <w:bCs/>
                <w:i/>
                <w:iCs/>
              </w:rPr>
            </w:pPr>
          </w:p>
          <w:p w:rsidR="001A039B" w:rsidRPr="003B606C" w:rsidRDefault="00C16FC6" w:rsidP="001A039B">
            <w:pPr>
              <w:spacing w:line="276" w:lineRule="auto"/>
              <w:rPr>
                <w:rFonts w:ascii="Times New Roman" w:hAnsi="Times New Roman"/>
                <w:i/>
                <w:iCs/>
              </w:rPr>
            </w:pPr>
            <w:r w:rsidRPr="003B606C">
              <w:rPr>
                <w:rFonts w:ascii="Times New Roman" w:hAnsi="Times New Roman"/>
                <w:b/>
                <w:bCs/>
                <w:i/>
                <w:iCs/>
              </w:rPr>
              <w:t>Hátralékrendezés eszközei és összege</w:t>
            </w:r>
          </w:p>
          <w:p w:rsidR="00C16FC6" w:rsidRPr="003B606C" w:rsidRDefault="00C16FC6" w:rsidP="009A6424">
            <w:pPr>
              <w:spacing w:line="276" w:lineRule="auto"/>
              <w:rPr>
                <w:rFonts w:ascii="Times New Roman" w:hAnsi="Times New Roman"/>
                <w:i/>
                <w:iCs/>
              </w:rPr>
            </w:pPr>
          </w:p>
        </w:tc>
        <w:tc>
          <w:tcPr>
            <w:tcW w:w="1384" w:type="dxa"/>
            <w:tcBorders>
              <w:top w:val="single" w:sz="8" w:space="0" w:color="auto"/>
              <w:left w:val="nil"/>
              <w:bottom w:val="single" w:sz="8" w:space="0" w:color="auto"/>
              <w:right w:val="single" w:sz="8" w:space="0" w:color="auto"/>
            </w:tcBorders>
            <w:shd w:val="clear" w:color="auto" w:fill="00B050"/>
            <w:tcMar>
              <w:top w:w="0" w:type="dxa"/>
              <w:left w:w="108" w:type="dxa"/>
              <w:bottom w:w="0" w:type="dxa"/>
              <w:right w:w="108" w:type="dxa"/>
            </w:tcMar>
          </w:tcPr>
          <w:p w:rsidR="00C16FC6" w:rsidRPr="003B606C" w:rsidRDefault="00C16FC6" w:rsidP="009A6424">
            <w:pPr>
              <w:spacing w:line="276" w:lineRule="auto"/>
              <w:jc w:val="center"/>
              <w:rPr>
                <w:rFonts w:ascii="Times New Roman" w:hAnsi="Times New Roman"/>
              </w:rPr>
            </w:pPr>
          </w:p>
          <w:p w:rsidR="00C16FC6" w:rsidRPr="003B606C" w:rsidRDefault="00C16FC6" w:rsidP="009A6424">
            <w:pPr>
              <w:spacing w:line="276" w:lineRule="auto"/>
              <w:jc w:val="center"/>
              <w:rPr>
                <w:rFonts w:ascii="Times New Roman" w:hAnsi="Times New Roman"/>
              </w:rPr>
            </w:pPr>
            <w:r w:rsidRPr="003B606C">
              <w:rPr>
                <w:rFonts w:ascii="Times New Roman" w:hAnsi="Times New Roman"/>
              </w:rPr>
              <w:t>2017. év</w:t>
            </w:r>
          </w:p>
          <w:p w:rsidR="00C16FC6" w:rsidRPr="003B606C" w:rsidRDefault="00C16FC6" w:rsidP="009A6424">
            <w:pPr>
              <w:spacing w:line="276" w:lineRule="auto"/>
              <w:jc w:val="center"/>
              <w:rPr>
                <w:rFonts w:ascii="Times New Roman" w:hAnsi="Times New Roman"/>
              </w:rPr>
            </w:pPr>
            <w:r w:rsidRPr="003B606C">
              <w:rPr>
                <w:rFonts w:ascii="Times New Roman" w:hAnsi="Times New Roman"/>
              </w:rPr>
              <w:t>összeg: Ft</w:t>
            </w:r>
          </w:p>
        </w:tc>
        <w:tc>
          <w:tcPr>
            <w:tcW w:w="1417" w:type="dxa"/>
            <w:tcBorders>
              <w:top w:val="single" w:sz="8" w:space="0" w:color="auto"/>
              <w:left w:val="nil"/>
              <w:bottom w:val="single" w:sz="8" w:space="0" w:color="auto"/>
              <w:right w:val="single" w:sz="8" w:space="0" w:color="auto"/>
            </w:tcBorders>
            <w:shd w:val="clear" w:color="auto" w:fill="00B050"/>
            <w:tcMar>
              <w:top w:w="0" w:type="dxa"/>
              <w:left w:w="108" w:type="dxa"/>
              <w:bottom w:w="0" w:type="dxa"/>
              <w:right w:w="108" w:type="dxa"/>
            </w:tcMar>
          </w:tcPr>
          <w:p w:rsidR="00C16FC6" w:rsidRPr="003B606C" w:rsidRDefault="00C16FC6" w:rsidP="009A6424">
            <w:pPr>
              <w:spacing w:line="276" w:lineRule="auto"/>
              <w:jc w:val="center"/>
              <w:rPr>
                <w:rFonts w:ascii="Times New Roman" w:hAnsi="Times New Roman"/>
              </w:rPr>
            </w:pPr>
          </w:p>
          <w:p w:rsidR="00C16FC6" w:rsidRPr="003B606C" w:rsidRDefault="00C16FC6" w:rsidP="009A6424">
            <w:pPr>
              <w:spacing w:line="276" w:lineRule="auto"/>
              <w:jc w:val="center"/>
              <w:rPr>
                <w:rFonts w:ascii="Times New Roman" w:hAnsi="Times New Roman"/>
              </w:rPr>
            </w:pPr>
            <w:r w:rsidRPr="003B606C">
              <w:rPr>
                <w:rFonts w:ascii="Times New Roman" w:hAnsi="Times New Roman"/>
              </w:rPr>
              <w:t>2018. év</w:t>
            </w:r>
          </w:p>
          <w:p w:rsidR="00C16FC6" w:rsidRPr="003B606C" w:rsidRDefault="00C16FC6" w:rsidP="009A6424">
            <w:pPr>
              <w:spacing w:line="276" w:lineRule="auto"/>
              <w:jc w:val="center"/>
              <w:rPr>
                <w:rFonts w:ascii="Times New Roman" w:hAnsi="Times New Roman"/>
              </w:rPr>
            </w:pPr>
            <w:r w:rsidRPr="003B606C">
              <w:rPr>
                <w:rFonts w:ascii="Times New Roman" w:hAnsi="Times New Roman"/>
              </w:rPr>
              <w:t>összeg: Ft</w:t>
            </w:r>
          </w:p>
        </w:tc>
      </w:tr>
      <w:tr w:rsidR="003B606C" w:rsidRPr="003B606C" w:rsidTr="009A6424">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6FC6" w:rsidRPr="003B606C" w:rsidRDefault="00C16FC6" w:rsidP="009A6424">
            <w:pPr>
              <w:spacing w:line="276" w:lineRule="auto"/>
              <w:rPr>
                <w:rFonts w:ascii="Times New Roman" w:hAnsi="Times New Roman"/>
              </w:rPr>
            </w:pPr>
            <w:r w:rsidRPr="003B606C">
              <w:rPr>
                <w:rFonts w:ascii="Times New Roman" w:hAnsi="Times New Roman"/>
              </w:rPr>
              <w:t>Hátralékkezelési támogatás</w:t>
            </w:r>
          </w:p>
        </w:tc>
        <w:tc>
          <w:tcPr>
            <w:tcW w:w="138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16FC6" w:rsidRPr="003B606C" w:rsidRDefault="00C16FC6" w:rsidP="009A6424">
            <w:pPr>
              <w:spacing w:line="276" w:lineRule="auto"/>
              <w:jc w:val="center"/>
              <w:rPr>
                <w:rFonts w:ascii="Times New Roman" w:hAnsi="Times New Roman"/>
              </w:rPr>
            </w:pPr>
            <w:r w:rsidRPr="003B606C">
              <w:rPr>
                <w:rFonts w:ascii="Times New Roman" w:hAnsi="Times New Roman"/>
              </w:rPr>
              <w:t>1 779 490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16FC6" w:rsidRPr="003B606C" w:rsidRDefault="00C16FC6" w:rsidP="009A6424">
            <w:pPr>
              <w:spacing w:line="276" w:lineRule="auto"/>
              <w:jc w:val="center"/>
              <w:rPr>
                <w:rFonts w:ascii="Times New Roman" w:hAnsi="Times New Roman"/>
              </w:rPr>
            </w:pPr>
            <w:r w:rsidRPr="003B606C">
              <w:rPr>
                <w:rFonts w:ascii="Times New Roman" w:hAnsi="Times New Roman"/>
              </w:rPr>
              <w:t>970 498</w:t>
            </w:r>
          </w:p>
        </w:tc>
      </w:tr>
      <w:tr w:rsidR="003B606C" w:rsidRPr="003B606C" w:rsidTr="009A6424">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C16FC6" w:rsidRPr="003B606C" w:rsidRDefault="00C16FC6" w:rsidP="009A6424">
            <w:pPr>
              <w:spacing w:line="276" w:lineRule="auto"/>
              <w:rPr>
                <w:rFonts w:ascii="Times New Roman" w:hAnsi="Times New Roman"/>
              </w:rPr>
            </w:pPr>
            <w:r w:rsidRPr="003B606C">
              <w:rPr>
                <w:rFonts w:ascii="Times New Roman" w:hAnsi="Times New Roman"/>
              </w:rPr>
              <w:t>Önerő (önkormányzathoz és alapítványhoz összesen)</w:t>
            </w:r>
          </w:p>
        </w:tc>
        <w:tc>
          <w:tcPr>
            <w:tcW w:w="138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16FC6" w:rsidRPr="003B606C" w:rsidRDefault="00C16FC6" w:rsidP="009A6424">
            <w:pPr>
              <w:spacing w:line="276" w:lineRule="auto"/>
              <w:jc w:val="center"/>
              <w:rPr>
                <w:rFonts w:ascii="Times New Roman" w:hAnsi="Times New Roman"/>
              </w:rPr>
            </w:pPr>
            <w:r w:rsidRPr="003B606C">
              <w:rPr>
                <w:rFonts w:ascii="Times New Roman" w:hAnsi="Times New Roman"/>
              </w:rPr>
              <w:t>1 042 071</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16FC6" w:rsidRPr="003B606C" w:rsidRDefault="00C16FC6" w:rsidP="009A6424">
            <w:pPr>
              <w:spacing w:line="276" w:lineRule="auto"/>
              <w:jc w:val="center"/>
              <w:rPr>
                <w:rFonts w:ascii="Times New Roman" w:hAnsi="Times New Roman"/>
              </w:rPr>
            </w:pPr>
            <w:r w:rsidRPr="003B606C">
              <w:rPr>
                <w:rFonts w:ascii="Times New Roman" w:hAnsi="Times New Roman"/>
              </w:rPr>
              <w:t>923 414</w:t>
            </w:r>
          </w:p>
        </w:tc>
      </w:tr>
      <w:tr w:rsidR="003B606C" w:rsidRPr="003B606C" w:rsidTr="009A6424">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C16FC6" w:rsidRPr="003B606C" w:rsidRDefault="00C16FC6" w:rsidP="009A6424">
            <w:pPr>
              <w:spacing w:line="276" w:lineRule="auto"/>
              <w:rPr>
                <w:rFonts w:ascii="Times New Roman" w:hAnsi="Times New Roman"/>
              </w:rPr>
            </w:pPr>
            <w:r w:rsidRPr="003B606C">
              <w:rPr>
                <w:rFonts w:ascii="Times New Roman" w:hAnsi="Times New Roman"/>
              </w:rPr>
              <w:t>Hálózat Alapítvány támogatása</w:t>
            </w:r>
          </w:p>
        </w:tc>
        <w:tc>
          <w:tcPr>
            <w:tcW w:w="138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16FC6" w:rsidRPr="003B606C" w:rsidRDefault="00C16FC6" w:rsidP="009A6424">
            <w:pPr>
              <w:spacing w:line="276" w:lineRule="auto"/>
              <w:jc w:val="center"/>
              <w:rPr>
                <w:rFonts w:ascii="Times New Roman" w:hAnsi="Times New Roman"/>
              </w:rPr>
            </w:pPr>
            <w:r w:rsidRPr="003B606C">
              <w:rPr>
                <w:rFonts w:ascii="Times New Roman" w:hAnsi="Times New Roman"/>
              </w:rPr>
              <w:t>1 281 549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16FC6" w:rsidRPr="003B606C" w:rsidRDefault="00C16FC6" w:rsidP="009A6424">
            <w:pPr>
              <w:spacing w:line="276" w:lineRule="auto"/>
              <w:jc w:val="center"/>
              <w:rPr>
                <w:rFonts w:ascii="Times New Roman" w:hAnsi="Times New Roman"/>
              </w:rPr>
            </w:pPr>
            <w:r w:rsidRPr="003B606C">
              <w:rPr>
                <w:rFonts w:ascii="Times New Roman" w:hAnsi="Times New Roman"/>
              </w:rPr>
              <w:t>1 111 932</w:t>
            </w:r>
          </w:p>
        </w:tc>
      </w:tr>
      <w:tr w:rsidR="003B606C" w:rsidRPr="003B606C" w:rsidTr="009A6424">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C16FC6" w:rsidRPr="003B606C" w:rsidRDefault="00C16FC6" w:rsidP="009A6424">
            <w:pPr>
              <w:spacing w:line="276" w:lineRule="auto"/>
              <w:rPr>
                <w:rFonts w:ascii="Times New Roman" w:hAnsi="Times New Roman"/>
              </w:rPr>
            </w:pPr>
            <w:r w:rsidRPr="003B606C">
              <w:rPr>
                <w:rFonts w:ascii="Times New Roman" w:hAnsi="Times New Roman"/>
              </w:rPr>
              <w:t>Létfenntartási támogatás</w:t>
            </w:r>
          </w:p>
        </w:tc>
        <w:tc>
          <w:tcPr>
            <w:tcW w:w="138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16FC6" w:rsidRPr="003B606C" w:rsidRDefault="00C16FC6" w:rsidP="009A6424">
            <w:pPr>
              <w:spacing w:line="276" w:lineRule="auto"/>
              <w:jc w:val="center"/>
              <w:rPr>
                <w:rFonts w:ascii="Times New Roman" w:hAnsi="Times New Roman"/>
              </w:rPr>
            </w:pPr>
            <w:r w:rsidRPr="003B606C">
              <w:rPr>
                <w:rFonts w:ascii="Times New Roman" w:hAnsi="Times New Roman"/>
              </w:rPr>
              <w:t>2 127 405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16FC6" w:rsidRPr="003B606C" w:rsidRDefault="00C16FC6" w:rsidP="009A6424">
            <w:pPr>
              <w:spacing w:line="276" w:lineRule="auto"/>
              <w:jc w:val="center"/>
              <w:rPr>
                <w:rFonts w:ascii="Times New Roman" w:hAnsi="Times New Roman"/>
              </w:rPr>
            </w:pPr>
            <w:r w:rsidRPr="003B606C">
              <w:rPr>
                <w:rFonts w:ascii="Times New Roman" w:hAnsi="Times New Roman"/>
              </w:rPr>
              <w:t>1 958 488</w:t>
            </w:r>
          </w:p>
        </w:tc>
      </w:tr>
      <w:tr w:rsidR="003B606C" w:rsidRPr="003B606C" w:rsidTr="009A6424">
        <w:trPr>
          <w:trHeight w:val="250"/>
        </w:trPr>
        <w:tc>
          <w:tcPr>
            <w:tcW w:w="3998"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C16FC6" w:rsidRPr="003B606C" w:rsidRDefault="00C16FC6" w:rsidP="009A6424">
            <w:pPr>
              <w:spacing w:line="276" w:lineRule="auto"/>
              <w:rPr>
                <w:rFonts w:ascii="Times New Roman" w:hAnsi="Times New Roman"/>
              </w:rPr>
            </w:pPr>
            <w:r w:rsidRPr="003B606C">
              <w:rPr>
                <w:rFonts w:ascii="Times New Roman" w:hAnsi="Times New Roman"/>
                <w:b/>
                <w:bCs/>
                <w:i/>
                <w:iCs/>
              </w:rPr>
              <w:t>Összesen</w:t>
            </w:r>
          </w:p>
        </w:tc>
        <w:tc>
          <w:tcPr>
            <w:tcW w:w="1384"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bottom"/>
            <w:hideMark/>
          </w:tcPr>
          <w:p w:rsidR="00C16FC6" w:rsidRPr="003B606C" w:rsidRDefault="00C16FC6" w:rsidP="009A6424">
            <w:pPr>
              <w:spacing w:line="276" w:lineRule="auto"/>
              <w:jc w:val="center"/>
              <w:rPr>
                <w:rFonts w:ascii="Times New Roman" w:hAnsi="Times New Roman"/>
                <w:b/>
                <w:bCs/>
              </w:rPr>
            </w:pPr>
            <w:r w:rsidRPr="003B606C">
              <w:rPr>
                <w:rFonts w:ascii="Times New Roman" w:hAnsi="Times New Roman"/>
                <w:b/>
                <w:bCs/>
                <w:i/>
                <w:iCs/>
              </w:rPr>
              <w:t>6 230 515</w:t>
            </w:r>
          </w:p>
        </w:tc>
        <w:tc>
          <w:tcPr>
            <w:tcW w:w="1417"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bottom"/>
            <w:hideMark/>
          </w:tcPr>
          <w:p w:rsidR="00C16FC6" w:rsidRPr="003B606C" w:rsidRDefault="00C16FC6" w:rsidP="009A6424">
            <w:pPr>
              <w:spacing w:line="276" w:lineRule="auto"/>
              <w:jc w:val="center"/>
              <w:rPr>
                <w:rFonts w:ascii="Times New Roman" w:hAnsi="Times New Roman"/>
                <w:b/>
                <w:bCs/>
              </w:rPr>
            </w:pPr>
            <w:r w:rsidRPr="003B606C">
              <w:rPr>
                <w:rFonts w:ascii="Times New Roman" w:hAnsi="Times New Roman"/>
                <w:b/>
                <w:bCs/>
                <w:i/>
                <w:iCs/>
              </w:rPr>
              <w:t>4 964 332</w:t>
            </w:r>
          </w:p>
        </w:tc>
      </w:tr>
    </w:tbl>
    <w:p w:rsidR="00C16FC6" w:rsidRPr="003B606C" w:rsidRDefault="00C16FC6" w:rsidP="001A039B">
      <w:pPr>
        <w:spacing w:after="200" w:line="276" w:lineRule="auto"/>
        <w:jc w:val="center"/>
        <w:rPr>
          <w:rFonts w:ascii="Times New Roman" w:hAnsi="Times New Roman"/>
          <w:i/>
          <w:iCs/>
        </w:rPr>
      </w:pPr>
      <w:r w:rsidRPr="003B606C">
        <w:rPr>
          <w:rFonts w:ascii="Times New Roman" w:hAnsi="Times New Roman"/>
          <w:i/>
          <w:iCs/>
        </w:rPr>
        <w:t>Forrás: Család-és Gyermekjóléti Központ</w:t>
      </w:r>
    </w:p>
    <w:p w:rsidR="00C16FC6" w:rsidRPr="003B606C" w:rsidRDefault="00C16FC6" w:rsidP="00EC7390">
      <w:pPr>
        <w:spacing w:after="0" w:line="240" w:lineRule="auto"/>
        <w:ind w:hanging="68"/>
        <w:jc w:val="both"/>
        <w:rPr>
          <w:rFonts w:ascii="Times New Roman" w:hAnsi="Times New Roman"/>
          <w:sz w:val="24"/>
          <w:szCs w:val="24"/>
        </w:rPr>
      </w:pPr>
      <w:r w:rsidRPr="003B606C">
        <w:rPr>
          <w:rFonts w:ascii="Times New Roman" w:hAnsi="Times New Roman"/>
          <w:sz w:val="24"/>
          <w:szCs w:val="24"/>
        </w:rPr>
        <w:t>A hátralékok szolgáltatók szerinti megoszlásá</w:t>
      </w:r>
      <w:r w:rsidR="00EC7390" w:rsidRPr="003B606C">
        <w:rPr>
          <w:rFonts w:ascii="Times New Roman" w:hAnsi="Times New Roman"/>
          <w:sz w:val="24"/>
          <w:szCs w:val="24"/>
        </w:rPr>
        <w:t>ban a tar</w:t>
      </w:r>
      <w:r w:rsidRPr="003B606C">
        <w:rPr>
          <w:rFonts w:ascii="Times New Roman" w:hAnsi="Times New Roman"/>
          <w:sz w:val="24"/>
          <w:szCs w:val="24"/>
        </w:rPr>
        <w:t xml:space="preserve">tozások közül </w:t>
      </w:r>
      <w:r w:rsidR="00722FCB" w:rsidRPr="003B606C">
        <w:rPr>
          <w:rFonts w:ascii="Times New Roman" w:hAnsi="Times New Roman"/>
          <w:sz w:val="24"/>
          <w:szCs w:val="24"/>
        </w:rPr>
        <w:t xml:space="preserve">a víz- csatorna-szemét, </w:t>
      </w:r>
      <w:r w:rsidRPr="003B606C">
        <w:rPr>
          <w:rFonts w:ascii="Times New Roman" w:hAnsi="Times New Roman"/>
          <w:sz w:val="24"/>
          <w:szCs w:val="24"/>
        </w:rPr>
        <w:t>illetve a közös költség hátralékok</w:t>
      </w:r>
      <w:r w:rsidR="00EC7390" w:rsidRPr="003B606C">
        <w:rPr>
          <w:rFonts w:ascii="Times New Roman" w:hAnsi="Times New Roman"/>
          <w:sz w:val="24"/>
          <w:szCs w:val="24"/>
        </w:rPr>
        <w:t xml:space="preserve"> </w:t>
      </w:r>
      <w:r w:rsidRPr="003B606C">
        <w:rPr>
          <w:rFonts w:ascii="Times New Roman" w:hAnsi="Times New Roman"/>
          <w:sz w:val="24"/>
          <w:szCs w:val="24"/>
        </w:rPr>
        <w:t>összege a legnagyobb</w:t>
      </w:r>
      <w:r w:rsidR="00A74FAA" w:rsidRPr="003B606C">
        <w:rPr>
          <w:rFonts w:ascii="Times New Roman" w:hAnsi="Times New Roman"/>
          <w:sz w:val="24"/>
          <w:szCs w:val="24"/>
        </w:rPr>
        <w:t>, az</w:t>
      </w:r>
      <w:r w:rsidRPr="003B606C">
        <w:rPr>
          <w:rFonts w:ascii="Times New Roman" w:hAnsi="Times New Roman"/>
          <w:sz w:val="24"/>
          <w:szCs w:val="24"/>
        </w:rPr>
        <w:t xml:space="preserve"> igénybe vevők többsége </w:t>
      </w:r>
      <w:r w:rsidR="00A74FAA" w:rsidRPr="003B606C">
        <w:rPr>
          <w:rFonts w:ascii="Times New Roman" w:hAnsi="Times New Roman"/>
          <w:sz w:val="24"/>
          <w:szCs w:val="24"/>
        </w:rPr>
        <w:t xml:space="preserve">is </w:t>
      </w:r>
      <w:r w:rsidRPr="003B606C">
        <w:rPr>
          <w:rFonts w:ascii="Times New Roman" w:hAnsi="Times New Roman"/>
          <w:sz w:val="24"/>
          <w:szCs w:val="24"/>
        </w:rPr>
        <w:t>ezek</w:t>
      </w:r>
    </w:p>
    <w:p w:rsidR="00AE0E10" w:rsidRPr="003B606C" w:rsidRDefault="00C16FC6" w:rsidP="00AE0E10">
      <w:pPr>
        <w:jc w:val="both"/>
        <w:rPr>
          <w:rFonts w:ascii="Times New Roman" w:hAnsi="Times New Roman"/>
          <w:sz w:val="24"/>
          <w:szCs w:val="24"/>
        </w:rPr>
      </w:pPr>
      <w:proofErr w:type="gramStart"/>
      <w:r w:rsidRPr="003B606C">
        <w:rPr>
          <w:rFonts w:ascii="Times New Roman" w:hAnsi="Times New Roman"/>
          <w:sz w:val="24"/>
          <w:szCs w:val="24"/>
        </w:rPr>
        <w:t>rendezésében</w:t>
      </w:r>
      <w:proofErr w:type="gramEnd"/>
      <w:r w:rsidR="00A74FAA" w:rsidRPr="003B606C">
        <w:rPr>
          <w:rFonts w:ascii="Times New Roman" w:hAnsi="Times New Roman"/>
          <w:sz w:val="24"/>
          <w:szCs w:val="24"/>
        </w:rPr>
        <w:t xml:space="preserve"> </w:t>
      </w:r>
      <w:r w:rsidRPr="003B606C">
        <w:rPr>
          <w:rFonts w:ascii="Times New Roman" w:hAnsi="Times New Roman"/>
          <w:sz w:val="24"/>
          <w:szCs w:val="24"/>
        </w:rPr>
        <w:t>kér</w:t>
      </w:r>
      <w:r w:rsidR="00A74FAA" w:rsidRPr="003B606C">
        <w:rPr>
          <w:rFonts w:ascii="Times New Roman" w:hAnsi="Times New Roman"/>
          <w:sz w:val="24"/>
          <w:szCs w:val="24"/>
        </w:rPr>
        <w:t>ik a</w:t>
      </w:r>
      <w:r w:rsidRPr="003B606C">
        <w:rPr>
          <w:rFonts w:ascii="Times New Roman" w:hAnsi="Times New Roman"/>
          <w:sz w:val="24"/>
          <w:szCs w:val="24"/>
        </w:rPr>
        <w:t xml:space="preserve"> segítséget.</w:t>
      </w:r>
      <w:r w:rsidR="00AE0E10" w:rsidRPr="003B606C">
        <w:rPr>
          <w:rFonts w:ascii="Times New Roman" w:hAnsi="Times New Roman"/>
          <w:sz w:val="24"/>
          <w:szCs w:val="24"/>
        </w:rPr>
        <w:t xml:space="preserve"> Továbbra is csökkenés tapasztalható a hátralékkezelésben részesülők számában. A csökkenés annak is tulajdonítható, hogy a szolgáltatást igénybe vevők jövedelme emelkedett, illetve a lakásnagyság korlát miatt egyes háztartások kikerülnek a támogatási lehetőségből. </w:t>
      </w:r>
    </w:p>
    <w:p w:rsidR="00DC5601" w:rsidRPr="003B606C" w:rsidRDefault="00DC4ADB" w:rsidP="00DC4ADB">
      <w:pPr>
        <w:pStyle w:val="Cmsor2"/>
        <w:rPr>
          <w:sz w:val="24"/>
          <w:szCs w:val="24"/>
        </w:rPr>
      </w:pPr>
      <w:bookmarkStart w:id="211" w:name="_Toc30153660"/>
      <w:r w:rsidRPr="003B606C">
        <w:rPr>
          <w:sz w:val="24"/>
          <w:szCs w:val="24"/>
        </w:rPr>
        <w:t>7.1.5</w:t>
      </w:r>
      <w:r w:rsidR="00DC5601" w:rsidRPr="003B606C">
        <w:rPr>
          <w:sz w:val="24"/>
          <w:szCs w:val="24"/>
        </w:rPr>
        <w:t>. Szociális munka csoportokkal</w:t>
      </w:r>
      <w:bookmarkEnd w:id="211"/>
    </w:p>
    <w:p w:rsidR="00DC5601" w:rsidRPr="003B606C" w:rsidRDefault="00DC5601" w:rsidP="0096747B">
      <w:pPr>
        <w:spacing w:after="0" w:line="240" w:lineRule="auto"/>
        <w:jc w:val="both"/>
        <w:rPr>
          <w:rFonts w:ascii="Times New Roman" w:hAnsi="Times New Roman"/>
          <w:sz w:val="24"/>
          <w:szCs w:val="24"/>
        </w:rPr>
      </w:pPr>
      <w:r w:rsidRPr="003B606C">
        <w:rPr>
          <w:rFonts w:ascii="Times New Roman" w:hAnsi="Times New Roman"/>
          <w:b/>
          <w:sz w:val="24"/>
          <w:szCs w:val="24"/>
        </w:rPr>
        <w:t>„Játék lendületbe hoz”</w:t>
      </w:r>
      <w:r w:rsidR="00E8385E" w:rsidRPr="003B606C">
        <w:rPr>
          <w:rFonts w:ascii="Times New Roman" w:hAnsi="Times New Roman"/>
          <w:sz w:val="24"/>
          <w:szCs w:val="24"/>
        </w:rPr>
        <w:t xml:space="preserve"> </w:t>
      </w:r>
      <w:r w:rsidRPr="003B606C">
        <w:rPr>
          <w:rFonts w:ascii="Times New Roman" w:hAnsi="Times New Roman"/>
          <w:sz w:val="24"/>
          <w:szCs w:val="24"/>
        </w:rPr>
        <w:t xml:space="preserve">tréning az aktív időskort segítő programok sorába a játékélmény megtapasztalása révén illeszkedik be, mely játékokkal </w:t>
      </w:r>
      <w:r w:rsidR="0096747B" w:rsidRPr="003B606C">
        <w:rPr>
          <w:rFonts w:ascii="Times New Roman" w:hAnsi="Times New Roman"/>
          <w:sz w:val="24"/>
          <w:szCs w:val="24"/>
        </w:rPr>
        <w:t xml:space="preserve">az </w:t>
      </w:r>
      <w:r w:rsidRPr="003B606C">
        <w:rPr>
          <w:rFonts w:ascii="Times New Roman" w:hAnsi="Times New Roman"/>
          <w:sz w:val="24"/>
          <w:szCs w:val="24"/>
        </w:rPr>
        <w:t xml:space="preserve">érzékszervek működését, a gondolkodást és kreativitást-, memóriát és koncentrációt fejlesztik. </w:t>
      </w:r>
    </w:p>
    <w:p w:rsidR="00DC5601" w:rsidRPr="003B606C" w:rsidRDefault="00DC5601" w:rsidP="0096747B">
      <w:pPr>
        <w:spacing w:after="0" w:line="240" w:lineRule="auto"/>
        <w:jc w:val="both"/>
        <w:rPr>
          <w:rFonts w:ascii="Times New Roman" w:hAnsi="Times New Roman"/>
          <w:b/>
          <w:bCs/>
          <w:sz w:val="24"/>
          <w:szCs w:val="24"/>
        </w:rPr>
      </w:pPr>
      <w:r w:rsidRPr="003B606C">
        <w:rPr>
          <w:rFonts w:ascii="Times New Roman" w:hAnsi="Times New Roman"/>
          <w:sz w:val="24"/>
          <w:szCs w:val="24"/>
        </w:rPr>
        <w:t xml:space="preserve">A játékoknak a III. számú Gondozási Központ ad helyet.  </w:t>
      </w:r>
    </w:p>
    <w:p w:rsidR="00DC5601" w:rsidRPr="003B606C" w:rsidRDefault="0096747B" w:rsidP="00DC4ADB">
      <w:pPr>
        <w:pStyle w:val="Cmsor2"/>
        <w:rPr>
          <w:sz w:val="24"/>
          <w:szCs w:val="24"/>
        </w:rPr>
      </w:pPr>
      <w:bookmarkStart w:id="212" w:name="_Toc30153661"/>
      <w:r w:rsidRPr="003B606C">
        <w:rPr>
          <w:sz w:val="24"/>
          <w:szCs w:val="24"/>
        </w:rPr>
        <w:lastRenderedPageBreak/>
        <w:t>7.1.</w:t>
      </w:r>
      <w:r w:rsidR="00DC4ADB" w:rsidRPr="003B606C">
        <w:rPr>
          <w:sz w:val="24"/>
          <w:szCs w:val="24"/>
        </w:rPr>
        <w:t>6</w:t>
      </w:r>
      <w:r w:rsidR="00DC5601" w:rsidRPr="003B606C">
        <w:rPr>
          <w:sz w:val="24"/>
          <w:szCs w:val="24"/>
        </w:rPr>
        <w:t>. Családi tábor</w:t>
      </w:r>
      <w:bookmarkEnd w:id="212"/>
    </w:p>
    <w:p w:rsidR="00DC5601" w:rsidRPr="003B606C" w:rsidRDefault="00DC5601" w:rsidP="00DC5601">
      <w:pPr>
        <w:spacing w:line="276" w:lineRule="auto"/>
        <w:jc w:val="both"/>
        <w:rPr>
          <w:rFonts w:ascii="Times New Roman" w:hAnsi="Times New Roman"/>
          <w:bCs/>
          <w:sz w:val="24"/>
          <w:szCs w:val="24"/>
        </w:rPr>
      </w:pPr>
      <w:r w:rsidRPr="003B606C">
        <w:rPr>
          <w:rFonts w:ascii="Times New Roman" w:hAnsi="Times New Roman"/>
          <w:bCs/>
          <w:sz w:val="24"/>
          <w:szCs w:val="24"/>
        </w:rPr>
        <w:t>A Család-és Gyermekjóléti Központ pályázatot nyújtott be az Egészségügyi, Szoc</w:t>
      </w:r>
      <w:r w:rsidR="0096747B" w:rsidRPr="003B606C">
        <w:rPr>
          <w:rFonts w:ascii="Times New Roman" w:hAnsi="Times New Roman"/>
          <w:bCs/>
          <w:sz w:val="24"/>
          <w:szCs w:val="24"/>
        </w:rPr>
        <w:t>iális és Lakásügyi Bizottsága</w:t>
      </w:r>
      <w:r w:rsidRPr="003B606C">
        <w:rPr>
          <w:rFonts w:ascii="Times New Roman" w:hAnsi="Times New Roman"/>
          <w:bCs/>
          <w:sz w:val="24"/>
          <w:szCs w:val="24"/>
        </w:rPr>
        <w:t xml:space="preserve"> 2018. évre kiírt II. kerületben élő lakosok számára biztosított szociális, gyermekjóléti és gyermekvédelmi ellátásokhoz kapcsolódó programok támogatására. </w:t>
      </w:r>
    </w:p>
    <w:p w:rsidR="00DC5601" w:rsidRPr="003B606C" w:rsidRDefault="00DC5601" w:rsidP="00DC5601">
      <w:pPr>
        <w:spacing w:line="276" w:lineRule="auto"/>
        <w:jc w:val="both"/>
        <w:rPr>
          <w:rFonts w:ascii="Times New Roman" w:hAnsi="Times New Roman"/>
          <w:bCs/>
          <w:sz w:val="24"/>
          <w:szCs w:val="24"/>
        </w:rPr>
      </w:pPr>
      <w:r w:rsidRPr="003B606C">
        <w:rPr>
          <w:rFonts w:ascii="Times New Roman" w:hAnsi="Times New Roman"/>
          <w:bCs/>
          <w:sz w:val="24"/>
          <w:szCs w:val="24"/>
        </w:rPr>
        <w:t>A hagyományőrző tábor már 7. alkalommal valósult meg a szociálisan rászorult családoknak, és a több éve anyagi nehézségekkel küzdő lakosoknak, akiknek nincs lehetőségük önerőből eljutni a „Magyar tengerhez”.</w:t>
      </w:r>
    </w:p>
    <w:p w:rsidR="00DC5601" w:rsidRPr="003B606C" w:rsidRDefault="00DC5601" w:rsidP="00DC4ADB">
      <w:pPr>
        <w:pStyle w:val="Cmsor2"/>
        <w:rPr>
          <w:sz w:val="24"/>
          <w:szCs w:val="24"/>
        </w:rPr>
      </w:pPr>
      <w:bookmarkStart w:id="213" w:name="_Toc30153662"/>
      <w:r w:rsidRPr="003B606C">
        <w:rPr>
          <w:sz w:val="24"/>
          <w:szCs w:val="24"/>
        </w:rPr>
        <w:t>7.2.  Jogszabályi megfelelés</w:t>
      </w:r>
      <w:bookmarkEnd w:id="213"/>
    </w:p>
    <w:p w:rsidR="00DC5601" w:rsidRPr="003B606C" w:rsidRDefault="00DC5601" w:rsidP="00DC5601">
      <w:pPr>
        <w:spacing w:line="276" w:lineRule="auto"/>
        <w:contextualSpacing/>
        <w:jc w:val="both"/>
        <w:rPr>
          <w:rFonts w:ascii="Times New Roman" w:hAnsi="Times New Roman"/>
          <w:bCs/>
          <w:sz w:val="24"/>
          <w:szCs w:val="24"/>
        </w:rPr>
      </w:pPr>
      <w:r w:rsidRPr="003B606C">
        <w:rPr>
          <w:rFonts w:ascii="Times New Roman" w:hAnsi="Times New Roman"/>
          <w:bCs/>
          <w:sz w:val="24"/>
          <w:szCs w:val="24"/>
        </w:rPr>
        <w:t>2018 januárjától bevezetésre került a szociális diagnózis elkészítése mindazon igénybevevők körében, akiknek az esetében a szolgálat által nyújtott szolgáltatásokon kívül más szociális vagy gyermekjóléti alapellátás – ide nem értve a gyermekek napközbeni ellátását – igénybevétele válik szükségessé.</w:t>
      </w:r>
    </w:p>
    <w:p w:rsidR="00E8385E" w:rsidRPr="003B606C" w:rsidRDefault="00E8385E" w:rsidP="00E8385E">
      <w:pPr>
        <w:pStyle w:val="Cmsor2"/>
        <w:rPr>
          <w:sz w:val="24"/>
          <w:szCs w:val="24"/>
        </w:rPr>
      </w:pPr>
      <w:bookmarkStart w:id="214" w:name="_Toc30153663"/>
      <w:r w:rsidRPr="003B606C">
        <w:rPr>
          <w:sz w:val="24"/>
          <w:szCs w:val="24"/>
        </w:rPr>
        <w:t xml:space="preserve">7.3. </w:t>
      </w:r>
      <w:r w:rsidR="00B91476" w:rsidRPr="003B606C">
        <w:rPr>
          <w:sz w:val="24"/>
          <w:szCs w:val="24"/>
        </w:rPr>
        <w:t>F</w:t>
      </w:r>
      <w:r w:rsidRPr="003B606C">
        <w:rPr>
          <w:sz w:val="24"/>
          <w:szCs w:val="24"/>
        </w:rPr>
        <w:t>ejlesztési tervek</w:t>
      </w:r>
      <w:bookmarkEnd w:id="214"/>
    </w:p>
    <w:p w:rsidR="000052B9" w:rsidRPr="003B606C" w:rsidRDefault="00DC5601" w:rsidP="001A039B">
      <w:pPr>
        <w:spacing w:line="276" w:lineRule="auto"/>
        <w:contextualSpacing/>
        <w:jc w:val="both"/>
        <w:rPr>
          <w:rFonts w:ascii="Times New Roman" w:eastAsia="SimSun" w:hAnsi="Times New Roman"/>
          <w:b/>
          <w:bCs/>
          <w:sz w:val="24"/>
          <w:szCs w:val="24"/>
          <w:lang w:eastAsia="ar-SA"/>
        </w:rPr>
      </w:pPr>
      <w:r w:rsidRPr="003B606C">
        <w:rPr>
          <w:rFonts w:ascii="Times New Roman" w:hAnsi="Times New Roman"/>
          <w:bCs/>
          <w:sz w:val="24"/>
          <w:szCs w:val="24"/>
        </w:rPr>
        <w:t>Hiányként jelenik meg, hogy a Hűvösvölgy, Máriaremete, Pesthidegkúti részen lakó gyermekek és fiatalok számára nincs olyan közösségi tér, ahol szabadidejüket hasznosan tudnák eltölteni, így a Hűvösvölgyi villamos végá</w:t>
      </w:r>
      <w:r w:rsidR="0096747B" w:rsidRPr="003B606C">
        <w:rPr>
          <w:rFonts w:ascii="Times New Roman" w:hAnsi="Times New Roman"/>
          <w:bCs/>
          <w:sz w:val="24"/>
          <w:szCs w:val="24"/>
        </w:rPr>
        <w:t xml:space="preserve">llomás környékén csoportosulnak, és </w:t>
      </w:r>
      <w:r w:rsidRPr="003B606C">
        <w:rPr>
          <w:rFonts w:ascii="Times New Roman" w:hAnsi="Times New Roman"/>
          <w:bCs/>
          <w:sz w:val="24"/>
          <w:szCs w:val="24"/>
        </w:rPr>
        <w:t>könnyebben vesznek fel deviáns viselkedési formákat. Ezt igazolják a rendőrségi jelzések és a</w:t>
      </w:r>
      <w:r w:rsidR="0096747B" w:rsidRPr="003B606C">
        <w:rPr>
          <w:rFonts w:ascii="Times New Roman" w:hAnsi="Times New Roman"/>
          <w:bCs/>
          <w:sz w:val="24"/>
          <w:szCs w:val="24"/>
        </w:rPr>
        <w:t>z utcai szociális munkát végzők</w:t>
      </w:r>
      <w:r w:rsidRPr="003B606C">
        <w:rPr>
          <w:rFonts w:ascii="Times New Roman" w:hAnsi="Times New Roman"/>
          <w:bCs/>
          <w:sz w:val="24"/>
          <w:szCs w:val="24"/>
        </w:rPr>
        <w:t xml:space="preserve"> felderítő tevékenysége során tapasztalt megfigyeléseik.</w:t>
      </w:r>
      <w:bookmarkStart w:id="215" w:name="_Toc29503228"/>
      <w:bookmarkStart w:id="216" w:name="_Toc29546695"/>
    </w:p>
    <w:p w:rsidR="00DC5601" w:rsidRPr="003B606C" w:rsidRDefault="00DC5601" w:rsidP="00DC5601">
      <w:pPr>
        <w:keepNext/>
        <w:tabs>
          <w:tab w:val="num" w:pos="0"/>
        </w:tabs>
        <w:suppressAutoHyphens/>
        <w:spacing w:before="240" w:after="60" w:line="276" w:lineRule="auto"/>
        <w:ind w:left="720" w:hanging="720"/>
        <w:outlineLvl w:val="2"/>
        <w:rPr>
          <w:rFonts w:ascii="Times New Roman" w:eastAsia="SimSun" w:hAnsi="Times New Roman"/>
          <w:b/>
          <w:bCs/>
          <w:sz w:val="24"/>
          <w:szCs w:val="24"/>
          <w:lang w:eastAsia="ar-SA"/>
        </w:rPr>
      </w:pPr>
      <w:bookmarkStart w:id="217" w:name="_Toc30153664"/>
      <w:r w:rsidRPr="003B606C">
        <w:rPr>
          <w:rFonts w:ascii="Times New Roman" w:eastAsia="SimSun" w:hAnsi="Times New Roman"/>
          <w:b/>
          <w:bCs/>
          <w:sz w:val="24"/>
          <w:szCs w:val="24"/>
          <w:lang w:eastAsia="ar-SA"/>
        </w:rPr>
        <w:t>Összegzés:</w:t>
      </w:r>
      <w:bookmarkEnd w:id="215"/>
      <w:bookmarkEnd w:id="216"/>
      <w:bookmarkEnd w:id="217"/>
    </w:p>
    <w:p w:rsidR="00DC5601" w:rsidRPr="003B606C" w:rsidRDefault="00DC5601" w:rsidP="00CE36A4">
      <w:pPr>
        <w:numPr>
          <w:ilvl w:val="0"/>
          <w:numId w:val="19"/>
        </w:numPr>
        <w:suppressAutoHyphens/>
        <w:spacing w:after="0" w:line="276" w:lineRule="auto"/>
        <w:contextualSpacing/>
        <w:jc w:val="both"/>
        <w:rPr>
          <w:rFonts w:ascii="Times New Roman" w:eastAsia="SimSun" w:hAnsi="Times New Roman"/>
          <w:b/>
          <w:bCs/>
          <w:sz w:val="24"/>
          <w:szCs w:val="24"/>
          <w:lang w:eastAsia="hu-HU"/>
        </w:rPr>
      </w:pPr>
      <w:r w:rsidRPr="003B606C">
        <w:rPr>
          <w:rFonts w:ascii="Times New Roman" w:eastAsia="SimSun" w:hAnsi="Times New Roman"/>
          <w:b/>
          <w:bCs/>
          <w:sz w:val="24"/>
          <w:szCs w:val="24"/>
          <w:lang w:eastAsia="hu-HU"/>
        </w:rPr>
        <w:t>a családsegítő szolgáltatás a jogszabályi feltételeknek megfelelően bővült a szociális diagnózis bevezetésével,</w:t>
      </w:r>
    </w:p>
    <w:p w:rsidR="00545C01" w:rsidRPr="003B606C" w:rsidRDefault="006F59F1" w:rsidP="00CE36A4">
      <w:pPr>
        <w:numPr>
          <w:ilvl w:val="0"/>
          <w:numId w:val="19"/>
        </w:numPr>
        <w:suppressAutoHyphens/>
        <w:spacing w:after="0" w:line="276" w:lineRule="auto"/>
        <w:contextualSpacing/>
        <w:jc w:val="both"/>
        <w:rPr>
          <w:rFonts w:ascii="Times New Roman" w:eastAsia="SimSun" w:hAnsi="Times New Roman"/>
          <w:b/>
          <w:bCs/>
          <w:sz w:val="24"/>
          <w:szCs w:val="24"/>
          <w:lang w:eastAsia="hu-HU"/>
        </w:rPr>
      </w:pPr>
      <w:r w:rsidRPr="003B606C">
        <w:rPr>
          <w:rFonts w:ascii="Times New Roman" w:eastAsia="SimSun" w:hAnsi="Times New Roman"/>
          <w:b/>
          <w:bCs/>
          <w:sz w:val="24"/>
          <w:szCs w:val="24"/>
          <w:lang w:eastAsia="hu-HU"/>
        </w:rPr>
        <w:t>f</w:t>
      </w:r>
      <w:r w:rsidR="001A039B" w:rsidRPr="003B606C">
        <w:rPr>
          <w:rFonts w:ascii="Times New Roman" w:eastAsia="SimSun" w:hAnsi="Times New Roman"/>
          <w:b/>
          <w:bCs/>
          <w:sz w:val="24"/>
          <w:szCs w:val="24"/>
          <w:lang w:eastAsia="hu-HU"/>
        </w:rPr>
        <w:t xml:space="preserve">ontos a </w:t>
      </w:r>
      <w:r w:rsidR="00545C01" w:rsidRPr="003B606C">
        <w:rPr>
          <w:rFonts w:ascii="Times New Roman" w:eastAsia="SimSun" w:hAnsi="Times New Roman"/>
          <w:b/>
          <w:bCs/>
          <w:sz w:val="24"/>
          <w:szCs w:val="24"/>
          <w:lang w:eastAsia="hu-HU"/>
        </w:rPr>
        <w:t>hátralékkezelés rendszerének felülvizsgálata, hatékonyságának növelése</w:t>
      </w:r>
      <w:r w:rsidR="000052B9" w:rsidRPr="003B606C">
        <w:rPr>
          <w:rFonts w:ascii="Times New Roman" w:eastAsia="SimSun" w:hAnsi="Times New Roman"/>
          <w:b/>
          <w:bCs/>
          <w:sz w:val="24"/>
          <w:szCs w:val="24"/>
          <w:lang w:eastAsia="hu-HU"/>
        </w:rPr>
        <w:t>,</w:t>
      </w:r>
    </w:p>
    <w:p w:rsidR="00DC5601" w:rsidRPr="003B606C" w:rsidRDefault="00DC5601" w:rsidP="00CE36A4">
      <w:pPr>
        <w:numPr>
          <w:ilvl w:val="0"/>
          <w:numId w:val="19"/>
        </w:numPr>
        <w:suppressAutoHyphens/>
        <w:spacing w:after="0" w:line="276" w:lineRule="auto"/>
        <w:contextualSpacing/>
        <w:jc w:val="both"/>
        <w:rPr>
          <w:rFonts w:ascii="Times New Roman" w:eastAsia="SimSun" w:hAnsi="Times New Roman"/>
          <w:b/>
          <w:bCs/>
          <w:sz w:val="24"/>
          <w:szCs w:val="24"/>
          <w:lang w:eastAsia="hu-HU"/>
        </w:rPr>
      </w:pPr>
      <w:r w:rsidRPr="003B606C">
        <w:rPr>
          <w:rFonts w:ascii="Times New Roman" w:eastAsia="SimSun" w:hAnsi="Times New Roman"/>
          <w:b/>
          <w:bCs/>
          <w:sz w:val="24"/>
          <w:szCs w:val="24"/>
          <w:lang w:eastAsia="hu-HU"/>
        </w:rPr>
        <w:t xml:space="preserve">a csoportok, klubok </w:t>
      </w:r>
      <w:r w:rsidR="00E8385E" w:rsidRPr="003B606C">
        <w:rPr>
          <w:rFonts w:ascii="Times New Roman" w:eastAsia="SimSun" w:hAnsi="Times New Roman"/>
          <w:b/>
          <w:bCs/>
          <w:sz w:val="24"/>
          <w:szCs w:val="24"/>
          <w:lang w:eastAsia="hu-HU"/>
        </w:rPr>
        <w:t xml:space="preserve">működtetésének </w:t>
      </w:r>
      <w:r w:rsidRPr="003B606C">
        <w:rPr>
          <w:rFonts w:ascii="Times New Roman" w:eastAsia="SimSun" w:hAnsi="Times New Roman"/>
          <w:b/>
          <w:bCs/>
          <w:sz w:val="24"/>
          <w:szCs w:val="24"/>
          <w:lang w:eastAsia="hu-HU"/>
        </w:rPr>
        <w:t>folytatása, bővítése,</w:t>
      </w:r>
    </w:p>
    <w:p w:rsidR="007B6BBE" w:rsidRPr="003B606C" w:rsidRDefault="00DC5601" w:rsidP="00CE36A4">
      <w:pPr>
        <w:numPr>
          <w:ilvl w:val="0"/>
          <w:numId w:val="19"/>
        </w:numPr>
        <w:suppressAutoHyphens/>
        <w:spacing w:after="0" w:line="276" w:lineRule="auto"/>
        <w:contextualSpacing/>
        <w:jc w:val="both"/>
        <w:rPr>
          <w:rFonts w:ascii="Times New Roman" w:eastAsia="SimSun" w:hAnsi="Times New Roman"/>
          <w:b/>
          <w:bCs/>
          <w:sz w:val="24"/>
          <w:szCs w:val="24"/>
          <w:lang w:eastAsia="hu-HU"/>
        </w:rPr>
      </w:pPr>
      <w:r w:rsidRPr="003B606C">
        <w:rPr>
          <w:rFonts w:ascii="Times New Roman" w:eastAsia="SimSun" w:hAnsi="Times New Roman"/>
          <w:b/>
          <w:bCs/>
          <w:sz w:val="24"/>
          <w:szCs w:val="24"/>
          <w:lang w:eastAsia="hu-HU"/>
        </w:rPr>
        <w:t>Pesthidegkúton közösségi tér létrehozás</w:t>
      </w:r>
      <w:r w:rsidR="007B6BBE" w:rsidRPr="003B606C">
        <w:rPr>
          <w:rFonts w:ascii="Times New Roman" w:eastAsia="SimSun" w:hAnsi="Times New Roman"/>
          <w:b/>
          <w:bCs/>
          <w:sz w:val="24"/>
          <w:szCs w:val="24"/>
          <w:lang w:eastAsia="hu-HU"/>
        </w:rPr>
        <w:t>ának vizsgálata</w:t>
      </w:r>
      <w:r w:rsidR="000052B9" w:rsidRPr="003B606C">
        <w:rPr>
          <w:rFonts w:ascii="Times New Roman" w:eastAsia="SimSun" w:hAnsi="Times New Roman"/>
          <w:b/>
          <w:bCs/>
          <w:sz w:val="24"/>
          <w:szCs w:val="24"/>
          <w:lang w:eastAsia="hu-HU"/>
        </w:rPr>
        <w:t>.</w:t>
      </w:r>
    </w:p>
    <w:p w:rsidR="00DC5601" w:rsidRPr="003B606C" w:rsidRDefault="00DC5601" w:rsidP="00DC5601">
      <w:pPr>
        <w:spacing w:line="276" w:lineRule="auto"/>
        <w:jc w:val="both"/>
        <w:rPr>
          <w:rFonts w:ascii="Times New Roman" w:hAnsi="Times New Roman"/>
          <w:sz w:val="24"/>
          <w:szCs w:val="24"/>
        </w:rPr>
      </w:pPr>
    </w:p>
    <w:p w:rsidR="00DC5601" w:rsidRPr="003B606C" w:rsidRDefault="00DC5601" w:rsidP="00DC5601">
      <w:pPr>
        <w:suppressAutoHyphens/>
        <w:spacing w:after="0" w:line="240" w:lineRule="auto"/>
        <w:ind w:left="708"/>
        <w:rPr>
          <w:rFonts w:ascii="Times New Roman" w:eastAsia="SimSun" w:hAnsi="Times New Roman"/>
          <w:b/>
          <w:bCs/>
          <w:sz w:val="24"/>
          <w:szCs w:val="24"/>
          <w:lang w:eastAsia="hu-HU"/>
        </w:rPr>
      </w:pPr>
    </w:p>
    <w:p w:rsidR="00DC5601" w:rsidRPr="003B606C" w:rsidRDefault="00DC5601" w:rsidP="00DC5601">
      <w:pPr>
        <w:spacing w:after="0" w:line="240" w:lineRule="auto"/>
        <w:jc w:val="both"/>
        <w:rPr>
          <w:rFonts w:ascii="Times New Roman" w:eastAsia="SimSun" w:hAnsi="Times New Roman"/>
          <w:b/>
          <w:bCs/>
          <w:sz w:val="24"/>
          <w:szCs w:val="24"/>
          <w:lang w:eastAsia="hu-HU"/>
        </w:rPr>
      </w:pPr>
    </w:p>
    <w:p w:rsidR="00DC5601" w:rsidRPr="003B606C" w:rsidRDefault="00DC5601" w:rsidP="00DC5601">
      <w:pPr>
        <w:spacing w:after="0" w:line="240" w:lineRule="auto"/>
        <w:jc w:val="both"/>
        <w:rPr>
          <w:rFonts w:ascii="Times New Roman" w:eastAsia="SimSun" w:hAnsi="Times New Roman"/>
          <w:b/>
          <w:bCs/>
          <w:sz w:val="24"/>
          <w:szCs w:val="24"/>
          <w:lang w:eastAsia="hu-HU"/>
        </w:rPr>
      </w:pPr>
    </w:p>
    <w:p w:rsidR="00DC5601" w:rsidRPr="003B606C" w:rsidRDefault="00DC5601" w:rsidP="00DC5601">
      <w:pPr>
        <w:spacing w:after="0" w:line="240" w:lineRule="auto"/>
        <w:jc w:val="both"/>
        <w:rPr>
          <w:rFonts w:ascii="Times New Roman" w:eastAsia="SimSun" w:hAnsi="Times New Roman"/>
          <w:b/>
          <w:bCs/>
          <w:sz w:val="24"/>
          <w:szCs w:val="24"/>
          <w:lang w:eastAsia="hu-HU"/>
        </w:rPr>
      </w:pPr>
    </w:p>
    <w:p w:rsidR="00DC5601" w:rsidRPr="003B606C" w:rsidRDefault="00DC5601" w:rsidP="00DC5601">
      <w:pPr>
        <w:spacing w:after="0" w:line="240" w:lineRule="auto"/>
        <w:jc w:val="both"/>
        <w:rPr>
          <w:rFonts w:ascii="Times New Roman" w:eastAsia="SimSun" w:hAnsi="Times New Roman"/>
          <w:b/>
          <w:bCs/>
          <w:sz w:val="24"/>
          <w:szCs w:val="24"/>
          <w:lang w:eastAsia="hu-HU"/>
        </w:rPr>
      </w:pPr>
    </w:p>
    <w:p w:rsidR="00DC5601" w:rsidRPr="003B606C" w:rsidRDefault="00DC5601" w:rsidP="00DC5601">
      <w:pPr>
        <w:spacing w:after="0" w:line="240" w:lineRule="auto"/>
        <w:jc w:val="both"/>
        <w:rPr>
          <w:rFonts w:ascii="Times New Roman" w:eastAsia="SimSun" w:hAnsi="Times New Roman"/>
          <w:b/>
          <w:bCs/>
          <w:sz w:val="24"/>
          <w:szCs w:val="24"/>
          <w:lang w:eastAsia="hu-HU"/>
        </w:rPr>
      </w:pPr>
    </w:p>
    <w:p w:rsidR="00DC5601" w:rsidRDefault="00DC5601" w:rsidP="00DC5601">
      <w:pPr>
        <w:spacing w:after="0" w:line="240" w:lineRule="auto"/>
        <w:jc w:val="both"/>
        <w:rPr>
          <w:rFonts w:ascii="Times New Roman" w:eastAsia="SimSun" w:hAnsi="Times New Roman"/>
          <w:b/>
          <w:bCs/>
          <w:sz w:val="24"/>
          <w:szCs w:val="24"/>
          <w:lang w:eastAsia="hu-HU"/>
        </w:rPr>
      </w:pPr>
    </w:p>
    <w:p w:rsidR="00DC5601" w:rsidRDefault="00DC5601" w:rsidP="00DC5601">
      <w:pPr>
        <w:spacing w:after="0" w:line="240" w:lineRule="auto"/>
        <w:jc w:val="both"/>
        <w:rPr>
          <w:rFonts w:ascii="Times New Roman" w:eastAsia="SimSun" w:hAnsi="Times New Roman"/>
          <w:b/>
          <w:bCs/>
          <w:sz w:val="24"/>
          <w:szCs w:val="24"/>
          <w:lang w:eastAsia="hu-HU"/>
        </w:rPr>
      </w:pPr>
    </w:p>
    <w:p w:rsidR="00DC5601" w:rsidRDefault="00DC5601" w:rsidP="00DC5601"/>
    <w:p w:rsidR="00DC5601" w:rsidRDefault="00DC5601" w:rsidP="00DC5601">
      <w:pPr>
        <w:rPr>
          <w:lang w:val="x-none" w:eastAsia="hi-IN" w:bidi="hi-IN"/>
        </w:rPr>
      </w:pPr>
    </w:p>
    <w:p w:rsidR="00DC5601" w:rsidRDefault="00DC5601" w:rsidP="00DC5601">
      <w:pPr>
        <w:rPr>
          <w:lang w:val="x-none" w:eastAsia="hi-IN" w:bidi="hi-IN"/>
        </w:rPr>
      </w:pPr>
    </w:p>
    <w:p w:rsidR="00DC5601" w:rsidRPr="00DC5601" w:rsidRDefault="00DC5601" w:rsidP="00DC5601">
      <w:pPr>
        <w:rPr>
          <w:lang w:val="x-none" w:eastAsia="hi-IN" w:bidi="hi-IN"/>
        </w:rPr>
      </w:pPr>
    </w:p>
    <w:bookmarkEnd w:id="201"/>
    <w:p w:rsidR="00E10F15" w:rsidRDefault="00E10F15" w:rsidP="00E10F15">
      <w:pPr>
        <w:spacing w:after="0" w:line="240" w:lineRule="auto"/>
        <w:jc w:val="both"/>
        <w:rPr>
          <w:rFonts w:ascii="Times New Roman" w:eastAsia="SimSun" w:hAnsi="Times New Roman"/>
          <w:b/>
          <w:bCs/>
          <w:sz w:val="24"/>
          <w:szCs w:val="24"/>
          <w:lang w:eastAsia="hu-HU"/>
        </w:rPr>
      </w:pPr>
    </w:p>
    <w:p w:rsidR="00895EE8" w:rsidRPr="00895EE8" w:rsidRDefault="00895EE8" w:rsidP="00DC4ADB">
      <w:pPr>
        <w:pStyle w:val="Cmsor1"/>
      </w:pPr>
      <w:bookmarkStart w:id="218" w:name="_Toc500337383"/>
      <w:bookmarkStart w:id="219" w:name="_Toc26973673"/>
      <w:bookmarkStart w:id="220" w:name="_Toc30153665"/>
      <w:bookmarkStart w:id="221" w:name="_Toc374459830"/>
      <w:bookmarkStart w:id="222" w:name="_Toc436985169"/>
      <w:r w:rsidRPr="00895EE8">
        <w:lastRenderedPageBreak/>
        <w:t>VIII. Személyes gondoskodást nyújtó ellátások</w:t>
      </w:r>
      <w:bookmarkEnd w:id="218"/>
      <w:bookmarkEnd w:id="219"/>
      <w:bookmarkEnd w:id="220"/>
      <w:r w:rsidRPr="00895EE8">
        <w:t xml:space="preserve"> </w:t>
      </w:r>
    </w:p>
    <w:p w:rsidR="00895EE8" w:rsidRDefault="00895EE8" w:rsidP="00895EE8">
      <w:pPr>
        <w:spacing w:after="0" w:line="240" w:lineRule="auto"/>
        <w:jc w:val="both"/>
        <w:rPr>
          <w:rFonts w:ascii="Times New Roman" w:eastAsia="SimSun" w:hAnsi="Times New Roman"/>
          <w:b/>
          <w:bCs/>
          <w:sz w:val="24"/>
          <w:szCs w:val="24"/>
          <w:lang w:eastAsia="hu-HU"/>
        </w:rPr>
      </w:pPr>
      <w:r w:rsidRPr="00895EE8">
        <w:rPr>
          <w:rFonts w:ascii="Times New Roman" w:eastAsia="SimSun" w:hAnsi="Times New Roman"/>
          <w:b/>
          <w:bCs/>
          <w:sz w:val="24"/>
          <w:szCs w:val="24"/>
          <w:lang w:eastAsia="hu-HU"/>
        </w:rPr>
        <w:t>(étkeztetés, házi segítségnyújtás, idősek nappali /</w:t>
      </w:r>
      <w:proofErr w:type="spellStart"/>
      <w:r w:rsidRPr="00895EE8">
        <w:rPr>
          <w:rFonts w:ascii="Times New Roman" w:eastAsia="SimSun" w:hAnsi="Times New Roman"/>
          <w:b/>
          <w:bCs/>
          <w:sz w:val="24"/>
          <w:szCs w:val="24"/>
          <w:lang w:eastAsia="hu-HU"/>
        </w:rPr>
        <w:t>demens</w:t>
      </w:r>
      <w:proofErr w:type="spellEnd"/>
      <w:r w:rsidRPr="00895EE8">
        <w:rPr>
          <w:rFonts w:ascii="Times New Roman" w:eastAsia="SimSun" w:hAnsi="Times New Roman"/>
          <w:b/>
          <w:bCs/>
          <w:sz w:val="24"/>
          <w:szCs w:val="24"/>
          <w:lang w:eastAsia="hu-HU"/>
        </w:rPr>
        <w:t xml:space="preserve"> ellátása, jelzőrendszeres házi segítségnyú</w:t>
      </w:r>
      <w:r w:rsidR="00145686">
        <w:rPr>
          <w:rFonts w:ascii="Times New Roman" w:eastAsia="SimSun" w:hAnsi="Times New Roman"/>
          <w:b/>
          <w:bCs/>
          <w:sz w:val="24"/>
          <w:szCs w:val="24"/>
          <w:lang w:eastAsia="hu-HU"/>
        </w:rPr>
        <w:t>jtás, idősek átmeneti ellátása)</w:t>
      </w:r>
    </w:p>
    <w:p w:rsidR="00145686" w:rsidRPr="00145686" w:rsidRDefault="00145686" w:rsidP="00895EE8">
      <w:pPr>
        <w:spacing w:after="0" w:line="240" w:lineRule="auto"/>
        <w:jc w:val="both"/>
        <w:rPr>
          <w:rFonts w:ascii="Times New Roman" w:eastAsia="SimSun" w:hAnsi="Times New Roman"/>
          <w:b/>
          <w:bCs/>
          <w:sz w:val="24"/>
          <w:szCs w:val="24"/>
          <w:lang w:eastAsia="hu-HU"/>
        </w:rPr>
      </w:pPr>
    </w:p>
    <w:p w:rsidR="00895EE8" w:rsidRPr="00895EE8" w:rsidRDefault="00895EE8" w:rsidP="001F44E0">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 xml:space="preserve">Az alapszolgáltatások megszervezése és biztosítása kiemelt feladata a településeknek, így </w:t>
      </w:r>
      <w:proofErr w:type="gramStart"/>
      <w:r w:rsidRPr="00895EE8">
        <w:rPr>
          <w:rFonts w:ascii="Times New Roman" w:eastAsia="SimSun" w:hAnsi="Times New Roman"/>
          <w:sz w:val="24"/>
          <w:szCs w:val="24"/>
          <w:lang w:eastAsia="hu-HU"/>
        </w:rPr>
        <w:t>e  feladatok</w:t>
      </w:r>
      <w:proofErr w:type="gramEnd"/>
      <w:r w:rsidRPr="00895EE8">
        <w:rPr>
          <w:rFonts w:ascii="Times New Roman" w:eastAsia="SimSun" w:hAnsi="Times New Roman"/>
          <w:sz w:val="24"/>
          <w:szCs w:val="24"/>
          <w:lang w:eastAsia="hu-HU"/>
        </w:rPr>
        <w:t xml:space="preserve"> teljesítése hangsúlyozottan szerepel az ágazati jogszabályokban is. A szolgáltatásokkal biztosítható, hogy a szociálisan rászoruló személyek a saját otthonukban, lakókörnyezetükben kapjanak segítséget önálló életvitelük fenntartásához, egészségi és mentális állapotukból vagy más okból származó problémáik megoldásához, elkerülve így az intézményes bentlakásos ellátási formákat.</w:t>
      </w:r>
    </w:p>
    <w:p w:rsidR="00895EE8" w:rsidRPr="00895EE8" w:rsidRDefault="00895EE8" w:rsidP="001F44E0">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 xml:space="preserve"> </w:t>
      </w:r>
    </w:p>
    <w:p w:rsidR="00895EE8" w:rsidRPr="00895EE8" w:rsidRDefault="00895EE8" w:rsidP="001F44E0">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A komplex gondozás érdekében az alapszolgáltatásokat és gondozóházi szakosított ellátást biztosító gondozási központok együttműködnek</w:t>
      </w:r>
      <w:r w:rsidRPr="00895EE8">
        <w:rPr>
          <w:rFonts w:ascii="Times New Roman" w:eastAsia="SimSun" w:hAnsi="Times New Roman"/>
          <w:i/>
          <w:iCs/>
          <w:sz w:val="24"/>
          <w:szCs w:val="24"/>
          <w:lang w:eastAsia="hu-HU"/>
        </w:rPr>
        <w:t xml:space="preserve"> </w:t>
      </w:r>
      <w:r w:rsidRPr="00895EE8">
        <w:rPr>
          <w:rFonts w:ascii="Times New Roman" w:eastAsia="SimSun" w:hAnsi="Times New Roman"/>
          <w:sz w:val="24"/>
          <w:szCs w:val="24"/>
          <w:lang w:eastAsia="hu-HU"/>
        </w:rPr>
        <w:t>az ellátási területen lévő szociális, gyermekvédelmi, oktatási, egészségügyi, intézményekkel, munkaügyi, érdekvédelmi, civil és társadalmi szervezetekkel.</w:t>
      </w:r>
    </w:p>
    <w:p w:rsidR="00895EE8" w:rsidRPr="00895EE8" w:rsidRDefault="00895EE8" w:rsidP="001F44E0">
      <w:pPr>
        <w:autoSpaceDE w:val="0"/>
        <w:autoSpaceDN w:val="0"/>
        <w:adjustRightInd w:val="0"/>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A kerületben továbbra is 3 önkormányzati fenntartású gondozási központ (az I., II., és III. Számú Gondozási Központ</w:t>
      </w:r>
      <w:r w:rsidR="0096747B">
        <w:rPr>
          <w:rFonts w:ascii="Times New Roman" w:eastAsia="SimSun" w:hAnsi="Times New Roman"/>
          <w:sz w:val="24"/>
          <w:szCs w:val="24"/>
          <w:lang w:eastAsia="hu-HU"/>
        </w:rPr>
        <w:t>)</w:t>
      </w:r>
      <w:r w:rsidRPr="00895EE8">
        <w:rPr>
          <w:rFonts w:ascii="Times New Roman" w:eastAsia="SimSun" w:hAnsi="Times New Roman"/>
          <w:sz w:val="24"/>
          <w:szCs w:val="24"/>
          <w:lang w:eastAsia="hu-HU"/>
        </w:rPr>
        <w:t>, valamint ellátási szerződés keretében egy egyházi fenntartású gondozási központ (Magyarok Nagyasszonya Ferences Rendtartomány Gondviselés Háza Gondozási Központ és Idősek Klubja) látja el elsősorban az időseket, illetve az egészségi állapotuk vagy szociális n</w:t>
      </w:r>
      <w:r w:rsidR="00145686">
        <w:rPr>
          <w:rFonts w:ascii="Times New Roman" w:eastAsia="SimSun" w:hAnsi="Times New Roman"/>
          <w:sz w:val="24"/>
          <w:szCs w:val="24"/>
          <w:lang w:eastAsia="hu-HU"/>
        </w:rPr>
        <w:t>ehézségeik miatt rászorultakat.</w:t>
      </w:r>
    </w:p>
    <w:p w:rsidR="00895EE8" w:rsidRPr="00902F6C" w:rsidRDefault="00895EE8" w:rsidP="00DC4ADB">
      <w:pPr>
        <w:pStyle w:val="Cmsor2"/>
        <w:rPr>
          <w:sz w:val="24"/>
          <w:szCs w:val="24"/>
        </w:rPr>
      </w:pPr>
      <w:bookmarkStart w:id="223" w:name="_Toc26973674"/>
      <w:bookmarkStart w:id="224" w:name="_Toc30153666"/>
      <w:r w:rsidRPr="00902F6C">
        <w:rPr>
          <w:sz w:val="24"/>
          <w:szCs w:val="24"/>
        </w:rPr>
        <w:t>8.1. Az ellátást igénybe vevők számának alakulása</w:t>
      </w:r>
      <w:bookmarkEnd w:id="223"/>
      <w:bookmarkEnd w:id="224"/>
      <w:r w:rsidRPr="00902F6C">
        <w:rPr>
          <w:sz w:val="24"/>
          <w:szCs w:val="24"/>
        </w:rPr>
        <w:t xml:space="preserve"> </w:t>
      </w:r>
    </w:p>
    <w:p w:rsidR="00895EE8" w:rsidRPr="00895EE8" w:rsidRDefault="00895EE8" w:rsidP="00895EE8">
      <w:pPr>
        <w:spacing w:after="0" w:line="240" w:lineRule="auto"/>
        <w:jc w:val="both"/>
        <w:rPr>
          <w:rFonts w:ascii="Times New Roman" w:eastAsiaTheme="minorHAnsi" w:hAnsi="Times New Roman"/>
          <w:b/>
          <w:sz w:val="24"/>
          <w:szCs w:val="24"/>
          <w:lang w:eastAsia="hu-HU"/>
        </w:rPr>
      </w:pPr>
    </w:p>
    <w:tbl>
      <w:tblPr>
        <w:tblW w:w="9062" w:type="dxa"/>
        <w:tblCellMar>
          <w:left w:w="70" w:type="dxa"/>
          <w:right w:w="70" w:type="dxa"/>
        </w:tblCellMar>
        <w:tblLook w:val="04A0" w:firstRow="1" w:lastRow="0" w:firstColumn="1" w:lastColumn="0" w:noHBand="0" w:noVBand="1"/>
      </w:tblPr>
      <w:tblGrid>
        <w:gridCol w:w="314"/>
        <w:gridCol w:w="858"/>
        <w:gridCol w:w="572"/>
        <w:gridCol w:w="989"/>
        <w:gridCol w:w="580"/>
        <w:gridCol w:w="765"/>
        <w:gridCol w:w="804"/>
        <w:gridCol w:w="896"/>
        <w:gridCol w:w="842"/>
        <w:gridCol w:w="596"/>
        <w:gridCol w:w="788"/>
        <w:gridCol w:w="1058"/>
      </w:tblGrid>
      <w:tr w:rsidR="00895EE8" w:rsidRPr="00895EE8" w:rsidTr="00F52983">
        <w:trPr>
          <w:trHeight w:val="172"/>
        </w:trPr>
        <w:tc>
          <w:tcPr>
            <w:tcW w:w="9062"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rPr>
                <w:rFonts w:eastAsia="Times New Roman" w:cs="Calibri"/>
                <w:b/>
                <w:bCs/>
                <w:color w:val="000000"/>
                <w:sz w:val="16"/>
                <w:szCs w:val="16"/>
                <w:lang w:eastAsia="hu-HU"/>
              </w:rPr>
            </w:pPr>
            <w:r w:rsidRPr="00895EE8">
              <w:rPr>
                <w:rFonts w:eastAsia="Times New Roman" w:cs="Calibri"/>
                <w:b/>
                <w:bCs/>
                <w:color w:val="000000"/>
                <w:sz w:val="16"/>
                <w:szCs w:val="16"/>
                <w:lang w:eastAsia="hu-HU"/>
              </w:rPr>
              <w:t>Az ellátást igénybe vevők számának alakulása</w:t>
            </w:r>
          </w:p>
        </w:tc>
      </w:tr>
      <w:tr w:rsidR="00895EE8" w:rsidRPr="00895EE8" w:rsidTr="00F52983">
        <w:trPr>
          <w:trHeight w:val="542"/>
        </w:trPr>
        <w:tc>
          <w:tcPr>
            <w:tcW w:w="314" w:type="dxa"/>
            <w:tcBorders>
              <w:top w:val="nil"/>
              <w:left w:val="single" w:sz="4" w:space="0" w:color="auto"/>
              <w:bottom w:val="single" w:sz="4" w:space="0" w:color="auto"/>
              <w:right w:val="single" w:sz="4" w:space="0" w:color="auto"/>
            </w:tcBorders>
            <w:shd w:val="clear" w:color="auto" w:fill="auto"/>
            <w:noWrap/>
            <w:vAlign w:val="center"/>
            <w:hideMark/>
          </w:tcPr>
          <w:p w:rsidR="00895EE8" w:rsidRPr="00895EE8" w:rsidRDefault="00895EE8" w:rsidP="00895EE8">
            <w:pPr>
              <w:spacing w:after="0" w:line="240" w:lineRule="auto"/>
              <w:jc w:val="center"/>
              <w:rPr>
                <w:rFonts w:eastAsia="Times New Roman" w:cs="Calibri"/>
                <w:color w:val="000000"/>
                <w:sz w:val="16"/>
                <w:szCs w:val="16"/>
                <w:lang w:eastAsia="hu-HU"/>
              </w:rPr>
            </w:pPr>
            <w:r w:rsidRPr="00895EE8">
              <w:rPr>
                <w:rFonts w:eastAsia="Times New Roman" w:cs="Calibri"/>
                <w:color w:val="000000"/>
                <w:sz w:val="16"/>
                <w:szCs w:val="16"/>
                <w:lang w:eastAsia="hu-HU"/>
              </w:rPr>
              <w:t>Év</w:t>
            </w:r>
          </w:p>
        </w:tc>
        <w:tc>
          <w:tcPr>
            <w:tcW w:w="858"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6"/>
                <w:szCs w:val="16"/>
                <w:lang w:eastAsia="hu-HU"/>
              </w:rPr>
            </w:pPr>
            <w:r w:rsidRPr="00895EE8">
              <w:rPr>
                <w:rFonts w:ascii="Times New Roman" w:eastAsia="Times New Roman" w:hAnsi="Times New Roman"/>
                <w:color w:val="000000"/>
                <w:sz w:val="16"/>
                <w:szCs w:val="16"/>
                <w:lang w:eastAsia="hu-HU"/>
              </w:rPr>
              <w:t>Intézmények</w:t>
            </w:r>
          </w:p>
        </w:tc>
        <w:tc>
          <w:tcPr>
            <w:tcW w:w="572"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6"/>
                <w:szCs w:val="16"/>
                <w:lang w:eastAsia="hu-HU"/>
              </w:rPr>
            </w:pPr>
            <w:r w:rsidRPr="00895EE8">
              <w:rPr>
                <w:rFonts w:ascii="Times New Roman" w:eastAsia="Times New Roman" w:hAnsi="Times New Roman"/>
                <w:color w:val="000000"/>
                <w:sz w:val="16"/>
                <w:szCs w:val="16"/>
                <w:lang w:eastAsia="hu-HU"/>
              </w:rPr>
              <w:t xml:space="preserve">Étkezés </w:t>
            </w:r>
            <w:r w:rsidRPr="00895EE8">
              <w:rPr>
                <w:rFonts w:ascii="Times New Roman" w:eastAsia="Times New Roman" w:hAnsi="Times New Roman"/>
                <w:sz w:val="16"/>
                <w:szCs w:val="16"/>
                <w:lang w:eastAsia="hu-HU"/>
              </w:rPr>
              <w:t>(fő)</w:t>
            </w:r>
          </w:p>
        </w:tc>
        <w:tc>
          <w:tcPr>
            <w:tcW w:w="989"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6"/>
                <w:szCs w:val="16"/>
                <w:lang w:eastAsia="hu-HU"/>
              </w:rPr>
            </w:pPr>
            <w:r w:rsidRPr="00895EE8">
              <w:rPr>
                <w:rFonts w:ascii="Times New Roman" w:eastAsia="Times New Roman" w:hAnsi="Times New Roman"/>
                <w:color w:val="000000"/>
                <w:sz w:val="16"/>
                <w:szCs w:val="16"/>
                <w:lang w:eastAsia="hu-HU"/>
              </w:rPr>
              <w:t xml:space="preserve">Házi segítségnyújtás </w:t>
            </w:r>
            <w:r w:rsidRPr="00895EE8">
              <w:rPr>
                <w:rFonts w:ascii="Times New Roman" w:eastAsia="Times New Roman" w:hAnsi="Times New Roman"/>
                <w:sz w:val="16"/>
                <w:szCs w:val="16"/>
                <w:lang w:eastAsia="hu-HU"/>
              </w:rPr>
              <w:t>(fő)</w:t>
            </w:r>
          </w:p>
        </w:tc>
        <w:tc>
          <w:tcPr>
            <w:tcW w:w="580"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6"/>
                <w:szCs w:val="16"/>
                <w:lang w:eastAsia="hu-HU"/>
              </w:rPr>
            </w:pPr>
            <w:r w:rsidRPr="00895EE8">
              <w:rPr>
                <w:rFonts w:ascii="Times New Roman" w:eastAsia="Times New Roman" w:hAnsi="Times New Roman"/>
                <w:color w:val="000000"/>
                <w:sz w:val="16"/>
                <w:szCs w:val="16"/>
                <w:lang w:eastAsia="hu-HU"/>
              </w:rPr>
              <w:t xml:space="preserve">Nappali ellátás </w:t>
            </w:r>
            <w:r w:rsidRPr="00895EE8">
              <w:rPr>
                <w:rFonts w:ascii="Times New Roman" w:eastAsia="Times New Roman" w:hAnsi="Times New Roman"/>
                <w:sz w:val="16"/>
                <w:szCs w:val="16"/>
                <w:lang w:eastAsia="hu-HU"/>
              </w:rPr>
              <w:t>(fő)</w:t>
            </w:r>
          </w:p>
        </w:tc>
        <w:tc>
          <w:tcPr>
            <w:tcW w:w="765" w:type="dxa"/>
            <w:tcBorders>
              <w:top w:val="nil"/>
              <w:left w:val="nil"/>
              <w:bottom w:val="single" w:sz="4" w:space="0" w:color="auto"/>
              <w:right w:val="single" w:sz="4" w:space="0" w:color="auto"/>
            </w:tcBorders>
            <w:shd w:val="clear" w:color="000000" w:fill="FABF8F"/>
            <w:vAlign w:val="center"/>
            <w:hideMark/>
          </w:tcPr>
          <w:p w:rsidR="00895EE8" w:rsidRPr="00895EE8" w:rsidRDefault="00895EE8" w:rsidP="00895EE8">
            <w:pPr>
              <w:spacing w:after="0" w:line="240" w:lineRule="auto"/>
              <w:jc w:val="center"/>
              <w:rPr>
                <w:rFonts w:ascii="Times New Roman" w:eastAsia="Times New Roman" w:hAnsi="Times New Roman"/>
                <w:color w:val="000000"/>
                <w:sz w:val="16"/>
                <w:szCs w:val="16"/>
                <w:lang w:eastAsia="hu-HU"/>
              </w:rPr>
            </w:pPr>
            <w:r w:rsidRPr="00895EE8">
              <w:rPr>
                <w:rFonts w:ascii="Times New Roman" w:eastAsia="Times New Roman" w:hAnsi="Times New Roman"/>
                <w:color w:val="000000"/>
                <w:sz w:val="16"/>
                <w:szCs w:val="16"/>
                <w:lang w:eastAsia="hu-HU"/>
              </w:rPr>
              <w:t xml:space="preserve">Alapellátás Összesen </w:t>
            </w:r>
            <w:r w:rsidRPr="00895EE8">
              <w:rPr>
                <w:rFonts w:ascii="Times New Roman" w:eastAsia="Times New Roman" w:hAnsi="Times New Roman"/>
                <w:sz w:val="16"/>
                <w:szCs w:val="16"/>
                <w:lang w:eastAsia="hu-HU"/>
              </w:rPr>
              <w:t>(fő)</w:t>
            </w:r>
          </w:p>
        </w:tc>
        <w:tc>
          <w:tcPr>
            <w:tcW w:w="804"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6"/>
                <w:szCs w:val="16"/>
                <w:lang w:eastAsia="hu-HU"/>
              </w:rPr>
            </w:pPr>
            <w:r w:rsidRPr="00895EE8">
              <w:rPr>
                <w:rFonts w:ascii="Times New Roman" w:eastAsia="Times New Roman" w:hAnsi="Times New Roman"/>
                <w:color w:val="000000"/>
                <w:sz w:val="16"/>
                <w:szCs w:val="16"/>
                <w:lang w:eastAsia="hu-HU"/>
              </w:rPr>
              <w:t xml:space="preserve">Gyógytorna Masszázs </w:t>
            </w:r>
            <w:r w:rsidRPr="00895EE8">
              <w:rPr>
                <w:rFonts w:ascii="Times New Roman" w:eastAsia="Times New Roman" w:hAnsi="Times New Roman"/>
                <w:sz w:val="16"/>
                <w:szCs w:val="16"/>
                <w:lang w:eastAsia="hu-HU"/>
              </w:rPr>
              <w:t>(fő)</w:t>
            </w:r>
          </w:p>
        </w:tc>
        <w:tc>
          <w:tcPr>
            <w:tcW w:w="896"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6"/>
                <w:szCs w:val="16"/>
                <w:lang w:eastAsia="hu-HU"/>
              </w:rPr>
            </w:pPr>
            <w:r w:rsidRPr="00895EE8">
              <w:rPr>
                <w:rFonts w:ascii="Times New Roman" w:eastAsia="Times New Roman" w:hAnsi="Times New Roman"/>
                <w:color w:val="000000"/>
                <w:sz w:val="16"/>
                <w:szCs w:val="16"/>
                <w:lang w:eastAsia="hu-HU"/>
              </w:rPr>
              <w:t xml:space="preserve">Jelzőrendszer </w:t>
            </w:r>
            <w:r w:rsidRPr="00895EE8">
              <w:rPr>
                <w:rFonts w:ascii="Times New Roman" w:eastAsia="Times New Roman" w:hAnsi="Times New Roman"/>
                <w:sz w:val="16"/>
                <w:szCs w:val="16"/>
                <w:lang w:eastAsia="hu-HU"/>
              </w:rPr>
              <w:t>(fő)</w:t>
            </w:r>
          </w:p>
        </w:tc>
        <w:tc>
          <w:tcPr>
            <w:tcW w:w="842"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6"/>
                <w:szCs w:val="16"/>
                <w:lang w:eastAsia="hu-HU"/>
              </w:rPr>
            </w:pPr>
            <w:r w:rsidRPr="00895EE8">
              <w:rPr>
                <w:rFonts w:ascii="Times New Roman" w:eastAsia="Times New Roman" w:hAnsi="Times New Roman"/>
                <w:color w:val="000000"/>
                <w:sz w:val="16"/>
                <w:szCs w:val="16"/>
                <w:lang w:eastAsia="hu-HU"/>
              </w:rPr>
              <w:t xml:space="preserve">Gondozóház </w:t>
            </w:r>
            <w:r w:rsidRPr="00895EE8">
              <w:rPr>
                <w:rFonts w:ascii="Times New Roman" w:eastAsia="Times New Roman" w:hAnsi="Times New Roman"/>
                <w:sz w:val="16"/>
                <w:szCs w:val="16"/>
                <w:lang w:eastAsia="hu-HU"/>
              </w:rPr>
              <w:t>(fő)</w:t>
            </w:r>
          </w:p>
        </w:tc>
        <w:tc>
          <w:tcPr>
            <w:tcW w:w="596"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6"/>
                <w:szCs w:val="16"/>
                <w:lang w:eastAsia="hu-HU"/>
              </w:rPr>
            </w:pPr>
            <w:proofErr w:type="spellStart"/>
            <w:r w:rsidRPr="00895EE8">
              <w:rPr>
                <w:rFonts w:ascii="Times New Roman" w:eastAsia="Times New Roman" w:hAnsi="Times New Roman"/>
                <w:color w:val="000000"/>
                <w:sz w:val="16"/>
                <w:szCs w:val="16"/>
                <w:lang w:eastAsia="hu-HU"/>
              </w:rPr>
              <w:t>Demens</w:t>
            </w:r>
            <w:proofErr w:type="spellEnd"/>
            <w:r w:rsidRPr="00895EE8">
              <w:rPr>
                <w:rFonts w:ascii="Times New Roman" w:eastAsia="Times New Roman" w:hAnsi="Times New Roman"/>
                <w:color w:val="000000"/>
                <w:sz w:val="16"/>
                <w:szCs w:val="16"/>
                <w:lang w:eastAsia="hu-HU"/>
              </w:rPr>
              <w:br/>
              <w:t>nappali</w:t>
            </w:r>
            <w:r w:rsidRPr="00895EE8">
              <w:rPr>
                <w:rFonts w:ascii="Times New Roman" w:eastAsia="Times New Roman" w:hAnsi="Times New Roman"/>
                <w:color w:val="000000"/>
                <w:sz w:val="16"/>
                <w:szCs w:val="16"/>
                <w:lang w:eastAsia="hu-HU"/>
              </w:rPr>
              <w:br/>
              <w:t xml:space="preserve">ellátás </w:t>
            </w:r>
            <w:r w:rsidRPr="00895EE8">
              <w:rPr>
                <w:rFonts w:ascii="Times New Roman" w:eastAsia="Times New Roman" w:hAnsi="Times New Roman"/>
                <w:sz w:val="16"/>
                <w:szCs w:val="16"/>
                <w:lang w:eastAsia="hu-HU"/>
              </w:rPr>
              <w:t>(fő)</w:t>
            </w:r>
          </w:p>
        </w:tc>
        <w:tc>
          <w:tcPr>
            <w:tcW w:w="788"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6"/>
                <w:szCs w:val="16"/>
                <w:lang w:eastAsia="hu-HU"/>
              </w:rPr>
            </w:pPr>
            <w:r w:rsidRPr="00895EE8">
              <w:rPr>
                <w:rFonts w:ascii="Times New Roman" w:eastAsia="Times New Roman" w:hAnsi="Times New Roman"/>
                <w:color w:val="000000"/>
                <w:sz w:val="16"/>
                <w:szCs w:val="16"/>
                <w:lang w:eastAsia="hu-HU"/>
              </w:rPr>
              <w:t xml:space="preserve">Közösségi szolgáltatás </w:t>
            </w:r>
            <w:r w:rsidRPr="00895EE8">
              <w:rPr>
                <w:rFonts w:ascii="Times New Roman" w:eastAsia="Times New Roman" w:hAnsi="Times New Roman"/>
                <w:sz w:val="16"/>
                <w:szCs w:val="16"/>
                <w:lang w:eastAsia="hu-HU"/>
              </w:rPr>
              <w:t>(fő)</w:t>
            </w:r>
          </w:p>
        </w:tc>
        <w:tc>
          <w:tcPr>
            <w:tcW w:w="1058" w:type="dxa"/>
            <w:tcBorders>
              <w:top w:val="nil"/>
              <w:left w:val="nil"/>
              <w:bottom w:val="single" w:sz="4" w:space="0" w:color="auto"/>
              <w:right w:val="single" w:sz="4" w:space="0" w:color="auto"/>
            </w:tcBorders>
            <w:shd w:val="clear" w:color="000000" w:fill="FABF8F"/>
            <w:vAlign w:val="center"/>
            <w:hideMark/>
          </w:tcPr>
          <w:p w:rsidR="00895EE8" w:rsidRPr="00895EE8" w:rsidRDefault="00895EE8" w:rsidP="00895EE8">
            <w:pPr>
              <w:spacing w:after="0" w:line="240" w:lineRule="auto"/>
              <w:jc w:val="center"/>
              <w:rPr>
                <w:rFonts w:ascii="Times New Roman" w:eastAsia="Times New Roman" w:hAnsi="Times New Roman"/>
                <w:color w:val="000000"/>
                <w:sz w:val="16"/>
                <w:szCs w:val="16"/>
                <w:lang w:eastAsia="hu-HU"/>
              </w:rPr>
            </w:pPr>
            <w:r w:rsidRPr="00895EE8">
              <w:rPr>
                <w:rFonts w:ascii="Times New Roman" w:eastAsia="Times New Roman" w:hAnsi="Times New Roman"/>
                <w:color w:val="000000"/>
                <w:sz w:val="16"/>
                <w:szCs w:val="16"/>
                <w:lang w:eastAsia="hu-HU"/>
              </w:rPr>
              <w:t xml:space="preserve">Megállapodások Összesen </w:t>
            </w:r>
            <w:r w:rsidRPr="00895EE8">
              <w:rPr>
                <w:rFonts w:ascii="Times New Roman" w:eastAsia="Times New Roman" w:hAnsi="Times New Roman"/>
                <w:sz w:val="16"/>
                <w:szCs w:val="16"/>
                <w:lang w:eastAsia="hu-HU"/>
              </w:rPr>
              <w:t>(fő)</w:t>
            </w:r>
          </w:p>
        </w:tc>
      </w:tr>
      <w:tr w:rsidR="00895EE8" w:rsidRPr="00895EE8" w:rsidTr="00F52983">
        <w:trPr>
          <w:trHeight w:val="181"/>
        </w:trPr>
        <w:tc>
          <w:tcPr>
            <w:tcW w:w="314" w:type="dxa"/>
            <w:vMerge w:val="restart"/>
            <w:tcBorders>
              <w:top w:val="nil"/>
              <w:left w:val="single" w:sz="4" w:space="0" w:color="auto"/>
              <w:bottom w:val="single" w:sz="4" w:space="0" w:color="auto"/>
              <w:right w:val="single" w:sz="4" w:space="0" w:color="auto"/>
            </w:tcBorders>
            <w:shd w:val="clear" w:color="000000" w:fill="FFFF00"/>
            <w:noWrap/>
            <w:textDirection w:val="btLr"/>
            <w:vAlign w:val="center"/>
            <w:hideMark/>
          </w:tcPr>
          <w:p w:rsidR="00895EE8" w:rsidRPr="00895EE8" w:rsidRDefault="00895EE8" w:rsidP="00895EE8">
            <w:pPr>
              <w:spacing w:after="0" w:line="240" w:lineRule="auto"/>
              <w:jc w:val="center"/>
              <w:rPr>
                <w:rFonts w:eastAsia="Times New Roman" w:cs="Calibri"/>
                <w:b/>
                <w:bCs/>
                <w:color w:val="000000"/>
                <w:sz w:val="16"/>
                <w:szCs w:val="16"/>
                <w:lang w:eastAsia="hu-HU"/>
              </w:rPr>
            </w:pPr>
            <w:r w:rsidRPr="00895EE8">
              <w:rPr>
                <w:rFonts w:eastAsia="Times New Roman" w:cs="Calibri"/>
                <w:b/>
                <w:bCs/>
                <w:color w:val="000000"/>
                <w:sz w:val="16"/>
                <w:szCs w:val="16"/>
                <w:lang w:eastAsia="hu-HU"/>
              </w:rPr>
              <w:t>2017. év</w:t>
            </w:r>
          </w:p>
        </w:tc>
        <w:tc>
          <w:tcPr>
            <w:tcW w:w="85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I. sz. Gondozási</w:t>
            </w:r>
          </w:p>
        </w:tc>
        <w:tc>
          <w:tcPr>
            <w:tcW w:w="572"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118</w:t>
            </w:r>
          </w:p>
        </w:tc>
        <w:tc>
          <w:tcPr>
            <w:tcW w:w="989"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89</w:t>
            </w:r>
          </w:p>
        </w:tc>
        <w:tc>
          <w:tcPr>
            <w:tcW w:w="580"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55</w:t>
            </w:r>
          </w:p>
        </w:tc>
        <w:tc>
          <w:tcPr>
            <w:tcW w:w="765"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262</w:t>
            </w:r>
          </w:p>
        </w:tc>
        <w:tc>
          <w:tcPr>
            <w:tcW w:w="804"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896"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74</w:t>
            </w:r>
          </w:p>
        </w:tc>
        <w:tc>
          <w:tcPr>
            <w:tcW w:w="842"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7</w:t>
            </w:r>
          </w:p>
        </w:tc>
        <w:tc>
          <w:tcPr>
            <w:tcW w:w="596"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78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105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343</w:t>
            </w:r>
          </w:p>
        </w:tc>
      </w:tr>
      <w:tr w:rsidR="00895EE8" w:rsidRPr="00895EE8" w:rsidTr="00F52983">
        <w:trPr>
          <w:trHeight w:val="181"/>
        </w:trPr>
        <w:tc>
          <w:tcPr>
            <w:tcW w:w="314"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b/>
                <w:bCs/>
                <w:color w:val="000000"/>
                <w:sz w:val="16"/>
                <w:szCs w:val="16"/>
                <w:lang w:eastAsia="hu-HU"/>
              </w:rPr>
            </w:pPr>
          </w:p>
        </w:tc>
        <w:tc>
          <w:tcPr>
            <w:tcW w:w="85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II. sz. Gondozási</w:t>
            </w:r>
          </w:p>
        </w:tc>
        <w:tc>
          <w:tcPr>
            <w:tcW w:w="572"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113</w:t>
            </w:r>
          </w:p>
        </w:tc>
        <w:tc>
          <w:tcPr>
            <w:tcW w:w="989"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109</w:t>
            </w:r>
          </w:p>
        </w:tc>
        <w:tc>
          <w:tcPr>
            <w:tcW w:w="580"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62</w:t>
            </w:r>
          </w:p>
        </w:tc>
        <w:tc>
          <w:tcPr>
            <w:tcW w:w="765"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284</w:t>
            </w:r>
          </w:p>
        </w:tc>
        <w:tc>
          <w:tcPr>
            <w:tcW w:w="804"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896"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842"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596"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10</w:t>
            </w:r>
          </w:p>
        </w:tc>
        <w:tc>
          <w:tcPr>
            <w:tcW w:w="78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41</w:t>
            </w:r>
          </w:p>
        </w:tc>
        <w:tc>
          <w:tcPr>
            <w:tcW w:w="105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335</w:t>
            </w:r>
          </w:p>
        </w:tc>
      </w:tr>
      <w:tr w:rsidR="00895EE8" w:rsidRPr="00895EE8" w:rsidTr="00F52983">
        <w:trPr>
          <w:trHeight w:val="181"/>
        </w:trPr>
        <w:tc>
          <w:tcPr>
            <w:tcW w:w="314"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b/>
                <w:bCs/>
                <w:color w:val="000000"/>
                <w:sz w:val="16"/>
                <w:szCs w:val="16"/>
                <w:lang w:eastAsia="hu-HU"/>
              </w:rPr>
            </w:pPr>
          </w:p>
        </w:tc>
        <w:tc>
          <w:tcPr>
            <w:tcW w:w="85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III. sz. Gondozási</w:t>
            </w:r>
          </w:p>
        </w:tc>
        <w:tc>
          <w:tcPr>
            <w:tcW w:w="572"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114</w:t>
            </w:r>
          </w:p>
        </w:tc>
        <w:tc>
          <w:tcPr>
            <w:tcW w:w="989"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64</w:t>
            </w:r>
          </w:p>
        </w:tc>
        <w:tc>
          <w:tcPr>
            <w:tcW w:w="580"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46</w:t>
            </w:r>
          </w:p>
        </w:tc>
        <w:tc>
          <w:tcPr>
            <w:tcW w:w="765"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224</w:t>
            </w:r>
          </w:p>
        </w:tc>
        <w:tc>
          <w:tcPr>
            <w:tcW w:w="804"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25</w:t>
            </w:r>
          </w:p>
        </w:tc>
        <w:tc>
          <w:tcPr>
            <w:tcW w:w="896"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842"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596"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78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105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249</w:t>
            </w:r>
          </w:p>
        </w:tc>
      </w:tr>
      <w:tr w:rsidR="00895EE8" w:rsidRPr="00895EE8" w:rsidTr="00F52983">
        <w:trPr>
          <w:trHeight w:val="181"/>
        </w:trPr>
        <w:tc>
          <w:tcPr>
            <w:tcW w:w="314"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b/>
                <w:bCs/>
                <w:color w:val="000000"/>
                <w:sz w:val="16"/>
                <w:szCs w:val="16"/>
                <w:lang w:eastAsia="hu-HU"/>
              </w:rPr>
            </w:pPr>
          </w:p>
        </w:tc>
        <w:tc>
          <w:tcPr>
            <w:tcW w:w="85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Gondviselés Háza</w:t>
            </w:r>
          </w:p>
        </w:tc>
        <w:tc>
          <w:tcPr>
            <w:tcW w:w="572"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159</w:t>
            </w:r>
          </w:p>
        </w:tc>
        <w:tc>
          <w:tcPr>
            <w:tcW w:w="989"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83</w:t>
            </w:r>
          </w:p>
        </w:tc>
        <w:tc>
          <w:tcPr>
            <w:tcW w:w="580"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42</w:t>
            </w:r>
          </w:p>
        </w:tc>
        <w:tc>
          <w:tcPr>
            <w:tcW w:w="765"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284</w:t>
            </w:r>
          </w:p>
        </w:tc>
        <w:tc>
          <w:tcPr>
            <w:tcW w:w="804"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896"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842"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596"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78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105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284</w:t>
            </w:r>
          </w:p>
        </w:tc>
      </w:tr>
      <w:tr w:rsidR="00895EE8" w:rsidRPr="00895EE8" w:rsidTr="00F52983">
        <w:trPr>
          <w:trHeight w:val="181"/>
        </w:trPr>
        <w:tc>
          <w:tcPr>
            <w:tcW w:w="314"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b/>
                <w:bCs/>
                <w:color w:val="000000"/>
                <w:sz w:val="16"/>
                <w:szCs w:val="16"/>
                <w:lang w:eastAsia="hu-HU"/>
              </w:rPr>
            </w:pPr>
          </w:p>
        </w:tc>
        <w:tc>
          <w:tcPr>
            <w:tcW w:w="858" w:type="dxa"/>
            <w:tcBorders>
              <w:top w:val="nil"/>
              <w:left w:val="nil"/>
              <w:bottom w:val="single" w:sz="4" w:space="0" w:color="auto"/>
              <w:right w:val="single" w:sz="4" w:space="0" w:color="auto"/>
            </w:tcBorders>
            <w:shd w:val="clear" w:color="000000" w:fill="FFFF00"/>
            <w:vAlign w:val="bottom"/>
            <w:hideMark/>
          </w:tcPr>
          <w:p w:rsidR="00895EE8" w:rsidRPr="00895EE8" w:rsidRDefault="00895EE8" w:rsidP="00895EE8">
            <w:pPr>
              <w:spacing w:after="0" w:line="240" w:lineRule="auto"/>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2017. Összesen</w:t>
            </w:r>
          </w:p>
        </w:tc>
        <w:tc>
          <w:tcPr>
            <w:tcW w:w="572" w:type="dxa"/>
            <w:tcBorders>
              <w:top w:val="nil"/>
              <w:left w:val="nil"/>
              <w:bottom w:val="single" w:sz="4" w:space="0" w:color="auto"/>
              <w:right w:val="single" w:sz="4" w:space="0" w:color="auto"/>
            </w:tcBorders>
            <w:shd w:val="clear" w:color="000000" w:fill="FFFF00"/>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504</w:t>
            </w:r>
          </w:p>
        </w:tc>
        <w:tc>
          <w:tcPr>
            <w:tcW w:w="989" w:type="dxa"/>
            <w:tcBorders>
              <w:top w:val="nil"/>
              <w:left w:val="nil"/>
              <w:bottom w:val="single" w:sz="4" w:space="0" w:color="auto"/>
              <w:right w:val="single" w:sz="4" w:space="0" w:color="auto"/>
            </w:tcBorders>
            <w:shd w:val="clear" w:color="000000" w:fill="FFFF00"/>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345</w:t>
            </w:r>
          </w:p>
        </w:tc>
        <w:tc>
          <w:tcPr>
            <w:tcW w:w="580" w:type="dxa"/>
            <w:tcBorders>
              <w:top w:val="nil"/>
              <w:left w:val="nil"/>
              <w:bottom w:val="single" w:sz="4" w:space="0" w:color="auto"/>
              <w:right w:val="single" w:sz="4" w:space="0" w:color="auto"/>
            </w:tcBorders>
            <w:shd w:val="clear" w:color="000000" w:fill="FFFF00"/>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205</w:t>
            </w:r>
          </w:p>
        </w:tc>
        <w:tc>
          <w:tcPr>
            <w:tcW w:w="765" w:type="dxa"/>
            <w:tcBorders>
              <w:top w:val="nil"/>
              <w:left w:val="nil"/>
              <w:bottom w:val="single" w:sz="4" w:space="0" w:color="auto"/>
              <w:right w:val="single" w:sz="4" w:space="0" w:color="auto"/>
            </w:tcBorders>
            <w:shd w:val="clear" w:color="000000" w:fill="FFFF00"/>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1054</w:t>
            </w:r>
          </w:p>
        </w:tc>
        <w:tc>
          <w:tcPr>
            <w:tcW w:w="804" w:type="dxa"/>
            <w:tcBorders>
              <w:top w:val="nil"/>
              <w:left w:val="nil"/>
              <w:bottom w:val="single" w:sz="4" w:space="0" w:color="auto"/>
              <w:right w:val="single" w:sz="4" w:space="0" w:color="auto"/>
            </w:tcBorders>
            <w:shd w:val="clear" w:color="000000" w:fill="FFFF00"/>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25</w:t>
            </w:r>
          </w:p>
        </w:tc>
        <w:tc>
          <w:tcPr>
            <w:tcW w:w="896" w:type="dxa"/>
            <w:tcBorders>
              <w:top w:val="nil"/>
              <w:left w:val="nil"/>
              <w:bottom w:val="single" w:sz="4" w:space="0" w:color="auto"/>
              <w:right w:val="single" w:sz="4" w:space="0" w:color="auto"/>
            </w:tcBorders>
            <w:shd w:val="clear" w:color="000000" w:fill="FFFF00"/>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74</w:t>
            </w:r>
          </w:p>
        </w:tc>
        <w:tc>
          <w:tcPr>
            <w:tcW w:w="842" w:type="dxa"/>
            <w:tcBorders>
              <w:top w:val="nil"/>
              <w:left w:val="nil"/>
              <w:bottom w:val="single" w:sz="4" w:space="0" w:color="auto"/>
              <w:right w:val="single" w:sz="4" w:space="0" w:color="auto"/>
            </w:tcBorders>
            <w:shd w:val="clear" w:color="000000" w:fill="FFFF00"/>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7</w:t>
            </w:r>
          </w:p>
        </w:tc>
        <w:tc>
          <w:tcPr>
            <w:tcW w:w="596" w:type="dxa"/>
            <w:tcBorders>
              <w:top w:val="nil"/>
              <w:left w:val="nil"/>
              <w:bottom w:val="single" w:sz="4" w:space="0" w:color="auto"/>
              <w:right w:val="single" w:sz="4" w:space="0" w:color="auto"/>
            </w:tcBorders>
            <w:shd w:val="clear" w:color="000000" w:fill="FFFF00"/>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10</w:t>
            </w:r>
          </w:p>
        </w:tc>
        <w:tc>
          <w:tcPr>
            <w:tcW w:w="788" w:type="dxa"/>
            <w:tcBorders>
              <w:top w:val="nil"/>
              <w:left w:val="nil"/>
              <w:bottom w:val="single" w:sz="4" w:space="0" w:color="auto"/>
              <w:right w:val="single" w:sz="4" w:space="0" w:color="auto"/>
            </w:tcBorders>
            <w:shd w:val="clear" w:color="000000" w:fill="FFFF00"/>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41</w:t>
            </w:r>
          </w:p>
        </w:tc>
        <w:tc>
          <w:tcPr>
            <w:tcW w:w="1058" w:type="dxa"/>
            <w:tcBorders>
              <w:top w:val="nil"/>
              <w:left w:val="nil"/>
              <w:bottom w:val="single" w:sz="4" w:space="0" w:color="auto"/>
              <w:right w:val="single" w:sz="4" w:space="0" w:color="auto"/>
            </w:tcBorders>
            <w:shd w:val="clear" w:color="000000" w:fill="FFFF00"/>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1211</w:t>
            </w:r>
          </w:p>
        </w:tc>
      </w:tr>
      <w:tr w:rsidR="00895EE8" w:rsidRPr="00895EE8" w:rsidTr="00F52983">
        <w:trPr>
          <w:trHeight w:val="181"/>
        </w:trPr>
        <w:tc>
          <w:tcPr>
            <w:tcW w:w="314" w:type="dxa"/>
            <w:vMerge w:val="restart"/>
            <w:tcBorders>
              <w:top w:val="nil"/>
              <w:left w:val="single" w:sz="4" w:space="0" w:color="auto"/>
              <w:bottom w:val="single" w:sz="4" w:space="0" w:color="auto"/>
              <w:right w:val="single" w:sz="4" w:space="0" w:color="auto"/>
            </w:tcBorders>
            <w:shd w:val="clear" w:color="000000" w:fill="92D050"/>
            <w:noWrap/>
            <w:textDirection w:val="btLr"/>
            <w:vAlign w:val="center"/>
            <w:hideMark/>
          </w:tcPr>
          <w:p w:rsidR="00895EE8" w:rsidRPr="00895EE8" w:rsidRDefault="00895EE8" w:rsidP="00895EE8">
            <w:pPr>
              <w:spacing w:after="0" w:line="240" w:lineRule="auto"/>
              <w:jc w:val="center"/>
              <w:rPr>
                <w:rFonts w:eastAsia="Times New Roman" w:cs="Calibri"/>
                <w:b/>
                <w:bCs/>
                <w:color w:val="000000"/>
                <w:sz w:val="16"/>
                <w:szCs w:val="16"/>
                <w:lang w:eastAsia="hu-HU"/>
              </w:rPr>
            </w:pPr>
            <w:r w:rsidRPr="00895EE8">
              <w:rPr>
                <w:rFonts w:eastAsia="Times New Roman" w:cs="Calibri"/>
                <w:b/>
                <w:bCs/>
                <w:color w:val="000000"/>
                <w:sz w:val="16"/>
                <w:szCs w:val="16"/>
                <w:lang w:eastAsia="hu-HU"/>
              </w:rPr>
              <w:t>2018. év</w:t>
            </w:r>
          </w:p>
        </w:tc>
        <w:tc>
          <w:tcPr>
            <w:tcW w:w="85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I. sz. Gondozási</w:t>
            </w:r>
          </w:p>
        </w:tc>
        <w:tc>
          <w:tcPr>
            <w:tcW w:w="572"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111</w:t>
            </w:r>
          </w:p>
        </w:tc>
        <w:tc>
          <w:tcPr>
            <w:tcW w:w="989"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95</w:t>
            </w:r>
          </w:p>
        </w:tc>
        <w:tc>
          <w:tcPr>
            <w:tcW w:w="580"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58</w:t>
            </w:r>
          </w:p>
        </w:tc>
        <w:tc>
          <w:tcPr>
            <w:tcW w:w="765"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264</w:t>
            </w:r>
          </w:p>
        </w:tc>
        <w:tc>
          <w:tcPr>
            <w:tcW w:w="804"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896"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71</w:t>
            </w:r>
          </w:p>
        </w:tc>
        <w:tc>
          <w:tcPr>
            <w:tcW w:w="842"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6</w:t>
            </w:r>
          </w:p>
        </w:tc>
        <w:tc>
          <w:tcPr>
            <w:tcW w:w="596"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78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105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341</w:t>
            </w:r>
          </w:p>
        </w:tc>
      </w:tr>
      <w:tr w:rsidR="00895EE8" w:rsidRPr="00895EE8" w:rsidTr="00F52983">
        <w:trPr>
          <w:trHeight w:val="181"/>
        </w:trPr>
        <w:tc>
          <w:tcPr>
            <w:tcW w:w="314"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b/>
                <w:bCs/>
                <w:color w:val="000000"/>
                <w:sz w:val="16"/>
                <w:szCs w:val="16"/>
                <w:lang w:eastAsia="hu-HU"/>
              </w:rPr>
            </w:pPr>
          </w:p>
        </w:tc>
        <w:tc>
          <w:tcPr>
            <w:tcW w:w="85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II. sz. Gondozási</w:t>
            </w:r>
          </w:p>
        </w:tc>
        <w:tc>
          <w:tcPr>
            <w:tcW w:w="572"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91</w:t>
            </w:r>
          </w:p>
        </w:tc>
        <w:tc>
          <w:tcPr>
            <w:tcW w:w="989"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117</w:t>
            </w:r>
          </w:p>
        </w:tc>
        <w:tc>
          <w:tcPr>
            <w:tcW w:w="580"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69</w:t>
            </w:r>
          </w:p>
        </w:tc>
        <w:tc>
          <w:tcPr>
            <w:tcW w:w="765"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277</w:t>
            </w:r>
          </w:p>
        </w:tc>
        <w:tc>
          <w:tcPr>
            <w:tcW w:w="804"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896"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842"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596"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11</w:t>
            </w:r>
          </w:p>
        </w:tc>
        <w:tc>
          <w:tcPr>
            <w:tcW w:w="78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40</w:t>
            </w:r>
          </w:p>
        </w:tc>
        <w:tc>
          <w:tcPr>
            <w:tcW w:w="105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328</w:t>
            </w:r>
          </w:p>
        </w:tc>
      </w:tr>
      <w:tr w:rsidR="00895EE8" w:rsidRPr="00895EE8" w:rsidTr="00F52983">
        <w:trPr>
          <w:trHeight w:val="181"/>
        </w:trPr>
        <w:tc>
          <w:tcPr>
            <w:tcW w:w="314"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b/>
                <w:bCs/>
                <w:color w:val="000000"/>
                <w:sz w:val="16"/>
                <w:szCs w:val="16"/>
                <w:lang w:eastAsia="hu-HU"/>
              </w:rPr>
            </w:pPr>
          </w:p>
        </w:tc>
        <w:tc>
          <w:tcPr>
            <w:tcW w:w="85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III. sz. Gondozási</w:t>
            </w:r>
          </w:p>
        </w:tc>
        <w:tc>
          <w:tcPr>
            <w:tcW w:w="572"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112</w:t>
            </w:r>
          </w:p>
        </w:tc>
        <w:tc>
          <w:tcPr>
            <w:tcW w:w="989"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61</w:t>
            </w:r>
          </w:p>
        </w:tc>
        <w:tc>
          <w:tcPr>
            <w:tcW w:w="580"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45</w:t>
            </w:r>
          </w:p>
        </w:tc>
        <w:tc>
          <w:tcPr>
            <w:tcW w:w="765"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218</w:t>
            </w:r>
          </w:p>
        </w:tc>
        <w:tc>
          <w:tcPr>
            <w:tcW w:w="804"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26</w:t>
            </w:r>
          </w:p>
        </w:tc>
        <w:tc>
          <w:tcPr>
            <w:tcW w:w="896"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842"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596"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78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105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244</w:t>
            </w:r>
          </w:p>
        </w:tc>
      </w:tr>
      <w:tr w:rsidR="00895EE8" w:rsidRPr="00895EE8" w:rsidTr="00F52983">
        <w:trPr>
          <w:trHeight w:val="181"/>
        </w:trPr>
        <w:tc>
          <w:tcPr>
            <w:tcW w:w="314"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b/>
                <w:bCs/>
                <w:color w:val="000000"/>
                <w:sz w:val="16"/>
                <w:szCs w:val="16"/>
                <w:lang w:eastAsia="hu-HU"/>
              </w:rPr>
            </w:pPr>
          </w:p>
        </w:tc>
        <w:tc>
          <w:tcPr>
            <w:tcW w:w="85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Gondviselés Háza</w:t>
            </w:r>
          </w:p>
        </w:tc>
        <w:tc>
          <w:tcPr>
            <w:tcW w:w="572"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143</w:t>
            </w:r>
          </w:p>
        </w:tc>
        <w:tc>
          <w:tcPr>
            <w:tcW w:w="989"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83</w:t>
            </w:r>
          </w:p>
        </w:tc>
        <w:tc>
          <w:tcPr>
            <w:tcW w:w="580"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41</w:t>
            </w:r>
          </w:p>
        </w:tc>
        <w:tc>
          <w:tcPr>
            <w:tcW w:w="765"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267</w:t>
            </w:r>
          </w:p>
        </w:tc>
        <w:tc>
          <w:tcPr>
            <w:tcW w:w="804"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896"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842"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596"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78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Nincs</w:t>
            </w:r>
          </w:p>
        </w:tc>
        <w:tc>
          <w:tcPr>
            <w:tcW w:w="1058" w:type="dxa"/>
            <w:tcBorders>
              <w:top w:val="nil"/>
              <w:left w:val="nil"/>
              <w:bottom w:val="single" w:sz="4" w:space="0" w:color="auto"/>
              <w:right w:val="single" w:sz="4" w:space="0" w:color="auto"/>
            </w:tcBorders>
            <w:shd w:val="clear" w:color="auto" w:fill="auto"/>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267</w:t>
            </w:r>
          </w:p>
        </w:tc>
      </w:tr>
      <w:tr w:rsidR="00895EE8" w:rsidRPr="00895EE8" w:rsidTr="00F52983">
        <w:trPr>
          <w:trHeight w:val="181"/>
        </w:trPr>
        <w:tc>
          <w:tcPr>
            <w:tcW w:w="314"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b/>
                <w:bCs/>
                <w:color w:val="000000"/>
                <w:sz w:val="16"/>
                <w:szCs w:val="16"/>
                <w:lang w:eastAsia="hu-HU"/>
              </w:rPr>
            </w:pPr>
          </w:p>
        </w:tc>
        <w:tc>
          <w:tcPr>
            <w:tcW w:w="858" w:type="dxa"/>
            <w:tcBorders>
              <w:top w:val="nil"/>
              <w:left w:val="nil"/>
              <w:bottom w:val="single" w:sz="4" w:space="0" w:color="auto"/>
              <w:right w:val="single" w:sz="4" w:space="0" w:color="auto"/>
            </w:tcBorders>
            <w:shd w:val="clear" w:color="000000" w:fill="92D050"/>
            <w:vAlign w:val="bottom"/>
            <w:hideMark/>
          </w:tcPr>
          <w:p w:rsidR="00895EE8" w:rsidRPr="00895EE8" w:rsidRDefault="00895EE8" w:rsidP="00895EE8">
            <w:pPr>
              <w:spacing w:after="0" w:line="240" w:lineRule="auto"/>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2018. Összesen</w:t>
            </w:r>
          </w:p>
        </w:tc>
        <w:tc>
          <w:tcPr>
            <w:tcW w:w="572" w:type="dxa"/>
            <w:tcBorders>
              <w:top w:val="nil"/>
              <w:left w:val="nil"/>
              <w:bottom w:val="single" w:sz="4" w:space="0" w:color="auto"/>
              <w:right w:val="single" w:sz="4" w:space="0" w:color="auto"/>
            </w:tcBorders>
            <w:shd w:val="clear" w:color="000000" w:fill="92D050"/>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457</w:t>
            </w:r>
          </w:p>
        </w:tc>
        <w:tc>
          <w:tcPr>
            <w:tcW w:w="989" w:type="dxa"/>
            <w:tcBorders>
              <w:top w:val="nil"/>
              <w:left w:val="nil"/>
              <w:bottom w:val="single" w:sz="4" w:space="0" w:color="auto"/>
              <w:right w:val="single" w:sz="4" w:space="0" w:color="auto"/>
            </w:tcBorders>
            <w:shd w:val="clear" w:color="000000" w:fill="92D050"/>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356</w:t>
            </w:r>
          </w:p>
        </w:tc>
        <w:tc>
          <w:tcPr>
            <w:tcW w:w="580" w:type="dxa"/>
            <w:tcBorders>
              <w:top w:val="nil"/>
              <w:left w:val="nil"/>
              <w:bottom w:val="single" w:sz="4" w:space="0" w:color="auto"/>
              <w:right w:val="single" w:sz="4" w:space="0" w:color="auto"/>
            </w:tcBorders>
            <w:shd w:val="clear" w:color="000000" w:fill="92D050"/>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213</w:t>
            </w:r>
          </w:p>
        </w:tc>
        <w:tc>
          <w:tcPr>
            <w:tcW w:w="765" w:type="dxa"/>
            <w:tcBorders>
              <w:top w:val="nil"/>
              <w:left w:val="nil"/>
              <w:bottom w:val="single" w:sz="4" w:space="0" w:color="auto"/>
              <w:right w:val="single" w:sz="4" w:space="0" w:color="auto"/>
            </w:tcBorders>
            <w:shd w:val="clear" w:color="000000" w:fill="92D050"/>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1026</w:t>
            </w:r>
          </w:p>
        </w:tc>
        <w:tc>
          <w:tcPr>
            <w:tcW w:w="804" w:type="dxa"/>
            <w:tcBorders>
              <w:top w:val="nil"/>
              <w:left w:val="nil"/>
              <w:bottom w:val="single" w:sz="4" w:space="0" w:color="auto"/>
              <w:right w:val="single" w:sz="4" w:space="0" w:color="auto"/>
            </w:tcBorders>
            <w:shd w:val="clear" w:color="000000" w:fill="92D050"/>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26</w:t>
            </w:r>
          </w:p>
        </w:tc>
        <w:tc>
          <w:tcPr>
            <w:tcW w:w="896" w:type="dxa"/>
            <w:tcBorders>
              <w:top w:val="nil"/>
              <w:left w:val="nil"/>
              <w:bottom w:val="single" w:sz="4" w:space="0" w:color="auto"/>
              <w:right w:val="single" w:sz="4" w:space="0" w:color="auto"/>
            </w:tcBorders>
            <w:shd w:val="clear" w:color="000000" w:fill="92D050"/>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71</w:t>
            </w:r>
          </w:p>
        </w:tc>
        <w:tc>
          <w:tcPr>
            <w:tcW w:w="842" w:type="dxa"/>
            <w:tcBorders>
              <w:top w:val="nil"/>
              <w:left w:val="nil"/>
              <w:bottom w:val="single" w:sz="4" w:space="0" w:color="auto"/>
              <w:right w:val="single" w:sz="4" w:space="0" w:color="auto"/>
            </w:tcBorders>
            <w:shd w:val="clear" w:color="000000" w:fill="92D050"/>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6</w:t>
            </w:r>
          </w:p>
        </w:tc>
        <w:tc>
          <w:tcPr>
            <w:tcW w:w="596" w:type="dxa"/>
            <w:tcBorders>
              <w:top w:val="nil"/>
              <w:left w:val="nil"/>
              <w:bottom w:val="single" w:sz="4" w:space="0" w:color="auto"/>
              <w:right w:val="single" w:sz="4" w:space="0" w:color="auto"/>
            </w:tcBorders>
            <w:shd w:val="clear" w:color="000000" w:fill="92D050"/>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11</w:t>
            </w:r>
          </w:p>
        </w:tc>
        <w:tc>
          <w:tcPr>
            <w:tcW w:w="788" w:type="dxa"/>
            <w:tcBorders>
              <w:top w:val="nil"/>
              <w:left w:val="nil"/>
              <w:bottom w:val="single" w:sz="4" w:space="0" w:color="auto"/>
              <w:right w:val="single" w:sz="4" w:space="0" w:color="auto"/>
            </w:tcBorders>
            <w:shd w:val="clear" w:color="000000" w:fill="92D050"/>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40</w:t>
            </w:r>
          </w:p>
        </w:tc>
        <w:tc>
          <w:tcPr>
            <w:tcW w:w="1058" w:type="dxa"/>
            <w:tcBorders>
              <w:top w:val="nil"/>
              <w:left w:val="nil"/>
              <w:bottom w:val="single" w:sz="4" w:space="0" w:color="auto"/>
              <w:right w:val="single" w:sz="4" w:space="0" w:color="auto"/>
            </w:tcBorders>
            <w:shd w:val="clear" w:color="000000" w:fill="92D050"/>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1180</w:t>
            </w:r>
          </w:p>
        </w:tc>
      </w:tr>
    </w:tbl>
    <w:p w:rsidR="00895EE8" w:rsidRPr="00895EE8" w:rsidRDefault="00895EE8" w:rsidP="00895EE8">
      <w:pPr>
        <w:spacing w:after="0" w:line="240" w:lineRule="auto"/>
        <w:jc w:val="both"/>
        <w:rPr>
          <w:rFonts w:ascii="Times New Roman" w:eastAsiaTheme="minorHAnsi" w:hAnsi="Times New Roman"/>
          <w:i/>
          <w:lang w:eastAsia="hu-HU"/>
        </w:rPr>
      </w:pPr>
      <w:r w:rsidRPr="00895EE8">
        <w:rPr>
          <w:rFonts w:ascii="Times New Roman" w:eastAsiaTheme="minorHAnsi" w:hAnsi="Times New Roman"/>
          <w:i/>
          <w:lang w:eastAsia="hu-HU"/>
        </w:rPr>
        <w:t xml:space="preserve">                                                                                                                  Forrás: intézményi adatok</w:t>
      </w:r>
    </w:p>
    <w:p w:rsidR="00895EE8" w:rsidRPr="00902F6C" w:rsidRDefault="00895EE8" w:rsidP="00DC4ADB">
      <w:pPr>
        <w:pStyle w:val="Cmsor2"/>
        <w:rPr>
          <w:sz w:val="24"/>
          <w:szCs w:val="24"/>
        </w:rPr>
      </w:pPr>
      <w:bookmarkStart w:id="225" w:name="_Toc500337384"/>
      <w:bookmarkStart w:id="226" w:name="_Toc26973675"/>
      <w:bookmarkStart w:id="227" w:name="_Toc30153667"/>
      <w:r w:rsidRPr="00902F6C">
        <w:rPr>
          <w:sz w:val="24"/>
          <w:szCs w:val="24"/>
        </w:rPr>
        <w:t>8.2. Étkeztetés</w:t>
      </w:r>
      <w:bookmarkEnd w:id="225"/>
      <w:bookmarkEnd w:id="226"/>
      <w:bookmarkEnd w:id="227"/>
    </w:p>
    <w:p w:rsidR="00895EE8" w:rsidRPr="00895EE8" w:rsidRDefault="00895EE8" w:rsidP="001F44E0">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 xml:space="preserve">Az </w:t>
      </w:r>
      <w:r w:rsidRPr="00895EE8">
        <w:rPr>
          <w:rFonts w:ascii="Times New Roman" w:eastAsia="SimSun" w:hAnsi="Times New Roman"/>
          <w:bCs/>
          <w:sz w:val="24"/>
          <w:szCs w:val="24"/>
          <w:lang w:eastAsia="hu-HU"/>
        </w:rPr>
        <w:t xml:space="preserve">étkeztetés </w:t>
      </w:r>
      <w:r w:rsidRPr="00895EE8">
        <w:rPr>
          <w:rFonts w:ascii="Times New Roman" w:eastAsia="SimSun" w:hAnsi="Times New Roman"/>
          <w:sz w:val="24"/>
          <w:szCs w:val="24"/>
          <w:lang w:eastAsia="hu-HU"/>
        </w:rPr>
        <w:t>keretében</w:t>
      </w:r>
      <w:r w:rsidRPr="00895EE8">
        <w:rPr>
          <w:rFonts w:ascii="Times New Roman" w:eastAsia="SimSun" w:hAnsi="Times New Roman"/>
          <w:sz w:val="26"/>
          <w:szCs w:val="26"/>
          <w:lang w:eastAsia="hu-HU"/>
        </w:rPr>
        <w:t xml:space="preserve"> </w:t>
      </w:r>
      <w:r w:rsidRPr="00895EE8">
        <w:rPr>
          <w:rFonts w:ascii="Times New Roman" w:eastAsia="SimSun" w:hAnsi="Times New Roman"/>
          <w:sz w:val="24"/>
          <w:szCs w:val="24"/>
          <w:lang w:eastAsia="hu-HU"/>
        </w:rPr>
        <w:t xml:space="preserve">azoknak a szociálisan rászorultaknak a napi egyszeri meleg étkezéséről kell gondoskodni, akik önmaguk részére tartósan vagy átmeneti jelleggel, koruk (rájuk irányadó nyugdíjkorhatárt betöltötték), egészségi állapotuk, fogyatékosságuk, pszichiátriai betegségük, szenvedélybetegségük miatt nem képesek biztosítani, illetve a II. Kerületi Család-és </w:t>
      </w:r>
      <w:r w:rsidRPr="00895EE8">
        <w:rPr>
          <w:rFonts w:ascii="Times New Roman" w:eastAsia="SimSun" w:hAnsi="Times New Roman"/>
          <w:sz w:val="24"/>
          <w:szCs w:val="24"/>
          <w:lang w:eastAsia="hu-HU"/>
        </w:rPr>
        <w:lastRenderedPageBreak/>
        <w:t xml:space="preserve">Gyermekjóléti Központtal együttműködő, aktív korúak ellátásában vagy keresetpótló támogatásban részesülő személyeknek, és akik étkezésüket más módon nem tudják megoldani. </w:t>
      </w:r>
    </w:p>
    <w:p w:rsidR="00895EE8" w:rsidRPr="00895EE8" w:rsidRDefault="00895EE8" w:rsidP="001F44E0">
      <w:pPr>
        <w:tabs>
          <w:tab w:val="left" w:pos="4060"/>
          <w:tab w:val="center" w:pos="4535"/>
        </w:tabs>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A táblázat adataiból kiolvasható</w:t>
      </w:r>
      <w:r w:rsidRPr="00895EE8">
        <w:rPr>
          <w:rFonts w:ascii="Times New Roman" w:eastAsia="SimSun" w:hAnsi="Times New Roman"/>
          <w:color w:val="FF0000"/>
          <w:sz w:val="24"/>
          <w:szCs w:val="24"/>
          <w:lang w:eastAsia="hu-HU"/>
        </w:rPr>
        <w:t xml:space="preserve">, </w:t>
      </w:r>
      <w:r w:rsidRPr="00895EE8">
        <w:rPr>
          <w:rFonts w:ascii="Times New Roman" w:eastAsia="SimSun" w:hAnsi="Times New Roman"/>
          <w:sz w:val="24"/>
          <w:szCs w:val="24"/>
          <w:lang w:eastAsia="hu-HU"/>
        </w:rPr>
        <w:t xml:space="preserve">hogy az étkezést igénybe vevők száma még mindig évről évre kevesebb ugyan, de már sokkal enyhébb csökkenést mutat az elmúlt évekhez képest. Az okok között továbbra is a belváros nyújtotta számos piacon lévő cég által biztosított szállított étkeztetés szerepel elsőként, mely lehetőséggel főként a magasabb jövedelemmel rendelkezők élnek. </w:t>
      </w:r>
    </w:p>
    <w:p w:rsidR="00895EE8" w:rsidRPr="00895EE8" w:rsidRDefault="00895EE8" w:rsidP="001F44E0">
      <w:pPr>
        <w:spacing w:after="0" w:line="240" w:lineRule="auto"/>
        <w:jc w:val="both"/>
        <w:rPr>
          <w:rFonts w:ascii="Times New Roman" w:eastAsiaTheme="minorHAnsi" w:hAnsi="Times New Roman"/>
          <w:sz w:val="24"/>
          <w:szCs w:val="24"/>
        </w:rPr>
      </w:pPr>
      <w:r w:rsidRPr="00895EE8">
        <w:rPr>
          <w:rFonts w:ascii="Times New Roman" w:eastAsiaTheme="minorHAnsi" w:hAnsi="Times New Roman"/>
          <w:sz w:val="24"/>
          <w:szCs w:val="24"/>
        </w:rPr>
        <w:t>A szociális étkeztetést 2016. májusáig csak munkanapokon lehetett igénybe venni, azóta viszont lehetőségük van az ellátottaknak hétvégére, valamint ünnep- és egyéb munkaszüneti napokra előre csomagolt, lefóliázott műanyag dobozos ebédet igényelni az intézményektől, 2017. évtől pedig módjuk nyílt az ellátottaknak a menük közötti választásra is.</w:t>
      </w:r>
    </w:p>
    <w:p w:rsidR="00895EE8" w:rsidRDefault="00895EE8" w:rsidP="001F44E0">
      <w:pPr>
        <w:spacing w:after="0" w:line="240" w:lineRule="auto"/>
        <w:jc w:val="both"/>
        <w:rPr>
          <w:rFonts w:ascii="Times New Roman" w:eastAsia="SimSun" w:hAnsi="Times New Roman"/>
          <w:iCs/>
          <w:sz w:val="24"/>
          <w:szCs w:val="24"/>
          <w:lang w:eastAsia="hu-HU"/>
        </w:rPr>
      </w:pPr>
      <w:r w:rsidRPr="00895EE8">
        <w:rPr>
          <w:rFonts w:ascii="Times New Roman" w:eastAsia="SimSun" w:hAnsi="Times New Roman"/>
          <w:iCs/>
          <w:sz w:val="24"/>
          <w:szCs w:val="24"/>
          <w:lang w:eastAsia="hu-HU"/>
        </w:rPr>
        <w:t xml:space="preserve"> Az R. 2015. év márciusától oly módon módosult, hogy az intézményvezetők jelzése alapján, azon aktív korúak ellátásában, vagy keresetpótló támogatásban részesülők számára is kiterjeszthetővé vált az étkeztetés igénybe vétele, akik, elsősorban mentális állapotuk miatt nem tudnak a napi étkezésükről gondoskodni. Így ezt a szolgáltatást fiatalabb életkorú ellátottak, elsősorban álláskeresők illetve mentális betegséggel élők veszik igénybe.</w:t>
      </w:r>
    </w:p>
    <w:p w:rsidR="00145686" w:rsidRPr="00895EE8" w:rsidRDefault="00145686" w:rsidP="001F44E0">
      <w:pPr>
        <w:spacing w:after="0" w:line="240" w:lineRule="auto"/>
        <w:jc w:val="both"/>
        <w:rPr>
          <w:rFonts w:ascii="Times New Roman" w:eastAsia="SimSun" w:hAnsi="Times New Roman"/>
          <w:iCs/>
          <w:sz w:val="24"/>
          <w:szCs w:val="24"/>
          <w:lang w:eastAsia="hu-HU"/>
        </w:rPr>
      </w:pPr>
      <w:r>
        <w:rPr>
          <w:rFonts w:ascii="Times New Roman" w:eastAsia="SimSun" w:hAnsi="Times New Roman"/>
          <w:iCs/>
          <w:sz w:val="24"/>
          <w:szCs w:val="24"/>
          <w:lang w:eastAsia="hu-HU"/>
        </w:rPr>
        <w:t xml:space="preserve">A közétkeztetés nyújtó Junior </w:t>
      </w:r>
      <w:proofErr w:type="spellStart"/>
      <w:r>
        <w:rPr>
          <w:rFonts w:ascii="Times New Roman" w:eastAsia="SimSun" w:hAnsi="Times New Roman"/>
          <w:iCs/>
          <w:sz w:val="24"/>
          <w:szCs w:val="24"/>
          <w:lang w:eastAsia="hu-HU"/>
        </w:rPr>
        <w:t>Zrt</w:t>
      </w:r>
      <w:proofErr w:type="spellEnd"/>
      <w:r>
        <w:rPr>
          <w:rFonts w:ascii="Times New Roman" w:eastAsia="SimSun" w:hAnsi="Times New Roman"/>
          <w:iCs/>
          <w:sz w:val="24"/>
          <w:szCs w:val="24"/>
          <w:lang w:eastAsia="hu-HU"/>
        </w:rPr>
        <w:t>. részvételével félévente összeül az Étkeztetési Bizottság, hogy ér</w:t>
      </w:r>
      <w:r w:rsidR="00F406A3">
        <w:rPr>
          <w:rFonts w:ascii="Times New Roman" w:eastAsia="SimSun" w:hAnsi="Times New Roman"/>
          <w:iCs/>
          <w:sz w:val="24"/>
          <w:szCs w:val="24"/>
          <w:lang w:eastAsia="hu-HU"/>
        </w:rPr>
        <w:t>tékelje a nyújtott szolgáltatás minőségét.</w:t>
      </w:r>
    </w:p>
    <w:p w:rsidR="00895EE8" w:rsidRPr="00902F6C" w:rsidRDefault="00895EE8" w:rsidP="00DC4ADB">
      <w:pPr>
        <w:pStyle w:val="Cmsor2"/>
        <w:rPr>
          <w:sz w:val="24"/>
          <w:szCs w:val="24"/>
        </w:rPr>
      </w:pPr>
      <w:bookmarkStart w:id="228" w:name="_Toc26973676"/>
      <w:bookmarkStart w:id="229" w:name="_Toc30153668"/>
      <w:r w:rsidRPr="00902F6C">
        <w:rPr>
          <w:sz w:val="24"/>
          <w:szCs w:val="24"/>
        </w:rPr>
        <w:t>8.3. Házi segítségnyújtás</w:t>
      </w:r>
      <w:bookmarkEnd w:id="228"/>
      <w:bookmarkEnd w:id="229"/>
    </w:p>
    <w:p w:rsidR="00895EE8" w:rsidRPr="00895EE8" w:rsidRDefault="00895EE8" w:rsidP="001F44E0">
      <w:pPr>
        <w:tabs>
          <w:tab w:val="left" w:pos="4060"/>
          <w:tab w:val="center" w:pos="4535"/>
        </w:tabs>
        <w:spacing w:after="0" w:line="240" w:lineRule="auto"/>
        <w:jc w:val="both"/>
        <w:rPr>
          <w:rFonts w:ascii="Times New Roman" w:eastAsiaTheme="minorHAnsi" w:hAnsi="Times New Roman"/>
          <w:sz w:val="24"/>
          <w:szCs w:val="24"/>
        </w:rPr>
      </w:pPr>
      <w:r w:rsidRPr="00895EE8">
        <w:rPr>
          <w:rFonts w:ascii="Times New Roman" w:eastAsiaTheme="minorHAnsi" w:hAnsi="Times New Roman"/>
          <w:sz w:val="24"/>
          <w:szCs w:val="24"/>
        </w:rPr>
        <w:t>A házi segítségnyújtás biztosítása a szolgáltatást igénybe vevő személy saját lakókörnyezetében az önálló életvitel fenntartása érdekében szükséges ellátás.</w:t>
      </w:r>
    </w:p>
    <w:p w:rsidR="00895EE8" w:rsidRPr="00895EE8" w:rsidRDefault="00895EE8" w:rsidP="001F44E0">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 xml:space="preserve">Az ellátás keretében gondoskodnak a gondozók azokról az időskorú személyekről, akik otthonukban önmaguk ellátására saját erőből nem képesek és róluk nem gondoskodnak, akik az önálló életvitellel kapcsolatos feladataik ellátásában segítséget igényelnek, akik a rehabilitációt követően a saját lakókörnyezetükbe történő visszailleszkedés céljából támogatást igényelnek. </w:t>
      </w:r>
    </w:p>
    <w:p w:rsidR="00895EE8" w:rsidRPr="00895EE8" w:rsidRDefault="00895EE8" w:rsidP="001F44E0">
      <w:pPr>
        <w:spacing w:after="0" w:line="240" w:lineRule="auto"/>
        <w:jc w:val="both"/>
        <w:rPr>
          <w:rFonts w:ascii="Times" w:eastAsiaTheme="minorHAnsi" w:hAnsi="Times" w:cs="Times"/>
          <w:sz w:val="24"/>
          <w:szCs w:val="24"/>
        </w:rPr>
      </w:pPr>
      <w:r w:rsidRPr="00895EE8">
        <w:rPr>
          <w:rFonts w:ascii="Times New Roman" w:eastAsiaTheme="minorHAnsi" w:hAnsi="Times New Roman"/>
          <w:sz w:val="24"/>
          <w:szCs w:val="24"/>
        </w:rPr>
        <w:t>A házi segítségnyújtás módját, formáit, gyakoriságát a gondozási szükséglet vizsgálat, a gondozott egészségi állapota, szociális helyzete és egyéni szükségletei alapján kell meghatározni.</w:t>
      </w:r>
      <w:r w:rsidRPr="00895EE8">
        <w:rPr>
          <w:rFonts w:ascii="Times" w:eastAsiaTheme="minorHAnsi" w:hAnsi="Times" w:cs="Times"/>
          <w:sz w:val="24"/>
          <w:szCs w:val="24"/>
        </w:rPr>
        <w:t xml:space="preserve">    </w:t>
      </w:r>
    </w:p>
    <w:p w:rsidR="00895EE8" w:rsidRPr="00895EE8" w:rsidRDefault="00895EE8" w:rsidP="001F44E0">
      <w:pPr>
        <w:spacing w:after="0" w:line="240" w:lineRule="auto"/>
        <w:jc w:val="both"/>
        <w:rPr>
          <w:rFonts w:ascii="Times New Roman" w:eastAsia="Batang" w:hAnsi="Times New Roman"/>
          <w:sz w:val="24"/>
          <w:szCs w:val="24"/>
          <w:lang w:eastAsia="hu-HU"/>
        </w:rPr>
      </w:pPr>
      <w:r w:rsidRPr="00895EE8">
        <w:rPr>
          <w:rFonts w:ascii="Times New Roman" w:eastAsia="Times New Roman" w:hAnsi="Times New Roman"/>
          <w:sz w:val="24"/>
          <w:szCs w:val="24"/>
          <w:lang w:eastAsia="hu-HU"/>
        </w:rPr>
        <w:t xml:space="preserve">2016. január 1-jei </w:t>
      </w:r>
      <w:r w:rsidR="007A4892">
        <w:rPr>
          <w:rFonts w:ascii="Times New Roman" w:eastAsia="Times New Roman" w:hAnsi="Times New Roman"/>
          <w:sz w:val="24"/>
          <w:szCs w:val="24"/>
          <w:lang w:eastAsia="hu-HU"/>
        </w:rPr>
        <w:t>jogszabály változással</w:t>
      </w:r>
      <w:r w:rsidRPr="00895EE8">
        <w:rPr>
          <w:rFonts w:ascii="Times New Roman" w:eastAsia="Times New Roman" w:hAnsi="Times New Roman"/>
          <w:sz w:val="24"/>
          <w:szCs w:val="24"/>
          <w:lang w:eastAsia="hu-HU"/>
        </w:rPr>
        <w:t xml:space="preserve"> – a házi segítségnyújtás szolgáltatáson belül két tevékenységi kör került</w:t>
      </w:r>
      <w:r w:rsidRPr="00895EE8">
        <w:rPr>
          <w:rFonts w:ascii="Times New Roman" w:eastAsia="Batang" w:hAnsi="Times New Roman"/>
          <w:sz w:val="24"/>
          <w:szCs w:val="24"/>
          <w:lang w:eastAsia="hu-HU"/>
        </w:rPr>
        <w:t xml:space="preserve"> kialakításra: </w:t>
      </w:r>
    </w:p>
    <w:p w:rsidR="00895EE8" w:rsidRPr="00895EE8" w:rsidRDefault="00895EE8" w:rsidP="001F44E0">
      <w:pPr>
        <w:spacing w:after="0" w:line="240" w:lineRule="auto"/>
        <w:jc w:val="both"/>
        <w:rPr>
          <w:rFonts w:ascii="Times New Roman" w:eastAsia="Batang" w:hAnsi="Times New Roman"/>
          <w:sz w:val="24"/>
          <w:szCs w:val="24"/>
          <w:lang w:eastAsia="hu-HU"/>
        </w:rPr>
      </w:pPr>
      <w:r w:rsidRPr="00895EE8">
        <w:rPr>
          <w:rFonts w:ascii="Times New Roman" w:eastAsia="Batang" w:hAnsi="Times New Roman"/>
          <w:sz w:val="24"/>
          <w:szCs w:val="24"/>
          <w:lang w:eastAsia="hu-HU"/>
        </w:rPr>
        <w:t xml:space="preserve">  - </w:t>
      </w:r>
      <w:r w:rsidRPr="00895EE8">
        <w:rPr>
          <w:rFonts w:ascii="Times New Roman" w:eastAsia="Batang" w:hAnsi="Times New Roman"/>
          <w:b/>
          <w:sz w:val="24"/>
          <w:szCs w:val="24"/>
          <w:lang w:eastAsia="hu-HU"/>
        </w:rPr>
        <w:t>szociális segítés</w:t>
      </w:r>
      <w:r w:rsidRPr="00895EE8">
        <w:rPr>
          <w:rFonts w:ascii="Times New Roman" w:eastAsia="Batang" w:hAnsi="Times New Roman"/>
          <w:sz w:val="24"/>
          <w:szCs w:val="24"/>
          <w:lang w:eastAsia="hu-HU"/>
        </w:rPr>
        <w:t xml:space="preserve"> (az alacsony szükséglet kielégítését szolgálja, szakképzettség nélkül is ellátható tevékenységek),  </w:t>
      </w:r>
    </w:p>
    <w:p w:rsidR="00895EE8" w:rsidRPr="00895EE8" w:rsidRDefault="00895EE8" w:rsidP="001F44E0">
      <w:pPr>
        <w:spacing w:after="0" w:line="240" w:lineRule="auto"/>
        <w:jc w:val="both"/>
        <w:rPr>
          <w:rFonts w:ascii="Times New Roman" w:eastAsia="Batang" w:hAnsi="Times New Roman"/>
          <w:sz w:val="24"/>
          <w:szCs w:val="24"/>
          <w:lang w:eastAsia="hu-HU"/>
        </w:rPr>
      </w:pPr>
      <w:r w:rsidRPr="00895EE8">
        <w:rPr>
          <w:rFonts w:ascii="Times New Roman" w:eastAsia="Batang" w:hAnsi="Times New Roman"/>
          <w:sz w:val="24"/>
          <w:szCs w:val="24"/>
          <w:lang w:eastAsia="hu-HU"/>
        </w:rPr>
        <w:t xml:space="preserve">- </w:t>
      </w:r>
      <w:r w:rsidRPr="00895EE8">
        <w:rPr>
          <w:rFonts w:ascii="Times New Roman" w:eastAsia="Batang" w:hAnsi="Times New Roman"/>
          <w:b/>
          <w:sz w:val="24"/>
          <w:szCs w:val="24"/>
          <w:lang w:eastAsia="hu-HU"/>
        </w:rPr>
        <w:t>személyi gondozás</w:t>
      </w:r>
      <w:r w:rsidRPr="00895EE8">
        <w:rPr>
          <w:rFonts w:ascii="Times New Roman" w:eastAsia="Batang" w:hAnsi="Times New Roman"/>
          <w:sz w:val="24"/>
          <w:szCs w:val="24"/>
          <w:lang w:eastAsia="hu-HU"/>
        </w:rPr>
        <w:t xml:space="preserve"> („intenzív” szükségletet kielégítő gondozási tevékenységek, megfelelő szociális vagy egészségügyi szakképesítés birtokában végezhető). </w:t>
      </w:r>
    </w:p>
    <w:p w:rsidR="00895EE8" w:rsidRPr="00895EE8" w:rsidRDefault="00895EE8" w:rsidP="001F44E0">
      <w:pPr>
        <w:spacing w:after="0" w:line="240" w:lineRule="auto"/>
        <w:jc w:val="both"/>
        <w:rPr>
          <w:rFonts w:ascii="Times New Roman" w:eastAsiaTheme="minorHAnsi" w:hAnsi="Times New Roman"/>
          <w:strike/>
          <w:sz w:val="24"/>
          <w:szCs w:val="24"/>
        </w:rPr>
      </w:pPr>
      <w:r w:rsidRPr="00895EE8">
        <w:rPr>
          <w:rFonts w:ascii="Times" w:eastAsiaTheme="minorHAnsi" w:hAnsi="Times" w:cs="Times"/>
          <w:sz w:val="24"/>
          <w:szCs w:val="24"/>
        </w:rPr>
        <w:t xml:space="preserve"> </w:t>
      </w:r>
      <w:r w:rsidRPr="00895EE8">
        <w:rPr>
          <w:rFonts w:ascii="Times New Roman" w:eastAsiaTheme="minorHAnsi" w:hAnsi="Times New Roman"/>
          <w:sz w:val="24"/>
          <w:szCs w:val="24"/>
        </w:rPr>
        <w:t xml:space="preserve">A fenti táblázat adatai alapján az ellátotti létszám továbbra is növekszik, megfigyelhető azonban az a tendencia is, hogy egy-egy ellátottat csak rövid ideig tudunk gondozásban </w:t>
      </w:r>
      <w:proofErr w:type="gramStart"/>
      <w:r w:rsidRPr="00895EE8">
        <w:rPr>
          <w:rFonts w:ascii="Times New Roman" w:eastAsiaTheme="minorHAnsi" w:hAnsi="Times New Roman"/>
          <w:sz w:val="24"/>
          <w:szCs w:val="24"/>
        </w:rPr>
        <w:t>részesíteni  a</w:t>
      </w:r>
      <w:proofErr w:type="gramEnd"/>
      <w:r w:rsidRPr="00895EE8">
        <w:rPr>
          <w:rFonts w:ascii="Times New Roman" w:eastAsiaTheme="minorHAnsi" w:hAnsi="Times New Roman"/>
          <w:sz w:val="24"/>
          <w:szCs w:val="24"/>
        </w:rPr>
        <w:t xml:space="preserve"> rohamos egészségi állapotuk romlása miatt, ezért egyre kevesebb azon személyek száma</w:t>
      </w:r>
      <w:r w:rsidR="00F406A3">
        <w:rPr>
          <w:rFonts w:ascii="Times New Roman" w:eastAsiaTheme="minorHAnsi" w:hAnsi="Times New Roman"/>
          <w:sz w:val="24"/>
          <w:szCs w:val="24"/>
        </w:rPr>
        <w:t>,</w:t>
      </w:r>
      <w:r w:rsidRPr="00895EE8">
        <w:rPr>
          <w:rFonts w:ascii="Times New Roman" w:eastAsiaTheme="minorHAnsi" w:hAnsi="Times New Roman"/>
          <w:sz w:val="24"/>
          <w:szCs w:val="24"/>
        </w:rPr>
        <w:t xml:space="preserve"> akiknek ak</w:t>
      </w:r>
      <w:r w:rsidR="00145686">
        <w:rPr>
          <w:rFonts w:ascii="Times New Roman" w:eastAsiaTheme="minorHAnsi" w:hAnsi="Times New Roman"/>
          <w:sz w:val="24"/>
          <w:szCs w:val="24"/>
        </w:rPr>
        <w:t>ár több évtizedig biztosítható a szolgáltatás.</w:t>
      </w:r>
      <w:r w:rsidRPr="00895EE8">
        <w:rPr>
          <w:rFonts w:ascii="Times New Roman" w:eastAsiaTheme="minorHAnsi" w:hAnsi="Times New Roman"/>
          <w:sz w:val="24"/>
          <w:szCs w:val="24"/>
        </w:rPr>
        <w:t xml:space="preserve"> </w:t>
      </w:r>
    </w:p>
    <w:p w:rsidR="00895EE8" w:rsidRPr="00895EE8" w:rsidRDefault="00895EE8" w:rsidP="001F44E0">
      <w:pPr>
        <w:spacing w:after="0" w:line="240" w:lineRule="auto"/>
        <w:jc w:val="both"/>
        <w:rPr>
          <w:rFonts w:ascii="Times New Roman" w:eastAsia="Times New Roman" w:hAnsi="Times New Roman"/>
          <w:sz w:val="24"/>
          <w:szCs w:val="24"/>
          <w:lang w:eastAsia="hu-HU"/>
        </w:rPr>
      </w:pPr>
      <w:r w:rsidRPr="00895EE8">
        <w:rPr>
          <w:rFonts w:ascii="Times New Roman" w:eastAsia="Times New Roman" w:hAnsi="Times New Roman"/>
          <w:sz w:val="24"/>
          <w:szCs w:val="24"/>
          <w:lang w:eastAsia="hu-HU"/>
        </w:rPr>
        <w:t xml:space="preserve">Az időigényes ellátások sokszor fizikailag és/vagy mentálisan nehéz gondozási esetek, olyan ágyhoz kötött betegek, akik erejük hiányában vagy fogyatékosságuk okán minimálisan sem tudnak segíteni a gondozás menetében. </w:t>
      </w:r>
    </w:p>
    <w:p w:rsidR="00895EE8" w:rsidRPr="00895EE8" w:rsidRDefault="00895EE8" w:rsidP="001F44E0">
      <w:pPr>
        <w:autoSpaceDE w:val="0"/>
        <w:autoSpaceDN w:val="0"/>
        <w:adjustRightInd w:val="0"/>
        <w:spacing w:after="0" w:line="240" w:lineRule="auto"/>
        <w:jc w:val="both"/>
        <w:rPr>
          <w:rFonts w:ascii="Times New Roman" w:eastAsia="SimSun" w:hAnsi="Times New Roman" w:cs="TimesNewRomanPSMT"/>
          <w:sz w:val="24"/>
          <w:szCs w:val="24"/>
          <w:lang w:eastAsia="hu-HU"/>
        </w:rPr>
      </w:pPr>
      <w:r w:rsidRPr="00895EE8">
        <w:rPr>
          <w:rFonts w:ascii="Times New Roman" w:eastAsiaTheme="minorHAnsi" w:hAnsi="Times New Roman"/>
          <w:sz w:val="24"/>
        </w:rPr>
        <w:t xml:space="preserve">Magas az egyszemélyes háztartások száma, tovább növekszik a csak idősekből álló háztartások száma. Egyre nagyobb gondot jelent a házi gondozásban azon idősek növekvő száma, akik emlékezetzavarban, illetve </w:t>
      </w:r>
      <w:proofErr w:type="spellStart"/>
      <w:r w:rsidRPr="00895EE8">
        <w:rPr>
          <w:rFonts w:ascii="Times New Roman" w:eastAsiaTheme="minorHAnsi" w:hAnsi="Times New Roman"/>
          <w:sz w:val="24"/>
        </w:rPr>
        <w:t>demenciában</w:t>
      </w:r>
      <w:proofErr w:type="spellEnd"/>
      <w:r w:rsidRPr="00895EE8">
        <w:rPr>
          <w:rFonts w:ascii="Times New Roman" w:eastAsiaTheme="minorHAnsi" w:hAnsi="Times New Roman"/>
          <w:sz w:val="24"/>
        </w:rPr>
        <w:t xml:space="preserve"> szenvednek, védtelenek, s </w:t>
      </w:r>
      <w:proofErr w:type="gramStart"/>
      <w:r w:rsidRPr="00895EE8">
        <w:rPr>
          <w:rFonts w:ascii="Times New Roman" w:eastAsiaTheme="minorHAnsi" w:hAnsi="Times New Roman"/>
          <w:sz w:val="24"/>
        </w:rPr>
        <w:t>nincs</w:t>
      </w:r>
      <w:proofErr w:type="gramEnd"/>
      <w:r w:rsidRPr="00895EE8">
        <w:rPr>
          <w:rFonts w:ascii="Times New Roman" w:eastAsiaTheme="minorHAnsi" w:hAnsi="Times New Roman"/>
          <w:sz w:val="24"/>
        </w:rPr>
        <w:t xml:space="preserve"> velük élő hozzátartozó vagy a hozzátartozók napközben dolgoznak.</w:t>
      </w:r>
      <w:r w:rsidRPr="00895EE8">
        <w:rPr>
          <w:rFonts w:ascii="Times New Roman" w:eastAsia="SimSun" w:hAnsi="Times New Roman" w:cs="TimesNewRomanPSMT"/>
          <w:sz w:val="24"/>
          <w:szCs w:val="24"/>
          <w:lang w:eastAsia="hu-HU"/>
        </w:rPr>
        <w:t xml:space="preserve"> </w:t>
      </w:r>
    </w:p>
    <w:p w:rsidR="00895EE8" w:rsidRPr="00895EE8" w:rsidRDefault="00895EE8" w:rsidP="001F44E0">
      <w:pPr>
        <w:autoSpaceDE w:val="0"/>
        <w:autoSpaceDN w:val="0"/>
        <w:adjustRightInd w:val="0"/>
        <w:spacing w:after="0" w:line="240" w:lineRule="auto"/>
        <w:jc w:val="both"/>
        <w:rPr>
          <w:rFonts w:ascii="Times New Roman" w:eastAsia="SimSun" w:hAnsi="Times New Roman" w:cs="TimesNewRomanPSMT"/>
          <w:sz w:val="24"/>
          <w:szCs w:val="24"/>
          <w:lang w:eastAsia="hu-HU"/>
        </w:rPr>
      </w:pPr>
      <w:r w:rsidRPr="00895EE8">
        <w:rPr>
          <w:rFonts w:ascii="Times New Roman" w:eastAsia="SimSun" w:hAnsi="Times New Roman" w:cs="TimesNewRomanPSMT"/>
          <w:sz w:val="24"/>
          <w:szCs w:val="24"/>
          <w:lang w:eastAsia="hu-HU"/>
        </w:rPr>
        <w:t>A házi segítségnyújtás szolgáltatás</w:t>
      </w:r>
      <w:r w:rsidR="003C778D">
        <w:rPr>
          <w:rFonts w:ascii="Times New Roman" w:eastAsia="SimSun" w:hAnsi="Times New Roman" w:cs="TimesNewRomanPSMT"/>
          <w:sz w:val="24"/>
          <w:szCs w:val="24"/>
          <w:lang w:eastAsia="hu-HU"/>
        </w:rPr>
        <w:t xml:space="preserve"> </w:t>
      </w:r>
      <w:r w:rsidRPr="00895EE8">
        <w:rPr>
          <w:rFonts w:ascii="Times New Roman" w:eastAsia="SimSun" w:hAnsi="Times New Roman" w:cs="TimesNewRomanPSMT"/>
          <w:sz w:val="24"/>
          <w:szCs w:val="24"/>
          <w:lang w:eastAsia="hu-HU"/>
        </w:rPr>
        <w:t xml:space="preserve">elemeit tekintve is az igények mennyiségi és minőségi növekedése tapasztalható. Az ellátottak többféle, magas színvonalú tevékenységre tartanak igényt. Ennek oka, hogy a kórházak egyre rövidebb ideig tartják bent a betegeket; krónikus </w:t>
      </w:r>
      <w:r w:rsidRPr="00895EE8">
        <w:rPr>
          <w:rFonts w:ascii="Times New Roman" w:eastAsia="SimSun" w:hAnsi="Times New Roman" w:cs="TimesNewRomanPSMT"/>
          <w:sz w:val="24"/>
          <w:szCs w:val="24"/>
          <w:lang w:eastAsia="hu-HU"/>
        </w:rPr>
        <w:lastRenderedPageBreak/>
        <w:t xml:space="preserve">beteg aktív ágyra ritkán kerülhet, ugyanakkor a családok jelentős része nem tudja a beteg napközbeni ellátását biztosítani, illetve sokan magányosan élnek. </w:t>
      </w:r>
    </w:p>
    <w:p w:rsidR="00895EE8" w:rsidRPr="00895EE8" w:rsidRDefault="00895EE8" w:rsidP="001F44E0">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Az ellátottak közül már nem csak az idős koruk, hanem a rohamosan hanyatló egészségi állapotuk miatt is nagyon sok a mindennapos ellátást igénylő, egyre több a napi kétszeri ellátásra szoruló, illetve a már 24 órás ellátást igénylő gondozott. A legnagyobb problémát ez utóbbi csoport jelenti, hiszen a házi segítségnyújtáson belül nyújtható szolgáltatás nem elegendő részükre, nem tudja a szükségleteket maradéktalanul kielégíteni.</w:t>
      </w:r>
    </w:p>
    <w:p w:rsidR="00895EE8" w:rsidRPr="00895EE8" w:rsidRDefault="00895EE8" w:rsidP="001F44E0">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Nagy problémát jelent azon személyek ellátása, akiknek a lakóhelye a fel</w:t>
      </w:r>
      <w:r w:rsidR="00145686">
        <w:rPr>
          <w:rFonts w:ascii="Times New Roman" w:eastAsia="SimSun" w:hAnsi="Times New Roman"/>
          <w:sz w:val="24"/>
          <w:szCs w:val="24"/>
          <w:lang w:eastAsia="hu-HU"/>
        </w:rPr>
        <w:t xml:space="preserve">gyülemlett szemétnek, és/vagy a testi higiénia teljes hiányából adódó </w:t>
      </w:r>
      <w:r w:rsidR="00167D1E">
        <w:rPr>
          <w:rFonts w:ascii="Times New Roman" w:eastAsia="SimSun" w:hAnsi="Times New Roman"/>
          <w:sz w:val="24"/>
          <w:szCs w:val="24"/>
          <w:lang w:eastAsia="hu-HU"/>
        </w:rPr>
        <w:t xml:space="preserve">szennyezettség miatt </w:t>
      </w:r>
      <w:r w:rsidRPr="00895EE8">
        <w:rPr>
          <w:rFonts w:ascii="Times New Roman" w:eastAsia="SimSun" w:hAnsi="Times New Roman"/>
          <w:sz w:val="24"/>
          <w:szCs w:val="24"/>
          <w:lang w:eastAsia="hu-HU"/>
        </w:rPr>
        <w:t xml:space="preserve">fertőzőnek minősíthető és ennek megszüntetése érdekében nem szeretnének, vagy nem tudnak tenni semmit, illetve nincs olyan hozzátartozójuk, vagy ismerősük, aki ebben segítségükre lehetne. </w:t>
      </w:r>
    </w:p>
    <w:p w:rsidR="00895EE8" w:rsidRPr="00895EE8" w:rsidRDefault="00895EE8" w:rsidP="001F44E0">
      <w:pPr>
        <w:spacing w:after="0" w:line="240" w:lineRule="auto"/>
        <w:jc w:val="both"/>
        <w:rPr>
          <w:rFonts w:ascii="Times New Roman" w:eastAsiaTheme="minorHAnsi" w:hAnsi="Times New Roman"/>
          <w:sz w:val="24"/>
        </w:rPr>
      </w:pPr>
      <w:r w:rsidRPr="00895EE8">
        <w:rPr>
          <w:rFonts w:ascii="Times New Roman" w:eastAsia="SimSun" w:hAnsi="Times New Roman"/>
          <w:sz w:val="24"/>
          <w:szCs w:val="24"/>
          <w:lang w:eastAsia="hu-HU"/>
        </w:rPr>
        <w:t>Meg kellene vizsgálni, hogy milyen segítséget tud nyújtani az Önkormányzat a fertőzésmentesítés érdekében, a lakásoknak a szolgáltatások nyújtására alkalmassá való tételében.</w:t>
      </w:r>
    </w:p>
    <w:p w:rsidR="00895EE8" w:rsidRPr="00902F6C" w:rsidRDefault="00895EE8" w:rsidP="00DC4ADB">
      <w:pPr>
        <w:pStyle w:val="Cmsor2"/>
        <w:rPr>
          <w:sz w:val="24"/>
          <w:szCs w:val="24"/>
        </w:rPr>
      </w:pPr>
      <w:r w:rsidRPr="00902F6C">
        <w:rPr>
          <w:sz w:val="24"/>
          <w:szCs w:val="24"/>
        </w:rPr>
        <w:t xml:space="preserve">  </w:t>
      </w:r>
      <w:bookmarkStart w:id="230" w:name="_Toc26973677"/>
      <w:bookmarkStart w:id="231" w:name="_Toc30153669"/>
      <w:r w:rsidRPr="00902F6C">
        <w:rPr>
          <w:sz w:val="24"/>
          <w:szCs w:val="24"/>
        </w:rPr>
        <w:t>8.4. Idősek nappali ellátás</w:t>
      </w:r>
      <w:bookmarkEnd w:id="230"/>
      <w:r w:rsidR="003C778D" w:rsidRPr="00902F6C">
        <w:rPr>
          <w:sz w:val="24"/>
          <w:szCs w:val="24"/>
          <w:lang w:val="hu-HU"/>
        </w:rPr>
        <w:t>a</w:t>
      </w:r>
      <w:bookmarkEnd w:id="231"/>
    </w:p>
    <w:p w:rsidR="00895EE8" w:rsidRPr="00895EE8" w:rsidRDefault="00895EE8" w:rsidP="001F44E0">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Az idősek nappali ellátása az ellátást igénybe vevők részére szociális, egészségi, mentális állapotuknak megfelelő napi életritmust biztosító szolgáltatást nyújt. A klubtagság és a klub által nyújtott s</w:t>
      </w:r>
      <w:r w:rsidR="00F406A3">
        <w:rPr>
          <w:rFonts w:ascii="Times New Roman" w:eastAsia="SimSun" w:hAnsi="Times New Roman"/>
          <w:sz w:val="24"/>
          <w:szCs w:val="24"/>
          <w:lang w:eastAsia="hu-HU"/>
        </w:rPr>
        <w:t xml:space="preserve">zolgáltatások igénybe vétele az R. </w:t>
      </w:r>
      <w:proofErr w:type="gramStart"/>
      <w:r w:rsidRPr="00895EE8">
        <w:rPr>
          <w:rFonts w:ascii="Times New Roman" w:eastAsia="SimSun" w:hAnsi="Times New Roman"/>
          <w:sz w:val="24"/>
          <w:szCs w:val="24"/>
          <w:lang w:eastAsia="hu-HU"/>
        </w:rPr>
        <w:t>alapján</w:t>
      </w:r>
      <w:proofErr w:type="gramEnd"/>
      <w:r w:rsidRPr="00895EE8">
        <w:rPr>
          <w:rFonts w:ascii="Times New Roman" w:eastAsia="SimSun" w:hAnsi="Times New Roman"/>
          <w:sz w:val="24"/>
          <w:szCs w:val="24"/>
          <w:lang w:eastAsia="hu-HU"/>
        </w:rPr>
        <w:t xml:space="preserve"> továbbra is térítésmentes.</w:t>
      </w:r>
    </w:p>
    <w:p w:rsidR="00895EE8" w:rsidRPr="00895EE8" w:rsidRDefault="00895EE8" w:rsidP="001F44E0">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 xml:space="preserve">A foglalkozások megtervezésénél figyelembe kell venni mind a klubtagok egyéni érdeklődését, mind azt a szempontot, hogy a tagok életkora nagyon eltérő.  </w:t>
      </w:r>
    </w:p>
    <w:p w:rsidR="00895EE8" w:rsidRPr="00895EE8" w:rsidRDefault="00895EE8" w:rsidP="001F44E0">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 xml:space="preserve">  Az igénybe vevők száma nő, a jövőbeni cél, hogy az ellátás ismertségének révén még több új igénybe vevővel bővüljön az ellátottak száma.</w:t>
      </w:r>
    </w:p>
    <w:p w:rsidR="00895EE8" w:rsidRPr="00895EE8" w:rsidRDefault="00895EE8" w:rsidP="001F44E0">
      <w:pPr>
        <w:spacing w:after="0" w:line="240" w:lineRule="auto"/>
        <w:jc w:val="both"/>
        <w:rPr>
          <w:rFonts w:ascii="Times New Roman" w:eastAsia="SimSun" w:hAnsi="Times New Roman"/>
          <w:sz w:val="24"/>
          <w:szCs w:val="24"/>
          <w:lang w:eastAsia="hu-HU"/>
        </w:rPr>
      </w:pPr>
    </w:p>
    <w:p w:rsidR="00895EE8" w:rsidRPr="00895EE8" w:rsidRDefault="00895EE8" w:rsidP="001F44E0">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Az életkoruk, egészségi állapotuk vagy mozgáskészségük miatt önerőből bejönni nem tudó idősek a klu</w:t>
      </w:r>
      <w:r w:rsidR="00F406A3">
        <w:rPr>
          <w:rFonts w:ascii="Times New Roman" w:eastAsia="SimSun" w:hAnsi="Times New Roman"/>
          <w:sz w:val="24"/>
          <w:szCs w:val="24"/>
          <w:lang w:eastAsia="hu-HU"/>
        </w:rPr>
        <w:t>b nyújtotta szolgáltatásokat nem tudják igénybe venni</w:t>
      </w:r>
      <w:r w:rsidRPr="00895EE8">
        <w:rPr>
          <w:rFonts w:ascii="Times New Roman" w:eastAsia="SimSun" w:hAnsi="Times New Roman"/>
          <w:sz w:val="24"/>
          <w:szCs w:val="24"/>
          <w:lang w:eastAsia="hu-HU"/>
        </w:rPr>
        <w:t>, noha ez számukra igen jó lehetőség lenne a magány, a kirekesztődés elkerülésére, mivel nem csak az étkezés, a torna, a mosás, tisztálkodás lehetősége adott, hanem olyan programok is biztosítottak, ami hozzájárul az egészség megőrzéséhez, a</w:t>
      </w:r>
      <w:r w:rsidR="00F406A3">
        <w:rPr>
          <w:rFonts w:ascii="Times New Roman" w:eastAsia="SimSun" w:hAnsi="Times New Roman"/>
          <w:sz w:val="24"/>
          <w:szCs w:val="24"/>
          <w:lang w:eastAsia="hu-HU"/>
        </w:rPr>
        <w:t xml:space="preserve"> mentális jóllét megtartásához, az aktív időskor biztosításához. </w:t>
      </w:r>
      <w:r w:rsidRPr="00895EE8">
        <w:rPr>
          <w:rFonts w:ascii="Times New Roman" w:eastAsia="SimSun" w:hAnsi="Times New Roman"/>
          <w:sz w:val="24"/>
          <w:szCs w:val="24"/>
          <w:lang w:eastAsia="hu-HU"/>
        </w:rPr>
        <w:t>E kirekesztődés enyhítésére is hivatott a 2019. májusától bevezetésre került személyszállítás szolgáltatás bővítés, mely szolgáltatást a nehezen közlekedő klubtagok részére az intézményen kívülre tervezett szabadidős programokon való részvételre is használható.</w:t>
      </w:r>
    </w:p>
    <w:p w:rsidR="00895EE8" w:rsidRPr="00895EE8" w:rsidRDefault="00895EE8" w:rsidP="001F44E0">
      <w:pPr>
        <w:spacing w:after="0" w:line="240" w:lineRule="auto"/>
        <w:jc w:val="both"/>
        <w:rPr>
          <w:rFonts w:ascii="Times New Roman" w:eastAsia="SimSun" w:hAnsi="Times New Roman"/>
          <w:sz w:val="24"/>
          <w:szCs w:val="24"/>
          <w:lang w:eastAsia="hu-HU"/>
        </w:rPr>
      </w:pPr>
    </w:p>
    <w:p w:rsidR="00895EE8" w:rsidRPr="00895EE8" w:rsidRDefault="00895EE8" w:rsidP="001F44E0">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 xml:space="preserve">A kerületi, kerület részi adottságok ismerete lehetővé teszi, hogy a programok az adott kerületrész hagyományos kulturális és személyi adottságaira épüljenek. Kisebb körzetekben, a családorvosokkal együttműködve megismerhető, feltárható, hogy melyek a kielégítetlen szükségletek, hogyan javítható a személyes szolgáltatások kiterjesztésével az idősek életminősége, szociális helyzete. A kapcsolatok építése, a klub még inkább klubszerű működése nagyobb vonzerőt jelenthet a potenciális használók számára. </w:t>
      </w:r>
    </w:p>
    <w:p w:rsidR="00895EE8" w:rsidRPr="00895EE8" w:rsidRDefault="00895EE8" w:rsidP="001F44E0">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 xml:space="preserve">A klubok - beleértve a civil klubokat is- együttműködését, a kapcsolatok erősítését a kerületen belül és a kerületen kívül is fejleszteni szükséges. </w:t>
      </w:r>
    </w:p>
    <w:p w:rsidR="00895EE8" w:rsidRPr="00902F6C" w:rsidRDefault="00895EE8" w:rsidP="00DC4ADB">
      <w:pPr>
        <w:pStyle w:val="Cmsor2"/>
        <w:rPr>
          <w:sz w:val="24"/>
          <w:szCs w:val="24"/>
        </w:rPr>
      </w:pPr>
      <w:bookmarkStart w:id="232" w:name="_Toc26973678"/>
      <w:bookmarkStart w:id="233" w:name="_Toc30153670"/>
      <w:r w:rsidRPr="00902F6C">
        <w:rPr>
          <w:sz w:val="24"/>
          <w:szCs w:val="24"/>
        </w:rPr>
        <w:t xml:space="preserve">8.5. </w:t>
      </w:r>
      <w:proofErr w:type="spellStart"/>
      <w:r w:rsidRPr="00902F6C">
        <w:rPr>
          <w:sz w:val="24"/>
          <w:szCs w:val="24"/>
        </w:rPr>
        <w:t>Demens</w:t>
      </w:r>
      <w:proofErr w:type="spellEnd"/>
      <w:r w:rsidRPr="00902F6C">
        <w:rPr>
          <w:sz w:val="24"/>
          <w:szCs w:val="24"/>
        </w:rPr>
        <w:t xml:space="preserve"> személyek nappali ellátása</w:t>
      </w:r>
      <w:bookmarkEnd w:id="232"/>
      <w:bookmarkEnd w:id="233"/>
    </w:p>
    <w:p w:rsidR="00895EE8" w:rsidRPr="00895EE8" w:rsidRDefault="00895EE8" w:rsidP="001F44E0">
      <w:pPr>
        <w:spacing w:after="0" w:line="240" w:lineRule="auto"/>
        <w:jc w:val="both"/>
        <w:rPr>
          <w:rFonts w:ascii="Times New Roman" w:eastAsiaTheme="minorHAnsi" w:hAnsi="Times New Roman" w:cstheme="minorBidi"/>
          <w:sz w:val="24"/>
          <w:szCs w:val="24"/>
        </w:rPr>
      </w:pPr>
      <w:r w:rsidRPr="00895EE8">
        <w:rPr>
          <w:rFonts w:ascii="Times New Roman" w:eastAsiaTheme="minorHAnsi" w:hAnsi="Times New Roman"/>
          <w:sz w:val="24"/>
          <w:szCs w:val="24"/>
        </w:rPr>
        <w:t>Az életkor növekedésével, sajnos a</w:t>
      </w:r>
      <w:r w:rsidRPr="00895EE8">
        <w:rPr>
          <w:rFonts w:ascii="Times New Roman" w:eastAsiaTheme="minorHAnsi" w:hAnsi="Times New Roman" w:cstheme="minorBidi"/>
          <w:sz w:val="24"/>
          <w:szCs w:val="24"/>
        </w:rPr>
        <w:t xml:space="preserve"> </w:t>
      </w:r>
      <w:proofErr w:type="spellStart"/>
      <w:r w:rsidRPr="00895EE8">
        <w:rPr>
          <w:rFonts w:ascii="Times New Roman" w:eastAsiaTheme="minorHAnsi" w:hAnsi="Times New Roman" w:cstheme="minorBidi"/>
          <w:sz w:val="24"/>
          <w:szCs w:val="24"/>
        </w:rPr>
        <w:t>demenciával</w:t>
      </w:r>
      <w:proofErr w:type="spellEnd"/>
      <w:r w:rsidRPr="00895EE8">
        <w:rPr>
          <w:rFonts w:ascii="Times New Roman" w:eastAsiaTheme="minorHAnsi" w:hAnsi="Times New Roman" w:cstheme="minorBidi"/>
          <w:sz w:val="24"/>
          <w:szCs w:val="24"/>
        </w:rPr>
        <w:t xml:space="preserve"> küzdők lélekszáma a statisztikai adatok szerint évről-évre nő, világszerte súlyos népegészségügyi problémát jelent.</w:t>
      </w:r>
    </w:p>
    <w:p w:rsidR="00895EE8" w:rsidRPr="00895EE8" w:rsidRDefault="00895EE8" w:rsidP="001F44E0">
      <w:pPr>
        <w:spacing w:after="0" w:line="240" w:lineRule="auto"/>
        <w:jc w:val="both"/>
        <w:rPr>
          <w:rFonts w:ascii="Times New Roman" w:eastAsia="Times New Roman" w:hAnsi="Times New Roman"/>
          <w:sz w:val="24"/>
          <w:szCs w:val="24"/>
          <w:lang w:eastAsia="hu-HU"/>
        </w:rPr>
      </w:pPr>
      <w:r w:rsidRPr="00895EE8">
        <w:rPr>
          <w:rFonts w:ascii="Times New Roman" w:eastAsia="Times New Roman" w:hAnsi="Times New Roman"/>
          <w:sz w:val="24"/>
          <w:szCs w:val="24"/>
          <w:lang w:eastAsia="ar-SA"/>
        </w:rPr>
        <w:t>A Képviselő-testület 2016. októberében döntött arról, hogy a II. sz. Gondozási Közp</w:t>
      </w:r>
      <w:r w:rsidR="00D13121">
        <w:rPr>
          <w:rFonts w:ascii="Times New Roman" w:eastAsia="Times New Roman" w:hAnsi="Times New Roman"/>
          <w:sz w:val="24"/>
          <w:szCs w:val="24"/>
          <w:lang w:eastAsia="ar-SA"/>
        </w:rPr>
        <w:t>ont felújításával lehetőség van</w:t>
      </w:r>
      <w:r w:rsidRPr="00895EE8">
        <w:rPr>
          <w:rFonts w:ascii="Times New Roman" w:eastAsia="Times New Roman" w:hAnsi="Times New Roman"/>
          <w:sz w:val="24"/>
          <w:szCs w:val="24"/>
          <w:lang w:eastAsia="ar-SA"/>
        </w:rPr>
        <w:t xml:space="preserve"> a feladat ellátás bővítésére is, így 2017 márciusától 7 fő </w:t>
      </w:r>
      <w:proofErr w:type="spellStart"/>
      <w:r w:rsidRPr="00895EE8">
        <w:rPr>
          <w:rFonts w:ascii="Times New Roman" w:eastAsia="Times New Roman" w:hAnsi="Times New Roman"/>
          <w:sz w:val="24"/>
          <w:szCs w:val="24"/>
          <w:lang w:eastAsia="ar-SA"/>
        </w:rPr>
        <w:t>demens</w:t>
      </w:r>
      <w:proofErr w:type="spellEnd"/>
      <w:r w:rsidRPr="00895EE8">
        <w:rPr>
          <w:rFonts w:ascii="Times New Roman" w:eastAsia="Times New Roman" w:hAnsi="Times New Roman"/>
          <w:sz w:val="24"/>
          <w:szCs w:val="24"/>
          <w:lang w:eastAsia="ar-SA"/>
        </w:rPr>
        <w:t xml:space="preserve"> személy nappali ellátására nyílott mód. </w:t>
      </w:r>
    </w:p>
    <w:p w:rsidR="00895EE8" w:rsidRPr="00895EE8" w:rsidRDefault="00895EE8" w:rsidP="001F44E0">
      <w:pPr>
        <w:spacing w:after="0" w:line="240" w:lineRule="auto"/>
        <w:jc w:val="both"/>
        <w:rPr>
          <w:rFonts w:ascii="Times New Roman" w:eastAsia="Times New Roman" w:hAnsi="Times New Roman"/>
          <w:sz w:val="24"/>
          <w:szCs w:val="24"/>
          <w:lang w:eastAsia="hu-HU"/>
        </w:rPr>
      </w:pPr>
      <w:r w:rsidRPr="00895EE8">
        <w:rPr>
          <w:rFonts w:ascii="Times New Roman" w:eastAsia="Times New Roman" w:hAnsi="Times New Roman"/>
          <w:sz w:val="24"/>
          <w:szCs w:val="24"/>
          <w:lang w:eastAsia="hu-HU"/>
        </w:rPr>
        <w:lastRenderedPageBreak/>
        <w:t xml:space="preserve">Az intézmény szeretne segítséget nyújtani azon családoknak, akik </w:t>
      </w:r>
      <w:proofErr w:type="spellStart"/>
      <w:r w:rsidRPr="00895EE8">
        <w:rPr>
          <w:rFonts w:ascii="Times New Roman" w:eastAsia="Times New Roman" w:hAnsi="Times New Roman"/>
          <w:sz w:val="24"/>
          <w:szCs w:val="24"/>
          <w:lang w:eastAsia="hu-HU"/>
        </w:rPr>
        <w:t>demencia</w:t>
      </w:r>
      <w:proofErr w:type="spellEnd"/>
      <w:r w:rsidRPr="00895EE8">
        <w:rPr>
          <w:rFonts w:ascii="Times New Roman" w:eastAsia="Times New Roman" w:hAnsi="Times New Roman"/>
          <w:sz w:val="24"/>
          <w:szCs w:val="24"/>
          <w:lang w:eastAsia="hu-HU"/>
        </w:rPr>
        <w:t xml:space="preserve"> kórkép miatt szociálisan és mentálisan támogatásra szoruló, önmaguk ellátására részben képes személyeket ápolnak otthonukban. </w:t>
      </w:r>
    </w:p>
    <w:p w:rsidR="00895EE8" w:rsidRPr="00895EE8" w:rsidRDefault="00895EE8" w:rsidP="001F44E0">
      <w:pPr>
        <w:spacing w:after="0" w:line="240" w:lineRule="auto"/>
        <w:jc w:val="both"/>
        <w:rPr>
          <w:rFonts w:ascii="Times New Roman" w:eastAsia="Times New Roman" w:hAnsi="Times New Roman"/>
          <w:sz w:val="24"/>
          <w:szCs w:val="24"/>
          <w:lang w:eastAsia="hu-HU"/>
        </w:rPr>
      </w:pPr>
      <w:r w:rsidRPr="00895EE8">
        <w:rPr>
          <w:rFonts w:ascii="Times New Roman" w:eastAsia="Times New Roman" w:hAnsi="Times New Roman"/>
          <w:sz w:val="24"/>
          <w:szCs w:val="24"/>
          <w:lang w:eastAsia="hu-HU"/>
        </w:rPr>
        <w:t>Jelenleg 11 fő ellátottja van az intézménynek, 5 fő minden hétköznap, a további ellátottak egyszeri –háromszori alkalommal veszik igénybe a szolgáltatást.</w:t>
      </w:r>
    </w:p>
    <w:p w:rsidR="001A039B" w:rsidRDefault="00895EE8" w:rsidP="001A039B">
      <w:pPr>
        <w:spacing w:after="0" w:line="240" w:lineRule="auto"/>
        <w:jc w:val="both"/>
        <w:rPr>
          <w:rFonts w:ascii="Times New Roman" w:eastAsia="Times New Roman" w:hAnsi="Times New Roman"/>
          <w:sz w:val="24"/>
          <w:szCs w:val="24"/>
          <w:lang w:eastAsia="hu-HU"/>
        </w:rPr>
      </w:pPr>
      <w:r w:rsidRPr="00895EE8">
        <w:rPr>
          <w:rFonts w:ascii="Times New Roman" w:eastAsia="Times New Roman" w:hAnsi="Times New Roman"/>
          <w:sz w:val="24"/>
          <w:szCs w:val="24"/>
          <w:lang w:eastAsia="hu-HU"/>
        </w:rPr>
        <w:t xml:space="preserve">A </w:t>
      </w:r>
      <w:proofErr w:type="spellStart"/>
      <w:r w:rsidRPr="00895EE8">
        <w:rPr>
          <w:rFonts w:ascii="Times New Roman" w:eastAsia="Times New Roman" w:hAnsi="Times New Roman"/>
          <w:sz w:val="24"/>
          <w:szCs w:val="24"/>
          <w:lang w:eastAsia="hu-HU"/>
        </w:rPr>
        <w:t>demens</w:t>
      </w:r>
      <w:proofErr w:type="spellEnd"/>
      <w:r w:rsidRPr="00895EE8">
        <w:rPr>
          <w:rFonts w:ascii="Times New Roman" w:eastAsia="Times New Roman" w:hAnsi="Times New Roman"/>
          <w:sz w:val="24"/>
          <w:szCs w:val="24"/>
          <w:lang w:eastAsia="hu-HU"/>
        </w:rPr>
        <w:t xml:space="preserve"> klub helyiségei a </w:t>
      </w:r>
      <w:proofErr w:type="spellStart"/>
      <w:r w:rsidRPr="00895EE8">
        <w:rPr>
          <w:rFonts w:ascii="Times New Roman" w:eastAsia="Times New Roman" w:hAnsi="Times New Roman"/>
          <w:sz w:val="24"/>
          <w:szCs w:val="24"/>
          <w:lang w:eastAsia="hu-HU"/>
        </w:rPr>
        <w:t>demenciával</w:t>
      </w:r>
      <w:proofErr w:type="spellEnd"/>
      <w:r w:rsidRPr="00895EE8">
        <w:rPr>
          <w:rFonts w:ascii="Times New Roman" w:eastAsia="Times New Roman" w:hAnsi="Times New Roman"/>
          <w:sz w:val="24"/>
          <w:szCs w:val="24"/>
          <w:lang w:eastAsia="hu-HU"/>
        </w:rPr>
        <w:t xml:space="preserve"> küzdő idősek igényei alapján kerültek kialakításra. Különösen nagy hangsúlyt kapott a biztonságos, barátságos, jól átlátható belső tér kialakítása, ami növeli az érintettek biztonságérzetét. </w:t>
      </w:r>
    </w:p>
    <w:p w:rsidR="00895EE8" w:rsidRPr="00895EE8" w:rsidRDefault="00895EE8" w:rsidP="001A039B">
      <w:pPr>
        <w:spacing w:after="0" w:line="240" w:lineRule="auto"/>
        <w:jc w:val="both"/>
        <w:rPr>
          <w:rFonts w:ascii="Times New Roman" w:eastAsia="Times New Roman" w:hAnsi="Times New Roman"/>
          <w:sz w:val="24"/>
          <w:szCs w:val="20"/>
          <w:lang w:eastAsia="hu-HU"/>
        </w:rPr>
      </w:pPr>
      <w:r w:rsidRPr="00895EE8">
        <w:rPr>
          <w:rFonts w:ascii="Times New Roman" w:eastAsia="Times New Roman" w:hAnsi="Times New Roman"/>
          <w:sz w:val="24"/>
          <w:szCs w:val="20"/>
          <w:lang w:eastAsia="hu-HU"/>
        </w:rPr>
        <w:t>A szolgál</w:t>
      </w:r>
      <w:r w:rsidR="00F406A3">
        <w:rPr>
          <w:rFonts w:ascii="Times New Roman" w:eastAsia="Times New Roman" w:hAnsi="Times New Roman"/>
          <w:sz w:val="24"/>
          <w:szCs w:val="20"/>
          <w:lang w:eastAsia="hu-HU"/>
        </w:rPr>
        <w:t xml:space="preserve">tatás magas szakmai színvonalának köszönhetően, </w:t>
      </w:r>
      <w:r w:rsidRPr="00895EE8">
        <w:rPr>
          <w:rFonts w:ascii="Times New Roman" w:eastAsia="Times New Roman" w:hAnsi="Times New Roman"/>
          <w:sz w:val="24"/>
          <w:szCs w:val="20"/>
          <w:lang w:eastAsia="hu-HU"/>
        </w:rPr>
        <w:t xml:space="preserve">az eredetileg 7 főre tervezett szolgáltatást 10 fő veszi rendszeresen igénybe. </w:t>
      </w:r>
    </w:p>
    <w:p w:rsidR="00895EE8" w:rsidRPr="00902F6C" w:rsidRDefault="00895EE8" w:rsidP="00DC4ADB">
      <w:pPr>
        <w:pStyle w:val="Cmsor2"/>
        <w:rPr>
          <w:sz w:val="24"/>
          <w:szCs w:val="24"/>
        </w:rPr>
      </w:pPr>
      <w:bookmarkStart w:id="234" w:name="_Toc26973679"/>
      <w:bookmarkStart w:id="235" w:name="_Toc30153671"/>
      <w:r w:rsidRPr="00902F6C">
        <w:rPr>
          <w:sz w:val="24"/>
          <w:szCs w:val="24"/>
          <w:lang w:eastAsia="hu-HU"/>
        </w:rPr>
        <w:t>8.6.</w:t>
      </w:r>
      <w:r w:rsidRPr="00902F6C">
        <w:rPr>
          <w:sz w:val="24"/>
          <w:szCs w:val="24"/>
        </w:rPr>
        <w:t xml:space="preserve">  Jelzőrendszeres házi segítségnyújtás</w:t>
      </w:r>
      <w:bookmarkEnd w:id="234"/>
      <w:bookmarkEnd w:id="235"/>
    </w:p>
    <w:p w:rsidR="00895EE8" w:rsidRPr="00895EE8" w:rsidRDefault="00895EE8" w:rsidP="001F44E0">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 xml:space="preserve">A jelzőrendszeres házi segítségnyújtást a II. kerület közigazgatási területén az I. Sz. Gondozási Központ látja el. (A magánszolgáltatók kerületi jelenlétéről nincsenek adataink.) </w:t>
      </w:r>
    </w:p>
    <w:p w:rsidR="00895EE8" w:rsidRPr="00895EE8" w:rsidRDefault="00895EE8" w:rsidP="001F44E0">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 xml:space="preserve">A jelzőrendszeres házi segítségnyújtást főleg egyedül élő időskorúak, idős házaspárok (akiknek egészségi állapota indokolja a szolgáltatás folyamatos biztosítását), mozgásfogyatékossággal élők veszik igénybe. A készülék kihelyezésének feltétele a szociális rászorultság vizsgálata, az együttműködési hajlandóság és a háziorvos javaslata. </w:t>
      </w:r>
    </w:p>
    <w:p w:rsidR="00895EE8" w:rsidRPr="00895EE8" w:rsidRDefault="00895EE8" w:rsidP="001F44E0">
      <w:pPr>
        <w:spacing w:after="0" w:line="240" w:lineRule="auto"/>
        <w:jc w:val="both"/>
        <w:rPr>
          <w:rFonts w:ascii="Times New Roman" w:eastAsia="SimSun" w:hAnsi="Times New Roman"/>
          <w:iCs/>
          <w:sz w:val="24"/>
          <w:szCs w:val="24"/>
          <w:lang w:eastAsia="hu-HU"/>
        </w:rPr>
      </w:pPr>
      <w:r w:rsidRPr="00895EE8">
        <w:rPr>
          <w:rFonts w:ascii="Times New Roman" w:eastAsiaTheme="minorHAnsi" w:hAnsi="Times New Roman"/>
          <w:bCs/>
          <w:sz w:val="24"/>
          <w:szCs w:val="24"/>
        </w:rPr>
        <w:t>2010. évtől nem kötelező önkormányzati feladat a jelzőrendszeres házi segítségnyújtás biztosítása. A feladatot 2013. év második felétől a feladatellátásra kijelölt</w:t>
      </w:r>
      <w:r w:rsidRPr="00895EE8">
        <w:rPr>
          <w:rFonts w:ascii="Times New Roman" w:eastAsiaTheme="minorHAnsi" w:hAnsi="Times New Roman"/>
          <w:bCs/>
          <w:iCs/>
          <w:sz w:val="24"/>
          <w:szCs w:val="24"/>
        </w:rPr>
        <w:t xml:space="preserve"> Szociális és Gyermekvédelmi Főigazgatósággal kötött megállapodás útján látta el az önkormányzat.  </w:t>
      </w:r>
      <w:r w:rsidRPr="00895EE8">
        <w:rPr>
          <w:rFonts w:ascii="Times New Roman" w:eastAsia="SimSun" w:hAnsi="Times New Roman"/>
          <w:sz w:val="24"/>
          <w:szCs w:val="24"/>
          <w:lang w:eastAsia="hu-HU"/>
        </w:rPr>
        <w:t xml:space="preserve"> </w:t>
      </w:r>
    </w:p>
    <w:p w:rsidR="00895EE8" w:rsidRPr="00895EE8" w:rsidRDefault="00895EE8" w:rsidP="001F44E0">
      <w:pPr>
        <w:spacing w:after="0" w:line="240" w:lineRule="auto"/>
        <w:jc w:val="both"/>
        <w:rPr>
          <w:rFonts w:ascii="Times New Roman" w:eastAsia="SimSun" w:hAnsi="Times New Roman"/>
          <w:strike/>
          <w:sz w:val="24"/>
          <w:szCs w:val="24"/>
          <w:lang w:eastAsia="hu-HU"/>
        </w:rPr>
      </w:pPr>
      <w:r w:rsidRPr="00895EE8">
        <w:rPr>
          <w:rFonts w:ascii="Times New Roman" w:eastAsia="SimSun" w:hAnsi="Times New Roman"/>
          <w:sz w:val="24"/>
          <w:szCs w:val="24"/>
          <w:lang w:eastAsia="hu-HU"/>
        </w:rPr>
        <w:t>A jelzőrendszeres házi segítségnyújtás térítés ellenében vehető igénybe. A térít</w:t>
      </w:r>
      <w:r w:rsidR="003C778D">
        <w:rPr>
          <w:rFonts w:ascii="Times New Roman" w:eastAsia="SimSun" w:hAnsi="Times New Roman"/>
          <w:sz w:val="24"/>
          <w:szCs w:val="24"/>
          <w:lang w:eastAsia="hu-HU"/>
        </w:rPr>
        <w:t>és díj „jelképesnek” tekinthető</w:t>
      </w:r>
      <w:r w:rsidRPr="00895EE8">
        <w:rPr>
          <w:rFonts w:ascii="Times New Roman" w:eastAsia="SimSun" w:hAnsi="Times New Roman"/>
          <w:sz w:val="24"/>
          <w:szCs w:val="24"/>
          <w:lang w:eastAsia="hu-HU"/>
        </w:rPr>
        <w:t xml:space="preserve">, mely </w:t>
      </w:r>
      <w:r w:rsidR="003C778D">
        <w:rPr>
          <w:rFonts w:ascii="Times New Roman" w:eastAsiaTheme="minorHAnsi" w:hAnsi="Times New Roman"/>
          <w:sz w:val="24"/>
          <w:szCs w:val="24"/>
        </w:rPr>
        <w:t xml:space="preserve">2016. júniusa óta nem változott </w:t>
      </w:r>
      <w:r w:rsidR="003C778D" w:rsidRPr="00895EE8">
        <w:rPr>
          <w:rFonts w:ascii="Times New Roman" w:eastAsiaTheme="minorHAnsi" w:hAnsi="Times New Roman"/>
          <w:sz w:val="24"/>
          <w:szCs w:val="24"/>
        </w:rPr>
        <w:t>(0, 40, 70 Ft/nap).</w:t>
      </w:r>
    </w:p>
    <w:p w:rsidR="00895EE8" w:rsidRPr="00895EE8" w:rsidRDefault="00895EE8" w:rsidP="001F44E0">
      <w:pPr>
        <w:spacing w:after="0" w:line="240" w:lineRule="auto"/>
        <w:jc w:val="both"/>
        <w:rPr>
          <w:rFonts w:ascii="Times New Roman" w:eastAsia="SimSun" w:hAnsi="Times New Roman" w:cs="TimesNewRomanPSMT"/>
          <w:sz w:val="24"/>
          <w:szCs w:val="24"/>
          <w:lang w:eastAsia="hu-HU"/>
        </w:rPr>
      </w:pPr>
      <w:r w:rsidRPr="00895EE8">
        <w:rPr>
          <w:rFonts w:ascii="Times New Roman" w:eastAsia="SimSun" w:hAnsi="Times New Roman" w:cs="TimesNewRomanPSMT"/>
          <w:sz w:val="24"/>
          <w:szCs w:val="24"/>
          <w:lang w:eastAsia="hu-HU"/>
        </w:rPr>
        <w:t xml:space="preserve">Az ellátást igénylők számának növekedése következtében a 2013. évben két ütemben, összesen 30 új készülék megvásárlásával történt a szolgáltatásbővítés, így 50-ről 80-ra emelkedett az ellátható személyek száma. </w:t>
      </w:r>
    </w:p>
    <w:p w:rsidR="00895EE8" w:rsidRPr="00895EE8" w:rsidRDefault="00895EE8" w:rsidP="001F44E0">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cs="TimesNewRomanPSMT"/>
          <w:sz w:val="24"/>
          <w:szCs w:val="24"/>
          <w:lang w:eastAsia="hu-HU"/>
        </w:rPr>
        <w:t>Az intézmény jelenleg is 80 készülékkel áll a rászorultak rendelkezésre.</w:t>
      </w:r>
      <w:r w:rsidRPr="00895EE8">
        <w:rPr>
          <w:rFonts w:ascii="Times New Roman" w:eastAsia="SimSun" w:hAnsi="Times New Roman"/>
          <w:sz w:val="24"/>
          <w:szCs w:val="24"/>
          <w:lang w:eastAsia="hu-HU"/>
        </w:rPr>
        <w:t xml:space="preserve"> A szolgáltatás népszerű az ellátottak körében, a várólistán folyamatosan 20-30 fő szerepel. </w:t>
      </w:r>
    </w:p>
    <w:p w:rsidR="00895EE8" w:rsidRPr="00895EE8" w:rsidRDefault="00895EE8" w:rsidP="001F44E0">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A szolgáltatást 2019. májusától az S</w:t>
      </w:r>
      <w:proofErr w:type="gramStart"/>
      <w:r w:rsidRPr="00895EE8">
        <w:rPr>
          <w:rFonts w:ascii="Times New Roman" w:eastAsia="SimSun" w:hAnsi="Times New Roman"/>
          <w:sz w:val="24"/>
          <w:szCs w:val="24"/>
          <w:lang w:eastAsia="hu-HU"/>
        </w:rPr>
        <w:t>.O.</w:t>
      </w:r>
      <w:proofErr w:type="gramEnd"/>
      <w:r w:rsidRPr="00895EE8">
        <w:rPr>
          <w:rFonts w:ascii="Times New Roman" w:eastAsia="SimSun" w:hAnsi="Times New Roman"/>
          <w:sz w:val="24"/>
          <w:szCs w:val="24"/>
          <w:lang w:eastAsia="hu-HU"/>
        </w:rPr>
        <w:t>S. Központ Kft diszpécserszolgálati közreműködésével, új, az elő</w:t>
      </w:r>
      <w:r w:rsidR="00E73976">
        <w:rPr>
          <w:rFonts w:ascii="Times New Roman" w:eastAsia="SimSun" w:hAnsi="Times New Roman"/>
          <w:sz w:val="24"/>
          <w:szCs w:val="24"/>
          <w:lang w:eastAsia="hu-HU"/>
        </w:rPr>
        <w:t xml:space="preserve">ző készülékekhez képest sokkal </w:t>
      </w:r>
      <w:r w:rsidRPr="00895EE8">
        <w:rPr>
          <w:rFonts w:ascii="Times New Roman" w:eastAsia="SimSun" w:hAnsi="Times New Roman"/>
          <w:sz w:val="24"/>
          <w:szCs w:val="24"/>
          <w:lang w:eastAsia="hu-HU"/>
        </w:rPr>
        <w:t>korszerűbb és modernebb eszközökkel biztosítja az intézmény.</w:t>
      </w:r>
    </w:p>
    <w:p w:rsidR="00895EE8" w:rsidRPr="00895EE8" w:rsidRDefault="00895EE8" w:rsidP="001F44E0">
      <w:pPr>
        <w:spacing w:after="0" w:line="240" w:lineRule="auto"/>
        <w:jc w:val="both"/>
        <w:rPr>
          <w:rFonts w:ascii="Times New Roman" w:eastAsiaTheme="minorHAnsi" w:hAnsi="Times New Roman"/>
          <w:sz w:val="24"/>
          <w:szCs w:val="24"/>
        </w:rPr>
      </w:pPr>
      <w:r w:rsidRPr="00895EE8">
        <w:rPr>
          <w:rFonts w:ascii="Times New Roman" w:eastAsiaTheme="minorHAnsi" w:hAnsi="Times New Roman"/>
          <w:sz w:val="24"/>
          <w:szCs w:val="24"/>
        </w:rPr>
        <w:t>A tapasztalatok szerint a jelzőrendszeres házi segítségnyújtás nagyfokú biztonságérzetet ad az ellátottaknak, így nemcsak a veszélyhelyzetekben való testi épségük megóvását jelenti a szolgáltatás igénybe vétele, hanem egyfajta pszichés „mankóként” is szolgál.</w:t>
      </w:r>
    </w:p>
    <w:p w:rsidR="00895EE8" w:rsidRPr="00902F6C" w:rsidRDefault="00895EE8" w:rsidP="00DC4ADB">
      <w:pPr>
        <w:pStyle w:val="Cmsor2"/>
        <w:rPr>
          <w:sz w:val="24"/>
          <w:szCs w:val="24"/>
        </w:rPr>
      </w:pPr>
      <w:bookmarkStart w:id="236" w:name="_Toc500337386"/>
      <w:bookmarkStart w:id="237" w:name="_Toc26973680"/>
      <w:bookmarkStart w:id="238" w:name="_Toc30153672"/>
      <w:r w:rsidRPr="00902F6C">
        <w:rPr>
          <w:sz w:val="24"/>
          <w:szCs w:val="24"/>
        </w:rPr>
        <w:t>8.7.  Idősek átmeneti ellátása</w:t>
      </w:r>
      <w:bookmarkEnd w:id="236"/>
      <w:bookmarkEnd w:id="237"/>
      <w:bookmarkEnd w:id="238"/>
    </w:p>
    <w:p w:rsidR="00895EE8" w:rsidRPr="00895EE8" w:rsidRDefault="00895EE8" w:rsidP="001F44E0">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 xml:space="preserve">Az I. sz. Gondozási Központban működik ez a szociális szakellátás. Az átmeneti gondozóházban ideiglenes jelleggel legfeljebb egyévi időtartamra – mely indokolt esetben további egy évvel meghosszabbítható- teljes körű ellátás biztosítható a kórházi ápolást nem igénylő, legalább segítséggel járóképes, családi gondozást nélkülöző, krízishelyzetbe került, illetve kórházi ápolás után még gondozást-felügyeletet igénylő, otthonában bármely szociális vagy egészségi okból a házi segítségnyújtás keretében nem gondozható időskorú, valamint 18. életévét betöltött </w:t>
      </w:r>
      <w:r w:rsidR="008E62AB">
        <w:rPr>
          <w:rFonts w:ascii="Times New Roman" w:eastAsia="SimSun" w:hAnsi="Times New Roman"/>
          <w:sz w:val="24"/>
          <w:szCs w:val="24"/>
          <w:lang w:eastAsia="hu-HU"/>
        </w:rPr>
        <w:t>személy részére</w:t>
      </w:r>
      <w:r w:rsidRPr="00895EE8">
        <w:rPr>
          <w:rFonts w:ascii="Times New Roman" w:eastAsia="SimSun" w:hAnsi="Times New Roman"/>
          <w:sz w:val="24"/>
          <w:szCs w:val="24"/>
          <w:lang w:eastAsia="hu-HU"/>
        </w:rPr>
        <w:t>.</w:t>
      </w:r>
    </w:p>
    <w:p w:rsidR="00895EE8" w:rsidRPr="00895EE8" w:rsidRDefault="00895EE8" w:rsidP="001F44E0">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 xml:space="preserve">A bentlakók száma adott időpontban 5-9 fő között ingadozik. Jellemzően a téli időszakban több az ellátottak száma, itt közrejátszik az is, hogy sokkal nehézkesebb az önálló életvitel fenntartása (bevásárlás, fűtés biztosítása, stb.) a hideg havas, csúszós időben, illetve a téli depressziót is könnyebb átvészelni, ha közösségben tölti el az idős ezt az évszakot és az ünnepeket. </w:t>
      </w:r>
    </w:p>
    <w:p w:rsidR="00895EE8" w:rsidRPr="00895EE8" w:rsidRDefault="00895EE8" w:rsidP="001F44E0">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 xml:space="preserve">A nyári időszakban előfordul a rövidebb, 1-2 hetes időtartamra igénybe vett elhelyezés, aminek magyarázata, hogy a család időlegesen nem tud gondoskodni a hozzátartozójáról. A legtöbb </w:t>
      </w:r>
      <w:r w:rsidRPr="00895EE8">
        <w:rPr>
          <w:rFonts w:ascii="Times New Roman" w:eastAsia="SimSun" w:hAnsi="Times New Roman"/>
          <w:sz w:val="24"/>
          <w:szCs w:val="24"/>
          <w:lang w:eastAsia="hu-HU"/>
        </w:rPr>
        <w:lastRenderedPageBreak/>
        <w:t xml:space="preserve">esetben azonban végleges elhelyezésükre várnak az ellátottak, és a férőhely elfoglalásáig az átmeneti elhelyezést veszik igénybe. </w:t>
      </w:r>
    </w:p>
    <w:p w:rsidR="00895EE8" w:rsidRPr="00895EE8" w:rsidRDefault="00895EE8" w:rsidP="001F44E0">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A gondozottak fizikai, mentális és egészségi állapotának megőrzése érdekében az intézmény változatos foglalkoztatásokat tart, az ellátottakat bevonja klubprogramokba, illetve a mozgásában korlátozo</w:t>
      </w:r>
      <w:r w:rsidR="003C778D">
        <w:rPr>
          <w:rFonts w:ascii="Times New Roman" w:eastAsia="SimSun" w:hAnsi="Times New Roman"/>
          <w:sz w:val="24"/>
          <w:szCs w:val="24"/>
          <w:lang w:eastAsia="hu-HU"/>
        </w:rPr>
        <w:t xml:space="preserve">ttaknak </w:t>
      </w:r>
      <w:r w:rsidRPr="00895EE8">
        <w:rPr>
          <w:rFonts w:ascii="Times New Roman" w:eastAsia="SimSun" w:hAnsi="Times New Roman"/>
          <w:sz w:val="24"/>
          <w:szCs w:val="24"/>
          <w:lang w:eastAsia="hu-HU"/>
        </w:rPr>
        <w:t xml:space="preserve">az emeleti részen biztosít elfoglaltságot és gyógytornát. </w:t>
      </w:r>
    </w:p>
    <w:p w:rsidR="00895EE8" w:rsidRPr="00895EE8" w:rsidRDefault="00895EE8" w:rsidP="001F44E0">
      <w:pPr>
        <w:spacing w:after="0" w:line="240" w:lineRule="auto"/>
        <w:jc w:val="both"/>
        <w:rPr>
          <w:rFonts w:ascii="Times New Roman" w:eastAsia="SimSun" w:hAnsi="Times New Roman"/>
          <w:sz w:val="24"/>
          <w:szCs w:val="24"/>
          <w:lang w:eastAsia="hu-HU"/>
        </w:rPr>
      </w:pPr>
    </w:p>
    <w:p w:rsidR="00895EE8" w:rsidRPr="00895EE8" w:rsidRDefault="00895EE8" w:rsidP="001F44E0">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2019. évtől egy új státusszal bővült a gondozóházi részleg, így október hónaptól alkalmazásra került egy felsőfokú egészségügyi képesítéssel rendelkező vezető ápoló, aki koordinálja és irányítja a gondozóházi részleg munkáját, melytől még magasabb minőségű szakmai munk</w:t>
      </w:r>
      <w:r w:rsidR="005A32B0">
        <w:rPr>
          <w:rFonts w:ascii="Times New Roman" w:eastAsia="SimSun" w:hAnsi="Times New Roman"/>
          <w:sz w:val="24"/>
          <w:szCs w:val="24"/>
          <w:lang w:eastAsia="hu-HU"/>
        </w:rPr>
        <w:t>a</w:t>
      </w:r>
      <w:r w:rsidRPr="00895EE8">
        <w:rPr>
          <w:rFonts w:ascii="Times New Roman" w:eastAsia="SimSun" w:hAnsi="Times New Roman"/>
          <w:sz w:val="24"/>
          <w:szCs w:val="24"/>
          <w:lang w:eastAsia="hu-HU"/>
        </w:rPr>
        <w:t xml:space="preserve"> és még változatosabb foglalkozt</w:t>
      </w:r>
      <w:r w:rsidR="00F406A3">
        <w:rPr>
          <w:rFonts w:ascii="Times New Roman" w:eastAsia="SimSun" w:hAnsi="Times New Roman"/>
          <w:sz w:val="24"/>
          <w:szCs w:val="24"/>
          <w:lang w:eastAsia="hu-HU"/>
        </w:rPr>
        <w:t>atás</w:t>
      </w:r>
      <w:r w:rsidRPr="00895EE8">
        <w:rPr>
          <w:rFonts w:ascii="Times New Roman" w:eastAsia="SimSun" w:hAnsi="Times New Roman"/>
          <w:sz w:val="24"/>
          <w:szCs w:val="24"/>
          <w:lang w:eastAsia="hu-HU"/>
        </w:rPr>
        <w:t xml:space="preserve"> várható.</w:t>
      </w:r>
    </w:p>
    <w:p w:rsidR="00895EE8" w:rsidRPr="00895EE8" w:rsidRDefault="00895EE8" w:rsidP="001F44E0">
      <w:pPr>
        <w:spacing w:after="0" w:line="240" w:lineRule="auto"/>
        <w:jc w:val="both"/>
        <w:rPr>
          <w:rFonts w:ascii="Times New Roman" w:eastAsia="SimSun" w:hAnsi="Times New Roman"/>
          <w:color w:val="FF0000"/>
          <w:sz w:val="24"/>
          <w:szCs w:val="24"/>
          <w:lang w:eastAsia="hu-HU"/>
        </w:rPr>
      </w:pPr>
      <w:r w:rsidRPr="00895EE8">
        <w:rPr>
          <w:rFonts w:ascii="Times New Roman" w:eastAsia="SimSun" w:hAnsi="Times New Roman"/>
          <w:sz w:val="24"/>
          <w:szCs w:val="24"/>
          <w:lang w:eastAsia="hu-HU"/>
        </w:rPr>
        <w:t xml:space="preserve">A szabadidős tevékenységek bővítésén kívül az ellátottak orvoshoz, vizsgálatra, vagy </w:t>
      </w:r>
      <w:r w:rsidR="00F406A3">
        <w:rPr>
          <w:rFonts w:ascii="Times New Roman" w:eastAsia="SimSun" w:hAnsi="Times New Roman"/>
          <w:sz w:val="24"/>
          <w:szCs w:val="24"/>
          <w:lang w:eastAsia="hu-HU"/>
        </w:rPr>
        <w:t>kórházba szállítását szolgálja a bérelt</w:t>
      </w:r>
      <w:r w:rsidRPr="00895EE8">
        <w:rPr>
          <w:rFonts w:ascii="Times New Roman" w:eastAsia="SimSun" w:hAnsi="Times New Roman"/>
          <w:sz w:val="24"/>
          <w:szCs w:val="24"/>
          <w:lang w:eastAsia="hu-HU"/>
        </w:rPr>
        <w:t xml:space="preserve"> kisbus</w:t>
      </w:r>
      <w:r w:rsidR="00F406A3">
        <w:rPr>
          <w:rFonts w:ascii="Times New Roman" w:eastAsia="SimSun" w:hAnsi="Times New Roman"/>
          <w:sz w:val="24"/>
          <w:szCs w:val="24"/>
          <w:lang w:eastAsia="hu-HU"/>
        </w:rPr>
        <w:t>z igénybe vételének lehetősége.</w:t>
      </w:r>
    </w:p>
    <w:p w:rsidR="00895EE8" w:rsidRPr="00895EE8" w:rsidRDefault="00895EE8" w:rsidP="001F44E0">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Az idősek átmeneti gondozóháza 10 férőhelyének biztosítására két háromágyas és egy négyágyas szoba áll rendelkezésre, mely sokszor akadálya a rászorultak beköltözésének, mivel leginkább az egy és kétágyas szobában való elhelyezésre van igény. Szükség lenne megvizsgálni a részleg bővítésének lehetőségeit, a szobák számának növelése, társalgó, étkező, bet</w:t>
      </w:r>
      <w:r w:rsidR="00034FC4">
        <w:rPr>
          <w:rFonts w:ascii="Times New Roman" w:eastAsia="SimSun" w:hAnsi="Times New Roman"/>
          <w:sz w:val="24"/>
          <w:szCs w:val="24"/>
          <w:lang w:eastAsia="hu-HU"/>
        </w:rPr>
        <w:t>egszoba kialakí</w:t>
      </w:r>
      <w:r w:rsidR="00726EBB">
        <w:rPr>
          <w:rFonts w:ascii="Times New Roman" w:eastAsia="SimSun" w:hAnsi="Times New Roman"/>
          <w:sz w:val="24"/>
          <w:szCs w:val="24"/>
          <w:lang w:eastAsia="hu-HU"/>
        </w:rPr>
        <w:t>tásának céljából.</w:t>
      </w:r>
    </w:p>
    <w:p w:rsidR="00895EE8" w:rsidRPr="00902F6C" w:rsidRDefault="00895EE8" w:rsidP="00DC4ADB">
      <w:pPr>
        <w:pStyle w:val="Cmsor2"/>
        <w:rPr>
          <w:sz w:val="24"/>
          <w:szCs w:val="24"/>
        </w:rPr>
      </w:pPr>
      <w:bookmarkStart w:id="239" w:name="_Toc26973681"/>
      <w:bookmarkStart w:id="240" w:name="_Toc30153673"/>
      <w:r w:rsidRPr="00902F6C">
        <w:rPr>
          <w:sz w:val="24"/>
          <w:szCs w:val="24"/>
        </w:rPr>
        <w:t xml:space="preserve">8.8. Közösségi pszichiátriai ellátás </w:t>
      </w:r>
      <w:proofErr w:type="spellStart"/>
      <w:r w:rsidRPr="00902F6C">
        <w:rPr>
          <w:sz w:val="24"/>
          <w:szCs w:val="24"/>
        </w:rPr>
        <w:t>lsd</w:t>
      </w:r>
      <w:proofErr w:type="spellEnd"/>
      <w:r w:rsidRPr="00902F6C">
        <w:rPr>
          <w:sz w:val="24"/>
          <w:szCs w:val="24"/>
        </w:rPr>
        <w:t>. a XI. fejezetben.</w:t>
      </w:r>
      <w:bookmarkEnd w:id="239"/>
      <w:bookmarkEnd w:id="240"/>
    </w:p>
    <w:p w:rsidR="00895EE8" w:rsidRPr="00902F6C" w:rsidRDefault="00895EE8" w:rsidP="00DC4ADB">
      <w:pPr>
        <w:pStyle w:val="Cmsor2"/>
        <w:rPr>
          <w:sz w:val="24"/>
          <w:szCs w:val="24"/>
        </w:rPr>
      </w:pPr>
      <w:bookmarkStart w:id="241" w:name="_Toc500337388"/>
      <w:bookmarkStart w:id="242" w:name="_Toc26973682"/>
      <w:bookmarkStart w:id="243" w:name="_Toc30153674"/>
      <w:r w:rsidRPr="00902F6C">
        <w:rPr>
          <w:sz w:val="24"/>
          <w:szCs w:val="24"/>
        </w:rPr>
        <w:t>8.9. Gyógytorna, frissítő masszázs biztosítása</w:t>
      </w:r>
      <w:bookmarkEnd w:id="241"/>
      <w:bookmarkEnd w:id="242"/>
      <w:bookmarkEnd w:id="243"/>
      <w:r w:rsidRPr="00902F6C">
        <w:rPr>
          <w:sz w:val="24"/>
          <w:szCs w:val="24"/>
        </w:rPr>
        <w:t xml:space="preserve"> </w:t>
      </w:r>
    </w:p>
    <w:p w:rsidR="00895EE8" w:rsidRPr="00895EE8" w:rsidRDefault="00895EE8" w:rsidP="00895EE8">
      <w:pPr>
        <w:spacing w:after="0" w:line="240" w:lineRule="auto"/>
        <w:jc w:val="both"/>
        <w:rPr>
          <w:rFonts w:ascii="Times New Roman" w:eastAsia="Times New Roman" w:hAnsi="Times New Roman"/>
          <w:sz w:val="24"/>
          <w:szCs w:val="24"/>
          <w:lang w:eastAsia="hu-HU"/>
        </w:rPr>
      </w:pPr>
      <w:r w:rsidRPr="00895EE8">
        <w:rPr>
          <w:rFonts w:ascii="Times New Roman" w:eastAsia="Times New Roman" w:hAnsi="Times New Roman"/>
          <w:sz w:val="24"/>
          <w:szCs w:val="24"/>
          <w:lang w:eastAsia="hu-HU"/>
        </w:rPr>
        <w:t xml:space="preserve">A gyógytorna és masszázs szolgáltatást a III. sz. Gondozási Központ biztosítja.   </w:t>
      </w:r>
    </w:p>
    <w:p w:rsidR="00895EE8" w:rsidRPr="00895EE8" w:rsidRDefault="00895EE8" w:rsidP="00895EE8">
      <w:pPr>
        <w:spacing w:after="0" w:line="240" w:lineRule="auto"/>
        <w:jc w:val="both"/>
        <w:rPr>
          <w:rFonts w:ascii="Times New Roman" w:eastAsia="Times New Roman" w:hAnsi="Times New Roman"/>
          <w:sz w:val="24"/>
          <w:szCs w:val="24"/>
          <w:lang w:eastAsia="hu-HU"/>
        </w:rPr>
      </w:pPr>
      <w:r w:rsidRPr="00895EE8">
        <w:rPr>
          <w:rFonts w:ascii="Times New Roman" w:eastAsia="Times New Roman" w:hAnsi="Times New Roman"/>
          <w:sz w:val="24"/>
          <w:szCs w:val="24"/>
          <w:lang w:eastAsia="hu-HU"/>
        </w:rPr>
        <w:t xml:space="preserve">A gyógytorna egyik feladata a rehabilitáció, továbbá segítséget nyújtani, hogy az ellátást igénybe vevő személy saját környezetében, élethelyzetének és egészségi állapotának megfelelően, a meglévő képességeinek fenntartásával, felhasználásával, fejlesztésével biztosított legyen az önellátó képesség megtartása. Egyre több érdeklődő jelentkezik </w:t>
      </w:r>
      <w:r w:rsidR="00981568">
        <w:rPr>
          <w:rFonts w:ascii="Times New Roman" w:eastAsia="Times New Roman" w:hAnsi="Times New Roman"/>
          <w:sz w:val="24"/>
          <w:szCs w:val="24"/>
          <w:lang w:eastAsia="hu-HU"/>
        </w:rPr>
        <w:t xml:space="preserve">a </w:t>
      </w:r>
      <w:r w:rsidRPr="00895EE8">
        <w:rPr>
          <w:rFonts w:ascii="Times New Roman" w:eastAsia="Times New Roman" w:hAnsi="Times New Roman"/>
          <w:sz w:val="24"/>
          <w:szCs w:val="24"/>
          <w:lang w:eastAsia="hu-HU"/>
        </w:rPr>
        <w:t>szolgáltatás iránt, mivel az államilag ingyenesen biztosított gyógytornát sok esetben csak hetek (esetl</w:t>
      </w:r>
      <w:r w:rsidR="00726EBB">
        <w:rPr>
          <w:rFonts w:ascii="Times New Roman" w:eastAsia="Times New Roman" w:hAnsi="Times New Roman"/>
          <w:sz w:val="24"/>
          <w:szCs w:val="24"/>
          <w:lang w:eastAsia="hu-HU"/>
        </w:rPr>
        <w:t>eg hónapok) után tudják a kérelmezőknek</w:t>
      </w:r>
      <w:r w:rsidRPr="00895EE8">
        <w:rPr>
          <w:rFonts w:ascii="Times New Roman" w:eastAsia="Times New Roman" w:hAnsi="Times New Roman"/>
          <w:sz w:val="24"/>
          <w:szCs w:val="24"/>
          <w:lang w:eastAsia="hu-HU"/>
        </w:rPr>
        <w:t xml:space="preserve"> biztosítani, rontva ezáltal a teljes vagy részleges gyógyulás esélyeit. </w:t>
      </w:r>
    </w:p>
    <w:p w:rsidR="00895EE8" w:rsidRPr="00895EE8" w:rsidRDefault="00895EE8" w:rsidP="00895EE8">
      <w:pPr>
        <w:spacing w:after="0" w:line="240" w:lineRule="auto"/>
        <w:jc w:val="both"/>
        <w:rPr>
          <w:rFonts w:ascii="Times New Roman" w:eastAsia="Times New Roman" w:hAnsi="Times New Roman"/>
          <w:sz w:val="24"/>
          <w:szCs w:val="24"/>
          <w:u w:val="single"/>
          <w:lang w:eastAsia="hu-HU"/>
        </w:rPr>
      </w:pPr>
    </w:p>
    <w:p w:rsidR="00895EE8" w:rsidRPr="00895EE8" w:rsidRDefault="00895EE8" w:rsidP="00895EE8">
      <w:pPr>
        <w:spacing w:after="200" w:line="276" w:lineRule="auto"/>
        <w:jc w:val="both"/>
        <w:rPr>
          <w:rFonts w:ascii="Times New Roman" w:eastAsia="Times New Roman" w:hAnsi="Times New Roman"/>
          <w:sz w:val="24"/>
          <w:szCs w:val="24"/>
          <w:lang w:eastAsia="hu-HU"/>
        </w:rPr>
      </w:pPr>
      <w:r w:rsidRPr="00895EE8">
        <w:rPr>
          <w:rFonts w:ascii="Times New Roman" w:eastAsia="Times New Roman" w:hAnsi="Times New Roman"/>
          <w:sz w:val="24"/>
          <w:szCs w:val="24"/>
          <w:lang w:eastAsia="hu-HU"/>
        </w:rPr>
        <w:t xml:space="preserve">  Ellátás biztosítása:</w:t>
      </w:r>
    </w:p>
    <w:p w:rsidR="00895EE8" w:rsidRPr="00895EE8" w:rsidRDefault="00895EE8" w:rsidP="00895EE8">
      <w:pPr>
        <w:spacing w:after="200" w:line="240" w:lineRule="auto"/>
        <w:jc w:val="both"/>
        <w:rPr>
          <w:rFonts w:ascii="Times New Roman" w:eastAsia="Times New Roman" w:hAnsi="Times New Roman"/>
          <w:sz w:val="24"/>
          <w:szCs w:val="24"/>
          <w:lang w:eastAsia="hu-HU"/>
        </w:rPr>
      </w:pPr>
      <w:proofErr w:type="gramStart"/>
      <w:r w:rsidRPr="00895EE8">
        <w:rPr>
          <w:rFonts w:ascii="Times New Roman" w:eastAsia="Times New Roman" w:hAnsi="Times New Roman"/>
          <w:sz w:val="24"/>
          <w:szCs w:val="24"/>
          <w:lang w:eastAsia="hu-HU"/>
        </w:rPr>
        <w:t>a</w:t>
      </w:r>
      <w:proofErr w:type="gramEnd"/>
      <w:r w:rsidRPr="00895EE8">
        <w:rPr>
          <w:rFonts w:ascii="Times New Roman" w:eastAsia="Times New Roman" w:hAnsi="Times New Roman"/>
          <w:sz w:val="24"/>
          <w:szCs w:val="24"/>
          <w:lang w:eastAsia="hu-HU"/>
        </w:rPr>
        <w:t>./ Nappali ellátásban részesülő személyek részére:</w:t>
      </w:r>
    </w:p>
    <w:p w:rsidR="00895EE8" w:rsidRPr="00895EE8" w:rsidRDefault="00895EE8" w:rsidP="00895EE8">
      <w:pPr>
        <w:spacing w:after="0" w:line="240" w:lineRule="auto"/>
        <w:jc w:val="both"/>
        <w:rPr>
          <w:rFonts w:ascii="Times New Roman" w:eastAsia="Times New Roman" w:hAnsi="Times New Roman"/>
          <w:sz w:val="24"/>
          <w:szCs w:val="24"/>
          <w:lang w:eastAsia="hu-HU"/>
        </w:rPr>
      </w:pPr>
      <w:r w:rsidRPr="00895EE8">
        <w:rPr>
          <w:rFonts w:ascii="Times New Roman" w:eastAsia="Times New Roman" w:hAnsi="Times New Roman"/>
          <w:sz w:val="24"/>
          <w:szCs w:val="24"/>
          <w:lang w:eastAsia="hu-HU"/>
        </w:rPr>
        <w:t>Az intézményi tornateremben csoportos gyógytornát vehetnek igénybe a nappali ellátásban részesülő személyek. A nappali ellátásban részesülők a szolgáltatást térítésmentesen vehetik igénybe. Az intézményi tornateremben az igények felmérése alapján heti 2-3 alkalommal, alkalmanként legalább fél óra időtartamban kapják a szolgáltatást.</w:t>
      </w:r>
    </w:p>
    <w:p w:rsidR="00895EE8" w:rsidRPr="00895EE8" w:rsidRDefault="00895EE8" w:rsidP="00895EE8">
      <w:pPr>
        <w:spacing w:after="0" w:line="240" w:lineRule="auto"/>
        <w:jc w:val="both"/>
        <w:rPr>
          <w:rFonts w:ascii="Times New Roman" w:eastAsia="Times New Roman" w:hAnsi="Times New Roman"/>
          <w:sz w:val="24"/>
          <w:szCs w:val="24"/>
          <w:lang w:eastAsia="hu-HU"/>
        </w:rPr>
      </w:pPr>
    </w:p>
    <w:p w:rsidR="00895EE8" w:rsidRPr="00895EE8" w:rsidRDefault="00895EE8" w:rsidP="00895EE8">
      <w:pPr>
        <w:spacing w:after="200" w:line="240" w:lineRule="auto"/>
        <w:jc w:val="both"/>
        <w:rPr>
          <w:rFonts w:ascii="Times New Roman" w:eastAsia="Times New Roman" w:hAnsi="Times New Roman"/>
          <w:sz w:val="24"/>
          <w:szCs w:val="24"/>
          <w:lang w:eastAsia="hu-HU"/>
        </w:rPr>
      </w:pPr>
      <w:r w:rsidRPr="00895EE8">
        <w:rPr>
          <w:rFonts w:ascii="Times New Roman" w:eastAsia="Times New Roman" w:hAnsi="Times New Roman"/>
          <w:sz w:val="24"/>
          <w:szCs w:val="24"/>
          <w:lang w:eastAsia="hu-HU"/>
        </w:rPr>
        <w:t>b./ Házi gondozottak részére:</w:t>
      </w:r>
    </w:p>
    <w:p w:rsidR="00895EE8" w:rsidRPr="00895EE8" w:rsidRDefault="00895EE8" w:rsidP="001F44E0">
      <w:pPr>
        <w:spacing w:after="0" w:line="240" w:lineRule="auto"/>
        <w:jc w:val="both"/>
        <w:rPr>
          <w:rFonts w:ascii="Times New Roman" w:eastAsia="Times New Roman" w:hAnsi="Times New Roman"/>
          <w:sz w:val="24"/>
          <w:szCs w:val="24"/>
          <w:lang w:eastAsia="hu-HU"/>
        </w:rPr>
      </w:pPr>
      <w:r w:rsidRPr="00895EE8">
        <w:rPr>
          <w:rFonts w:ascii="Times New Roman" w:eastAsia="Times New Roman" w:hAnsi="Times New Roman"/>
          <w:sz w:val="24"/>
          <w:szCs w:val="24"/>
          <w:lang w:eastAsia="hu-HU"/>
        </w:rPr>
        <w:t xml:space="preserve">A szolgáltatás terjedelmét és gyakoriságát az intézményvezető határozza meg az igénylő élethelyzete, egészségi állapota alapján úgy, hogy meglévő képességeinek fenntartása biztosítva legyen. Az R. </w:t>
      </w:r>
      <w:proofErr w:type="gramStart"/>
      <w:r w:rsidRPr="00895EE8">
        <w:rPr>
          <w:rFonts w:ascii="Times New Roman" w:eastAsia="Times New Roman" w:hAnsi="Times New Roman"/>
          <w:sz w:val="24"/>
          <w:szCs w:val="24"/>
          <w:lang w:eastAsia="hu-HU"/>
        </w:rPr>
        <w:t>szerinti</w:t>
      </w:r>
      <w:proofErr w:type="gramEnd"/>
      <w:r w:rsidRPr="00895EE8">
        <w:rPr>
          <w:rFonts w:ascii="Times New Roman" w:eastAsia="Times New Roman" w:hAnsi="Times New Roman"/>
          <w:sz w:val="24"/>
          <w:szCs w:val="24"/>
          <w:lang w:eastAsia="hu-HU"/>
        </w:rPr>
        <w:t xml:space="preserve"> térítési díj ellenében vehető igénybe az ellátás.</w:t>
      </w:r>
    </w:p>
    <w:p w:rsidR="00895EE8" w:rsidRPr="00895EE8" w:rsidRDefault="00895EE8" w:rsidP="001F44E0">
      <w:pPr>
        <w:spacing w:after="0" w:line="240" w:lineRule="auto"/>
        <w:jc w:val="both"/>
        <w:rPr>
          <w:rFonts w:ascii="Times New Roman" w:eastAsia="Times New Roman" w:hAnsi="Times New Roman"/>
          <w:sz w:val="24"/>
          <w:szCs w:val="24"/>
          <w:lang w:eastAsia="hu-HU"/>
        </w:rPr>
      </w:pPr>
    </w:p>
    <w:p w:rsidR="00895EE8" w:rsidRPr="00895EE8" w:rsidRDefault="00895EE8" w:rsidP="001F44E0">
      <w:pPr>
        <w:spacing w:after="0" w:line="240" w:lineRule="auto"/>
        <w:jc w:val="both"/>
        <w:rPr>
          <w:rFonts w:ascii="Times New Roman" w:eastAsia="Times New Roman" w:hAnsi="Times New Roman"/>
          <w:sz w:val="24"/>
          <w:szCs w:val="24"/>
          <w:lang w:eastAsia="hu-HU"/>
        </w:rPr>
      </w:pPr>
      <w:r w:rsidRPr="00895EE8">
        <w:rPr>
          <w:rFonts w:ascii="Times New Roman" w:eastAsia="Times New Roman" w:hAnsi="Times New Roman"/>
          <w:sz w:val="24"/>
          <w:szCs w:val="24"/>
          <w:lang w:eastAsia="hu-HU"/>
        </w:rPr>
        <w:t xml:space="preserve">A frissítő masszázs az intézményben működő nappali ellátás kiegészítő szolgáltatásaként működik. Az ellátottak köre a nappali ellátásban részesülők mellett "külső" személyek is lehetnek. A szolgáltatás feladata a rehabilitáció, egészség és mozgásfunkciók megőrzése, jó közérzet biztosítása. </w:t>
      </w:r>
    </w:p>
    <w:p w:rsidR="00895EE8" w:rsidRPr="00895EE8" w:rsidRDefault="00895EE8" w:rsidP="001F44E0">
      <w:pPr>
        <w:spacing w:after="0" w:line="240" w:lineRule="auto"/>
        <w:jc w:val="both"/>
        <w:rPr>
          <w:rFonts w:ascii="Times New Roman" w:eastAsia="Times New Roman" w:hAnsi="Times New Roman"/>
          <w:sz w:val="24"/>
          <w:szCs w:val="24"/>
          <w:lang w:eastAsia="hu-HU"/>
        </w:rPr>
      </w:pPr>
      <w:r w:rsidRPr="00895EE8">
        <w:rPr>
          <w:rFonts w:ascii="Times New Roman" w:eastAsia="Times New Roman" w:hAnsi="Times New Roman"/>
          <w:sz w:val="24"/>
          <w:szCs w:val="24"/>
          <w:lang w:eastAsia="hu-HU"/>
        </w:rPr>
        <w:t xml:space="preserve">A gondozási központban jelentkező, "külső" személy az R. </w:t>
      </w:r>
      <w:proofErr w:type="gramStart"/>
      <w:r w:rsidRPr="00895EE8">
        <w:rPr>
          <w:rFonts w:ascii="Times New Roman" w:eastAsia="Times New Roman" w:hAnsi="Times New Roman"/>
          <w:sz w:val="24"/>
          <w:szCs w:val="24"/>
          <w:lang w:eastAsia="hu-HU"/>
        </w:rPr>
        <w:t>szerinti</w:t>
      </w:r>
      <w:proofErr w:type="gramEnd"/>
      <w:r w:rsidRPr="00895EE8">
        <w:rPr>
          <w:rFonts w:ascii="Times New Roman" w:eastAsia="Times New Roman" w:hAnsi="Times New Roman"/>
          <w:sz w:val="24"/>
          <w:szCs w:val="24"/>
          <w:lang w:eastAsia="hu-HU"/>
        </w:rPr>
        <w:t xml:space="preserve"> térítési díj ellenében veheti igénybe az ellátást.</w:t>
      </w:r>
    </w:p>
    <w:p w:rsidR="00895EE8" w:rsidRPr="00895EE8" w:rsidRDefault="00895EE8" w:rsidP="001F44E0">
      <w:pPr>
        <w:spacing w:after="0" w:line="240" w:lineRule="auto"/>
        <w:jc w:val="both"/>
        <w:rPr>
          <w:rFonts w:ascii="Times New Roman" w:eastAsia="Times New Roman" w:hAnsi="Times New Roman"/>
          <w:sz w:val="24"/>
          <w:szCs w:val="24"/>
          <w:lang w:eastAsia="hu-HU"/>
        </w:rPr>
      </w:pPr>
      <w:r w:rsidRPr="00895EE8">
        <w:rPr>
          <w:rFonts w:ascii="Times New Roman" w:eastAsia="Times New Roman" w:hAnsi="Times New Roman"/>
          <w:sz w:val="24"/>
          <w:szCs w:val="24"/>
          <w:lang w:eastAsia="hu-HU"/>
        </w:rPr>
        <w:lastRenderedPageBreak/>
        <w:t>A szolgáltatások biztosítását 1-1 szakképzett személy nyújtja, „teltházas” előjegyzés alapján, a térítési díjat fizető személyek száma az elmúlt években 25-26 fő között mozgott.</w:t>
      </w:r>
    </w:p>
    <w:p w:rsidR="00895EE8" w:rsidRPr="00902F6C" w:rsidRDefault="005A65E1" w:rsidP="00DC4ADB">
      <w:pPr>
        <w:pStyle w:val="Cmsor2"/>
        <w:rPr>
          <w:sz w:val="24"/>
          <w:szCs w:val="24"/>
        </w:rPr>
      </w:pPr>
      <w:bookmarkStart w:id="244" w:name="_Toc26973683"/>
      <w:bookmarkStart w:id="245" w:name="_Toc30153675"/>
      <w:r w:rsidRPr="00902F6C">
        <w:rPr>
          <w:sz w:val="24"/>
          <w:szCs w:val="24"/>
        </w:rPr>
        <w:t>8.10.</w:t>
      </w:r>
      <w:r w:rsidR="00E73976" w:rsidRPr="00902F6C">
        <w:rPr>
          <w:sz w:val="24"/>
          <w:szCs w:val="24"/>
          <w:lang w:val="hu-HU"/>
        </w:rPr>
        <w:t xml:space="preserve"> </w:t>
      </w:r>
      <w:r w:rsidR="00895EE8" w:rsidRPr="00902F6C">
        <w:rPr>
          <w:sz w:val="24"/>
          <w:szCs w:val="24"/>
        </w:rPr>
        <w:t>Idősek szállítása</w:t>
      </w:r>
      <w:bookmarkEnd w:id="244"/>
      <w:bookmarkEnd w:id="245"/>
    </w:p>
    <w:p w:rsidR="001A039B" w:rsidRDefault="00895EE8" w:rsidP="001A039B">
      <w:pPr>
        <w:spacing w:after="0" w:line="240" w:lineRule="auto"/>
        <w:jc w:val="both"/>
        <w:rPr>
          <w:rFonts w:ascii="Times New Roman" w:eastAsia="SimSun" w:hAnsi="Times New Roman"/>
          <w:sz w:val="24"/>
          <w:szCs w:val="24"/>
          <w:lang w:eastAsia="hu-HU"/>
        </w:rPr>
      </w:pPr>
      <w:r w:rsidRPr="001A039B">
        <w:rPr>
          <w:rFonts w:ascii="Times New Roman" w:eastAsia="SimSun" w:hAnsi="Times New Roman"/>
          <w:sz w:val="24"/>
          <w:szCs w:val="24"/>
          <w:lang w:eastAsia="hu-HU"/>
        </w:rPr>
        <w:t xml:space="preserve">A gondozási központok rendelkezésére áll 2 kisbusz. Az egyik buszt a 2018. év óta </w:t>
      </w:r>
      <w:r w:rsidR="00981568" w:rsidRPr="001A039B">
        <w:rPr>
          <w:rFonts w:ascii="Times New Roman" w:eastAsia="SimSun" w:hAnsi="Times New Roman"/>
          <w:sz w:val="24"/>
          <w:szCs w:val="24"/>
          <w:lang w:eastAsia="hu-HU"/>
        </w:rPr>
        <w:t xml:space="preserve">a </w:t>
      </w:r>
      <w:r w:rsidRPr="001A039B">
        <w:rPr>
          <w:rFonts w:ascii="Times New Roman" w:eastAsia="SimSun" w:hAnsi="Times New Roman"/>
          <w:sz w:val="24"/>
          <w:szCs w:val="24"/>
          <w:lang w:eastAsia="hu-HU"/>
        </w:rPr>
        <w:t>III. sz. Gondozási Központ (102</w:t>
      </w:r>
      <w:r w:rsidR="00981568" w:rsidRPr="001A039B">
        <w:rPr>
          <w:rFonts w:ascii="Times New Roman" w:eastAsia="SimSun" w:hAnsi="Times New Roman"/>
          <w:sz w:val="24"/>
          <w:szCs w:val="24"/>
          <w:lang w:eastAsia="hu-HU"/>
        </w:rPr>
        <w:t>8 Budapest, Kazinczy utca 47.)</w:t>
      </w:r>
      <w:r w:rsidRPr="001A039B">
        <w:rPr>
          <w:rFonts w:ascii="Times New Roman" w:eastAsia="SimSun" w:hAnsi="Times New Roman"/>
          <w:sz w:val="24"/>
          <w:szCs w:val="24"/>
          <w:lang w:eastAsia="hu-HU"/>
        </w:rPr>
        <w:t xml:space="preserve"> bérli, főként a nagyon idős ellátottakat segíti abban, hogy továbbra is részt tudjanak venni az idősek nappali ellátásában.  </w:t>
      </w:r>
    </w:p>
    <w:p w:rsidR="001A039B" w:rsidRPr="001A039B" w:rsidRDefault="001A039B" w:rsidP="001A039B">
      <w:pPr>
        <w:spacing w:after="0" w:line="240" w:lineRule="auto"/>
        <w:jc w:val="both"/>
        <w:rPr>
          <w:rFonts w:ascii="Times New Roman" w:eastAsia="SimSun" w:hAnsi="Times New Roman"/>
          <w:sz w:val="24"/>
          <w:szCs w:val="24"/>
          <w:lang w:eastAsia="hu-HU"/>
        </w:rPr>
      </w:pPr>
    </w:p>
    <w:p w:rsidR="00895EE8" w:rsidRPr="001A039B" w:rsidRDefault="00895EE8" w:rsidP="001A039B">
      <w:pPr>
        <w:spacing w:after="0" w:line="240" w:lineRule="auto"/>
        <w:jc w:val="both"/>
        <w:rPr>
          <w:rFonts w:ascii="Times New Roman" w:eastAsia="SimSun" w:hAnsi="Times New Roman"/>
          <w:sz w:val="24"/>
          <w:szCs w:val="24"/>
          <w:lang w:eastAsia="hu-HU"/>
        </w:rPr>
      </w:pPr>
      <w:r w:rsidRPr="001A039B">
        <w:rPr>
          <w:rFonts w:ascii="Times New Roman" w:eastAsia="SimSun" w:hAnsi="Times New Roman"/>
          <w:sz w:val="24"/>
          <w:szCs w:val="24"/>
          <w:lang w:eastAsia="hu-HU"/>
        </w:rPr>
        <w:t>A másik, 9 személyes kisbuszt 2019. év májusától az I. és a II. sz. Gondozási Központ közösen bérli. A gondozási központok ellátottjait orvosi vizsgálatokra, nagyobb bevásárlások lebonyolításában segíti.</w:t>
      </w:r>
    </w:p>
    <w:p w:rsidR="00895EE8" w:rsidRPr="001A039B" w:rsidRDefault="00726EBB" w:rsidP="001F44E0">
      <w:pPr>
        <w:spacing w:after="0" w:line="240" w:lineRule="auto"/>
        <w:jc w:val="both"/>
        <w:rPr>
          <w:rFonts w:ascii="Times New Roman" w:eastAsia="SimSun" w:hAnsi="Times New Roman"/>
          <w:sz w:val="24"/>
          <w:szCs w:val="24"/>
          <w:lang w:eastAsia="hu-HU"/>
        </w:rPr>
      </w:pPr>
      <w:r w:rsidRPr="001A039B">
        <w:rPr>
          <w:rFonts w:ascii="Times New Roman" w:eastAsia="SimSun" w:hAnsi="Times New Roman"/>
          <w:sz w:val="24"/>
          <w:szCs w:val="24"/>
          <w:lang w:eastAsia="hu-HU"/>
        </w:rPr>
        <w:t xml:space="preserve"> </w:t>
      </w:r>
      <w:r w:rsidR="00895EE8" w:rsidRPr="001A039B">
        <w:rPr>
          <w:rFonts w:ascii="Times New Roman" w:eastAsia="SimSun" w:hAnsi="Times New Roman"/>
          <w:sz w:val="24"/>
          <w:szCs w:val="24"/>
          <w:lang w:eastAsia="hu-HU"/>
        </w:rPr>
        <w:t xml:space="preserve">Néhány esetben a gondozóknak jelent segítséget a busz igénybevétele, amikor a bevásárlásnál több tételt, nagyobb mennyiségeket kell házhoz szállítani a házi segítségnyújtásban részesülők számára. </w:t>
      </w:r>
    </w:p>
    <w:p w:rsidR="001F44E0" w:rsidRPr="00895EE8" w:rsidRDefault="001F44E0" w:rsidP="001F44E0">
      <w:pPr>
        <w:spacing w:after="0" w:line="240" w:lineRule="auto"/>
        <w:jc w:val="both"/>
        <w:rPr>
          <w:rFonts w:ascii="Times New Roman" w:eastAsiaTheme="minorHAnsi" w:hAnsi="Times New Roman"/>
          <w:bCs/>
          <w:sz w:val="24"/>
          <w:szCs w:val="24"/>
        </w:rPr>
      </w:pPr>
    </w:p>
    <w:p w:rsidR="00E439C0" w:rsidRDefault="00895EE8" w:rsidP="001F44E0">
      <w:pPr>
        <w:spacing w:after="0" w:line="240" w:lineRule="auto"/>
        <w:jc w:val="both"/>
        <w:rPr>
          <w:rFonts w:ascii="Times New Roman" w:eastAsiaTheme="minorHAnsi" w:hAnsi="Times New Roman"/>
          <w:bCs/>
          <w:sz w:val="24"/>
          <w:szCs w:val="24"/>
        </w:rPr>
      </w:pPr>
      <w:r w:rsidRPr="00895EE8">
        <w:rPr>
          <w:rFonts w:ascii="Times New Roman" w:eastAsiaTheme="minorHAnsi" w:hAnsi="Times New Roman"/>
          <w:bCs/>
          <w:sz w:val="24"/>
          <w:szCs w:val="24"/>
        </w:rPr>
        <w:t>A</w:t>
      </w:r>
      <w:r w:rsidR="00981568">
        <w:rPr>
          <w:rFonts w:ascii="Times New Roman" w:eastAsiaTheme="minorHAnsi" w:hAnsi="Times New Roman"/>
          <w:bCs/>
          <w:sz w:val="24"/>
          <w:szCs w:val="24"/>
        </w:rPr>
        <w:t xml:space="preserve">z idősek </w:t>
      </w:r>
      <w:r w:rsidRPr="00895EE8">
        <w:rPr>
          <w:rFonts w:ascii="Times New Roman" w:eastAsiaTheme="minorHAnsi" w:hAnsi="Times New Roman"/>
          <w:bCs/>
          <w:sz w:val="24"/>
          <w:szCs w:val="24"/>
        </w:rPr>
        <w:t>szállítás</w:t>
      </w:r>
      <w:r w:rsidR="00981568">
        <w:rPr>
          <w:rFonts w:ascii="Times New Roman" w:eastAsiaTheme="minorHAnsi" w:hAnsi="Times New Roman"/>
          <w:bCs/>
          <w:sz w:val="24"/>
          <w:szCs w:val="24"/>
        </w:rPr>
        <w:t>a</w:t>
      </w:r>
      <w:r w:rsidRPr="00895EE8">
        <w:rPr>
          <w:rFonts w:ascii="Times New Roman" w:eastAsiaTheme="minorHAnsi" w:hAnsi="Times New Roman"/>
          <w:bCs/>
          <w:sz w:val="24"/>
          <w:szCs w:val="24"/>
        </w:rPr>
        <w:t xml:space="preserve"> történhet gondozói kísérettel és önállóan is. Ott, ahol </w:t>
      </w:r>
      <w:proofErr w:type="spellStart"/>
      <w:r w:rsidRPr="00895EE8">
        <w:rPr>
          <w:rFonts w:ascii="Times New Roman" w:eastAsiaTheme="minorHAnsi" w:hAnsi="Times New Roman"/>
          <w:bCs/>
          <w:sz w:val="24"/>
          <w:szCs w:val="24"/>
        </w:rPr>
        <w:t>demenciáról</w:t>
      </w:r>
      <w:proofErr w:type="spellEnd"/>
      <w:r w:rsidRPr="00895EE8">
        <w:rPr>
          <w:rFonts w:ascii="Times New Roman" w:eastAsiaTheme="minorHAnsi" w:hAnsi="Times New Roman"/>
          <w:bCs/>
          <w:sz w:val="24"/>
          <w:szCs w:val="24"/>
        </w:rPr>
        <w:t xml:space="preserve"> és/vagy nagymértékű közlekedési nehézségről (járókeret, látásgyengeség, szédülés stb.) beszélünk, szükséges a kísérő jelenléte, egyéb esetekben önállóan is utazhatnak az igénybe vevők. </w:t>
      </w:r>
      <w:r w:rsidR="00E439C0" w:rsidRPr="00895EE8">
        <w:rPr>
          <w:rFonts w:ascii="Times New Roman" w:eastAsiaTheme="minorHAnsi" w:hAnsi="Times New Roman"/>
          <w:bCs/>
          <w:sz w:val="24"/>
          <w:szCs w:val="24"/>
        </w:rPr>
        <w:t xml:space="preserve">A II. sz. Gondozási Központban állandó szállításra szorul két </w:t>
      </w:r>
      <w:proofErr w:type="spellStart"/>
      <w:r w:rsidR="00E439C0" w:rsidRPr="00895EE8">
        <w:rPr>
          <w:rFonts w:ascii="Times New Roman" w:eastAsiaTheme="minorHAnsi" w:hAnsi="Times New Roman"/>
          <w:bCs/>
          <w:sz w:val="24"/>
          <w:szCs w:val="24"/>
        </w:rPr>
        <w:t>demenciával</w:t>
      </w:r>
      <w:proofErr w:type="spellEnd"/>
      <w:r w:rsidR="00E439C0" w:rsidRPr="00895EE8">
        <w:rPr>
          <w:rFonts w:ascii="Times New Roman" w:eastAsiaTheme="minorHAnsi" w:hAnsi="Times New Roman"/>
          <w:bCs/>
          <w:sz w:val="24"/>
          <w:szCs w:val="24"/>
        </w:rPr>
        <w:t xml:space="preserve"> küzdő ellátott is. </w:t>
      </w:r>
    </w:p>
    <w:p w:rsidR="00981568" w:rsidRDefault="00981568" w:rsidP="001F44E0">
      <w:pPr>
        <w:spacing w:after="0" w:line="240" w:lineRule="auto"/>
        <w:jc w:val="both"/>
        <w:rPr>
          <w:rFonts w:ascii="Times New Roman" w:eastAsiaTheme="minorHAnsi" w:hAnsi="Times New Roman"/>
          <w:bCs/>
          <w:sz w:val="24"/>
          <w:szCs w:val="24"/>
        </w:rPr>
      </w:pPr>
    </w:p>
    <w:p w:rsidR="00895EE8" w:rsidRPr="00895EE8" w:rsidRDefault="00895EE8" w:rsidP="001F44E0">
      <w:pPr>
        <w:spacing w:after="0" w:line="240" w:lineRule="auto"/>
        <w:jc w:val="both"/>
        <w:rPr>
          <w:rFonts w:ascii="Times New Roman" w:eastAsiaTheme="minorHAnsi" w:hAnsi="Times New Roman"/>
          <w:bCs/>
          <w:sz w:val="24"/>
          <w:szCs w:val="24"/>
        </w:rPr>
      </w:pPr>
      <w:r w:rsidRPr="00895EE8">
        <w:rPr>
          <w:rFonts w:ascii="Times New Roman" w:eastAsiaTheme="minorHAnsi" w:hAnsi="Times New Roman"/>
          <w:bCs/>
          <w:sz w:val="24"/>
          <w:szCs w:val="24"/>
        </w:rPr>
        <w:t>A szolgáltatás népszerű az ellátottak körében, megfigyelhető, hogy aki egyszer kipróbálta a „járatot”, máskor is igényli azt.</w:t>
      </w:r>
    </w:p>
    <w:p w:rsidR="00895EE8" w:rsidRDefault="00895EE8" w:rsidP="001F44E0">
      <w:pPr>
        <w:spacing w:after="0" w:line="240" w:lineRule="auto"/>
        <w:jc w:val="both"/>
        <w:rPr>
          <w:rFonts w:ascii="Times New Roman" w:eastAsiaTheme="minorHAnsi" w:hAnsi="Times New Roman"/>
          <w:bCs/>
          <w:sz w:val="24"/>
          <w:szCs w:val="24"/>
        </w:rPr>
      </w:pPr>
      <w:r w:rsidRPr="00895EE8">
        <w:rPr>
          <w:rFonts w:ascii="Times New Roman" w:eastAsiaTheme="minorHAnsi" w:hAnsi="Times New Roman"/>
          <w:bCs/>
          <w:sz w:val="24"/>
          <w:szCs w:val="24"/>
        </w:rPr>
        <w:t xml:space="preserve"> A szállítás szabad kapacitással is rendelkezik, ezért érdemes a közeljövőben kidolgozni a feltételrendszerét, hogy a szállítást azon kerületben élő nyugdíjasok is igényelhessék, akik nem állnak jogviszonyban egyik intézménnyel sem. </w:t>
      </w:r>
    </w:p>
    <w:p w:rsidR="00BC166C" w:rsidRDefault="00BC166C" w:rsidP="001F44E0">
      <w:pPr>
        <w:spacing w:after="0" w:line="240" w:lineRule="auto"/>
        <w:jc w:val="both"/>
        <w:rPr>
          <w:rFonts w:ascii="Times New Roman" w:eastAsiaTheme="minorHAnsi" w:hAnsi="Times New Roman"/>
          <w:bCs/>
          <w:sz w:val="24"/>
          <w:szCs w:val="24"/>
        </w:rPr>
      </w:pPr>
    </w:p>
    <w:p w:rsidR="00BF7433" w:rsidRDefault="00BF7433" w:rsidP="001F44E0">
      <w:pPr>
        <w:spacing w:after="0" w:line="240" w:lineRule="auto"/>
        <w:jc w:val="both"/>
        <w:rPr>
          <w:rFonts w:ascii="Times New Roman" w:eastAsiaTheme="minorHAnsi" w:hAnsi="Times New Roman"/>
          <w:bCs/>
          <w:sz w:val="24"/>
          <w:szCs w:val="24"/>
        </w:rPr>
      </w:pPr>
    </w:p>
    <w:p w:rsidR="00BF7433" w:rsidRDefault="00BF7433" w:rsidP="001F44E0">
      <w:pPr>
        <w:spacing w:after="0" w:line="240" w:lineRule="auto"/>
        <w:jc w:val="both"/>
        <w:rPr>
          <w:rFonts w:ascii="Times New Roman" w:eastAsiaTheme="minorHAnsi" w:hAnsi="Times New Roman"/>
          <w:bCs/>
          <w:sz w:val="24"/>
          <w:szCs w:val="24"/>
        </w:rPr>
      </w:pPr>
    </w:p>
    <w:p w:rsidR="00BF7433" w:rsidRDefault="00BF7433" w:rsidP="001F44E0">
      <w:pPr>
        <w:spacing w:after="0" w:line="240" w:lineRule="auto"/>
        <w:jc w:val="both"/>
        <w:rPr>
          <w:rFonts w:ascii="Times New Roman" w:eastAsiaTheme="minorHAnsi" w:hAnsi="Times New Roman"/>
          <w:bCs/>
          <w:sz w:val="24"/>
          <w:szCs w:val="24"/>
        </w:rPr>
      </w:pPr>
    </w:p>
    <w:p w:rsidR="00BF7433" w:rsidRDefault="00BF7433" w:rsidP="001F44E0">
      <w:pPr>
        <w:spacing w:after="0" w:line="240" w:lineRule="auto"/>
        <w:jc w:val="both"/>
        <w:rPr>
          <w:rFonts w:ascii="Times New Roman" w:eastAsiaTheme="minorHAnsi" w:hAnsi="Times New Roman"/>
          <w:bCs/>
          <w:sz w:val="24"/>
          <w:szCs w:val="24"/>
        </w:rPr>
      </w:pPr>
    </w:p>
    <w:p w:rsidR="00BF7433" w:rsidRDefault="00BF7433" w:rsidP="001F44E0">
      <w:pPr>
        <w:spacing w:after="0" w:line="240" w:lineRule="auto"/>
        <w:jc w:val="both"/>
        <w:rPr>
          <w:rFonts w:ascii="Times New Roman" w:eastAsiaTheme="minorHAnsi" w:hAnsi="Times New Roman"/>
          <w:bCs/>
          <w:sz w:val="24"/>
          <w:szCs w:val="24"/>
        </w:rPr>
      </w:pPr>
    </w:p>
    <w:p w:rsidR="00BF7433" w:rsidRDefault="00BF7433" w:rsidP="001F44E0">
      <w:pPr>
        <w:spacing w:after="0" w:line="240" w:lineRule="auto"/>
        <w:jc w:val="both"/>
        <w:rPr>
          <w:rFonts w:ascii="Times New Roman" w:eastAsiaTheme="minorHAnsi" w:hAnsi="Times New Roman"/>
          <w:bCs/>
          <w:sz w:val="24"/>
          <w:szCs w:val="24"/>
        </w:rPr>
      </w:pPr>
    </w:p>
    <w:p w:rsidR="00BF7433" w:rsidRDefault="00BF7433" w:rsidP="001F44E0">
      <w:pPr>
        <w:spacing w:after="0" w:line="240" w:lineRule="auto"/>
        <w:jc w:val="both"/>
        <w:rPr>
          <w:rFonts w:ascii="Times New Roman" w:eastAsiaTheme="minorHAnsi" w:hAnsi="Times New Roman"/>
          <w:bCs/>
          <w:sz w:val="24"/>
          <w:szCs w:val="24"/>
        </w:rPr>
      </w:pPr>
    </w:p>
    <w:p w:rsidR="00BF7433" w:rsidRDefault="00BF7433" w:rsidP="001F44E0">
      <w:pPr>
        <w:spacing w:after="0" w:line="240" w:lineRule="auto"/>
        <w:jc w:val="both"/>
        <w:rPr>
          <w:rFonts w:ascii="Times New Roman" w:eastAsiaTheme="minorHAnsi" w:hAnsi="Times New Roman"/>
          <w:bCs/>
          <w:sz w:val="24"/>
          <w:szCs w:val="24"/>
        </w:rPr>
      </w:pPr>
    </w:p>
    <w:p w:rsidR="00BF7433" w:rsidRDefault="00BF7433" w:rsidP="001F44E0">
      <w:pPr>
        <w:spacing w:after="0" w:line="240" w:lineRule="auto"/>
        <w:jc w:val="both"/>
        <w:rPr>
          <w:rFonts w:ascii="Times New Roman" w:eastAsiaTheme="minorHAnsi" w:hAnsi="Times New Roman"/>
          <w:bCs/>
          <w:sz w:val="24"/>
          <w:szCs w:val="24"/>
        </w:rPr>
      </w:pPr>
    </w:p>
    <w:p w:rsidR="00BF7433" w:rsidRDefault="00BF7433" w:rsidP="001F44E0">
      <w:pPr>
        <w:spacing w:after="0" w:line="240" w:lineRule="auto"/>
        <w:jc w:val="both"/>
        <w:rPr>
          <w:rFonts w:ascii="Times New Roman" w:eastAsiaTheme="minorHAnsi" w:hAnsi="Times New Roman"/>
          <w:bCs/>
          <w:sz w:val="24"/>
          <w:szCs w:val="24"/>
        </w:rPr>
      </w:pPr>
    </w:p>
    <w:p w:rsidR="00BF7433" w:rsidRDefault="00BF7433" w:rsidP="001F44E0">
      <w:pPr>
        <w:spacing w:after="0" w:line="240" w:lineRule="auto"/>
        <w:jc w:val="both"/>
        <w:rPr>
          <w:rFonts w:ascii="Times New Roman" w:eastAsiaTheme="minorHAnsi" w:hAnsi="Times New Roman"/>
          <w:bCs/>
          <w:sz w:val="24"/>
          <w:szCs w:val="24"/>
        </w:rPr>
      </w:pPr>
    </w:p>
    <w:p w:rsidR="00BF7433" w:rsidRDefault="00BF7433" w:rsidP="001F44E0">
      <w:pPr>
        <w:spacing w:after="0" w:line="240" w:lineRule="auto"/>
        <w:jc w:val="both"/>
        <w:rPr>
          <w:rFonts w:ascii="Times New Roman" w:eastAsiaTheme="minorHAnsi" w:hAnsi="Times New Roman"/>
          <w:bCs/>
          <w:sz w:val="24"/>
          <w:szCs w:val="24"/>
        </w:rPr>
      </w:pPr>
    </w:p>
    <w:p w:rsidR="00BF7433" w:rsidRDefault="00BF7433" w:rsidP="001F44E0">
      <w:pPr>
        <w:spacing w:after="0" w:line="240" w:lineRule="auto"/>
        <w:jc w:val="both"/>
        <w:rPr>
          <w:rFonts w:ascii="Times New Roman" w:eastAsiaTheme="minorHAnsi" w:hAnsi="Times New Roman"/>
          <w:bCs/>
          <w:sz w:val="24"/>
          <w:szCs w:val="24"/>
        </w:rPr>
      </w:pPr>
    </w:p>
    <w:p w:rsidR="00BF7433" w:rsidRDefault="00BF7433" w:rsidP="001F44E0">
      <w:pPr>
        <w:spacing w:after="0" w:line="240" w:lineRule="auto"/>
        <w:jc w:val="both"/>
        <w:rPr>
          <w:rFonts w:ascii="Times New Roman" w:eastAsiaTheme="minorHAnsi" w:hAnsi="Times New Roman"/>
          <w:bCs/>
          <w:sz w:val="24"/>
          <w:szCs w:val="24"/>
        </w:rPr>
      </w:pPr>
    </w:p>
    <w:p w:rsidR="00BF7433" w:rsidRDefault="00BF7433" w:rsidP="001F44E0">
      <w:pPr>
        <w:spacing w:after="0" w:line="240" w:lineRule="auto"/>
        <w:jc w:val="both"/>
        <w:rPr>
          <w:rFonts w:ascii="Times New Roman" w:eastAsiaTheme="minorHAnsi" w:hAnsi="Times New Roman"/>
          <w:bCs/>
          <w:sz w:val="24"/>
          <w:szCs w:val="24"/>
        </w:rPr>
      </w:pPr>
    </w:p>
    <w:p w:rsidR="00BF7433" w:rsidRDefault="00BF7433" w:rsidP="001F44E0">
      <w:pPr>
        <w:spacing w:after="0" w:line="240" w:lineRule="auto"/>
        <w:jc w:val="both"/>
        <w:rPr>
          <w:rFonts w:ascii="Times New Roman" w:eastAsiaTheme="minorHAnsi" w:hAnsi="Times New Roman"/>
          <w:bCs/>
          <w:sz w:val="24"/>
          <w:szCs w:val="24"/>
        </w:rPr>
      </w:pPr>
    </w:p>
    <w:p w:rsidR="00BF7433" w:rsidRDefault="00BF7433" w:rsidP="001F44E0">
      <w:pPr>
        <w:spacing w:after="0" w:line="240" w:lineRule="auto"/>
        <w:jc w:val="both"/>
        <w:rPr>
          <w:rFonts w:ascii="Times New Roman" w:eastAsiaTheme="minorHAnsi" w:hAnsi="Times New Roman"/>
          <w:bCs/>
          <w:sz w:val="24"/>
          <w:szCs w:val="24"/>
        </w:rPr>
      </w:pPr>
    </w:p>
    <w:p w:rsidR="00BF7433" w:rsidRDefault="00BF7433" w:rsidP="001F44E0">
      <w:pPr>
        <w:spacing w:after="0" w:line="240" w:lineRule="auto"/>
        <w:jc w:val="both"/>
        <w:rPr>
          <w:rFonts w:ascii="Times New Roman" w:eastAsiaTheme="minorHAnsi" w:hAnsi="Times New Roman"/>
          <w:bCs/>
          <w:sz w:val="24"/>
          <w:szCs w:val="24"/>
        </w:rPr>
      </w:pPr>
    </w:p>
    <w:p w:rsidR="00BF7433" w:rsidRDefault="00BF7433" w:rsidP="001F44E0">
      <w:pPr>
        <w:spacing w:after="0" w:line="240" w:lineRule="auto"/>
        <w:jc w:val="both"/>
        <w:rPr>
          <w:rFonts w:ascii="Times New Roman" w:eastAsiaTheme="minorHAnsi" w:hAnsi="Times New Roman"/>
          <w:bCs/>
          <w:sz w:val="24"/>
          <w:szCs w:val="24"/>
        </w:rPr>
      </w:pPr>
    </w:p>
    <w:p w:rsidR="00BF7433" w:rsidRDefault="00BF7433" w:rsidP="001F44E0">
      <w:pPr>
        <w:spacing w:after="0" w:line="240" w:lineRule="auto"/>
        <w:jc w:val="both"/>
        <w:rPr>
          <w:rFonts w:ascii="Times New Roman" w:eastAsiaTheme="minorHAnsi" w:hAnsi="Times New Roman"/>
          <w:bCs/>
          <w:sz w:val="24"/>
          <w:szCs w:val="24"/>
        </w:rPr>
      </w:pPr>
    </w:p>
    <w:p w:rsidR="00BF7433" w:rsidRDefault="00BF7433" w:rsidP="001F44E0">
      <w:pPr>
        <w:spacing w:after="0" w:line="240" w:lineRule="auto"/>
        <w:jc w:val="both"/>
        <w:rPr>
          <w:rFonts w:ascii="Times New Roman" w:eastAsiaTheme="minorHAnsi" w:hAnsi="Times New Roman"/>
          <w:bCs/>
          <w:sz w:val="24"/>
          <w:szCs w:val="24"/>
        </w:rPr>
      </w:pPr>
    </w:p>
    <w:p w:rsidR="00BF7433" w:rsidRDefault="00BF7433" w:rsidP="001F44E0">
      <w:pPr>
        <w:spacing w:after="0" w:line="240" w:lineRule="auto"/>
        <w:jc w:val="both"/>
        <w:rPr>
          <w:rFonts w:ascii="Times New Roman" w:eastAsiaTheme="minorHAnsi" w:hAnsi="Times New Roman"/>
          <w:bCs/>
          <w:sz w:val="24"/>
          <w:szCs w:val="24"/>
        </w:rPr>
      </w:pPr>
    </w:p>
    <w:p w:rsidR="00895EE8" w:rsidRPr="00902F6C" w:rsidRDefault="009F4361" w:rsidP="00DC4ADB">
      <w:pPr>
        <w:pStyle w:val="Cmsor2"/>
        <w:rPr>
          <w:sz w:val="24"/>
          <w:szCs w:val="24"/>
        </w:rPr>
      </w:pPr>
      <w:bookmarkStart w:id="246" w:name="_Toc26973684"/>
      <w:bookmarkStart w:id="247" w:name="_Toc30153676"/>
      <w:r>
        <w:rPr>
          <w:sz w:val="24"/>
          <w:szCs w:val="24"/>
        </w:rPr>
        <w:lastRenderedPageBreak/>
        <w:t>8.11</w:t>
      </w:r>
      <w:r w:rsidR="005A65E1" w:rsidRPr="00902F6C">
        <w:rPr>
          <w:sz w:val="24"/>
          <w:szCs w:val="24"/>
        </w:rPr>
        <w:t>.</w:t>
      </w:r>
      <w:r w:rsidR="00E73976" w:rsidRPr="00902F6C">
        <w:rPr>
          <w:sz w:val="24"/>
          <w:szCs w:val="24"/>
          <w:lang w:val="hu-HU"/>
        </w:rPr>
        <w:t xml:space="preserve"> </w:t>
      </w:r>
      <w:r w:rsidR="00895EE8" w:rsidRPr="00902F6C">
        <w:rPr>
          <w:sz w:val="24"/>
          <w:szCs w:val="24"/>
        </w:rPr>
        <w:t>Az ellátottak életkor és nem szerinti bemutatása</w:t>
      </w:r>
      <w:bookmarkEnd w:id="246"/>
      <w:bookmarkEnd w:id="247"/>
    </w:p>
    <w:tbl>
      <w:tblPr>
        <w:tblW w:w="9007" w:type="dxa"/>
        <w:tblInd w:w="55" w:type="dxa"/>
        <w:tblCellMar>
          <w:left w:w="70" w:type="dxa"/>
          <w:right w:w="70" w:type="dxa"/>
        </w:tblCellMar>
        <w:tblLook w:val="04A0" w:firstRow="1" w:lastRow="0" w:firstColumn="1" w:lastColumn="0" w:noHBand="0" w:noVBand="1"/>
      </w:tblPr>
      <w:tblGrid>
        <w:gridCol w:w="602"/>
        <w:gridCol w:w="1004"/>
        <w:gridCol w:w="1054"/>
        <w:gridCol w:w="1687"/>
        <w:gridCol w:w="972"/>
        <w:gridCol w:w="1029"/>
        <w:gridCol w:w="1687"/>
        <w:gridCol w:w="972"/>
      </w:tblGrid>
      <w:tr w:rsidR="00895EE8" w:rsidRPr="00895EE8" w:rsidTr="00BF7433">
        <w:trPr>
          <w:trHeight w:val="251"/>
        </w:trPr>
        <w:tc>
          <w:tcPr>
            <w:tcW w:w="26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rPr>
                <w:rFonts w:eastAsia="Times New Roman" w:cs="Calibri"/>
                <w:color w:val="000000"/>
                <w:sz w:val="16"/>
                <w:szCs w:val="16"/>
                <w:lang w:eastAsia="hu-HU"/>
              </w:rPr>
            </w:pPr>
            <w:r w:rsidRPr="00895EE8">
              <w:rPr>
                <w:rFonts w:eastAsia="Times New Roman" w:cs="Calibri"/>
                <w:color w:val="000000"/>
                <w:sz w:val="16"/>
                <w:szCs w:val="16"/>
                <w:lang w:eastAsia="hu-HU"/>
              </w:rPr>
              <w:t>I. sz. Gondozási Központ</w:t>
            </w:r>
          </w:p>
        </w:tc>
        <w:tc>
          <w:tcPr>
            <w:tcW w:w="6346"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EE8" w:rsidRPr="00895EE8" w:rsidRDefault="00895EE8" w:rsidP="00895EE8">
            <w:pPr>
              <w:spacing w:after="0" w:line="240" w:lineRule="auto"/>
              <w:jc w:val="center"/>
              <w:rPr>
                <w:rFonts w:eastAsia="Times New Roman" w:cs="Calibri"/>
                <w:b/>
                <w:bCs/>
                <w:sz w:val="16"/>
                <w:szCs w:val="16"/>
                <w:lang w:eastAsia="hu-HU"/>
              </w:rPr>
            </w:pPr>
            <w:r w:rsidRPr="00895EE8">
              <w:rPr>
                <w:rFonts w:eastAsia="Times New Roman" w:cs="Calibri"/>
                <w:b/>
                <w:bCs/>
                <w:sz w:val="16"/>
                <w:szCs w:val="16"/>
                <w:lang w:eastAsia="hu-HU"/>
              </w:rPr>
              <w:t>Az ellátottak életkor és nem szerinti bemutatása</w:t>
            </w:r>
          </w:p>
        </w:tc>
      </w:tr>
      <w:tr w:rsidR="00895EE8" w:rsidRPr="00895EE8" w:rsidTr="00BF7433">
        <w:trPr>
          <w:trHeight w:val="251"/>
        </w:trPr>
        <w:tc>
          <w:tcPr>
            <w:tcW w:w="26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rPr>
                <w:rFonts w:eastAsia="Times New Roman" w:cs="Calibri"/>
                <w:color w:val="000000"/>
                <w:sz w:val="16"/>
                <w:szCs w:val="16"/>
                <w:lang w:eastAsia="hu-HU"/>
              </w:rPr>
            </w:pPr>
            <w:r w:rsidRPr="00895EE8">
              <w:rPr>
                <w:rFonts w:eastAsia="Times New Roman" w:cs="Calibri"/>
                <w:color w:val="000000"/>
                <w:sz w:val="16"/>
                <w:szCs w:val="16"/>
                <w:lang w:eastAsia="hu-HU"/>
              </w:rPr>
              <w:t>II. sz. Gondozási Központ</w:t>
            </w:r>
          </w:p>
        </w:tc>
        <w:tc>
          <w:tcPr>
            <w:tcW w:w="6346" w:type="dxa"/>
            <w:gridSpan w:val="5"/>
            <w:vMerge/>
            <w:tcBorders>
              <w:top w:val="single" w:sz="4" w:space="0" w:color="auto"/>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b/>
                <w:bCs/>
                <w:sz w:val="16"/>
                <w:szCs w:val="16"/>
                <w:lang w:eastAsia="hu-HU"/>
              </w:rPr>
            </w:pPr>
          </w:p>
        </w:tc>
      </w:tr>
      <w:tr w:rsidR="00895EE8" w:rsidRPr="00895EE8" w:rsidTr="00BF7433">
        <w:trPr>
          <w:trHeight w:val="251"/>
        </w:trPr>
        <w:tc>
          <w:tcPr>
            <w:tcW w:w="26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rPr>
                <w:rFonts w:eastAsia="Times New Roman" w:cs="Calibri"/>
                <w:color w:val="000000"/>
                <w:sz w:val="16"/>
                <w:szCs w:val="16"/>
                <w:lang w:eastAsia="hu-HU"/>
              </w:rPr>
            </w:pPr>
            <w:r w:rsidRPr="00895EE8">
              <w:rPr>
                <w:rFonts w:eastAsia="Times New Roman" w:cs="Calibri"/>
                <w:color w:val="000000"/>
                <w:sz w:val="16"/>
                <w:szCs w:val="16"/>
                <w:lang w:eastAsia="hu-HU"/>
              </w:rPr>
              <w:t>III. sz. Gondozási Központ</w:t>
            </w:r>
          </w:p>
        </w:tc>
        <w:tc>
          <w:tcPr>
            <w:tcW w:w="6346" w:type="dxa"/>
            <w:gridSpan w:val="5"/>
            <w:vMerge/>
            <w:tcBorders>
              <w:top w:val="single" w:sz="4" w:space="0" w:color="auto"/>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b/>
                <w:bCs/>
                <w:sz w:val="16"/>
                <w:szCs w:val="16"/>
                <w:lang w:eastAsia="hu-HU"/>
              </w:rPr>
            </w:pPr>
          </w:p>
        </w:tc>
      </w:tr>
      <w:tr w:rsidR="00895EE8" w:rsidRPr="00895EE8" w:rsidTr="00BF7433">
        <w:trPr>
          <w:trHeight w:val="251"/>
        </w:trPr>
        <w:tc>
          <w:tcPr>
            <w:tcW w:w="26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rPr>
                <w:rFonts w:eastAsia="Times New Roman" w:cs="Calibri"/>
                <w:color w:val="000000"/>
                <w:sz w:val="16"/>
                <w:szCs w:val="16"/>
                <w:lang w:eastAsia="hu-HU"/>
              </w:rPr>
            </w:pPr>
            <w:r w:rsidRPr="00895EE8">
              <w:rPr>
                <w:rFonts w:eastAsia="Times New Roman" w:cs="Calibri"/>
                <w:color w:val="000000"/>
                <w:sz w:val="16"/>
                <w:szCs w:val="16"/>
                <w:lang w:eastAsia="hu-HU"/>
              </w:rPr>
              <w:t>Gondviselés Háza Gondozási Központ</w:t>
            </w:r>
          </w:p>
        </w:tc>
        <w:tc>
          <w:tcPr>
            <w:tcW w:w="6346" w:type="dxa"/>
            <w:gridSpan w:val="5"/>
            <w:vMerge/>
            <w:tcBorders>
              <w:top w:val="single" w:sz="4" w:space="0" w:color="auto"/>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b/>
                <w:bCs/>
                <w:sz w:val="16"/>
                <w:szCs w:val="16"/>
                <w:lang w:eastAsia="hu-HU"/>
              </w:rPr>
            </w:pPr>
          </w:p>
        </w:tc>
      </w:tr>
      <w:tr w:rsidR="00895EE8" w:rsidRPr="00895EE8" w:rsidTr="00BF7433">
        <w:trPr>
          <w:trHeight w:val="251"/>
        </w:trPr>
        <w:tc>
          <w:tcPr>
            <w:tcW w:w="603" w:type="dxa"/>
            <w:vMerge w:val="restart"/>
            <w:tcBorders>
              <w:top w:val="nil"/>
              <w:left w:val="single" w:sz="4" w:space="0" w:color="auto"/>
              <w:bottom w:val="single" w:sz="4" w:space="0" w:color="000000"/>
              <w:right w:val="nil"/>
            </w:tcBorders>
            <w:shd w:val="clear" w:color="auto" w:fill="auto"/>
            <w:noWrap/>
            <w:vAlign w:val="center"/>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Nemek</w:t>
            </w: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Életkor</w:t>
            </w:r>
          </w:p>
        </w:tc>
        <w:tc>
          <w:tcPr>
            <w:tcW w:w="3713" w:type="dxa"/>
            <w:gridSpan w:val="3"/>
            <w:tcBorders>
              <w:top w:val="single" w:sz="4" w:space="0" w:color="auto"/>
              <w:left w:val="nil"/>
              <w:bottom w:val="single" w:sz="4" w:space="0" w:color="auto"/>
              <w:right w:val="single" w:sz="4" w:space="0" w:color="auto"/>
            </w:tcBorders>
            <w:shd w:val="clear" w:color="000000" w:fill="00B0F0"/>
            <w:noWrap/>
            <w:vAlign w:val="bottom"/>
            <w:hideMark/>
          </w:tcPr>
          <w:p w:rsidR="00895EE8" w:rsidRPr="00895EE8" w:rsidRDefault="00895EE8" w:rsidP="00895EE8">
            <w:pPr>
              <w:spacing w:after="0" w:line="240" w:lineRule="auto"/>
              <w:jc w:val="center"/>
              <w:rPr>
                <w:rFonts w:eastAsia="Times New Roman" w:cs="Calibri"/>
                <w:sz w:val="16"/>
                <w:szCs w:val="16"/>
                <w:lang w:eastAsia="hu-HU"/>
              </w:rPr>
            </w:pPr>
            <w:r w:rsidRPr="00895EE8">
              <w:rPr>
                <w:rFonts w:eastAsia="Times New Roman" w:cs="Calibri"/>
                <w:sz w:val="16"/>
                <w:szCs w:val="16"/>
                <w:lang w:eastAsia="hu-HU"/>
              </w:rPr>
              <w:t>2017</w:t>
            </w:r>
            <w:r w:rsidR="00BF7433">
              <w:rPr>
                <w:rFonts w:eastAsia="Times New Roman" w:cs="Calibri"/>
                <w:sz w:val="16"/>
                <w:szCs w:val="16"/>
                <w:lang w:eastAsia="hu-HU"/>
              </w:rPr>
              <w:t>. év</w:t>
            </w:r>
          </w:p>
        </w:tc>
        <w:tc>
          <w:tcPr>
            <w:tcW w:w="3687" w:type="dxa"/>
            <w:gridSpan w:val="3"/>
            <w:tcBorders>
              <w:top w:val="single" w:sz="4" w:space="0" w:color="auto"/>
              <w:left w:val="nil"/>
              <w:bottom w:val="single" w:sz="4" w:space="0" w:color="auto"/>
              <w:right w:val="single" w:sz="4" w:space="0" w:color="auto"/>
            </w:tcBorders>
            <w:shd w:val="clear" w:color="000000" w:fill="CCC0DA"/>
            <w:noWrap/>
            <w:vAlign w:val="bottom"/>
            <w:hideMark/>
          </w:tcPr>
          <w:p w:rsidR="00895EE8" w:rsidRPr="00895EE8" w:rsidRDefault="00895EE8" w:rsidP="00895EE8">
            <w:pPr>
              <w:spacing w:after="0" w:line="240" w:lineRule="auto"/>
              <w:jc w:val="center"/>
              <w:rPr>
                <w:rFonts w:eastAsia="Times New Roman" w:cs="Calibri"/>
                <w:sz w:val="16"/>
                <w:szCs w:val="16"/>
                <w:lang w:eastAsia="hu-HU"/>
              </w:rPr>
            </w:pPr>
            <w:r w:rsidRPr="00895EE8">
              <w:rPr>
                <w:rFonts w:eastAsia="Times New Roman" w:cs="Calibri"/>
                <w:sz w:val="16"/>
                <w:szCs w:val="16"/>
                <w:lang w:eastAsia="hu-HU"/>
              </w:rPr>
              <w:t>2018</w:t>
            </w:r>
            <w:r w:rsidR="00BF7433">
              <w:rPr>
                <w:rFonts w:eastAsia="Times New Roman" w:cs="Calibri"/>
                <w:sz w:val="16"/>
                <w:szCs w:val="16"/>
                <w:lang w:eastAsia="hu-HU"/>
              </w:rPr>
              <w:t>. év</w:t>
            </w:r>
          </w:p>
        </w:tc>
      </w:tr>
      <w:tr w:rsidR="00895EE8" w:rsidRPr="00895EE8" w:rsidTr="00BF7433">
        <w:trPr>
          <w:trHeight w:val="578"/>
        </w:trPr>
        <w:tc>
          <w:tcPr>
            <w:tcW w:w="603" w:type="dxa"/>
            <w:vMerge/>
            <w:tcBorders>
              <w:top w:val="nil"/>
              <w:left w:val="single" w:sz="4" w:space="0" w:color="auto"/>
              <w:bottom w:val="single" w:sz="4" w:space="0" w:color="000000"/>
              <w:right w:val="nil"/>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04" w:type="dxa"/>
            <w:vMerge/>
            <w:tcBorders>
              <w:top w:val="nil"/>
              <w:left w:val="single" w:sz="4" w:space="0" w:color="auto"/>
              <w:bottom w:val="single" w:sz="4" w:space="0" w:color="000000"/>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54"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Étkeztetésben részesül (fő)</w:t>
            </w:r>
          </w:p>
        </w:tc>
        <w:tc>
          <w:tcPr>
            <w:tcW w:w="1687"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 xml:space="preserve">Házi segítségnyújtásban részesül (fő) </w:t>
            </w:r>
          </w:p>
        </w:tc>
        <w:tc>
          <w:tcPr>
            <w:tcW w:w="972"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Nappali ellátás (fő)</w:t>
            </w:r>
          </w:p>
        </w:tc>
        <w:tc>
          <w:tcPr>
            <w:tcW w:w="1028"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Étkeztetésben részesül (fő)</w:t>
            </w:r>
          </w:p>
        </w:tc>
        <w:tc>
          <w:tcPr>
            <w:tcW w:w="1687"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 xml:space="preserve">Házi segítségnyújtásban részesül (fő) </w:t>
            </w:r>
          </w:p>
        </w:tc>
        <w:tc>
          <w:tcPr>
            <w:tcW w:w="972"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Nappali ellátás (fő)</w:t>
            </w:r>
          </w:p>
        </w:tc>
      </w:tr>
      <w:tr w:rsidR="00895EE8" w:rsidRPr="00895EE8" w:rsidTr="00BF7433">
        <w:trPr>
          <w:trHeight w:val="251"/>
        </w:trPr>
        <w:tc>
          <w:tcPr>
            <w:tcW w:w="603"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Férfi</w:t>
            </w:r>
          </w:p>
        </w:tc>
        <w:tc>
          <w:tcPr>
            <w:tcW w:w="100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 xml:space="preserve">0 </w:t>
            </w:r>
            <w:proofErr w:type="gramStart"/>
            <w:r w:rsidRPr="00895EE8">
              <w:rPr>
                <w:rFonts w:ascii="Times New Roman" w:eastAsia="Times New Roman" w:hAnsi="Times New Roman"/>
                <w:sz w:val="16"/>
                <w:szCs w:val="16"/>
                <w:lang w:eastAsia="hu-HU"/>
              </w:rPr>
              <w:t>–  5</w:t>
            </w:r>
            <w:proofErr w:type="gramEnd"/>
            <w:r w:rsidRPr="00895EE8">
              <w:rPr>
                <w:rFonts w:ascii="Times New Roman" w:eastAsia="Times New Roman" w:hAnsi="Times New Roman"/>
                <w:sz w:val="16"/>
                <w:szCs w:val="16"/>
                <w:lang w:eastAsia="hu-HU"/>
              </w:rPr>
              <w:t xml:space="preserve"> éves</w:t>
            </w:r>
          </w:p>
        </w:tc>
        <w:tc>
          <w:tcPr>
            <w:tcW w:w="105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0</w:t>
            </w:r>
          </w:p>
        </w:tc>
        <w:tc>
          <w:tcPr>
            <w:tcW w:w="1028"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0</w:t>
            </w:r>
          </w:p>
        </w:tc>
      </w:tr>
      <w:tr w:rsidR="00895EE8" w:rsidRPr="00895EE8" w:rsidTr="00BF7433">
        <w:trPr>
          <w:trHeight w:val="251"/>
        </w:trPr>
        <w:tc>
          <w:tcPr>
            <w:tcW w:w="603"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6 – 13 éves</w:t>
            </w:r>
          </w:p>
        </w:tc>
        <w:tc>
          <w:tcPr>
            <w:tcW w:w="105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0</w:t>
            </w:r>
          </w:p>
        </w:tc>
        <w:tc>
          <w:tcPr>
            <w:tcW w:w="1028"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0</w:t>
            </w:r>
          </w:p>
        </w:tc>
      </w:tr>
      <w:tr w:rsidR="00895EE8" w:rsidRPr="00895EE8" w:rsidTr="00BF7433">
        <w:trPr>
          <w:trHeight w:val="251"/>
        </w:trPr>
        <w:tc>
          <w:tcPr>
            <w:tcW w:w="603"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14 – 17 éves</w:t>
            </w:r>
          </w:p>
        </w:tc>
        <w:tc>
          <w:tcPr>
            <w:tcW w:w="105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0</w:t>
            </w:r>
          </w:p>
        </w:tc>
        <w:tc>
          <w:tcPr>
            <w:tcW w:w="1028"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0</w:t>
            </w:r>
          </w:p>
        </w:tc>
      </w:tr>
      <w:tr w:rsidR="00895EE8" w:rsidRPr="00895EE8" w:rsidTr="00BF7433">
        <w:trPr>
          <w:trHeight w:val="251"/>
        </w:trPr>
        <w:tc>
          <w:tcPr>
            <w:tcW w:w="603"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18 – 39 éves</w:t>
            </w:r>
          </w:p>
        </w:tc>
        <w:tc>
          <w:tcPr>
            <w:tcW w:w="105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5</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0</w:t>
            </w:r>
          </w:p>
        </w:tc>
        <w:tc>
          <w:tcPr>
            <w:tcW w:w="1028"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6</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1</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0</w:t>
            </w:r>
          </w:p>
        </w:tc>
      </w:tr>
      <w:tr w:rsidR="00895EE8" w:rsidRPr="00895EE8" w:rsidTr="00BF7433">
        <w:trPr>
          <w:trHeight w:val="251"/>
        </w:trPr>
        <w:tc>
          <w:tcPr>
            <w:tcW w:w="603"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40 – 59 éves</w:t>
            </w:r>
          </w:p>
        </w:tc>
        <w:tc>
          <w:tcPr>
            <w:tcW w:w="105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25</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3</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0</w:t>
            </w:r>
          </w:p>
        </w:tc>
        <w:tc>
          <w:tcPr>
            <w:tcW w:w="1028"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22</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3</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0</w:t>
            </w:r>
          </w:p>
        </w:tc>
      </w:tr>
      <w:tr w:rsidR="00895EE8" w:rsidRPr="00895EE8" w:rsidTr="00BF7433">
        <w:trPr>
          <w:trHeight w:val="251"/>
        </w:trPr>
        <w:tc>
          <w:tcPr>
            <w:tcW w:w="603"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60 – 64 éves</w:t>
            </w:r>
          </w:p>
        </w:tc>
        <w:tc>
          <w:tcPr>
            <w:tcW w:w="105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14</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3</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w:t>
            </w:r>
          </w:p>
        </w:tc>
        <w:tc>
          <w:tcPr>
            <w:tcW w:w="1028"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14</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3</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1</w:t>
            </w:r>
          </w:p>
        </w:tc>
      </w:tr>
      <w:tr w:rsidR="00895EE8" w:rsidRPr="00895EE8" w:rsidTr="00BF7433">
        <w:trPr>
          <w:trHeight w:val="251"/>
        </w:trPr>
        <w:tc>
          <w:tcPr>
            <w:tcW w:w="603"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65 – 69 éves</w:t>
            </w:r>
          </w:p>
        </w:tc>
        <w:tc>
          <w:tcPr>
            <w:tcW w:w="105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24</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6</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7</w:t>
            </w:r>
          </w:p>
        </w:tc>
        <w:tc>
          <w:tcPr>
            <w:tcW w:w="1028"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20</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2</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7</w:t>
            </w:r>
          </w:p>
        </w:tc>
      </w:tr>
      <w:tr w:rsidR="00895EE8" w:rsidRPr="00895EE8" w:rsidTr="00BF7433">
        <w:trPr>
          <w:trHeight w:val="251"/>
        </w:trPr>
        <w:tc>
          <w:tcPr>
            <w:tcW w:w="603"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70 – 74 éves</w:t>
            </w:r>
          </w:p>
        </w:tc>
        <w:tc>
          <w:tcPr>
            <w:tcW w:w="105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21</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6</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7</w:t>
            </w:r>
          </w:p>
        </w:tc>
        <w:tc>
          <w:tcPr>
            <w:tcW w:w="1028"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19</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7</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8</w:t>
            </w:r>
          </w:p>
        </w:tc>
      </w:tr>
      <w:tr w:rsidR="00895EE8" w:rsidRPr="00895EE8" w:rsidTr="00BF7433">
        <w:trPr>
          <w:trHeight w:val="251"/>
        </w:trPr>
        <w:tc>
          <w:tcPr>
            <w:tcW w:w="603"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75 – 79 éves</w:t>
            </w:r>
          </w:p>
        </w:tc>
        <w:tc>
          <w:tcPr>
            <w:tcW w:w="105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22</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16</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9</w:t>
            </w:r>
          </w:p>
        </w:tc>
        <w:tc>
          <w:tcPr>
            <w:tcW w:w="1028"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21</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12</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10</w:t>
            </w:r>
          </w:p>
        </w:tc>
      </w:tr>
      <w:tr w:rsidR="00895EE8" w:rsidRPr="00895EE8" w:rsidTr="00BF7433">
        <w:trPr>
          <w:trHeight w:val="251"/>
        </w:trPr>
        <w:tc>
          <w:tcPr>
            <w:tcW w:w="603"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80 – 89 éves</w:t>
            </w:r>
          </w:p>
        </w:tc>
        <w:tc>
          <w:tcPr>
            <w:tcW w:w="105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39</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20</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17</w:t>
            </w:r>
          </w:p>
        </w:tc>
        <w:tc>
          <w:tcPr>
            <w:tcW w:w="1028"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33</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30</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28</w:t>
            </w:r>
          </w:p>
        </w:tc>
      </w:tr>
      <w:tr w:rsidR="00895EE8" w:rsidRPr="00895EE8" w:rsidTr="00BF7433">
        <w:trPr>
          <w:trHeight w:val="251"/>
        </w:trPr>
        <w:tc>
          <w:tcPr>
            <w:tcW w:w="603"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 xml:space="preserve">90 </w:t>
            </w:r>
            <w:proofErr w:type="gramStart"/>
            <w:r w:rsidRPr="00895EE8">
              <w:rPr>
                <w:rFonts w:ascii="Times New Roman" w:eastAsia="Times New Roman" w:hAnsi="Times New Roman"/>
                <w:sz w:val="16"/>
                <w:szCs w:val="16"/>
                <w:lang w:eastAsia="hu-HU"/>
              </w:rPr>
              <w:t>–  x</w:t>
            </w:r>
            <w:proofErr w:type="gramEnd"/>
            <w:r w:rsidRPr="00895EE8">
              <w:rPr>
                <w:rFonts w:ascii="Times New Roman" w:eastAsia="Times New Roman" w:hAnsi="Times New Roman"/>
                <w:sz w:val="16"/>
                <w:szCs w:val="16"/>
                <w:lang w:eastAsia="hu-HU"/>
              </w:rPr>
              <w:t xml:space="preserve"> éves</w:t>
            </w:r>
          </w:p>
        </w:tc>
        <w:tc>
          <w:tcPr>
            <w:tcW w:w="105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16</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12</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3</w:t>
            </w:r>
          </w:p>
        </w:tc>
        <w:tc>
          <w:tcPr>
            <w:tcW w:w="1028"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9</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12</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1</w:t>
            </w:r>
          </w:p>
        </w:tc>
      </w:tr>
      <w:tr w:rsidR="00895EE8" w:rsidRPr="00895EE8" w:rsidTr="00BF7433">
        <w:trPr>
          <w:trHeight w:val="251"/>
        </w:trPr>
        <w:tc>
          <w:tcPr>
            <w:tcW w:w="603"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000000" w:fill="FFFF00"/>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Férfi összesen</w:t>
            </w:r>
          </w:p>
        </w:tc>
        <w:tc>
          <w:tcPr>
            <w:tcW w:w="1054" w:type="dxa"/>
            <w:tcBorders>
              <w:top w:val="nil"/>
              <w:left w:val="nil"/>
              <w:bottom w:val="single" w:sz="4" w:space="0" w:color="auto"/>
              <w:right w:val="single" w:sz="4" w:space="0" w:color="auto"/>
            </w:tcBorders>
            <w:shd w:val="clear" w:color="000000" w:fill="FFFF00"/>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166</w:t>
            </w:r>
          </w:p>
        </w:tc>
        <w:tc>
          <w:tcPr>
            <w:tcW w:w="1687" w:type="dxa"/>
            <w:tcBorders>
              <w:top w:val="nil"/>
              <w:left w:val="nil"/>
              <w:bottom w:val="single" w:sz="4" w:space="0" w:color="auto"/>
              <w:right w:val="single" w:sz="4" w:space="0" w:color="auto"/>
            </w:tcBorders>
            <w:shd w:val="clear" w:color="000000" w:fill="FFFF00"/>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66</w:t>
            </w:r>
          </w:p>
        </w:tc>
        <w:tc>
          <w:tcPr>
            <w:tcW w:w="972" w:type="dxa"/>
            <w:tcBorders>
              <w:top w:val="nil"/>
              <w:left w:val="nil"/>
              <w:bottom w:val="single" w:sz="4" w:space="0" w:color="auto"/>
              <w:right w:val="single" w:sz="4" w:space="0" w:color="auto"/>
            </w:tcBorders>
            <w:shd w:val="clear" w:color="000000" w:fill="FFFF00"/>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44</w:t>
            </w:r>
          </w:p>
        </w:tc>
        <w:tc>
          <w:tcPr>
            <w:tcW w:w="1028" w:type="dxa"/>
            <w:tcBorders>
              <w:top w:val="nil"/>
              <w:left w:val="nil"/>
              <w:bottom w:val="single" w:sz="4" w:space="0" w:color="auto"/>
              <w:right w:val="single" w:sz="4" w:space="0" w:color="auto"/>
            </w:tcBorders>
            <w:shd w:val="clear" w:color="000000" w:fill="FFFF00"/>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144</w:t>
            </w:r>
          </w:p>
        </w:tc>
        <w:tc>
          <w:tcPr>
            <w:tcW w:w="1687" w:type="dxa"/>
            <w:tcBorders>
              <w:top w:val="nil"/>
              <w:left w:val="nil"/>
              <w:bottom w:val="single" w:sz="4" w:space="0" w:color="auto"/>
              <w:right w:val="single" w:sz="4" w:space="0" w:color="auto"/>
            </w:tcBorders>
            <w:shd w:val="clear" w:color="000000" w:fill="FFFF00"/>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70</w:t>
            </w:r>
          </w:p>
        </w:tc>
        <w:tc>
          <w:tcPr>
            <w:tcW w:w="972" w:type="dxa"/>
            <w:tcBorders>
              <w:top w:val="nil"/>
              <w:left w:val="nil"/>
              <w:bottom w:val="single" w:sz="4" w:space="0" w:color="auto"/>
              <w:right w:val="single" w:sz="4" w:space="0" w:color="auto"/>
            </w:tcBorders>
            <w:shd w:val="clear" w:color="000000" w:fill="FFFF00"/>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55</w:t>
            </w:r>
          </w:p>
        </w:tc>
      </w:tr>
      <w:tr w:rsidR="00895EE8" w:rsidRPr="00895EE8" w:rsidTr="00BF7433">
        <w:trPr>
          <w:trHeight w:val="251"/>
        </w:trPr>
        <w:tc>
          <w:tcPr>
            <w:tcW w:w="603" w:type="dxa"/>
            <w:vMerge w:val="restart"/>
            <w:tcBorders>
              <w:top w:val="nil"/>
              <w:left w:val="single" w:sz="4" w:space="0" w:color="auto"/>
              <w:bottom w:val="single" w:sz="4" w:space="0" w:color="auto"/>
              <w:right w:val="single" w:sz="4" w:space="0" w:color="auto"/>
            </w:tcBorders>
            <w:shd w:val="clear" w:color="000000" w:fill="92D050"/>
            <w:noWrap/>
            <w:vAlign w:val="center"/>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Nő</w:t>
            </w:r>
          </w:p>
        </w:tc>
        <w:tc>
          <w:tcPr>
            <w:tcW w:w="100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 xml:space="preserve">0 </w:t>
            </w:r>
            <w:proofErr w:type="gramStart"/>
            <w:r w:rsidRPr="00895EE8">
              <w:rPr>
                <w:rFonts w:ascii="Times New Roman" w:eastAsia="Times New Roman" w:hAnsi="Times New Roman"/>
                <w:sz w:val="16"/>
                <w:szCs w:val="16"/>
                <w:lang w:eastAsia="hu-HU"/>
              </w:rPr>
              <w:t>–  5</w:t>
            </w:r>
            <w:proofErr w:type="gramEnd"/>
            <w:r w:rsidRPr="00895EE8">
              <w:rPr>
                <w:rFonts w:ascii="Times New Roman" w:eastAsia="Times New Roman" w:hAnsi="Times New Roman"/>
                <w:sz w:val="16"/>
                <w:szCs w:val="16"/>
                <w:lang w:eastAsia="hu-HU"/>
              </w:rPr>
              <w:t xml:space="preserve"> éves</w:t>
            </w:r>
          </w:p>
        </w:tc>
        <w:tc>
          <w:tcPr>
            <w:tcW w:w="105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0</w:t>
            </w:r>
          </w:p>
        </w:tc>
        <w:tc>
          <w:tcPr>
            <w:tcW w:w="1028"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0</w:t>
            </w:r>
          </w:p>
        </w:tc>
      </w:tr>
      <w:tr w:rsidR="00895EE8" w:rsidRPr="00895EE8" w:rsidTr="00BF7433">
        <w:trPr>
          <w:trHeight w:val="251"/>
        </w:trPr>
        <w:tc>
          <w:tcPr>
            <w:tcW w:w="603"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6 – 13 éves</w:t>
            </w:r>
          </w:p>
        </w:tc>
        <w:tc>
          <w:tcPr>
            <w:tcW w:w="105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0</w:t>
            </w:r>
          </w:p>
        </w:tc>
        <w:tc>
          <w:tcPr>
            <w:tcW w:w="1028"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0</w:t>
            </w:r>
          </w:p>
        </w:tc>
      </w:tr>
      <w:tr w:rsidR="00895EE8" w:rsidRPr="00895EE8" w:rsidTr="00BF7433">
        <w:trPr>
          <w:trHeight w:val="251"/>
        </w:trPr>
        <w:tc>
          <w:tcPr>
            <w:tcW w:w="603"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14 – 17 éves</w:t>
            </w:r>
          </w:p>
        </w:tc>
        <w:tc>
          <w:tcPr>
            <w:tcW w:w="105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0</w:t>
            </w:r>
          </w:p>
        </w:tc>
        <w:tc>
          <w:tcPr>
            <w:tcW w:w="1028"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0</w:t>
            </w:r>
          </w:p>
        </w:tc>
      </w:tr>
      <w:tr w:rsidR="00895EE8" w:rsidRPr="00895EE8" w:rsidTr="00BF7433">
        <w:trPr>
          <w:trHeight w:val="251"/>
        </w:trPr>
        <w:tc>
          <w:tcPr>
            <w:tcW w:w="603"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18 – 39 éves</w:t>
            </w:r>
          </w:p>
        </w:tc>
        <w:tc>
          <w:tcPr>
            <w:tcW w:w="105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6</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0</w:t>
            </w:r>
          </w:p>
        </w:tc>
        <w:tc>
          <w:tcPr>
            <w:tcW w:w="1028"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4</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1</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0</w:t>
            </w:r>
          </w:p>
        </w:tc>
      </w:tr>
      <w:tr w:rsidR="00895EE8" w:rsidRPr="00895EE8" w:rsidTr="00BF7433">
        <w:trPr>
          <w:trHeight w:val="251"/>
        </w:trPr>
        <w:tc>
          <w:tcPr>
            <w:tcW w:w="603"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40 – 59 éves</w:t>
            </w:r>
          </w:p>
        </w:tc>
        <w:tc>
          <w:tcPr>
            <w:tcW w:w="105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29</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4</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3</w:t>
            </w:r>
          </w:p>
        </w:tc>
        <w:tc>
          <w:tcPr>
            <w:tcW w:w="1028"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19</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8</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4</w:t>
            </w:r>
          </w:p>
        </w:tc>
      </w:tr>
      <w:tr w:rsidR="00895EE8" w:rsidRPr="00895EE8" w:rsidTr="00BF7433">
        <w:trPr>
          <w:trHeight w:val="251"/>
        </w:trPr>
        <w:tc>
          <w:tcPr>
            <w:tcW w:w="603"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60 – 64 éves</w:t>
            </w:r>
          </w:p>
        </w:tc>
        <w:tc>
          <w:tcPr>
            <w:tcW w:w="105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26</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5</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5</w:t>
            </w:r>
          </w:p>
        </w:tc>
        <w:tc>
          <w:tcPr>
            <w:tcW w:w="1028"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25</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4</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10</w:t>
            </w:r>
          </w:p>
        </w:tc>
      </w:tr>
      <w:tr w:rsidR="00895EE8" w:rsidRPr="00895EE8" w:rsidTr="00BF7433">
        <w:trPr>
          <w:trHeight w:val="251"/>
        </w:trPr>
        <w:tc>
          <w:tcPr>
            <w:tcW w:w="603"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65 – 69 éves</w:t>
            </w:r>
          </w:p>
        </w:tc>
        <w:tc>
          <w:tcPr>
            <w:tcW w:w="105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31</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5</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20</w:t>
            </w:r>
          </w:p>
        </w:tc>
        <w:tc>
          <w:tcPr>
            <w:tcW w:w="1028"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25</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4</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19</w:t>
            </w:r>
          </w:p>
        </w:tc>
      </w:tr>
      <w:tr w:rsidR="00895EE8" w:rsidRPr="00895EE8" w:rsidTr="00BF7433">
        <w:trPr>
          <w:trHeight w:val="251"/>
        </w:trPr>
        <w:tc>
          <w:tcPr>
            <w:tcW w:w="603"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70 – 74 éves</w:t>
            </w:r>
          </w:p>
        </w:tc>
        <w:tc>
          <w:tcPr>
            <w:tcW w:w="105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40</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19</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35</w:t>
            </w:r>
          </w:p>
        </w:tc>
        <w:tc>
          <w:tcPr>
            <w:tcW w:w="1028"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48</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25</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57</w:t>
            </w:r>
          </w:p>
        </w:tc>
      </w:tr>
      <w:tr w:rsidR="00895EE8" w:rsidRPr="00895EE8" w:rsidTr="00BF7433">
        <w:trPr>
          <w:trHeight w:val="251"/>
        </w:trPr>
        <w:tc>
          <w:tcPr>
            <w:tcW w:w="603"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75 – 79 éves</w:t>
            </w:r>
          </w:p>
        </w:tc>
        <w:tc>
          <w:tcPr>
            <w:tcW w:w="105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50</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33</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44</w:t>
            </w:r>
          </w:p>
        </w:tc>
        <w:tc>
          <w:tcPr>
            <w:tcW w:w="1028"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43</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31</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66</w:t>
            </w:r>
          </w:p>
        </w:tc>
      </w:tr>
      <w:tr w:rsidR="00895EE8" w:rsidRPr="00895EE8" w:rsidTr="00BF7433">
        <w:trPr>
          <w:trHeight w:val="251"/>
        </w:trPr>
        <w:tc>
          <w:tcPr>
            <w:tcW w:w="603"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80 – 89 éves</w:t>
            </w:r>
          </w:p>
        </w:tc>
        <w:tc>
          <w:tcPr>
            <w:tcW w:w="105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89</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120</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47</w:t>
            </w:r>
          </w:p>
        </w:tc>
        <w:tc>
          <w:tcPr>
            <w:tcW w:w="1028"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88</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118</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81</w:t>
            </w:r>
          </w:p>
        </w:tc>
      </w:tr>
      <w:tr w:rsidR="00895EE8" w:rsidRPr="00895EE8" w:rsidTr="00BF7433">
        <w:trPr>
          <w:trHeight w:val="251"/>
        </w:trPr>
        <w:tc>
          <w:tcPr>
            <w:tcW w:w="603"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 xml:space="preserve">90 </w:t>
            </w:r>
            <w:proofErr w:type="gramStart"/>
            <w:r w:rsidRPr="00895EE8">
              <w:rPr>
                <w:rFonts w:ascii="Times New Roman" w:eastAsia="Times New Roman" w:hAnsi="Times New Roman"/>
                <w:sz w:val="16"/>
                <w:szCs w:val="16"/>
                <w:lang w:eastAsia="hu-HU"/>
              </w:rPr>
              <w:t>–  x</w:t>
            </w:r>
            <w:proofErr w:type="gramEnd"/>
            <w:r w:rsidRPr="00895EE8">
              <w:rPr>
                <w:rFonts w:ascii="Times New Roman" w:eastAsia="Times New Roman" w:hAnsi="Times New Roman"/>
                <w:sz w:val="16"/>
                <w:szCs w:val="16"/>
                <w:lang w:eastAsia="hu-HU"/>
              </w:rPr>
              <w:t xml:space="preserve"> éves</w:t>
            </w:r>
          </w:p>
        </w:tc>
        <w:tc>
          <w:tcPr>
            <w:tcW w:w="105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42</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68</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7</w:t>
            </w:r>
          </w:p>
        </w:tc>
        <w:tc>
          <w:tcPr>
            <w:tcW w:w="1028"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40</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74</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17</w:t>
            </w:r>
          </w:p>
        </w:tc>
      </w:tr>
      <w:tr w:rsidR="00895EE8" w:rsidRPr="00895EE8" w:rsidTr="00BF7433">
        <w:trPr>
          <w:trHeight w:val="251"/>
        </w:trPr>
        <w:tc>
          <w:tcPr>
            <w:tcW w:w="603"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000000" w:fill="92D050"/>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Nő összesen</w:t>
            </w:r>
          </w:p>
        </w:tc>
        <w:tc>
          <w:tcPr>
            <w:tcW w:w="1054" w:type="dxa"/>
            <w:tcBorders>
              <w:top w:val="nil"/>
              <w:left w:val="nil"/>
              <w:bottom w:val="single" w:sz="4" w:space="0" w:color="auto"/>
              <w:right w:val="single" w:sz="4" w:space="0" w:color="auto"/>
            </w:tcBorders>
            <w:shd w:val="clear" w:color="000000" w:fill="92D050"/>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313</w:t>
            </w:r>
          </w:p>
        </w:tc>
        <w:tc>
          <w:tcPr>
            <w:tcW w:w="1687" w:type="dxa"/>
            <w:tcBorders>
              <w:top w:val="nil"/>
              <w:left w:val="nil"/>
              <w:bottom w:val="single" w:sz="4" w:space="0" w:color="auto"/>
              <w:right w:val="single" w:sz="4" w:space="0" w:color="auto"/>
            </w:tcBorders>
            <w:shd w:val="clear" w:color="000000" w:fill="92D050"/>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255</w:t>
            </w:r>
          </w:p>
        </w:tc>
        <w:tc>
          <w:tcPr>
            <w:tcW w:w="972" w:type="dxa"/>
            <w:tcBorders>
              <w:top w:val="nil"/>
              <w:left w:val="nil"/>
              <w:bottom w:val="single" w:sz="4" w:space="0" w:color="auto"/>
              <w:right w:val="single" w:sz="4" w:space="0" w:color="auto"/>
            </w:tcBorders>
            <w:shd w:val="clear" w:color="000000" w:fill="92D050"/>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161</w:t>
            </w:r>
          </w:p>
        </w:tc>
        <w:tc>
          <w:tcPr>
            <w:tcW w:w="1028" w:type="dxa"/>
            <w:tcBorders>
              <w:top w:val="nil"/>
              <w:left w:val="nil"/>
              <w:bottom w:val="single" w:sz="4" w:space="0" w:color="auto"/>
              <w:right w:val="single" w:sz="4" w:space="0" w:color="auto"/>
            </w:tcBorders>
            <w:shd w:val="clear" w:color="000000" w:fill="92D050"/>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292</w:t>
            </w:r>
          </w:p>
        </w:tc>
        <w:tc>
          <w:tcPr>
            <w:tcW w:w="1687" w:type="dxa"/>
            <w:tcBorders>
              <w:top w:val="nil"/>
              <w:left w:val="nil"/>
              <w:bottom w:val="single" w:sz="4" w:space="0" w:color="auto"/>
              <w:right w:val="single" w:sz="4" w:space="0" w:color="auto"/>
            </w:tcBorders>
            <w:shd w:val="clear" w:color="000000" w:fill="92D050"/>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265</w:t>
            </w:r>
          </w:p>
        </w:tc>
        <w:tc>
          <w:tcPr>
            <w:tcW w:w="972" w:type="dxa"/>
            <w:tcBorders>
              <w:top w:val="nil"/>
              <w:left w:val="nil"/>
              <w:bottom w:val="single" w:sz="4" w:space="0" w:color="auto"/>
              <w:right w:val="single" w:sz="4" w:space="0" w:color="auto"/>
            </w:tcBorders>
            <w:shd w:val="clear" w:color="000000" w:fill="92D050"/>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254</w:t>
            </w:r>
          </w:p>
        </w:tc>
      </w:tr>
      <w:tr w:rsidR="00895EE8" w:rsidRPr="00895EE8" w:rsidTr="00BF7433">
        <w:trPr>
          <w:trHeight w:val="251"/>
        </w:trPr>
        <w:tc>
          <w:tcPr>
            <w:tcW w:w="1607"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895EE8" w:rsidRPr="00895EE8" w:rsidRDefault="00895EE8" w:rsidP="00895EE8">
            <w:pPr>
              <w:spacing w:after="0" w:line="240" w:lineRule="auto"/>
              <w:jc w:val="center"/>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Férfi - Nő Összesen</w:t>
            </w:r>
          </w:p>
        </w:tc>
        <w:tc>
          <w:tcPr>
            <w:tcW w:w="1054"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479</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321</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ascii="Times New Roman" w:eastAsia="Times New Roman" w:hAnsi="Times New Roman"/>
                <w:sz w:val="16"/>
                <w:szCs w:val="16"/>
                <w:lang w:eastAsia="hu-HU"/>
              </w:rPr>
            </w:pPr>
            <w:r w:rsidRPr="00895EE8">
              <w:rPr>
                <w:rFonts w:ascii="Times New Roman" w:eastAsia="Times New Roman" w:hAnsi="Times New Roman"/>
                <w:sz w:val="16"/>
                <w:szCs w:val="16"/>
                <w:lang w:eastAsia="hu-HU"/>
              </w:rPr>
              <w:t>205</w:t>
            </w:r>
          </w:p>
        </w:tc>
        <w:tc>
          <w:tcPr>
            <w:tcW w:w="1028"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436</w:t>
            </w:r>
          </w:p>
        </w:tc>
        <w:tc>
          <w:tcPr>
            <w:tcW w:w="1687"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335</w:t>
            </w:r>
          </w:p>
        </w:tc>
        <w:tc>
          <w:tcPr>
            <w:tcW w:w="972" w:type="dxa"/>
            <w:tcBorders>
              <w:top w:val="nil"/>
              <w:left w:val="nil"/>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jc w:val="right"/>
              <w:rPr>
                <w:rFonts w:eastAsia="Times New Roman" w:cs="Calibri"/>
                <w:sz w:val="16"/>
                <w:szCs w:val="16"/>
                <w:lang w:eastAsia="hu-HU"/>
              </w:rPr>
            </w:pPr>
            <w:r w:rsidRPr="00895EE8">
              <w:rPr>
                <w:rFonts w:eastAsia="Times New Roman" w:cs="Calibri"/>
                <w:sz w:val="16"/>
                <w:szCs w:val="16"/>
                <w:lang w:eastAsia="hu-HU"/>
              </w:rPr>
              <w:t>309</w:t>
            </w:r>
          </w:p>
        </w:tc>
      </w:tr>
    </w:tbl>
    <w:p w:rsidR="00895EE8" w:rsidRPr="00895EE8" w:rsidRDefault="00895EE8" w:rsidP="00E50E9F">
      <w:pPr>
        <w:spacing w:after="0" w:line="240" w:lineRule="auto"/>
        <w:jc w:val="right"/>
        <w:rPr>
          <w:rFonts w:ascii="Times New Roman" w:eastAsiaTheme="minorHAnsi" w:hAnsi="Times New Roman"/>
          <w:i/>
          <w:lang w:eastAsia="hu-HU"/>
        </w:rPr>
      </w:pPr>
      <w:r w:rsidRPr="00895EE8">
        <w:rPr>
          <w:rFonts w:ascii="Times New Roman" w:eastAsiaTheme="minorHAnsi" w:hAnsi="Times New Roman"/>
          <w:i/>
          <w:lang w:eastAsia="hu-HU"/>
        </w:rPr>
        <w:t>Forrás: intézményi adatok</w:t>
      </w:r>
    </w:p>
    <w:p w:rsidR="00E50E9F" w:rsidRDefault="00E50E9F" w:rsidP="00587AC9">
      <w:pPr>
        <w:spacing w:after="0" w:line="240" w:lineRule="auto"/>
        <w:jc w:val="both"/>
        <w:rPr>
          <w:rFonts w:ascii="Times New Roman" w:eastAsiaTheme="minorHAnsi" w:hAnsi="Times New Roman"/>
          <w:bCs/>
          <w:sz w:val="24"/>
          <w:szCs w:val="24"/>
        </w:rPr>
      </w:pPr>
    </w:p>
    <w:p w:rsidR="00895EE8" w:rsidRPr="00895EE8" w:rsidRDefault="00895EE8" w:rsidP="00587AC9">
      <w:pPr>
        <w:spacing w:after="0" w:line="240" w:lineRule="auto"/>
        <w:jc w:val="both"/>
        <w:rPr>
          <w:rFonts w:ascii="Times New Roman" w:eastAsiaTheme="minorHAnsi" w:hAnsi="Times New Roman"/>
          <w:sz w:val="24"/>
          <w:szCs w:val="24"/>
        </w:rPr>
      </w:pPr>
      <w:r w:rsidRPr="00895EE8">
        <w:rPr>
          <w:rFonts w:ascii="Times New Roman" w:eastAsiaTheme="minorHAnsi" w:hAnsi="Times New Roman"/>
          <w:bCs/>
          <w:sz w:val="24"/>
          <w:szCs w:val="24"/>
        </w:rPr>
        <w:t xml:space="preserve">A fenti táblázat adataiból is kiolvasható, hogy a </w:t>
      </w:r>
      <w:r w:rsidRPr="00895EE8">
        <w:rPr>
          <w:rFonts w:ascii="Times New Roman" w:eastAsiaTheme="minorHAnsi" w:hAnsi="Times New Roman"/>
          <w:sz w:val="24"/>
          <w:szCs w:val="24"/>
        </w:rPr>
        <w:t>gondozottak többségét az idős nők alkotják. Mind a két év alapszolgáltatásainak összevetéséből az olvasható ki, hogy csaknem kétszer annyi nő veszi igénybe a szolgáltatásokat, mint férfi. Családi állapotuk szerint többnyire özvegyek.</w:t>
      </w:r>
    </w:p>
    <w:p w:rsidR="00895EE8" w:rsidRPr="00895EE8" w:rsidRDefault="00895EE8" w:rsidP="00587AC9">
      <w:pPr>
        <w:spacing w:after="0" w:line="240" w:lineRule="auto"/>
        <w:jc w:val="both"/>
        <w:rPr>
          <w:rFonts w:ascii="Times New Roman" w:eastAsiaTheme="minorHAnsi" w:hAnsi="Times New Roman"/>
          <w:sz w:val="24"/>
          <w:szCs w:val="24"/>
        </w:rPr>
      </w:pPr>
      <w:r w:rsidRPr="00895EE8">
        <w:rPr>
          <w:rFonts w:ascii="Times New Roman" w:eastAsiaTheme="minorHAnsi" w:hAnsi="Times New Roman"/>
          <w:sz w:val="24"/>
          <w:szCs w:val="24"/>
        </w:rPr>
        <w:t>Az adatok igazodnak ahhoz az országos és nemzetközi tendenciához is, hogy a nemek, korcsoportok szerinti megoszlását vizsgálva már a középgenerációtól kezdve jelentősen több a nők száma.</w:t>
      </w:r>
    </w:p>
    <w:p w:rsidR="00895EE8" w:rsidRPr="00895EE8" w:rsidRDefault="00895EE8" w:rsidP="00587AC9">
      <w:pPr>
        <w:spacing w:after="0" w:line="240" w:lineRule="auto"/>
        <w:jc w:val="both"/>
        <w:rPr>
          <w:rFonts w:ascii="Times New Roman" w:eastAsiaTheme="minorHAnsi" w:hAnsi="Times New Roman"/>
          <w:sz w:val="24"/>
          <w:szCs w:val="24"/>
        </w:rPr>
      </w:pPr>
      <w:r w:rsidRPr="00895EE8">
        <w:rPr>
          <w:rFonts w:ascii="Times New Roman" w:eastAsiaTheme="minorHAnsi" w:hAnsi="Times New Roman"/>
          <w:sz w:val="24"/>
          <w:szCs w:val="24"/>
        </w:rPr>
        <w:t xml:space="preserve">Az ellátottak magas életkorából adódóan egyre több a </w:t>
      </w:r>
      <w:proofErr w:type="spellStart"/>
      <w:r w:rsidRPr="00895EE8">
        <w:rPr>
          <w:rFonts w:ascii="Times New Roman" w:eastAsiaTheme="minorHAnsi" w:hAnsi="Times New Roman"/>
          <w:sz w:val="24"/>
          <w:szCs w:val="24"/>
        </w:rPr>
        <w:t>demencia</w:t>
      </w:r>
      <w:proofErr w:type="spellEnd"/>
      <w:r w:rsidRPr="00895EE8">
        <w:rPr>
          <w:rFonts w:ascii="Times New Roman" w:eastAsiaTheme="minorHAnsi" w:hAnsi="Times New Roman"/>
          <w:sz w:val="24"/>
          <w:szCs w:val="24"/>
        </w:rPr>
        <w:t xml:space="preserve"> kórképben szenvedő gondozott, akik ellátásához speciális ismeret és szakértelem szükséges az őket gondozó személyzet részéről. </w:t>
      </w:r>
    </w:p>
    <w:p w:rsidR="00895EE8" w:rsidRPr="00895EE8" w:rsidRDefault="00895EE8" w:rsidP="00587AC9">
      <w:pPr>
        <w:spacing w:after="0" w:line="240" w:lineRule="auto"/>
        <w:jc w:val="both"/>
        <w:rPr>
          <w:rFonts w:ascii="Times New Roman" w:eastAsiaTheme="minorHAnsi" w:hAnsi="Times New Roman"/>
          <w:sz w:val="24"/>
          <w:szCs w:val="24"/>
        </w:rPr>
      </w:pPr>
      <w:r w:rsidRPr="00895EE8">
        <w:rPr>
          <w:rFonts w:ascii="Times New Roman" w:eastAsiaTheme="minorHAnsi" w:hAnsi="Times New Roman"/>
          <w:sz w:val="24"/>
          <w:szCs w:val="24"/>
        </w:rPr>
        <w:t>Az ellátottak többsége magányosan élő idős ember, akiknek jelentős része a legalapvetőbb ügyintézésben i</w:t>
      </w:r>
      <w:r w:rsidR="00635F76">
        <w:rPr>
          <w:rFonts w:ascii="Times New Roman" w:eastAsiaTheme="minorHAnsi" w:hAnsi="Times New Roman"/>
          <w:sz w:val="24"/>
          <w:szCs w:val="24"/>
        </w:rPr>
        <w:t>s a gondozók segítségére szorul.</w:t>
      </w:r>
      <w:r w:rsidRPr="00895EE8">
        <w:rPr>
          <w:rFonts w:ascii="Times New Roman" w:eastAsiaTheme="minorHAnsi" w:hAnsi="Times New Roman"/>
          <w:sz w:val="24"/>
          <w:szCs w:val="24"/>
        </w:rPr>
        <w:t xml:space="preserve"> </w:t>
      </w:r>
      <w:r w:rsidR="00635F76">
        <w:rPr>
          <w:rFonts w:ascii="Times New Roman" w:eastAsiaTheme="minorHAnsi" w:hAnsi="Times New Roman"/>
          <w:sz w:val="24"/>
          <w:szCs w:val="24"/>
        </w:rPr>
        <w:t xml:space="preserve">Gyakori, hogy </w:t>
      </w:r>
      <w:r w:rsidRPr="00895EE8">
        <w:rPr>
          <w:rFonts w:ascii="Times New Roman" w:eastAsiaTheme="minorHAnsi" w:hAnsi="Times New Roman"/>
          <w:sz w:val="24"/>
          <w:szCs w:val="24"/>
        </w:rPr>
        <w:t>hozzátartozó hiányában a gondozót vagy a gondozási központot jelöli meg, mint hozzátartozót</w:t>
      </w:r>
      <w:r w:rsidR="00635F76">
        <w:rPr>
          <w:rFonts w:ascii="Times New Roman" w:eastAsiaTheme="minorHAnsi" w:hAnsi="Times New Roman"/>
          <w:sz w:val="24"/>
          <w:szCs w:val="24"/>
        </w:rPr>
        <w:t>,</w:t>
      </w:r>
      <w:r w:rsidRPr="00895EE8">
        <w:rPr>
          <w:rFonts w:ascii="Times New Roman" w:eastAsiaTheme="minorHAnsi" w:hAnsi="Times New Roman"/>
          <w:sz w:val="24"/>
          <w:szCs w:val="24"/>
        </w:rPr>
        <w:t xml:space="preserve"> a kórházba kerüléskor.</w:t>
      </w:r>
    </w:p>
    <w:p w:rsidR="00895EE8" w:rsidRPr="00895EE8" w:rsidRDefault="00895EE8" w:rsidP="00587AC9">
      <w:pPr>
        <w:spacing w:after="0" w:line="240" w:lineRule="auto"/>
        <w:jc w:val="both"/>
        <w:rPr>
          <w:rFonts w:ascii="Times New Roman" w:eastAsiaTheme="minorHAnsi" w:hAnsi="Times New Roman"/>
          <w:sz w:val="24"/>
          <w:szCs w:val="24"/>
        </w:rPr>
      </w:pPr>
      <w:r w:rsidRPr="00895EE8">
        <w:rPr>
          <w:rFonts w:ascii="Times New Roman" w:eastAsiaTheme="minorHAnsi" w:hAnsi="Times New Roman"/>
          <w:sz w:val="24"/>
          <w:szCs w:val="24"/>
        </w:rPr>
        <w:t xml:space="preserve">Az Idősek Klubját igénybe vevők között is évről évre észre vehetően gyarapszik a </w:t>
      </w:r>
      <w:proofErr w:type="spellStart"/>
      <w:r w:rsidRPr="00895EE8">
        <w:rPr>
          <w:rFonts w:ascii="Times New Roman" w:eastAsiaTheme="minorHAnsi" w:hAnsi="Times New Roman"/>
          <w:sz w:val="24"/>
          <w:szCs w:val="24"/>
        </w:rPr>
        <w:t>demencia</w:t>
      </w:r>
      <w:proofErr w:type="spellEnd"/>
      <w:r w:rsidRPr="00895EE8">
        <w:rPr>
          <w:rFonts w:ascii="Times New Roman" w:eastAsiaTheme="minorHAnsi" w:hAnsi="Times New Roman"/>
          <w:sz w:val="24"/>
          <w:szCs w:val="24"/>
        </w:rPr>
        <w:t xml:space="preserve"> kórkép előfordulása, ami miatt egyre inkább a gondozási, akár ápolási munka kerül előtérbe a klubban is. A klub programokat az ellátottak egészségi és mentális állapotához kell igazítani,</w:t>
      </w:r>
      <w:r w:rsidR="00E50E9F">
        <w:rPr>
          <w:rFonts w:ascii="Times New Roman" w:eastAsiaTheme="minorHAnsi" w:hAnsi="Times New Roman"/>
          <w:sz w:val="24"/>
          <w:szCs w:val="24"/>
        </w:rPr>
        <w:t xml:space="preserve"> </w:t>
      </w:r>
      <w:r w:rsidRPr="00895EE8">
        <w:rPr>
          <w:rFonts w:ascii="Times New Roman" w:eastAsiaTheme="minorHAnsi" w:hAnsi="Times New Roman"/>
          <w:sz w:val="24"/>
          <w:szCs w:val="24"/>
        </w:rPr>
        <w:t xml:space="preserve">egyénre szabottan az aktualitásokat is figyelembe véve kell szervezni a programokat. </w:t>
      </w:r>
      <w:r w:rsidRPr="00895EE8">
        <w:rPr>
          <w:rFonts w:ascii="Times New Roman" w:eastAsiaTheme="minorHAnsi" w:hAnsi="Times New Roman"/>
          <w:sz w:val="24"/>
          <w:szCs w:val="24"/>
        </w:rPr>
        <w:lastRenderedPageBreak/>
        <w:t xml:space="preserve">Ugyanakkor törekedni kell az egészségben eltöltött évek számának növelésére is, ezt szolgálhatják a klubok és az Idősügyi Tanács által szervezett „aktív időskort” elősegítő programok. </w:t>
      </w:r>
    </w:p>
    <w:p w:rsidR="00895EE8" w:rsidRDefault="009F4361" w:rsidP="00DC4ADB">
      <w:pPr>
        <w:pStyle w:val="Cmsor2"/>
        <w:rPr>
          <w:sz w:val="24"/>
          <w:szCs w:val="24"/>
        </w:rPr>
      </w:pPr>
      <w:bookmarkStart w:id="248" w:name="_Toc26973685"/>
      <w:bookmarkStart w:id="249" w:name="_Toc30153677"/>
      <w:r>
        <w:rPr>
          <w:sz w:val="24"/>
          <w:szCs w:val="24"/>
        </w:rPr>
        <w:t>8.12</w:t>
      </w:r>
      <w:r w:rsidR="00895EE8" w:rsidRPr="00902F6C">
        <w:rPr>
          <w:sz w:val="24"/>
          <w:szCs w:val="24"/>
        </w:rPr>
        <w:t>. Az ellátást igénylők jövedelmi helyzetük alapján</w:t>
      </w:r>
      <w:bookmarkEnd w:id="248"/>
      <w:bookmarkEnd w:id="249"/>
    </w:p>
    <w:tbl>
      <w:tblPr>
        <w:tblW w:w="9802" w:type="dxa"/>
        <w:tblInd w:w="-354" w:type="dxa"/>
        <w:tblCellMar>
          <w:left w:w="70" w:type="dxa"/>
          <w:right w:w="70" w:type="dxa"/>
        </w:tblCellMar>
        <w:tblLook w:val="04A0" w:firstRow="1" w:lastRow="0" w:firstColumn="1" w:lastColumn="0" w:noHBand="0" w:noVBand="1"/>
      </w:tblPr>
      <w:tblGrid>
        <w:gridCol w:w="298"/>
        <w:gridCol w:w="716"/>
        <w:gridCol w:w="438"/>
        <w:gridCol w:w="438"/>
        <w:gridCol w:w="438"/>
        <w:gridCol w:w="760"/>
        <w:gridCol w:w="438"/>
        <w:gridCol w:w="438"/>
        <w:gridCol w:w="438"/>
        <w:gridCol w:w="760"/>
        <w:gridCol w:w="788"/>
        <w:gridCol w:w="826"/>
        <w:gridCol w:w="773"/>
        <w:gridCol w:w="735"/>
        <w:gridCol w:w="536"/>
        <w:gridCol w:w="982"/>
      </w:tblGrid>
      <w:tr w:rsidR="00895EE8" w:rsidRPr="00895EE8" w:rsidTr="00BC324A">
        <w:trPr>
          <w:trHeight w:val="56"/>
        </w:trPr>
        <w:tc>
          <w:tcPr>
            <w:tcW w:w="9802"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rPr>
                <w:rFonts w:eastAsia="Times New Roman" w:cs="Calibri"/>
                <w:b/>
                <w:color w:val="000000"/>
                <w:sz w:val="12"/>
                <w:szCs w:val="12"/>
                <w:lang w:eastAsia="hu-HU"/>
              </w:rPr>
            </w:pPr>
            <w:r w:rsidRPr="00895EE8">
              <w:rPr>
                <w:rFonts w:eastAsia="Times New Roman" w:cs="Calibri"/>
                <w:b/>
                <w:color w:val="000000"/>
                <w:sz w:val="12"/>
                <w:szCs w:val="12"/>
                <w:lang w:eastAsia="hu-HU"/>
              </w:rPr>
              <w:t>Az ellátást igénylők jövedelmi helyzetük alapján</w:t>
            </w:r>
          </w:p>
        </w:tc>
      </w:tr>
      <w:tr w:rsidR="00895EE8" w:rsidRPr="00895EE8" w:rsidTr="007C72F0">
        <w:trPr>
          <w:trHeight w:val="233"/>
        </w:trPr>
        <w:tc>
          <w:tcPr>
            <w:tcW w:w="29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Év</w:t>
            </w:r>
          </w:p>
        </w:tc>
        <w:tc>
          <w:tcPr>
            <w:tcW w:w="716" w:type="dxa"/>
            <w:vMerge w:val="restart"/>
            <w:tcBorders>
              <w:top w:val="nil"/>
              <w:left w:val="single" w:sz="4" w:space="0" w:color="auto"/>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Jövedelmek</w:t>
            </w:r>
          </w:p>
        </w:tc>
        <w:tc>
          <w:tcPr>
            <w:tcW w:w="207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 xml:space="preserve">Étkezés </w:t>
            </w:r>
            <w:r w:rsidRPr="00895EE8">
              <w:rPr>
                <w:rFonts w:ascii="Times New Roman" w:eastAsia="Times New Roman" w:hAnsi="Times New Roman"/>
                <w:sz w:val="12"/>
                <w:szCs w:val="12"/>
                <w:lang w:eastAsia="hu-HU"/>
              </w:rPr>
              <w:t>(fő)</w:t>
            </w:r>
          </w:p>
        </w:tc>
        <w:tc>
          <w:tcPr>
            <w:tcW w:w="207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 xml:space="preserve">Házi segítségnyújtás </w:t>
            </w:r>
            <w:r w:rsidRPr="00895EE8">
              <w:rPr>
                <w:rFonts w:ascii="Times New Roman" w:eastAsia="Times New Roman" w:hAnsi="Times New Roman"/>
                <w:sz w:val="12"/>
                <w:szCs w:val="12"/>
                <w:lang w:eastAsia="hu-HU"/>
              </w:rPr>
              <w:t>(fő)</w:t>
            </w:r>
          </w:p>
        </w:tc>
        <w:tc>
          <w:tcPr>
            <w:tcW w:w="788" w:type="dxa"/>
            <w:vMerge w:val="restart"/>
            <w:tcBorders>
              <w:top w:val="nil"/>
              <w:left w:val="single" w:sz="4" w:space="0" w:color="auto"/>
              <w:bottom w:val="single" w:sz="4" w:space="0" w:color="auto"/>
              <w:right w:val="single" w:sz="4" w:space="0" w:color="auto"/>
            </w:tcBorders>
            <w:shd w:val="clear" w:color="000000" w:fill="FFC000"/>
            <w:vAlign w:val="center"/>
            <w:hideMark/>
          </w:tcPr>
          <w:p w:rsidR="00895EE8" w:rsidRPr="00895EE8" w:rsidRDefault="00895EE8" w:rsidP="00895EE8">
            <w:pPr>
              <w:spacing w:after="0" w:line="240" w:lineRule="auto"/>
              <w:jc w:val="center"/>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 xml:space="preserve">Alapellátás Összesen Intézmények </w:t>
            </w:r>
            <w:r w:rsidRPr="00895EE8">
              <w:rPr>
                <w:rFonts w:ascii="Times New Roman" w:eastAsia="Times New Roman" w:hAnsi="Times New Roman"/>
                <w:sz w:val="12"/>
                <w:szCs w:val="12"/>
                <w:lang w:eastAsia="hu-HU"/>
              </w:rPr>
              <w:t>(fő)</w:t>
            </w:r>
          </w:p>
        </w:tc>
        <w:tc>
          <w:tcPr>
            <w:tcW w:w="826" w:type="dxa"/>
            <w:vMerge w:val="restart"/>
            <w:tcBorders>
              <w:top w:val="nil"/>
              <w:left w:val="single" w:sz="4" w:space="0" w:color="auto"/>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 xml:space="preserve">Jelzőrendszer </w:t>
            </w:r>
            <w:r w:rsidRPr="00895EE8">
              <w:rPr>
                <w:rFonts w:ascii="Times New Roman" w:eastAsia="Times New Roman" w:hAnsi="Times New Roman"/>
                <w:sz w:val="12"/>
                <w:szCs w:val="12"/>
                <w:lang w:eastAsia="hu-HU"/>
              </w:rPr>
              <w:t>(fő)</w:t>
            </w:r>
          </w:p>
        </w:tc>
        <w:tc>
          <w:tcPr>
            <w:tcW w:w="773" w:type="dxa"/>
            <w:vMerge w:val="restart"/>
            <w:tcBorders>
              <w:top w:val="nil"/>
              <w:left w:val="single" w:sz="4" w:space="0" w:color="auto"/>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 xml:space="preserve">Gondozóház </w:t>
            </w:r>
            <w:r w:rsidRPr="00895EE8">
              <w:rPr>
                <w:rFonts w:ascii="Times New Roman" w:eastAsia="Times New Roman" w:hAnsi="Times New Roman"/>
                <w:sz w:val="12"/>
                <w:szCs w:val="12"/>
                <w:lang w:eastAsia="hu-HU"/>
              </w:rPr>
              <w:t>(fő)</w:t>
            </w:r>
          </w:p>
        </w:tc>
        <w:tc>
          <w:tcPr>
            <w:tcW w:w="735" w:type="dxa"/>
            <w:vMerge w:val="restart"/>
            <w:tcBorders>
              <w:top w:val="nil"/>
              <w:left w:val="single" w:sz="4" w:space="0" w:color="auto"/>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 xml:space="preserve">Gyógytorna Masszázs </w:t>
            </w:r>
            <w:r w:rsidRPr="00895EE8">
              <w:rPr>
                <w:rFonts w:ascii="Times New Roman" w:eastAsia="Times New Roman" w:hAnsi="Times New Roman"/>
                <w:sz w:val="12"/>
                <w:szCs w:val="12"/>
                <w:lang w:eastAsia="hu-HU"/>
              </w:rPr>
              <w:t>(fő)</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2"/>
                <w:szCs w:val="12"/>
                <w:lang w:eastAsia="hu-HU"/>
              </w:rPr>
            </w:pPr>
            <w:proofErr w:type="spellStart"/>
            <w:r w:rsidRPr="00895EE8">
              <w:rPr>
                <w:rFonts w:ascii="Times New Roman" w:eastAsia="Times New Roman" w:hAnsi="Times New Roman"/>
                <w:color w:val="000000"/>
                <w:sz w:val="12"/>
                <w:szCs w:val="12"/>
                <w:lang w:eastAsia="hu-HU"/>
              </w:rPr>
              <w:t>Demens</w:t>
            </w:r>
            <w:proofErr w:type="spellEnd"/>
            <w:r w:rsidRPr="00895EE8">
              <w:rPr>
                <w:rFonts w:ascii="Times New Roman" w:eastAsia="Times New Roman" w:hAnsi="Times New Roman"/>
                <w:color w:val="000000"/>
                <w:sz w:val="12"/>
                <w:szCs w:val="12"/>
                <w:lang w:eastAsia="hu-HU"/>
              </w:rPr>
              <w:t xml:space="preserve"> nappali ellátás </w:t>
            </w:r>
            <w:r w:rsidRPr="00895EE8">
              <w:rPr>
                <w:rFonts w:ascii="Times New Roman" w:eastAsia="Times New Roman" w:hAnsi="Times New Roman"/>
                <w:sz w:val="12"/>
                <w:szCs w:val="12"/>
                <w:lang w:eastAsia="hu-HU"/>
              </w:rPr>
              <w:t>(fő)</w:t>
            </w:r>
          </w:p>
        </w:tc>
        <w:tc>
          <w:tcPr>
            <w:tcW w:w="982" w:type="dxa"/>
            <w:vMerge w:val="restart"/>
            <w:tcBorders>
              <w:top w:val="nil"/>
              <w:left w:val="single" w:sz="4" w:space="0" w:color="auto"/>
              <w:bottom w:val="single" w:sz="4" w:space="0" w:color="auto"/>
              <w:right w:val="single" w:sz="4" w:space="0" w:color="auto"/>
            </w:tcBorders>
            <w:shd w:val="clear" w:color="000000" w:fill="FFC000"/>
            <w:vAlign w:val="center"/>
            <w:hideMark/>
          </w:tcPr>
          <w:p w:rsidR="00895EE8" w:rsidRPr="00895EE8" w:rsidRDefault="00895EE8" w:rsidP="00895EE8">
            <w:pPr>
              <w:spacing w:after="0" w:line="240" w:lineRule="auto"/>
              <w:jc w:val="center"/>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 xml:space="preserve">Megállapodások összesen Intézmények </w:t>
            </w:r>
            <w:r w:rsidRPr="00895EE8">
              <w:rPr>
                <w:rFonts w:ascii="Times New Roman" w:eastAsia="Times New Roman" w:hAnsi="Times New Roman"/>
                <w:sz w:val="12"/>
                <w:szCs w:val="12"/>
                <w:lang w:eastAsia="hu-HU"/>
              </w:rPr>
              <w:t>(fő)</w:t>
            </w:r>
          </w:p>
        </w:tc>
      </w:tr>
      <w:tr w:rsidR="00895EE8" w:rsidRPr="00895EE8" w:rsidTr="007C72F0">
        <w:trPr>
          <w:trHeight w:val="700"/>
        </w:trPr>
        <w:tc>
          <w:tcPr>
            <w:tcW w:w="298"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2"/>
                <w:szCs w:val="12"/>
                <w:lang w:eastAsia="hu-HU"/>
              </w:rPr>
            </w:pPr>
          </w:p>
        </w:tc>
        <w:tc>
          <w:tcPr>
            <w:tcW w:w="716"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p>
        </w:tc>
        <w:tc>
          <w:tcPr>
            <w:tcW w:w="2074" w:type="dxa"/>
            <w:gridSpan w:val="4"/>
            <w:vMerge/>
            <w:tcBorders>
              <w:top w:val="single" w:sz="4" w:space="0" w:color="auto"/>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p>
        </w:tc>
        <w:tc>
          <w:tcPr>
            <w:tcW w:w="2074" w:type="dxa"/>
            <w:gridSpan w:val="4"/>
            <w:vMerge/>
            <w:tcBorders>
              <w:top w:val="single" w:sz="4" w:space="0" w:color="auto"/>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p>
        </w:tc>
        <w:tc>
          <w:tcPr>
            <w:tcW w:w="788"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p>
        </w:tc>
        <w:tc>
          <w:tcPr>
            <w:tcW w:w="826"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p>
        </w:tc>
        <w:tc>
          <w:tcPr>
            <w:tcW w:w="773"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p>
        </w:tc>
        <w:tc>
          <w:tcPr>
            <w:tcW w:w="735"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p>
        </w:tc>
        <w:tc>
          <w:tcPr>
            <w:tcW w:w="536"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p>
        </w:tc>
        <w:tc>
          <w:tcPr>
            <w:tcW w:w="982"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p>
        </w:tc>
      </w:tr>
      <w:tr w:rsidR="00895EE8" w:rsidRPr="00895EE8" w:rsidTr="00BC324A">
        <w:trPr>
          <w:trHeight w:val="987"/>
        </w:trPr>
        <w:tc>
          <w:tcPr>
            <w:tcW w:w="298"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2"/>
                <w:szCs w:val="12"/>
                <w:lang w:eastAsia="hu-HU"/>
              </w:rPr>
            </w:pPr>
          </w:p>
        </w:tc>
        <w:tc>
          <w:tcPr>
            <w:tcW w:w="716"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p>
        </w:tc>
        <w:tc>
          <w:tcPr>
            <w:tcW w:w="438"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 xml:space="preserve">I.sz. Gond. </w:t>
            </w:r>
            <w:proofErr w:type="spellStart"/>
            <w:r w:rsidRPr="00895EE8">
              <w:rPr>
                <w:rFonts w:ascii="Times New Roman" w:eastAsia="Times New Roman" w:hAnsi="Times New Roman"/>
                <w:color w:val="000000"/>
                <w:sz w:val="12"/>
                <w:szCs w:val="12"/>
                <w:lang w:eastAsia="hu-HU"/>
              </w:rPr>
              <w:t>Közp</w:t>
            </w:r>
            <w:proofErr w:type="spellEnd"/>
            <w:r w:rsidRPr="00895EE8">
              <w:rPr>
                <w:rFonts w:ascii="Times New Roman" w:eastAsia="Times New Roman" w:hAnsi="Times New Roman"/>
                <w:color w:val="000000"/>
                <w:sz w:val="12"/>
                <w:szCs w:val="12"/>
                <w:lang w:eastAsia="hu-HU"/>
              </w:rPr>
              <w:t>.</w:t>
            </w:r>
          </w:p>
        </w:tc>
        <w:tc>
          <w:tcPr>
            <w:tcW w:w="438"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2"/>
                <w:szCs w:val="12"/>
                <w:lang w:eastAsia="hu-HU"/>
              </w:rPr>
            </w:pPr>
            <w:proofErr w:type="spellStart"/>
            <w:r w:rsidRPr="00895EE8">
              <w:rPr>
                <w:rFonts w:ascii="Times New Roman" w:eastAsia="Times New Roman" w:hAnsi="Times New Roman"/>
                <w:color w:val="000000"/>
                <w:sz w:val="12"/>
                <w:szCs w:val="12"/>
                <w:lang w:eastAsia="hu-HU"/>
              </w:rPr>
              <w:t>II.sz</w:t>
            </w:r>
            <w:proofErr w:type="spellEnd"/>
            <w:r w:rsidRPr="00895EE8">
              <w:rPr>
                <w:rFonts w:ascii="Times New Roman" w:eastAsia="Times New Roman" w:hAnsi="Times New Roman"/>
                <w:color w:val="000000"/>
                <w:sz w:val="12"/>
                <w:szCs w:val="12"/>
                <w:lang w:eastAsia="hu-HU"/>
              </w:rPr>
              <w:t xml:space="preserve">. Gond. </w:t>
            </w:r>
            <w:proofErr w:type="spellStart"/>
            <w:r w:rsidRPr="00895EE8">
              <w:rPr>
                <w:rFonts w:ascii="Times New Roman" w:eastAsia="Times New Roman" w:hAnsi="Times New Roman"/>
                <w:color w:val="000000"/>
                <w:sz w:val="12"/>
                <w:szCs w:val="12"/>
                <w:lang w:eastAsia="hu-HU"/>
              </w:rPr>
              <w:t>Közp</w:t>
            </w:r>
            <w:proofErr w:type="spellEnd"/>
            <w:r w:rsidRPr="00895EE8">
              <w:rPr>
                <w:rFonts w:ascii="Times New Roman" w:eastAsia="Times New Roman" w:hAnsi="Times New Roman"/>
                <w:color w:val="000000"/>
                <w:sz w:val="12"/>
                <w:szCs w:val="12"/>
                <w:lang w:eastAsia="hu-HU"/>
              </w:rPr>
              <w:t>.</w:t>
            </w:r>
          </w:p>
        </w:tc>
        <w:tc>
          <w:tcPr>
            <w:tcW w:w="438"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2"/>
                <w:szCs w:val="12"/>
                <w:lang w:eastAsia="hu-HU"/>
              </w:rPr>
            </w:pPr>
            <w:proofErr w:type="spellStart"/>
            <w:r w:rsidRPr="00895EE8">
              <w:rPr>
                <w:rFonts w:ascii="Times New Roman" w:eastAsia="Times New Roman" w:hAnsi="Times New Roman"/>
                <w:color w:val="000000"/>
                <w:sz w:val="12"/>
                <w:szCs w:val="12"/>
                <w:lang w:eastAsia="hu-HU"/>
              </w:rPr>
              <w:t>III.sz</w:t>
            </w:r>
            <w:proofErr w:type="spellEnd"/>
            <w:r w:rsidRPr="00895EE8">
              <w:rPr>
                <w:rFonts w:ascii="Times New Roman" w:eastAsia="Times New Roman" w:hAnsi="Times New Roman"/>
                <w:color w:val="000000"/>
                <w:sz w:val="12"/>
                <w:szCs w:val="12"/>
                <w:lang w:eastAsia="hu-HU"/>
              </w:rPr>
              <w:t xml:space="preserve">. Gond. </w:t>
            </w:r>
            <w:proofErr w:type="spellStart"/>
            <w:r w:rsidRPr="00895EE8">
              <w:rPr>
                <w:rFonts w:ascii="Times New Roman" w:eastAsia="Times New Roman" w:hAnsi="Times New Roman"/>
                <w:color w:val="000000"/>
                <w:sz w:val="12"/>
                <w:szCs w:val="12"/>
                <w:lang w:eastAsia="hu-HU"/>
              </w:rPr>
              <w:t>Közp</w:t>
            </w:r>
            <w:proofErr w:type="spellEnd"/>
            <w:r w:rsidRPr="00895EE8">
              <w:rPr>
                <w:rFonts w:ascii="Times New Roman" w:eastAsia="Times New Roman" w:hAnsi="Times New Roman"/>
                <w:color w:val="000000"/>
                <w:sz w:val="12"/>
                <w:szCs w:val="12"/>
                <w:lang w:eastAsia="hu-HU"/>
              </w:rPr>
              <w:t>.</w:t>
            </w:r>
          </w:p>
        </w:tc>
        <w:tc>
          <w:tcPr>
            <w:tcW w:w="760"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 xml:space="preserve">Gondviselés háza Idősek Otthona </w:t>
            </w:r>
          </w:p>
        </w:tc>
        <w:tc>
          <w:tcPr>
            <w:tcW w:w="438"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 xml:space="preserve">I.sz. Gond. </w:t>
            </w:r>
            <w:proofErr w:type="spellStart"/>
            <w:r w:rsidRPr="00895EE8">
              <w:rPr>
                <w:rFonts w:ascii="Times New Roman" w:eastAsia="Times New Roman" w:hAnsi="Times New Roman"/>
                <w:color w:val="000000"/>
                <w:sz w:val="12"/>
                <w:szCs w:val="12"/>
                <w:lang w:eastAsia="hu-HU"/>
              </w:rPr>
              <w:t>Közp</w:t>
            </w:r>
            <w:proofErr w:type="spellEnd"/>
            <w:r w:rsidRPr="00895EE8">
              <w:rPr>
                <w:rFonts w:ascii="Times New Roman" w:eastAsia="Times New Roman" w:hAnsi="Times New Roman"/>
                <w:color w:val="000000"/>
                <w:sz w:val="12"/>
                <w:szCs w:val="12"/>
                <w:lang w:eastAsia="hu-HU"/>
              </w:rPr>
              <w:t>.</w:t>
            </w:r>
          </w:p>
        </w:tc>
        <w:tc>
          <w:tcPr>
            <w:tcW w:w="438"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2"/>
                <w:szCs w:val="12"/>
                <w:lang w:eastAsia="hu-HU"/>
              </w:rPr>
            </w:pPr>
            <w:proofErr w:type="spellStart"/>
            <w:r w:rsidRPr="00895EE8">
              <w:rPr>
                <w:rFonts w:ascii="Times New Roman" w:eastAsia="Times New Roman" w:hAnsi="Times New Roman"/>
                <w:color w:val="000000"/>
                <w:sz w:val="12"/>
                <w:szCs w:val="12"/>
                <w:lang w:eastAsia="hu-HU"/>
              </w:rPr>
              <w:t>II.sz</w:t>
            </w:r>
            <w:proofErr w:type="spellEnd"/>
            <w:r w:rsidRPr="00895EE8">
              <w:rPr>
                <w:rFonts w:ascii="Times New Roman" w:eastAsia="Times New Roman" w:hAnsi="Times New Roman"/>
                <w:color w:val="000000"/>
                <w:sz w:val="12"/>
                <w:szCs w:val="12"/>
                <w:lang w:eastAsia="hu-HU"/>
              </w:rPr>
              <w:t xml:space="preserve">. Gond. </w:t>
            </w:r>
            <w:proofErr w:type="spellStart"/>
            <w:r w:rsidRPr="00895EE8">
              <w:rPr>
                <w:rFonts w:ascii="Times New Roman" w:eastAsia="Times New Roman" w:hAnsi="Times New Roman"/>
                <w:color w:val="000000"/>
                <w:sz w:val="12"/>
                <w:szCs w:val="12"/>
                <w:lang w:eastAsia="hu-HU"/>
              </w:rPr>
              <w:t>Közp</w:t>
            </w:r>
            <w:proofErr w:type="spellEnd"/>
            <w:r w:rsidRPr="00895EE8">
              <w:rPr>
                <w:rFonts w:ascii="Times New Roman" w:eastAsia="Times New Roman" w:hAnsi="Times New Roman"/>
                <w:color w:val="000000"/>
                <w:sz w:val="12"/>
                <w:szCs w:val="12"/>
                <w:lang w:eastAsia="hu-HU"/>
              </w:rPr>
              <w:t>.</w:t>
            </w:r>
          </w:p>
        </w:tc>
        <w:tc>
          <w:tcPr>
            <w:tcW w:w="438"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2"/>
                <w:szCs w:val="12"/>
                <w:lang w:eastAsia="hu-HU"/>
              </w:rPr>
            </w:pPr>
            <w:proofErr w:type="spellStart"/>
            <w:r w:rsidRPr="00895EE8">
              <w:rPr>
                <w:rFonts w:ascii="Times New Roman" w:eastAsia="Times New Roman" w:hAnsi="Times New Roman"/>
                <w:color w:val="000000"/>
                <w:sz w:val="12"/>
                <w:szCs w:val="12"/>
                <w:lang w:eastAsia="hu-HU"/>
              </w:rPr>
              <w:t>III.sz</w:t>
            </w:r>
            <w:proofErr w:type="spellEnd"/>
            <w:r w:rsidRPr="00895EE8">
              <w:rPr>
                <w:rFonts w:ascii="Times New Roman" w:eastAsia="Times New Roman" w:hAnsi="Times New Roman"/>
                <w:color w:val="000000"/>
                <w:sz w:val="12"/>
                <w:szCs w:val="12"/>
                <w:lang w:eastAsia="hu-HU"/>
              </w:rPr>
              <w:t xml:space="preserve">. Gond. </w:t>
            </w:r>
            <w:proofErr w:type="spellStart"/>
            <w:r w:rsidRPr="00895EE8">
              <w:rPr>
                <w:rFonts w:ascii="Times New Roman" w:eastAsia="Times New Roman" w:hAnsi="Times New Roman"/>
                <w:color w:val="000000"/>
                <w:sz w:val="12"/>
                <w:szCs w:val="12"/>
                <w:lang w:eastAsia="hu-HU"/>
              </w:rPr>
              <w:t>Közp</w:t>
            </w:r>
            <w:proofErr w:type="spellEnd"/>
            <w:r w:rsidRPr="00895EE8">
              <w:rPr>
                <w:rFonts w:ascii="Times New Roman" w:eastAsia="Times New Roman" w:hAnsi="Times New Roman"/>
                <w:color w:val="000000"/>
                <w:sz w:val="12"/>
                <w:szCs w:val="12"/>
                <w:lang w:eastAsia="hu-HU"/>
              </w:rPr>
              <w:t>.</w:t>
            </w:r>
          </w:p>
        </w:tc>
        <w:tc>
          <w:tcPr>
            <w:tcW w:w="760"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 xml:space="preserve">Gondviselés Háza </w:t>
            </w:r>
          </w:p>
        </w:tc>
        <w:tc>
          <w:tcPr>
            <w:tcW w:w="788"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p>
        </w:tc>
        <w:tc>
          <w:tcPr>
            <w:tcW w:w="826"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 xml:space="preserve">I.sz. Gond. </w:t>
            </w:r>
            <w:proofErr w:type="spellStart"/>
            <w:r w:rsidRPr="00895EE8">
              <w:rPr>
                <w:rFonts w:ascii="Times New Roman" w:eastAsia="Times New Roman" w:hAnsi="Times New Roman"/>
                <w:color w:val="000000"/>
                <w:sz w:val="12"/>
                <w:szCs w:val="12"/>
                <w:lang w:eastAsia="hu-HU"/>
              </w:rPr>
              <w:t>Közp</w:t>
            </w:r>
            <w:proofErr w:type="spellEnd"/>
            <w:r w:rsidRPr="00895EE8">
              <w:rPr>
                <w:rFonts w:ascii="Times New Roman" w:eastAsia="Times New Roman" w:hAnsi="Times New Roman"/>
                <w:color w:val="000000"/>
                <w:sz w:val="12"/>
                <w:szCs w:val="12"/>
                <w:lang w:eastAsia="hu-HU"/>
              </w:rPr>
              <w:t>.</w:t>
            </w:r>
          </w:p>
        </w:tc>
        <w:tc>
          <w:tcPr>
            <w:tcW w:w="773"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 xml:space="preserve">I.sz. Gond. </w:t>
            </w:r>
            <w:proofErr w:type="spellStart"/>
            <w:r w:rsidRPr="00895EE8">
              <w:rPr>
                <w:rFonts w:ascii="Times New Roman" w:eastAsia="Times New Roman" w:hAnsi="Times New Roman"/>
                <w:color w:val="000000"/>
                <w:sz w:val="12"/>
                <w:szCs w:val="12"/>
                <w:lang w:eastAsia="hu-HU"/>
              </w:rPr>
              <w:t>Közp</w:t>
            </w:r>
            <w:proofErr w:type="spellEnd"/>
            <w:r w:rsidRPr="00895EE8">
              <w:rPr>
                <w:rFonts w:ascii="Times New Roman" w:eastAsia="Times New Roman" w:hAnsi="Times New Roman"/>
                <w:color w:val="000000"/>
                <w:sz w:val="12"/>
                <w:szCs w:val="12"/>
                <w:lang w:eastAsia="hu-HU"/>
              </w:rPr>
              <w:t>.</w:t>
            </w:r>
          </w:p>
        </w:tc>
        <w:tc>
          <w:tcPr>
            <w:tcW w:w="735"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2"/>
                <w:szCs w:val="12"/>
                <w:lang w:eastAsia="hu-HU"/>
              </w:rPr>
            </w:pPr>
            <w:proofErr w:type="spellStart"/>
            <w:r w:rsidRPr="00895EE8">
              <w:rPr>
                <w:rFonts w:ascii="Times New Roman" w:eastAsia="Times New Roman" w:hAnsi="Times New Roman"/>
                <w:color w:val="000000"/>
                <w:sz w:val="12"/>
                <w:szCs w:val="12"/>
                <w:lang w:eastAsia="hu-HU"/>
              </w:rPr>
              <w:t>III.sz</w:t>
            </w:r>
            <w:proofErr w:type="spellEnd"/>
            <w:r w:rsidRPr="00895EE8">
              <w:rPr>
                <w:rFonts w:ascii="Times New Roman" w:eastAsia="Times New Roman" w:hAnsi="Times New Roman"/>
                <w:color w:val="000000"/>
                <w:sz w:val="12"/>
                <w:szCs w:val="12"/>
                <w:lang w:eastAsia="hu-HU"/>
              </w:rPr>
              <w:t xml:space="preserve">. Gond. </w:t>
            </w:r>
            <w:proofErr w:type="spellStart"/>
            <w:r w:rsidRPr="00895EE8">
              <w:rPr>
                <w:rFonts w:ascii="Times New Roman" w:eastAsia="Times New Roman" w:hAnsi="Times New Roman"/>
                <w:color w:val="000000"/>
                <w:sz w:val="12"/>
                <w:szCs w:val="12"/>
                <w:lang w:eastAsia="hu-HU"/>
              </w:rPr>
              <w:t>Közp</w:t>
            </w:r>
            <w:proofErr w:type="spellEnd"/>
            <w:r w:rsidRPr="00895EE8">
              <w:rPr>
                <w:rFonts w:ascii="Times New Roman" w:eastAsia="Times New Roman" w:hAnsi="Times New Roman"/>
                <w:color w:val="000000"/>
                <w:sz w:val="12"/>
                <w:szCs w:val="12"/>
                <w:lang w:eastAsia="hu-HU"/>
              </w:rPr>
              <w:t>.</w:t>
            </w:r>
          </w:p>
        </w:tc>
        <w:tc>
          <w:tcPr>
            <w:tcW w:w="536"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color w:val="000000"/>
                <w:sz w:val="12"/>
                <w:szCs w:val="12"/>
                <w:lang w:eastAsia="hu-HU"/>
              </w:rPr>
            </w:pPr>
            <w:proofErr w:type="spellStart"/>
            <w:r w:rsidRPr="00895EE8">
              <w:rPr>
                <w:rFonts w:ascii="Times New Roman" w:eastAsia="Times New Roman" w:hAnsi="Times New Roman"/>
                <w:color w:val="000000"/>
                <w:sz w:val="12"/>
                <w:szCs w:val="12"/>
                <w:lang w:eastAsia="hu-HU"/>
              </w:rPr>
              <w:t>II.sz</w:t>
            </w:r>
            <w:proofErr w:type="spellEnd"/>
            <w:r w:rsidRPr="00895EE8">
              <w:rPr>
                <w:rFonts w:ascii="Times New Roman" w:eastAsia="Times New Roman" w:hAnsi="Times New Roman"/>
                <w:color w:val="000000"/>
                <w:sz w:val="12"/>
                <w:szCs w:val="12"/>
                <w:lang w:eastAsia="hu-HU"/>
              </w:rPr>
              <w:t xml:space="preserve">. Gond. </w:t>
            </w:r>
            <w:proofErr w:type="spellStart"/>
            <w:r w:rsidRPr="00895EE8">
              <w:rPr>
                <w:rFonts w:ascii="Times New Roman" w:eastAsia="Times New Roman" w:hAnsi="Times New Roman"/>
                <w:color w:val="000000"/>
                <w:sz w:val="12"/>
                <w:szCs w:val="12"/>
                <w:lang w:eastAsia="hu-HU"/>
              </w:rPr>
              <w:t>Közp</w:t>
            </w:r>
            <w:proofErr w:type="spellEnd"/>
            <w:r w:rsidRPr="00895EE8">
              <w:rPr>
                <w:rFonts w:ascii="Times New Roman" w:eastAsia="Times New Roman" w:hAnsi="Times New Roman"/>
                <w:color w:val="000000"/>
                <w:sz w:val="12"/>
                <w:szCs w:val="12"/>
                <w:lang w:eastAsia="hu-HU"/>
              </w:rPr>
              <w:t>.</w:t>
            </w:r>
          </w:p>
        </w:tc>
        <w:tc>
          <w:tcPr>
            <w:tcW w:w="982"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p>
        </w:tc>
      </w:tr>
      <w:tr w:rsidR="00895EE8" w:rsidRPr="00895EE8" w:rsidTr="007C72F0">
        <w:trPr>
          <w:trHeight w:val="222"/>
        </w:trPr>
        <w:tc>
          <w:tcPr>
            <w:tcW w:w="298" w:type="dxa"/>
            <w:vMerge w:val="restart"/>
            <w:tcBorders>
              <w:top w:val="nil"/>
              <w:left w:val="single" w:sz="4" w:space="0" w:color="auto"/>
              <w:bottom w:val="single" w:sz="4" w:space="0" w:color="auto"/>
              <w:right w:val="single" w:sz="4" w:space="0" w:color="auto"/>
            </w:tcBorders>
            <w:shd w:val="clear" w:color="000000" w:fill="FFFF00"/>
            <w:noWrap/>
            <w:textDirection w:val="btLr"/>
            <w:vAlign w:val="center"/>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2017. év</w:t>
            </w:r>
          </w:p>
        </w:tc>
        <w:tc>
          <w:tcPr>
            <w:tcW w:w="716"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0-28 500</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13</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9</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6</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12</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1</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0</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0</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0</w:t>
            </w:r>
          </w:p>
        </w:tc>
        <w:tc>
          <w:tcPr>
            <w:tcW w:w="78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41</w:t>
            </w:r>
          </w:p>
        </w:tc>
        <w:tc>
          <w:tcPr>
            <w:tcW w:w="82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0</w:t>
            </w:r>
          </w:p>
        </w:tc>
        <w:tc>
          <w:tcPr>
            <w:tcW w:w="773"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0</w:t>
            </w:r>
          </w:p>
        </w:tc>
        <w:tc>
          <w:tcPr>
            <w:tcW w:w="735"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w:t>
            </w:r>
          </w:p>
        </w:tc>
        <w:tc>
          <w:tcPr>
            <w:tcW w:w="53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0</w:t>
            </w:r>
          </w:p>
        </w:tc>
        <w:tc>
          <w:tcPr>
            <w:tcW w:w="98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42</w:t>
            </w:r>
          </w:p>
        </w:tc>
      </w:tr>
      <w:tr w:rsidR="00895EE8" w:rsidRPr="00895EE8" w:rsidTr="007C72F0">
        <w:trPr>
          <w:trHeight w:val="222"/>
        </w:trPr>
        <w:tc>
          <w:tcPr>
            <w:tcW w:w="298"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28 501-57 000</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16</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18</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16</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11</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2</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3</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3</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w:t>
            </w:r>
          </w:p>
        </w:tc>
        <w:tc>
          <w:tcPr>
            <w:tcW w:w="78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71</w:t>
            </w:r>
          </w:p>
        </w:tc>
        <w:tc>
          <w:tcPr>
            <w:tcW w:w="82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0</w:t>
            </w:r>
          </w:p>
        </w:tc>
        <w:tc>
          <w:tcPr>
            <w:tcW w:w="773"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0</w:t>
            </w:r>
          </w:p>
        </w:tc>
        <w:tc>
          <w:tcPr>
            <w:tcW w:w="735"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w:t>
            </w:r>
          </w:p>
        </w:tc>
        <w:tc>
          <w:tcPr>
            <w:tcW w:w="53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w:t>
            </w:r>
          </w:p>
        </w:tc>
        <w:tc>
          <w:tcPr>
            <w:tcW w:w="98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74</w:t>
            </w:r>
          </w:p>
        </w:tc>
      </w:tr>
      <w:tr w:rsidR="00895EE8" w:rsidRPr="00895EE8" w:rsidTr="007C72F0">
        <w:trPr>
          <w:trHeight w:val="222"/>
        </w:trPr>
        <w:tc>
          <w:tcPr>
            <w:tcW w:w="298"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57 001-85 500</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26</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17</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20</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28</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10</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5</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4</w:t>
            </w:r>
          </w:p>
        </w:tc>
        <w:tc>
          <w:tcPr>
            <w:tcW w:w="78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112</w:t>
            </w:r>
          </w:p>
        </w:tc>
        <w:tc>
          <w:tcPr>
            <w:tcW w:w="82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3</w:t>
            </w:r>
          </w:p>
        </w:tc>
        <w:tc>
          <w:tcPr>
            <w:tcW w:w="773"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0</w:t>
            </w:r>
          </w:p>
        </w:tc>
        <w:tc>
          <w:tcPr>
            <w:tcW w:w="735"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w:t>
            </w:r>
          </w:p>
        </w:tc>
        <w:tc>
          <w:tcPr>
            <w:tcW w:w="53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0</w:t>
            </w:r>
          </w:p>
        </w:tc>
        <w:tc>
          <w:tcPr>
            <w:tcW w:w="98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116</w:t>
            </w:r>
          </w:p>
        </w:tc>
      </w:tr>
      <w:tr w:rsidR="00895EE8" w:rsidRPr="00895EE8" w:rsidTr="007C72F0">
        <w:trPr>
          <w:trHeight w:val="222"/>
        </w:trPr>
        <w:tc>
          <w:tcPr>
            <w:tcW w:w="298"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85 501-114 000</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26</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22</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10</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35</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19</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13</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7</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16</w:t>
            </w:r>
          </w:p>
        </w:tc>
        <w:tc>
          <w:tcPr>
            <w:tcW w:w="78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148</w:t>
            </w:r>
          </w:p>
        </w:tc>
        <w:tc>
          <w:tcPr>
            <w:tcW w:w="82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13</w:t>
            </w:r>
          </w:p>
        </w:tc>
        <w:tc>
          <w:tcPr>
            <w:tcW w:w="773"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3</w:t>
            </w:r>
          </w:p>
        </w:tc>
        <w:tc>
          <w:tcPr>
            <w:tcW w:w="735"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3</w:t>
            </w:r>
          </w:p>
        </w:tc>
        <w:tc>
          <w:tcPr>
            <w:tcW w:w="53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w:t>
            </w:r>
          </w:p>
        </w:tc>
        <w:tc>
          <w:tcPr>
            <w:tcW w:w="98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168</w:t>
            </w:r>
          </w:p>
        </w:tc>
      </w:tr>
      <w:tr w:rsidR="00895EE8" w:rsidRPr="00895EE8" w:rsidTr="007C72F0">
        <w:trPr>
          <w:trHeight w:val="266"/>
        </w:trPr>
        <w:tc>
          <w:tcPr>
            <w:tcW w:w="298"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114 001-142 500</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18</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19</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23</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26</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21</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28</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9</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15</w:t>
            </w:r>
          </w:p>
        </w:tc>
        <w:tc>
          <w:tcPr>
            <w:tcW w:w="78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159</w:t>
            </w:r>
          </w:p>
        </w:tc>
        <w:tc>
          <w:tcPr>
            <w:tcW w:w="82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13</w:t>
            </w:r>
          </w:p>
        </w:tc>
        <w:tc>
          <w:tcPr>
            <w:tcW w:w="773"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4</w:t>
            </w:r>
          </w:p>
        </w:tc>
        <w:tc>
          <w:tcPr>
            <w:tcW w:w="735"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4</w:t>
            </w:r>
          </w:p>
        </w:tc>
        <w:tc>
          <w:tcPr>
            <w:tcW w:w="53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w:t>
            </w:r>
          </w:p>
        </w:tc>
        <w:tc>
          <w:tcPr>
            <w:tcW w:w="98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182</w:t>
            </w:r>
          </w:p>
        </w:tc>
      </w:tr>
      <w:tr w:rsidR="00895EE8" w:rsidRPr="00895EE8" w:rsidTr="007C72F0">
        <w:trPr>
          <w:trHeight w:val="222"/>
        </w:trPr>
        <w:tc>
          <w:tcPr>
            <w:tcW w:w="298"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142 501-</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19</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28</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15</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55</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36</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60</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19</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46</w:t>
            </w:r>
          </w:p>
        </w:tc>
        <w:tc>
          <w:tcPr>
            <w:tcW w:w="78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278</w:t>
            </w:r>
          </w:p>
        </w:tc>
        <w:tc>
          <w:tcPr>
            <w:tcW w:w="82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45</w:t>
            </w:r>
          </w:p>
        </w:tc>
        <w:tc>
          <w:tcPr>
            <w:tcW w:w="773"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0</w:t>
            </w:r>
          </w:p>
        </w:tc>
        <w:tc>
          <w:tcPr>
            <w:tcW w:w="735"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7</w:t>
            </w:r>
          </w:p>
        </w:tc>
        <w:tc>
          <w:tcPr>
            <w:tcW w:w="53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6</w:t>
            </w:r>
          </w:p>
        </w:tc>
        <w:tc>
          <w:tcPr>
            <w:tcW w:w="98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336</w:t>
            </w:r>
          </w:p>
        </w:tc>
      </w:tr>
      <w:tr w:rsidR="00895EE8" w:rsidRPr="00895EE8" w:rsidTr="00BC324A">
        <w:trPr>
          <w:trHeight w:val="468"/>
        </w:trPr>
        <w:tc>
          <w:tcPr>
            <w:tcW w:w="298"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000000" w:fill="FFFF00"/>
            <w:hideMark/>
          </w:tcPr>
          <w:p w:rsidR="00895EE8" w:rsidRPr="00895EE8" w:rsidRDefault="00895EE8" w:rsidP="00895EE8">
            <w:pPr>
              <w:spacing w:after="0" w:line="240" w:lineRule="auto"/>
              <w:rPr>
                <w:rFonts w:ascii="Times New Roman" w:eastAsia="Times New Roman" w:hAnsi="Times New Roman"/>
                <w:b/>
                <w:bCs/>
                <w:color w:val="000000"/>
                <w:sz w:val="12"/>
                <w:szCs w:val="12"/>
                <w:lang w:eastAsia="hu-HU"/>
              </w:rPr>
            </w:pPr>
            <w:r w:rsidRPr="00895EE8">
              <w:rPr>
                <w:rFonts w:ascii="Times New Roman" w:eastAsia="Times New Roman" w:hAnsi="Times New Roman"/>
                <w:b/>
                <w:bCs/>
                <w:color w:val="000000"/>
                <w:sz w:val="12"/>
                <w:szCs w:val="12"/>
                <w:lang w:eastAsia="hu-HU"/>
              </w:rPr>
              <w:t>Összesen 2017.</w:t>
            </w:r>
          </w:p>
        </w:tc>
        <w:tc>
          <w:tcPr>
            <w:tcW w:w="438" w:type="dxa"/>
            <w:tcBorders>
              <w:top w:val="nil"/>
              <w:left w:val="nil"/>
              <w:bottom w:val="single" w:sz="4" w:space="0" w:color="auto"/>
              <w:right w:val="single" w:sz="4" w:space="0" w:color="auto"/>
            </w:tcBorders>
            <w:shd w:val="clear" w:color="000000" w:fill="FFFF00"/>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118</w:t>
            </w:r>
          </w:p>
        </w:tc>
        <w:tc>
          <w:tcPr>
            <w:tcW w:w="438" w:type="dxa"/>
            <w:tcBorders>
              <w:top w:val="nil"/>
              <w:left w:val="nil"/>
              <w:bottom w:val="single" w:sz="4" w:space="0" w:color="auto"/>
              <w:right w:val="single" w:sz="4" w:space="0" w:color="auto"/>
            </w:tcBorders>
            <w:shd w:val="clear" w:color="000000" w:fill="FFFF00"/>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113</w:t>
            </w:r>
          </w:p>
        </w:tc>
        <w:tc>
          <w:tcPr>
            <w:tcW w:w="438" w:type="dxa"/>
            <w:tcBorders>
              <w:top w:val="nil"/>
              <w:left w:val="nil"/>
              <w:bottom w:val="single" w:sz="4" w:space="0" w:color="auto"/>
              <w:right w:val="single" w:sz="4" w:space="0" w:color="auto"/>
            </w:tcBorders>
            <w:shd w:val="clear" w:color="000000" w:fill="FFFF0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90</w:t>
            </w:r>
          </w:p>
        </w:tc>
        <w:tc>
          <w:tcPr>
            <w:tcW w:w="760" w:type="dxa"/>
            <w:tcBorders>
              <w:top w:val="nil"/>
              <w:left w:val="nil"/>
              <w:bottom w:val="single" w:sz="4" w:space="0" w:color="auto"/>
              <w:right w:val="single" w:sz="4" w:space="0" w:color="auto"/>
            </w:tcBorders>
            <w:shd w:val="clear" w:color="000000" w:fill="FFFF0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167</w:t>
            </w:r>
          </w:p>
        </w:tc>
        <w:tc>
          <w:tcPr>
            <w:tcW w:w="438" w:type="dxa"/>
            <w:tcBorders>
              <w:top w:val="nil"/>
              <w:left w:val="nil"/>
              <w:bottom w:val="single" w:sz="4" w:space="0" w:color="auto"/>
              <w:right w:val="single" w:sz="4" w:space="0" w:color="auto"/>
            </w:tcBorders>
            <w:shd w:val="clear" w:color="000000" w:fill="FFFF00"/>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89</w:t>
            </w:r>
          </w:p>
        </w:tc>
        <w:tc>
          <w:tcPr>
            <w:tcW w:w="438" w:type="dxa"/>
            <w:tcBorders>
              <w:top w:val="nil"/>
              <w:left w:val="nil"/>
              <w:bottom w:val="single" w:sz="4" w:space="0" w:color="auto"/>
              <w:right w:val="single" w:sz="4" w:space="0" w:color="auto"/>
            </w:tcBorders>
            <w:shd w:val="clear" w:color="000000" w:fill="FFFF00"/>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109</w:t>
            </w:r>
          </w:p>
        </w:tc>
        <w:tc>
          <w:tcPr>
            <w:tcW w:w="438" w:type="dxa"/>
            <w:tcBorders>
              <w:top w:val="nil"/>
              <w:left w:val="nil"/>
              <w:bottom w:val="single" w:sz="4" w:space="0" w:color="auto"/>
              <w:right w:val="single" w:sz="4" w:space="0" w:color="auto"/>
            </w:tcBorders>
            <w:shd w:val="clear" w:color="000000" w:fill="FFFF0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40</w:t>
            </w:r>
          </w:p>
        </w:tc>
        <w:tc>
          <w:tcPr>
            <w:tcW w:w="760" w:type="dxa"/>
            <w:tcBorders>
              <w:top w:val="nil"/>
              <w:left w:val="nil"/>
              <w:bottom w:val="single" w:sz="4" w:space="0" w:color="auto"/>
              <w:right w:val="single" w:sz="4" w:space="0" w:color="auto"/>
            </w:tcBorders>
            <w:shd w:val="clear" w:color="000000" w:fill="FFFF0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83</w:t>
            </w:r>
          </w:p>
        </w:tc>
        <w:tc>
          <w:tcPr>
            <w:tcW w:w="788" w:type="dxa"/>
            <w:tcBorders>
              <w:top w:val="nil"/>
              <w:left w:val="nil"/>
              <w:bottom w:val="single" w:sz="4" w:space="0" w:color="auto"/>
              <w:right w:val="single" w:sz="4" w:space="0" w:color="auto"/>
            </w:tcBorders>
            <w:shd w:val="clear" w:color="000000" w:fill="FFFF0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809</w:t>
            </w:r>
          </w:p>
        </w:tc>
        <w:tc>
          <w:tcPr>
            <w:tcW w:w="826" w:type="dxa"/>
            <w:tcBorders>
              <w:top w:val="nil"/>
              <w:left w:val="nil"/>
              <w:bottom w:val="single" w:sz="4" w:space="0" w:color="auto"/>
              <w:right w:val="single" w:sz="4" w:space="0" w:color="auto"/>
            </w:tcBorders>
            <w:shd w:val="clear" w:color="000000" w:fill="FFFF0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74</w:t>
            </w:r>
          </w:p>
        </w:tc>
        <w:tc>
          <w:tcPr>
            <w:tcW w:w="773" w:type="dxa"/>
            <w:tcBorders>
              <w:top w:val="nil"/>
              <w:left w:val="nil"/>
              <w:bottom w:val="single" w:sz="4" w:space="0" w:color="auto"/>
              <w:right w:val="single" w:sz="4" w:space="0" w:color="auto"/>
            </w:tcBorders>
            <w:shd w:val="clear" w:color="000000" w:fill="FFFF0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7</w:t>
            </w:r>
          </w:p>
        </w:tc>
        <w:tc>
          <w:tcPr>
            <w:tcW w:w="735" w:type="dxa"/>
            <w:tcBorders>
              <w:top w:val="nil"/>
              <w:left w:val="nil"/>
              <w:bottom w:val="single" w:sz="4" w:space="0" w:color="auto"/>
              <w:right w:val="single" w:sz="4" w:space="0" w:color="auto"/>
            </w:tcBorders>
            <w:shd w:val="clear" w:color="000000" w:fill="FFFF0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18</w:t>
            </w:r>
          </w:p>
        </w:tc>
        <w:tc>
          <w:tcPr>
            <w:tcW w:w="536" w:type="dxa"/>
            <w:tcBorders>
              <w:top w:val="nil"/>
              <w:left w:val="nil"/>
              <w:bottom w:val="single" w:sz="4" w:space="0" w:color="auto"/>
              <w:right w:val="single" w:sz="4" w:space="0" w:color="auto"/>
            </w:tcBorders>
            <w:shd w:val="clear" w:color="000000" w:fill="FFFF0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10</w:t>
            </w:r>
          </w:p>
        </w:tc>
        <w:tc>
          <w:tcPr>
            <w:tcW w:w="982" w:type="dxa"/>
            <w:tcBorders>
              <w:top w:val="nil"/>
              <w:left w:val="nil"/>
              <w:bottom w:val="single" w:sz="4" w:space="0" w:color="auto"/>
              <w:right w:val="single" w:sz="4" w:space="0" w:color="auto"/>
            </w:tcBorders>
            <w:shd w:val="clear" w:color="000000" w:fill="FFFF0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918</w:t>
            </w:r>
          </w:p>
        </w:tc>
      </w:tr>
      <w:tr w:rsidR="00895EE8" w:rsidRPr="00895EE8" w:rsidTr="007C72F0">
        <w:trPr>
          <w:trHeight w:val="233"/>
        </w:trPr>
        <w:tc>
          <w:tcPr>
            <w:tcW w:w="298" w:type="dxa"/>
            <w:vMerge w:val="restart"/>
            <w:tcBorders>
              <w:top w:val="nil"/>
              <w:left w:val="single" w:sz="4" w:space="0" w:color="auto"/>
              <w:bottom w:val="single" w:sz="4" w:space="0" w:color="auto"/>
              <w:right w:val="single" w:sz="4" w:space="0" w:color="auto"/>
            </w:tcBorders>
            <w:shd w:val="clear" w:color="000000" w:fill="92D050"/>
            <w:noWrap/>
            <w:textDirection w:val="btLr"/>
            <w:vAlign w:val="center"/>
            <w:hideMark/>
          </w:tcPr>
          <w:p w:rsidR="00895EE8" w:rsidRPr="00895EE8" w:rsidRDefault="00895EE8" w:rsidP="00895EE8">
            <w:pPr>
              <w:spacing w:after="0" w:line="240" w:lineRule="auto"/>
              <w:jc w:val="center"/>
              <w:rPr>
                <w:rFonts w:eastAsia="Times New Roman" w:cs="Calibri"/>
                <w:color w:val="000000"/>
                <w:sz w:val="12"/>
                <w:szCs w:val="12"/>
                <w:lang w:eastAsia="hu-HU"/>
              </w:rPr>
            </w:pPr>
            <w:r w:rsidRPr="00895EE8">
              <w:rPr>
                <w:rFonts w:eastAsia="Times New Roman" w:cs="Calibri"/>
                <w:color w:val="000000"/>
                <w:sz w:val="12"/>
                <w:szCs w:val="12"/>
                <w:lang w:eastAsia="hu-HU"/>
              </w:rPr>
              <w:t>2018. év</w:t>
            </w:r>
          </w:p>
        </w:tc>
        <w:tc>
          <w:tcPr>
            <w:tcW w:w="716"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0-28 500</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13</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3</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8</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7</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0</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0</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0</w:t>
            </w:r>
          </w:p>
        </w:tc>
        <w:tc>
          <w:tcPr>
            <w:tcW w:w="78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32</w:t>
            </w:r>
          </w:p>
        </w:tc>
        <w:tc>
          <w:tcPr>
            <w:tcW w:w="82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0</w:t>
            </w:r>
          </w:p>
        </w:tc>
        <w:tc>
          <w:tcPr>
            <w:tcW w:w="773"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0</w:t>
            </w:r>
          </w:p>
        </w:tc>
        <w:tc>
          <w:tcPr>
            <w:tcW w:w="735"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w:t>
            </w:r>
          </w:p>
        </w:tc>
        <w:tc>
          <w:tcPr>
            <w:tcW w:w="53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0</w:t>
            </w:r>
          </w:p>
        </w:tc>
        <w:tc>
          <w:tcPr>
            <w:tcW w:w="98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34</w:t>
            </w:r>
          </w:p>
        </w:tc>
      </w:tr>
      <w:tr w:rsidR="00895EE8" w:rsidRPr="00895EE8" w:rsidTr="007C72F0">
        <w:trPr>
          <w:trHeight w:val="222"/>
        </w:trPr>
        <w:tc>
          <w:tcPr>
            <w:tcW w:w="298"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28 501-57 000</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13</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14</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10</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0</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w:t>
            </w:r>
          </w:p>
        </w:tc>
        <w:tc>
          <w:tcPr>
            <w:tcW w:w="78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44</w:t>
            </w:r>
          </w:p>
        </w:tc>
        <w:tc>
          <w:tcPr>
            <w:tcW w:w="82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0</w:t>
            </w:r>
          </w:p>
        </w:tc>
        <w:tc>
          <w:tcPr>
            <w:tcW w:w="773"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0</w:t>
            </w:r>
          </w:p>
        </w:tc>
        <w:tc>
          <w:tcPr>
            <w:tcW w:w="735"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w:t>
            </w:r>
          </w:p>
        </w:tc>
        <w:tc>
          <w:tcPr>
            <w:tcW w:w="53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w:t>
            </w:r>
          </w:p>
        </w:tc>
        <w:tc>
          <w:tcPr>
            <w:tcW w:w="98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46</w:t>
            </w:r>
          </w:p>
        </w:tc>
      </w:tr>
      <w:tr w:rsidR="00895EE8" w:rsidRPr="00895EE8" w:rsidTr="007C72F0">
        <w:trPr>
          <w:trHeight w:val="222"/>
        </w:trPr>
        <w:tc>
          <w:tcPr>
            <w:tcW w:w="298"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57 001-85 500</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26</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17</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16</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27</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9</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8</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3</w:t>
            </w:r>
          </w:p>
        </w:tc>
        <w:tc>
          <w:tcPr>
            <w:tcW w:w="78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107</w:t>
            </w:r>
          </w:p>
        </w:tc>
        <w:tc>
          <w:tcPr>
            <w:tcW w:w="82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3</w:t>
            </w:r>
          </w:p>
        </w:tc>
        <w:tc>
          <w:tcPr>
            <w:tcW w:w="773"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w:t>
            </w:r>
          </w:p>
        </w:tc>
        <w:tc>
          <w:tcPr>
            <w:tcW w:w="735"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0</w:t>
            </w:r>
          </w:p>
        </w:tc>
        <w:tc>
          <w:tcPr>
            <w:tcW w:w="53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0</w:t>
            </w:r>
          </w:p>
        </w:tc>
        <w:tc>
          <w:tcPr>
            <w:tcW w:w="98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111</w:t>
            </w:r>
          </w:p>
        </w:tc>
      </w:tr>
      <w:tr w:rsidR="00895EE8" w:rsidRPr="00895EE8" w:rsidTr="007C72F0">
        <w:trPr>
          <w:trHeight w:val="222"/>
        </w:trPr>
        <w:tc>
          <w:tcPr>
            <w:tcW w:w="298"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85 501-114 000</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22</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20</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18</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31</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17</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12</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6</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11</w:t>
            </w:r>
          </w:p>
        </w:tc>
        <w:tc>
          <w:tcPr>
            <w:tcW w:w="78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137</w:t>
            </w:r>
          </w:p>
        </w:tc>
        <w:tc>
          <w:tcPr>
            <w:tcW w:w="82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12</w:t>
            </w:r>
          </w:p>
        </w:tc>
        <w:tc>
          <w:tcPr>
            <w:tcW w:w="773"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0</w:t>
            </w:r>
          </w:p>
        </w:tc>
        <w:tc>
          <w:tcPr>
            <w:tcW w:w="735"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5</w:t>
            </w:r>
          </w:p>
        </w:tc>
        <w:tc>
          <w:tcPr>
            <w:tcW w:w="53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w:t>
            </w:r>
          </w:p>
        </w:tc>
        <w:tc>
          <w:tcPr>
            <w:tcW w:w="98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155</w:t>
            </w:r>
          </w:p>
        </w:tc>
      </w:tr>
      <w:tr w:rsidR="00895EE8" w:rsidRPr="00895EE8" w:rsidTr="007C72F0">
        <w:trPr>
          <w:trHeight w:val="288"/>
        </w:trPr>
        <w:tc>
          <w:tcPr>
            <w:tcW w:w="298"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114 001-142 500</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12</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17</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23</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23</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23</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24</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8</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11</w:t>
            </w:r>
          </w:p>
        </w:tc>
        <w:tc>
          <w:tcPr>
            <w:tcW w:w="78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141</w:t>
            </w:r>
          </w:p>
        </w:tc>
        <w:tc>
          <w:tcPr>
            <w:tcW w:w="82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11</w:t>
            </w:r>
          </w:p>
        </w:tc>
        <w:tc>
          <w:tcPr>
            <w:tcW w:w="773"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3</w:t>
            </w:r>
          </w:p>
        </w:tc>
        <w:tc>
          <w:tcPr>
            <w:tcW w:w="735"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4</w:t>
            </w:r>
          </w:p>
        </w:tc>
        <w:tc>
          <w:tcPr>
            <w:tcW w:w="53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w:t>
            </w:r>
          </w:p>
        </w:tc>
        <w:tc>
          <w:tcPr>
            <w:tcW w:w="98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160</w:t>
            </w:r>
          </w:p>
        </w:tc>
      </w:tr>
      <w:tr w:rsidR="00895EE8" w:rsidRPr="00895EE8" w:rsidTr="007C72F0">
        <w:trPr>
          <w:trHeight w:val="222"/>
        </w:trPr>
        <w:tc>
          <w:tcPr>
            <w:tcW w:w="298"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color w:val="000000"/>
                <w:sz w:val="12"/>
                <w:szCs w:val="12"/>
                <w:lang w:eastAsia="hu-HU"/>
              </w:rPr>
            </w:pPr>
            <w:r w:rsidRPr="00895EE8">
              <w:rPr>
                <w:rFonts w:ascii="Times New Roman" w:eastAsia="Times New Roman" w:hAnsi="Times New Roman"/>
                <w:color w:val="000000"/>
                <w:sz w:val="12"/>
                <w:szCs w:val="12"/>
                <w:lang w:eastAsia="hu-HU"/>
              </w:rPr>
              <w:t>142 501-</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25</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20</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16</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55</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44</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72</w:t>
            </w:r>
          </w:p>
        </w:tc>
        <w:tc>
          <w:tcPr>
            <w:tcW w:w="43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22</w:t>
            </w:r>
          </w:p>
        </w:tc>
        <w:tc>
          <w:tcPr>
            <w:tcW w:w="760"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56</w:t>
            </w:r>
          </w:p>
        </w:tc>
        <w:tc>
          <w:tcPr>
            <w:tcW w:w="78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310</w:t>
            </w:r>
          </w:p>
        </w:tc>
        <w:tc>
          <w:tcPr>
            <w:tcW w:w="82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45</w:t>
            </w:r>
          </w:p>
        </w:tc>
        <w:tc>
          <w:tcPr>
            <w:tcW w:w="773"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2</w:t>
            </w:r>
          </w:p>
        </w:tc>
        <w:tc>
          <w:tcPr>
            <w:tcW w:w="735"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7</w:t>
            </w:r>
          </w:p>
        </w:tc>
        <w:tc>
          <w:tcPr>
            <w:tcW w:w="536"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8</w:t>
            </w:r>
          </w:p>
        </w:tc>
        <w:tc>
          <w:tcPr>
            <w:tcW w:w="98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372</w:t>
            </w:r>
          </w:p>
        </w:tc>
      </w:tr>
      <w:tr w:rsidR="00895EE8" w:rsidRPr="00895EE8" w:rsidTr="00BC324A">
        <w:trPr>
          <w:trHeight w:val="453"/>
        </w:trPr>
        <w:tc>
          <w:tcPr>
            <w:tcW w:w="298"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000000" w:fill="92D050"/>
            <w:hideMark/>
          </w:tcPr>
          <w:p w:rsidR="00895EE8" w:rsidRPr="00895EE8" w:rsidRDefault="00895EE8" w:rsidP="00895EE8">
            <w:pPr>
              <w:spacing w:after="0" w:line="240" w:lineRule="auto"/>
              <w:rPr>
                <w:rFonts w:ascii="Times New Roman" w:eastAsia="Times New Roman" w:hAnsi="Times New Roman"/>
                <w:b/>
                <w:bCs/>
                <w:color w:val="000000"/>
                <w:sz w:val="12"/>
                <w:szCs w:val="12"/>
                <w:lang w:eastAsia="hu-HU"/>
              </w:rPr>
            </w:pPr>
            <w:r w:rsidRPr="00895EE8">
              <w:rPr>
                <w:rFonts w:ascii="Times New Roman" w:eastAsia="Times New Roman" w:hAnsi="Times New Roman"/>
                <w:b/>
                <w:bCs/>
                <w:color w:val="000000"/>
                <w:sz w:val="12"/>
                <w:szCs w:val="12"/>
                <w:lang w:eastAsia="hu-HU"/>
              </w:rPr>
              <w:t>Összesen 2018.</w:t>
            </w:r>
          </w:p>
        </w:tc>
        <w:tc>
          <w:tcPr>
            <w:tcW w:w="438" w:type="dxa"/>
            <w:tcBorders>
              <w:top w:val="nil"/>
              <w:left w:val="nil"/>
              <w:bottom w:val="single" w:sz="4" w:space="0" w:color="auto"/>
              <w:right w:val="single" w:sz="4" w:space="0" w:color="auto"/>
            </w:tcBorders>
            <w:shd w:val="clear" w:color="000000" w:fill="92D05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111</w:t>
            </w:r>
          </w:p>
        </w:tc>
        <w:tc>
          <w:tcPr>
            <w:tcW w:w="438" w:type="dxa"/>
            <w:tcBorders>
              <w:top w:val="nil"/>
              <w:left w:val="nil"/>
              <w:bottom w:val="single" w:sz="4" w:space="0" w:color="auto"/>
              <w:right w:val="single" w:sz="4" w:space="0" w:color="auto"/>
            </w:tcBorders>
            <w:shd w:val="clear" w:color="000000" w:fill="92D05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91</w:t>
            </w:r>
          </w:p>
        </w:tc>
        <w:tc>
          <w:tcPr>
            <w:tcW w:w="438" w:type="dxa"/>
            <w:tcBorders>
              <w:top w:val="nil"/>
              <w:left w:val="nil"/>
              <w:bottom w:val="single" w:sz="4" w:space="0" w:color="auto"/>
              <w:right w:val="single" w:sz="4" w:space="0" w:color="auto"/>
            </w:tcBorders>
            <w:shd w:val="clear" w:color="000000" w:fill="92D05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91</w:t>
            </w:r>
          </w:p>
        </w:tc>
        <w:tc>
          <w:tcPr>
            <w:tcW w:w="760" w:type="dxa"/>
            <w:tcBorders>
              <w:top w:val="nil"/>
              <w:left w:val="nil"/>
              <w:bottom w:val="single" w:sz="4" w:space="0" w:color="auto"/>
              <w:right w:val="single" w:sz="4" w:space="0" w:color="auto"/>
            </w:tcBorders>
            <w:shd w:val="clear" w:color="000000" w:fill="92D05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153</w:t>
            </w:r>
          </w:p>
        </w:tc>
        <w:tc>
          <w:tcPr>
            <w:tcW w:w="438" w:type="dxa"/>
            <w:tcBorders>
              <w:top w:val="nil"/>
              <w:left w:val="nil"/>
              <w:bottom w:val="single" w:sz="4" w:space="0" w:color="auto"/>
              <w:right w:val="single" w:sz="4" w:space="0" w:color="auto"/>
            </w:tcBorders>
            <w:shd w:val="clear" w:color="000000" w:fill="92D05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95</w:t>
            </w:r>
          </w:p>
        </w:tc>
        <w:tc>
          <w:tcPr>
            <w:tcW w:w="438" w:type="dxa"/>
            <w:tcBorders>
              <w:top w:val="nil"/>
              <w:left w:val="nil"/>
              <w:bottom w:val="single" w:sz="4" w:space="0" w:color="auto"/>
              <w:right w:val="single" w:sz="4" w:space="0" w:color="auto"/>
            </w:tcBorders>
            <w:shd w:val="clear" w:color="000000" w:fill="92D05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117</w:t>
            </w:r>
          </w:p>
        </w:tc>
        <w:tc>
          <w:tcPr>
            <w:tcW w:w="438" w:type="dxa"/>
            <w:tcBorders>
              <w:top w:val="nil"/>
              <w:left w:val="nil"/>
              <w:bottom w:val="single" w:sz="4" w:space="0" w:color="auto"/>
              <w:right w:val="single" w:sz="4" w:space="0" w:color="auto"/>
            </w:tcBorders>
            <w:shd w:val="clear" w:color="000000" w:fill="92D05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40</w:t>
            </w:r>
          </w:p>
        </w:tc>
        <w:tc>
          <w:tcPr>
            <w:tcW w:w="760" w:type="dxa"/>
            <w:tcBorders>
              <w:top w:val="nil"/>
              <w:left w:val="nil"/>
              <w:bottom w:val="single" w:sz="4" w:space="0" w:color="auto"/>
              <w:right w:val="single" w:sz="4" w:space="0" w:color="auto"/>
            </w:tcBorders>
            <w:shd w:val="clear" w:color="000000" w:fill="92D05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83</w:t>
            </w:r>
          </w:p>
        </w:tc>
        <w:tc>
          <w:tcPr>
            <w:tcW w:w="788" w:type="dxa"/>
            <w:tcBorders>
              <w:top w:val="nil"/>
              <w:left w:val="nil"/>
              <w:bottom w:val="single" w:sz="4" w:space="0" w:color="auto"/>
              <w:right w:val="single" w:sz="4" w:space="0" w:color="auto"/>
            </w:tcBorders>
            <w:shd w:val="clear" w:color="000000" w:fill="92D05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781</w:t>
            </w:r>
          </w:p>
        </w:tc>
        <w:tc>
          <w:tcPr>
            <w:tcW w:w="826" w:type="dxa"/>
            <w:tcBorders>
              <w:top w:val="nil"/>
              <w:left w:val="nil"/>
              <w:bottom w:val="single" w:sz="4" w:space="0" w:color="auto"/>
              <w:right w:val="single" w:sz="4" w:space="0" w:color="auto"/>
            </w:tcBorders>
            <w:shd w:val="clear" w:color="000000" w:fill="92D05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71</w:t>
            </w:r>
          </w:p>
        </w:tc>
        <w:tc>
          <w:tcPr>
            <w:tcW w:w="773" w:type="dxa"/>
            <w:tcBorders>
              <w:top w:val="nil"/>
              <w:left w:val="nil"/>
              <w:bottom w:val="single" w:sz="4" w:space="0" w:color="auto"/>
              <w:right w:val="single" w:sz="4" w:space="0" w:color="auto"/>
            </w:tcBorders>
            <w:shd w:val="clear" w:color="000000" w:fill="92D05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6</w:t>
            </w:r>
          </w:p>
        </w:tc>
        <w:tc>
          <w:tcPr>
            <w:tcW w:w="735" w:type="dxa"/>
            <w:tcBorders>
              <w:top w:val="nil"/>
              <w:left w:val="nil"/>
              <w:bottom w:val="single" w:sz="4" w:space="0" w:color="auto"/>
              <w:right w:val="single" w:sz="4" w:space="0" w:color="auto"/>
            </w:tcBorders>
            <w:shd w:val="clear" w:color="000000" w:fill="92D05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19</w:t>
            </w:r>
          </w:p>
        </w:tc>
        <w:tc>
          <w:tcPr>
            <w:tcW w:w="536" w:type="dxa"/>
            <w:tcBorders>
              <w:top w:val="nil"/>
              <w:left w:val="nil"/>
              <w:bottom w:val="single" w:sz="4" w:space="0" w:color="auto"/>
              <w:right w:val="single" w:sz="4" w:space="0" w:color="auto"/>
            </w:tcBorders>
            <w:shd w:val="clear" w:color="000000" w:fill="92D05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11</w:t>
            </w:r>
          </w:p>
        </w:tc>
        <w:tc>
          <w:tcPr>
            <w:tcW w:w="982" w:type="dxa"/>
            <w:tcBorders>
              <w:top w:val="nil"/>
              <w:left w:val="nil"/>
              <w:bottom w:val="single" w:sz="4" w:space="0" w:color="auto"/>
              <w:right w:val="single" w:sz="4" w:space="0" w:color="auto"/>
            </w:tcBorders>
            <w:shd w:val="clear" w:color="000000" w:fill="92D050"/>
            <w:hideMark/>
          </w:tcPr>
          <w:p w:rsidR="00895EE8" w:rsidRPr="00895EE8" w:rsidRDefault="00895EE8" w:rsidP="00895EE8">
            <w:pPr>
              <w:spacing w:after="0" w:line="240" w:lineRule="auto"/>
              <w:jc w:val="center"/>
              <w:rPr>
                <w:rFonts w:eastAsia="Times New Roman" w:cs="Calibri"/>
                <w:sz w:val="12"/>
                <w:szCs w:val="12"/>
                <w:lang w:eastAsia="hu-HU"/>
              </w:rPr>
            </w:pPr>
            <w:r w:rsidRPr="00895EE8">
              <w:rPr>
                <w:rFonts w:eastAsia="Times New Roman" w:cs="Calibri"/>
                <w:sz w:val="12"/>
                <w:szCs w:val="12"/>
                <w:lang w:eastAsia="hu-HU"/>
              </w:rPr>
              <w:t>888</w:t>
            </w:r>
          </w:p>
        </w:tc>
      </w:tr>
    </w:tbl>
    <w:p w:rsidR="00895EE8" w:rsidRPr="00895EE8" w:rsidRDefault="00895EE8" w:rsidP="00895EE8">
      <w:pPr>
        <w:spacing w:after="0" w:line="240" w:lineRule="auto"/>
        <w:jc w:val="both"/>
        <w:rPr>
          <w:rFonts w:ascii="Times New Roman" w:eastAsiaTheme="minorHAnsi" w:hAnsi="Times New Roman"/>
          <w:i/>
          <w:lang w:eastAsia="hu-HU"/>
        </w:rPr>
      </w:pPr>
      <w:r w:rsidRPr="00895EE8">
        <w:rPr>
          <w:rFonts w:ascii="Times New Roman" w:eastAsiaTheme="minorHAnsi" w:hAnsi="Times New Roman"/>
          <w:i/>
          <w:sz w:val="24"/>
          <w:szCs w:val="24"/>
          <w:lang w:eastAsia="hu-HU"/>
        </w:rPr>
        <w:t xml:space="preserve">                                                                                                             </w:t>
      </w:r>
      <w:r w:rsidRPr="00895EE8">
        <w:rPr>
          <w:rFonts w:ascii="Times New Roman" w:eastAsiaTheme="minorHAnsi" w:hAnsi="Times New Roman"/>
          <w:i/>
          <w:lang w:eastAsia="hu-HU"/>
        </w:rPr>
        <w:t>Forrás: intézményi adatok</w:t>
      </w:r>
    </w:p>
    <w:p w:rsidR="00895EE8" w:rsidRPr="00895EE8" w:rsidRDefault="00895EE8" w:rsidP="00895EE8">
      <w:pPr>
        <w:spacing w:after="0" w:line="240" w:lineRule="auto"/>
        <w:jc w:val="both"/>
        <w:rPr>
          <w:rFonts w:ascii="Times New Roman" w:eastAsia="SimSun" w:hAnsi="Times New Roman"/>
          <w:lang w:eastAsia="hu-HU"/>
        </w:rPr>
      </w:pPr>
    </w:p>
    <w:p w:rsidR="00895EE8" w:rsidRPr="00895EE8" w:rsidRDefault="00895EE8" w:rsidP="00587AC9">
      <w:pPr>
        <w:spacing w:after="0" w:line="240" w:lineRule="auto"/>
        <w:jc w:val="both"/>
        <w:rPr>
          <w:rFonts w:ascii="Times New Roman" w:eastAsiaTheme="minorHAnsi" w:hAnsi="Times New Roman"/>
          <w:sz w:val="24"/>
          <w:szCs w:val="24"/>
        </w:rPr>
      </w:pPr>
      <w:r w:rsidRPr="00895EE8">
        <w:rPr>
          <w:rFonts w:ascii="Times New Roman" w:eastAsiaTheme="minorHAnsi" w:hAnsi="Times New Roman"/>
          <w:sz w:val="24"/>
          <w:szCs w:val="24"/>
        </w:rPr>
        <w:t>Az étkeztetésben részesülők összességében alacsonyabb jövedelemmel rendelkeznek, mint a házi segítségnyújtást, vagy jelzőrendszeres házi segítségnyújtást igénybe vevők. Azok az idősek, akik mag</w:t>
      </w:r>
      <w:r w:rsidR="00BC166C">
        <w:rPr>
          <w:rFonts w:ascii="Times New Roman" w:eastAsiaTheme="minorHAnsi" w:hAnsi="Times New Roman"/>
          <w:sz w:val="24"/>
          <w:szCs w:val="24"/>
        </w:rPr>
        <w:t>asabb jövedelemmel rendelkeznek</w:t>
      </w:r>
      <w:r w:rsidR="009D4476">
        <w:rPr>
          <w:rFonts w:ascii="Times New Roman" w:eastAsiaTheme="minorHAnsi" w:hAnsi="Times New Roman"/>
          <w:sz w:val="24"/>
          <w:szCs w:val="24"/>
        </w:rPr>
        <w:t>,</w:t>
      </w:r>
      <w:r w:rsidR="00BC166C">
        <w:rPr>
          <w:rFonts w:ascii="Times New Roman" w:eastAsiaTheme="minorHAnsi" w:hAnsi="Times New Roman"/>
          <w:sz w:val="24"/>
          <w:szCs w:val="24"/>
        </w:rPr>
        <w:t xml:space="preserve"> </w:t>
      </w:r>
      <w:r w:rsidRPr="00895EE8">
        <w:rPr>
          <w:rFonts w:ascii="Times New Roman" w:eastAsiaTheme="minorHAnsi" w:hAnsi="Times New Roman"/>
          <w:sz w:val="24"/>
          <w:szCs w:val="24"/>
        </w:rPr>
        <w:t xml:space="preserve">a piaci alapú ételszállítást veszik igénybe.  </w:t>
      </w:r>
    </w:p>
    <w:p w:rsidR="00895EE8" w:rsidRPr="00895EE8" w:rsidRDefault="00895EE8" w:rsidP="00587AC9">
      <w:pPr>
        <w:spacing w:after="0" w:line="240" w:lineRule="auto"/>
        <w:jc w:val="both"/>
        <w:rPr>
          <w:rFonts w:ascii="Times New Roman" w:eastAsiaTheme="minorHAnsi" w:hAnsi="Times New Roman"/>
          <w:sz w:val="24"/>
          <w:szCs w:val="24"/>
        </w:rPr>
      </w:pPr>
      <w:r w:rsidRPr="00895EE8">
        <w:rPr>
          <w:rFonts w:ascii="Times New Roman" w:eastAsiaTheme="minorHAnsi" w:hAnsi="Times New Roman"/>
          <w:sz w:val="24"/>
          <w:szCs w:val="24"/>
        </w:rPr>
        <w:t xml:space="preserve">A nappali ellátásban - a </w:t>
      </w:r>
      <w:proofErr w:type="spellStart"/>
      <w:r w:rsidRPr="00895EE8">
        <w:rPr>
          <w:rFonts w:ascii="Times New Roman" w:eastAsiaTheme="minorHAnsi" w:hAnsi="Times New Roman"/>
          <w:sz w:val="24"/>
          <w:szCs w:val="24"/>
        </w:rPr>
        <w:t>demens</w:t>
      </w:r>
      <w:proofErr w:type="spellEnd"/>
      <w:r w:rsidRPr="00895EE8">
        <w:rPr>
          <w:rFonts w:ascii="Times New Roman" w:eastAsiaTheme="minorHAnsi" w:hAnsi="Times New Roman"/>
          <w:sz w:val="24"/>
          <w:szCs w:val="24"/>
        </w:rPr>
        <w:t xml:space="preserve"> nappali ellátás kivételével - a törvényi előírások szerint nem tartható nyílván a jövedelem. </w:t>
      </w:r>
    </w:p>
    <w:p w:rsidR="00895EE8" w:rsidRPr="00895EE8" w:rsidRDefault="00895EE8" w:rsidP="00587AC9">
      <w:pPr>
        <w:spacing w:after="0" w:line="240" w:lineRule="auto"/>
        <w:jc w:val="both"/>
        <w:rPr>
          <w:rFonts w:ascii="Times New Roman" w:eastAsiaTheme="minorHAnsi" w:hAnsi="Times New Roman"/>
          <w:sz w:val="24"/>
          <w:szCs w:val="24"/>
        </w:rPr>
      </w:pPr>
      <w:r w:rsidRPr="00895EE8">
        <w:rPr>
          <w:rFonts w:ascii="Times New Roman" w:eastAsiaTheme="minorHAnsi" w:hAnsi="Times New Roman"/>
          <w:sz w:val="24"/>
          <w:szCs w:val="24"/>
        </w:rPr>
        <w:t xml:space="preserve">Időskorúak átmeneti gondozóházában az ellátottak a saját jövedelmük 60%-át fizetik havi személyi térítési díjként. </w:t>
      </w:r>
    </w:p>
    <w:p w:rsidR="00895EE8" w:rsidRDefault="00895EE8" w:rsidP="00587AC9">
      <w:pPr>
        <w:spacing w:after="0" w:line="240" w:lineRule="auto"/>
        <w:jc w:val="both"/>
        <w:rPr>
          <w:rFonts w:ascii="Times New Roman" w:eastAsia="SimSun" w:hAnsi="Times New Roman"/>
          <w:sz w:val="24"/>
          <w:szCs w:val="26"/>
          <w:lang w:eastAsia="hu-HU"/>
        </w:rPr>
      </w:pPr>
      <w:r w:rsidRPr="00895EE8">
        <w:rPr>
          <w:rFonts w:ascii="Times New Roman" w:eastAsia="SimSun" w:hAnsi="Times New Roman"/>
          <w:sz w:val="24"/>
          <w:szCs w:val="26"/>
          <w:lang w:eastAsia="hu-HU"/>
        </w:rPr>
        <w:t xml:space="preserve">Azok az ellátást igénylők, akik jövedelmi vagy élethelyzetük miatt nem tudják megfizetni az R. </w:t>
      </w:r>
      <w:proofErr w:type="gramStart"/>
      <w:r w:rsidRPr="00895EE8">
        <w:rPr>
          <w:rFonts w:ascii="Times New Roman" w:eastAsia="SimSun" w:hAnsi="Times New Roman"/>
          <w:sz w:val="24"/>
          <w:szCs w:val="26"/>
          <w:lang w:eastAsia="hu-HU"/>
        </w:rPr>
        <w:t>szerinti</w:t>
      </w:r>
      <w:proofErr w:type="gramEnd"/>
      <w:r w:rsidRPr="00895EE8">
        <w:rPr>
          <w:rFonts w:ascii="Times New Roman" w:eastAsia="SimSun" w:hAnsi="Times New Roman"/>
          <w:sz w:val="24"/>
          <w:szCs w:val="26"/>
          <w:lang w:eastAsia="hu-HU"/>
        </w:rPr>
        <w:t xml:space="preserve"> személyi térítési díjat, lehetőségük van arra, hogy az Önkormányzat szakbizottságához méltányossági kérelmet nyújtsanak be.</w:t>
      </w:r>
    </w:p>
    <w:p w:rsidR="00BC324A" w:rsidRDefault="00BC324A" w:rsidP="00587AC9">
      <w:pPr>
        <w:spacing w:after="0" w:line="240" w:lineRule="auto"/>
        <w:jc w:val="both"/>
        <w:rPr>
          <w:rFonts w:ascii="Times New Roman" w:eastAsia="SimSun" w:hAnsi="Times New Roman"/>
          <w:sz w:val="24"/>
          <w:szCs w:val="26"/>
          <w:lang w:eastAsia="hu-HU"/>
        </w:rPr>
      </w:pPr>
    </w:p>
    <w:p w:rsidR="00BC324A" w:rsidRDefault="00BC324A" w:rsidP="00587AC9">
      <w:pPr>
        <w:spacing w:after="0" w:line="240" w:lineRule="auto"/>
        <w:jc w:val="both"/>
        <w:rPr>
          <w:rFonts w:ascii="Times New Roman" w:eastAsia="SimSun" w:hAnsi="Times New Roman"/>
          <w:sz w:val="24"/>
          <w:szCs w:val="26"/>
          <w:lang w:eastAsia="hu-HU"/>
        </w:rPr>
      </w:pPr>
    </w:p>
    <w:p w:rsidR="00BC324A" w:rsidRDefault="00BC324A" w:rsidP="00587AC9">
      <w:pPr>
        <w:spacing w:after="0" w:line="240" w:lineRule="auto"/>
        <w:jc w:val="both"/>
        <w:rPr>
          <w:rFonts w:ascii="Times New Roman" w:eastAsia="SimSun" w:hAnsi="Times New Roman"/>
          <w:sz w:val="24"/>
          <w:szCs w:val="26"/>
          <w:lang w:eastAsia="hu-HU"/>
        </w:rPr>
      </w:pPr>
    </w:p>
    <w:p w:rsidR="00BC324A" w:rsidRDefault="00BC324A" w:rsidP="00587AC9">
      <w:pPr>
        <w:spacing w:after="0" w:line="240" w:lineRule="auto"/>
        <w:jc w:val="both"/>
        <w:rPr>
          <w:rFonts w:ascii="Times New Roman" w:eastAsia="SimSun" w:hAnsi="Times New Roman"/>
          <w:sz w:val="24"/>
          <w:szCs w:val="26"/>
          <w:lang w:eastAsia="hu-HU"/>
        </w:rPr>
      </w:pPr>
    </w:p>
    <w:p w:rsidR="00BC324A" w:rsidRDefault="00BC324A" w:rsidP="00587AC9">
      <w:pPr>
        <w:spacing w:after="0" w:line="240" w:lineRule="auto"/>
        <w:jc w:val="both"/>
        <w:rPr>
          <w:rFonts w:ascii="Times New Roman" w:eastAsia="SimSun" w:hAnsi="Times New Roman"/>
          <w:sz w:val="24"/>
          <w:szCs w:val="26"/>
          <w:lang w:eastAsia="hu-HU"/>
        </w:rPr>
      </w:pPr>
    </w:p>
    <w:p w:rsidR="00BC324A" w:rsidRDefault="00BC324A" w:rsidP="00587AC9">
      <w:pPr>
        <w:spacing w:after="0" w:line="240" w:lineRule="auto"/>
        <w:jc w:val="both"/>
        <w:rPr>
          <w:rFonts w:ascii="Times New Roman" w:eastAsia="SimSun" w:hAnsi="Times New Roman"/>
          <w:sz w:val="24"/>
          <w:szCs w:val="26"/>
          <w:lang w:eastAsia="hu-HU"/>
        </w:rPr>
      </w:pPr>
    </w:p>
    <w:p w:rsidR="00BC324A" w:rsidRDefault="00BC324A" w:rsidP="00587AC9">
      <w:pPr>
        <w:spacing w:after="0" w:line="240" w:lineRule="auto"/>
        <w:jc w:val="both"/>
        <w:rPr>
          <w:rFonts w:ascii="Times New Roman" w:eastAsia="SimSun" w:hAnsi="Times New Roman"/>
          <w:sz w:val="24"/>
          <w:szCs w:val="26"/>
          <w:lang w:eastAsia="hu-HU"/>
        </w:rPr>
      </w:pPr>
    </w:p>
    <w:p w:rsidR="00BC324A" w:rsidRDefault="00BC324A" w:rsidP="00587AC9">
      <w:pPr>
        <w:spacing w:after="0" w:line="240" w:lineRule="auto"/>
        <w:jc w:val="both"/>
        <w:rPr>
          <w:rFonts w:ascii="Times New Roman" w:eastAsia="SimSun" w:hAnsi="Times New Roman"/>
          <w:sz w:val="24"/>
          <w:szCs w:val="26"/>
          <w:lang w:eastAsia="hu-HU"/>
        </w:rPr>
      </w:pPr>
    </w:p>
    <w:p w:rsidR="00BC324A" w:rsidRPr="00895EE8" w:rsidRDefault="00BC324A" w:rsidP="00587AC9">
      <w:pPr>
        <w:spacing w:after="0" w:line="240" w:lineRule="auto"/>
        <w:jc w:val="both"/>
        <w:rPr>
          <w:rFonts w:ascii="Times New Roman" w:eastAsia="SimSun" w:hAnsi="Times New Roman"/>
          <w:sz w:val="24"/>
          <w:szCs w:val="26"/>
          <w:lang w:eastAsia="hu-HU"/>
        </w:rPr>
      </w:pPr>
    </w:p>
    <w:p w:rsidR="00895EE8" w:rsidRPr="00902F6C" w:rsidRDefault="009F4361" w:rsidP="00DC4ADB">
      <w:pPr>
        <w:pStyle w:val="Cmsor2"/>
        <w:rPr>
          <w:sz w:val="24"/>
          <w:szCs w:val="24"/>
        </w:rPr>
      </w:pPr>
      <w:bookmarkStart w:id="250" w:name="_Toc26973686"/>
      <w:bookmarkStart w:id="251" w:name="_Toc30153678"/>
      <w:r>
        <w:rPr>
          <w:sz w:val="24"/>
          <w:szCs w:val="24"/>
        </w:rPr>
        <w:lastRenderedPageBreak/>
        <w:t>8.13</w:t>
      </w:r>
      <w:r w:rsidR="00895EE8" w:rsidRPr="00902F6C">
        <w:rPr>
          <w:sz w:val="24"/>
          <w:szCs w:val="24"/>
        </w:rPr>
        <w:t>. Az ellátásba bekerültek és kikerültek számának alakulása</w:t>
      </w:r>
      <w:bookmarkEnd w:id="250"/>
      <w:bookmarkEnd w:id="251"/>
    </w:p>
    <w:p w:rsidR="00895EE8" w:rsidRPr="00895EE8" w:rsidRDefault="00895EE8" w:rsidP="00895EE8">
      <w:pPr>
        <w:spacing w:after="0" w:line="240" w:lineRule="auto"/>
        <w:jc w:val="both"/>
        <w:rPr>
          <w:rFonts w:ascii="Times New Roman" w:eastAsia="SimSun" w:hAnsi="Times New Roman"/>
          <w:sz w:val="24"/>
          <w:szCs w:val="26"/>
          <w:lang w:eastAsia="hu-HU"/>
        </w:rPr>
      </w:pPr>
    </w:p>
    <w:tbl>
      <w:tblPr>
        <w:tblW w:w="10771" w:type="dxa"/>
        <w:tblInd w:w="-843" w:type="dxa"/>
        <w:tblCellMar>
          <w:left w:w="70" w:type="dxa"/>
          <w:right w:w="70" w:type="dxa"/>
        </w:tblCellMar>
        <w:tblLook w:val="04A0" w:firstRow="1" w:lastRow="0" w:firstColumn="1" w:lastColumn="0" w:noHBand="0" w:noVBand="1"/>
      </w:tblPr>
      <w:tblGrid>
        <w:gridCol w:w="452"/>
        <w:gridCol w:w="2724"/>
        <w:gridCol w:w="1008"/>
        <w:gridCol w:w="961"/>
        <w:gridCol w:w="1582"/>
        <w:gridCol w:w="961"/>
        <w:gridCol w:w="1241"/>
        <w:gridCol w:w="1842"/>
      </w:tblGrid>
      <w:tr w:rsidR="00895EE8" w:rsidRPr="00895EE8" w:rsidTr="007C72F0">
        <w:trPr>
          <w:trHeight w:val="210"/>
        </w:trPr>
        <w:tc>
          <w:tcPr>
            <w:tcW w:w="4184" w:type="dxa"/>
            <w:gridSpan w:val="3"/>
            <w:tcBorders>
              <w:top w:val="single" w:sz="4" w:space="0" w:color="auto"/>
              <w:left w:val="single" w:sz="4" w:space="0" w:color="auto"/>
              <w:bottom w:val="nil"/>
              <w:right w:val="single" w:sz="4" w:space="0" w:color="auto"/>
            </w:tcBorders>
            <w:shd w:val="clear" w:color="auto" w:fill="auto"/>
            <w:noWrap/>
            <w:vAlign w:val="bottom"/>
            <w:hideMark/>
          </w:tcPr>
          <w:p w:rsidR="00895EE8" w:rsidRPr="00895EE8" w:rsidRDefault="00895EE8" w:rsidP="00895EE8">
            <w:pPr>
              <w:spacing w:after="0" w:line="240" w:lineRule="auto"/>
              <w:rPr>
                <w:rFonts w:eastAsia="Times New Roman" w:cs="Calibri"/>
                <w:color w:val="000000"/>
                <w:sz w:val="14"/>
                <w:szCs w:val="14"/>
                <w:lang w:eastAsia="hu-HU"/>
              </w:rPr>
            </w:pPr>
            <w:r w:rsidRPr="00895EE8">
              <w:rPr>
                <w:rFonts w:eastAsia="Times New Roman" w:cs="Calibri"/>
                <w:color w:val="000000"/>
                <w:sz w:val="14"/>
                <w:szCs w:val="14"/>
                <w:lang w:eastAsia="hu-HU"/>
              </w:rPr>
              <w:t>I. sz. Gondozási Központ</w:t>
            </w:r>
          </w:p>
        </w:tc>
        <w:tc>
          <w:tcPr>
            <w:tcW w:w="6587"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EE8" w:rsidRPr="00895EE8" w:rsidRDefault="00895EE8" w:rsidP="00895EE8">
            <w:pPr>
              <w:spacing w:after="0" w:line="240" w:lineRule="auto"/>
              <w:jc w:val="center"/>
              <w:rPr>
                <w:rFonts w:eastAsia="Times New Roman" w:cs="Calibri"/>
                <w:b/>
                <w:bCs/>
                <w:color w:val="000000"/>
                <w:sz w:val="14"/>
                <w:szCs w:val="14"/>
                <w:lang w:eastAsia="hu-HU"/>
              </w:rPr>
            </w:pPr>
            <w:r w:rsidRPr="00895EE8">
              <w:rPr>
                <w:rFonts w:eastAsia="Times New Roman" w:cs="Calibri"/>
                <w:b/>
                <w:bCs/>
                <w:color w:val="000000"/>
                <w:sz w:val="14"/>
                <w:szCs w:val="14"/>
                <w:lang w:eastAsia="hu-HU"/>
              </w:rPr>
              <w:t>Az ellátásba bekerültek és kikerültek számának alakulás</w:t>
            </w:r>
          </w:p>
        </w:tc>
      </w:tr>
      <w:tr w:rsidR="00895EE8" w:rsidRPr="00895EE8" w:rsidTr="007C72F0">
        <w:trPr>
          <w:trHeight w:val="210"/>
        </w:trPr>
        <w:tc>
          <w:tcPr>
            <w:tcW w:w="4184" w:type="dxa"/>
            <w:gridSpan w:val="3"/>
            <w:tcBorders>
              <w:top w:val="nil"/>
              <w:left w:val="single" w:sz="4" w:space="0" w:color="auto"/>
              <w:bottom w:val="nil"/>
              <w:right w:val="single" w:sz="4" w:space="0" w:color="auto"/>
            </w:tcBorders>
            <w:shd w:val="clear" w:color="auto" w:fill="auto"/>
            <w:noWrap/>
            <w:vAlign w:val="bottom"/>
            <w:hideMark/>
          </w:tcPr>
          <w:p w:rsidR="00895EE8" w:rsidRPr="00895EE8" w:rsidRDefault="00895EE8" w:rsidP="00895EE8">
            <w:pPr>
              <w:spacing w:after="0" w:line="240" w:lineRule="auto"/>
              <w:rPr>
                <w:rFonts w:eastAsia="Times New Roman" w:cs="Calibri"/>
                <w:color w:val="000000"/>
                <w:sz w:val="14"/>
                <w:szCs w:val="14"/>
                <w:lang w:eastAsia="hu-HU"/>
              </w:rPr>
            </w:pPr>
            <w:r w:rsidRPr="00895EE8">
              <w:rPr>
                <w:rFonts w:eastAsia="Times New Roman" w:cs="Calibri"/>
                <w:color w:val="000000"/>
                <w:sz w:val="14"/>
                <w:szCs w:val="14"/>
                <w:lang w:eastAsia="hu-HU"/>
              </w:rPr>
              <w:t>II. sz. Gondozási Központ</w:t>
            </w:r>
          </w:p>
        </w:tc>
        <w:tc>
          <w:tcPr>
            <w:tcW w:w="6587" w:type="dxa"/>
            <w:gridSpan w:val="5"/>
            <w:vMerge/>
            <w:tcBorders>
              <w:top w:val="single" w:sz="4" w:space="0" w:color="auto"/>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b/>
                <w:bCs/>
                <w:color w:val="000000"/>
                <w:sz w:val="14"/>
                <w:szCs w:val="14"/>
                <w:lang w:eastAsia="hu-HU"/>
              </w:rPr>
            </w:pPr>
          </w:p>
        </w:tc>
      </w:tr>
      <w:tr w:rsidR="00895EE8" w:rsidRPr="00895EE8" w:rsidTr="007C72F0">
        <w:trPr>
          <w:trHeight w:val="210"/>
        </w:trPr>
        <w:tc>
          <w:tcPr>
            <w:tcW w:w="4184" w:type="dxa"/>
            <w:gridSpan w:val="3"/>
            <w:tcBorders>
              <w:top w:val="nil"/>
              <w:left w:val="single" w:sz="4" w:space="0" w:color="auto"/>
              <w:bottom w:val="nil"/>
              <w:right w:val="single" w:sz="4" w:space="0" w:color="auto"/>
            </w:tcBorders>
            <w:shd w:val="clear" w:color="auto" w:fill="auto"/>
            <w:noWrap/>
            <w:vAlign w:val="bottom"/>
            <w:hideMark/>
          </w:tcPr>
          <w:p w:rsidR="00895EE8" w:rsidRPr="00895EE8" w:rsidRDefault="00895EE8" w:rsidP="00895EE8">
            <w:pPr>
              <w:spacing w:after="0" w:line="240" w:lineRule="auto"/>
              <w:rPr>
                <w:rFonts w:eastAsia="Times New Roman" w:cs="Calibri"/>
                <w:color w:val="000000"/>
                <w:sz w:val="14"/>
                <w:szCs w:val="14"/>
                <w:lang w:eastAsia="hu-HU"/>
              </w:rPr>
            </w:pPr>
            <w:r w:rsidRPr="00895EE8">
              <w:rPr>
                <w:rFonts w:eastAsia="Times New Roman" w:cs="Calibri"/>
                <w:color w:val="000000"/>
                <w:sz w:val="14"/>
                <w:szCs w:val="14"/>
                <w:lang w:eastAsia="hu-HU"/>
              </w:rPr>
              <w:t>III. sz. Gondozási Központ</w:t>
            </w:r>
          </w:p>
        </w:tc>
        <w:tc>
          <w:tcPr>
            <w:tcW w:w="6587" w:type="dxa"/>
            <w:gridSpan w:val="5"/>
            <w:vMerge/>
            <w:tcBorders>
              <w:top w:val="single" w:sz="4" w:space="0" w:color="auto"/>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b/>
                <w:bCs/>
                <w:color w:val="000000"/>
                <w:sz w:val="14"/>
                <w:szCs w:val="14"/>
                <w:lang w:eastAsia="hu-HU"/>
              </w:rPr>
            </w:pPr>
          </w:p>
        </w:tc>
      </w:tr>
      <w:tr w:rsidR="00895EE8" w:rsidRPr="00895EE8" w:rsidTr="007C72F0">
        <w:trPr>
          <w:trHeight w:val="210"/>
        </w:trPr>
        <w:tc>
          <w:tcPr>
            <w:tcW w:w="4184" w:type="dxa"/>
            <w:gridSpan w:val="3"/>
            <w:tcBorders>
              <w:top w:val="nil"/>
              <w:left w:val="single" w:sz="4" w:space="0" w:color="auto"/>
              <w:bottom w:val="single" w:sz="4" w:space="0" w:color="auto"/>
              <w:right w:val="single" w:sz="4" w:space="0" w:color="auto"/>
            </w:tcBorders>
            <w:shd w:val="clear" w:color="auto" w:fill="auto"/>
            <w:noWrap/>
            <w:vAlign w:val="bottom"/>
            <w:hideMark/>
          </w:tcPr>
          <w:p w:rsidR="00895EE8" w:rsidRPr="00895EE8" w:rsidRDefault="00895EE8" w:rsidP="00895EE8">
            <w:pPr>
              <w:spacing w:after="0" w:line="240" w:lineRule="auto"/>
              <w:rPr>
                <w:rFonts w:eastAsia="Times New Roman" w:cs="Calibri"/>
                <w:color w:val="000000"/>
                <w:sz w:val="14"/>
                <w:szCs w:val="14"/>
                <w:lang w:eastAsia="hu-HU"/>
              </w:rPr>
            </w:pPr>
            <w:r w:rsidRPr="00895EE8">
              <w:rPr>
                <w:rFonts w:eastAsia="Times New Roman" w:cs="Calibri"/>
                <w:color w:val="000000"/>
                <w:sz w:val="14"/>
                <w:szCs w:val="14"/>
                <w:lang w:eastAsia="hu-HU"/>
              </w:rPr>
              <w:t>Gondviselés Háza Gondozási Központ</w:t>
            </w:r>
          </w:p>
        </w:tc>
        <w:tc>
          <w:tcPr>
            <w:tcW w:w="6587" w:type="dxa"/>
            <w:gridSpan w:val="5"/>
            <w:vMerge/>
            <w:tcBorders>
              <w:top w:val="single" w:sz="4" w:space="0" w:color="auto"/>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b/>
                <w:bCs/>
                <w:color w:val="000000"/>
                <w:sz w:val="14"/>
                <w:szCs w:val="14"/>
                <w:lang w:eastAsia="hu-HU"/>
              </w:rPr>
            </w:pPr>
          </w:p>
        </w:tc>
      </w:tr>
      <w:tr w:rsidR="00895EE8" w:rsidRPr="00895EE8" w:rsidTr="007C72F0">
        <w:trPr>
          <w:trHeight w:val="221"/>
        </w:trPr>
        <w:tc>
          <w:tcPr>
            <w:tcW w:w="4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95EE8" w:rsidRPr="00895EE8" w:rsidRDefault="00895EE8" w:rsidP="00895EE8">
            <w:pPr>
              <w:spacing w:after="0" w:line="240" w:lineRule="auto"/>
              <w:jc w:val="center"/>
              <w:rPr>
                <w:rFonts w:eastAsia="Times New Roman" w:cs="Calibri"/>
                <w:color w:val="000000"/>
                <w:sz w:val="14"/>
                <w:szCs w:val="14"/>
                <w:lang w:eastAsia="hu-HU"/>
              </w:rPr>
            </w:pPr>
            <w:r w:rsidRPr="00895EE8">
              <w:rPr>
                <w:rFonts w:eastAsia="Times New Roman" w:cs="Calibri"/>
                <w:color w:val="000000"/>
                <w:sz w:val="14"/>
                <w:szCs w:val="14"/>
                <w:lang w:eastAsia="hu-HU"/>
              </w:rPr>
              <w:t>Év</w:t>
            </w:r>
          </w:p>
        </w:tc>
        <w:tc>
          <w:tcPr>
            <w:tcW w:w="2724" w:type="dxa"/>
            <w:vMerge w:val="restart"/>
            <w:tcBorders>
              <w:top w:val="nil"/>
              <w:left w:val="single" w:sz="4" w:space="0" w:color="auto"/>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Megnevezés</w:t>
            </w:r>
          </w:p>
        </w:tc>
        <w:tc>
          <w:tcPr>
            <w:tcW w:w="5753" w:type="dxa"/>
            <w:gridSpan w:val="5"/>
            <w:tcBorders>
              <w:top w:val="single" w:sz="4" w:space="0" w:color="auto"/>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KIKERÜLÉS</w:t>
            </w:r>
          </w:p>
        </w:tc>
        <w:tc>
          <w:tcPr>
            <w:tcW w:w="1842"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BEKERÜLÉS</w:t>
            </w:r>
          </w:p>
        </w:tc>
      </w:tr>
      <w:tr w:rsidR="00895EE8" w:rsidRPr="00895EE8" w:rsidTr="007C72F0">
        <w:trPr>
          <w:trHeight w:val="662"/>
        </w:trPr>
        <w:tc>
          <w:tcPr>
            <w:tcW w:w="452"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4"/>
                <w:szCs w:val="14"/>
                <w:lang w:eastAsia="hu-HU"/>
              </w:rPr>
            </w:pPr>
          </w:p>
        </w:tc>
        <w:tc>
          <w:tcPr>
            <w:tcW w:w="2724"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ascii="Times New Roman" w:eastAsia="Times New Roman" w:hAnsi="Times New Roman"/>
                <w:sz w:val="14"/>
                <w:szCs w:val="14"/>
                <w:lang w:eastAsia="hu-HU"/>
              </w:rPr>
            </w:pPr>
          </w:p>
        </w:tc>
        <w:tc>
          <w:tcPr>
            <w:tcW w:w="1008"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proofErr w:type="spellStart"/>
            <w:r w:rsidRPr="00895EE8">
              <w:rPr>
                <w:rFonts w:ascii="Times New Roman" w:eastAsia="Times New Roman" w:hAnsi="Times New Roman"/>
                <w:sz w:val="14"/>
                <w:szCs w:val="14"/>
                <w:lang w:eastAsia="hu-HU"/>
              </w:rPr>
              <w:t>Exit</w:t>
            </w:r>
            <w:proofErr w:type="spellEnd"/>
            <w:r w:rsidRPr="00895EE8">
              <w:rPr>
                <w:rFonts w:ascii="Times New Roman" w:eastAsia="Times New Roman" w:hAnsi="Times New Roman"/>
                <w:sz w:val="14"/>
                <w:szCs w:val="14"/>
                <w:lang w:eastAsia="hu-HU"/>
              </w:rPr>
              <w:t xml:space="preserve"> (fő)</w:t>
            </w:r>
          </w:p>
        </w:tc>
        <w:tc>
          <w:tcPr>
            <w:tcW w:w="961"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Saját kérés (fő)</w:t>
            </w:r>
          </w:p>
        </w:tc>
        <w:tc>
          <w:tcPr>
            <w:tcW w:w="1582"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Bentlakásos intézménybe kerülés (fő)</w:t>
            </w:r>
          </w:p>
        </w:tc>
        <w:tc>
          <w:tcPr>
            <w:tcW w:w="961"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Egyéb (fő)</w:t>
            </w:r>
          </w:p>
        </w:tc>
        <w:tc>
          <w:tcPr>
            <w:tcW w:w="1241"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Kikerülés Összesen (fő)</w:t>
            </w:r>
          </w:p>
        </w:tc>
        <w:tc>
          <w:tcPr>
            <w:tcW w:w="1842" w:type="dxa"/>
            <w:tcBorders>
              <w:top w:val="nil"/>
              <w:left w:val="nil"/>
              <w:bottom w:val="single" w:sz="4" w:space="0" w:color="auto"/>
              <w:right w:val="single" w:sz="4" w:space="0" w:color="auto"/>
            </w:tcBorders>
            <w:shd w:val="clear" w:color="auto" w:fill="auto"/>
            <w:vAlign w:val="center"/>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Bekerülés Összesen (fő)</w:t>
            </w:r>
          </w:p>
        </w:tc>
      </w:tr>
      <w:tr w:rsidR="00895EE8" w:rsidRPr="00895EE8" w:rsidTr="007C72F0">
        <w:trPr>
          <w:trHeight w:val="239"/>
        </w:trPr>
        <w:tc>
          <w:tcPr>
            <w:tcW w:w="452" w:type="dxa"/>
            <w:vMerge w:val="restart"/>
            <w:tcBorders>
              <w:top w:val="nil"/>
              <w:left w:val="single" w:sz="4" w:space="0" w:color="auto"/>
              <w:bottom w:val="single" w:sz="4" w:space="0" w:color="auto"/>
              <w:right w:val="single" w:sz="4" w:space="0" w:color="auto"/>
            </w:tcBorders>
            <w:shd w:val="clear" w:color="000000" w:fill="FFFF00"/>
            <w:noWrap/>
            <w:textDirection w:val="btLr"/>
            <w:vAlign w:val="center"/>
            <w:hideMark/>
          </w:tcPr>
          <w:p w:rsidR="00895EE8" w:rsidRPr="00895EE8" w:rsidRDefault="00895EE8" w:rsidP="00895EE8">
            <w:pPr>
              <w:spacing w:after="0" w:line="240" w:lineRule="auto"/>
              <w:jc w:val="center"/>
              <w:rPr>
                <w:rFonts w:eastAsia="Times New Roman" w:cs="Calibri"/>
                <w:color w:val="000000"/>
                <w:sz w:val="14"/>
                <w:szCs w:val="14"/>
                <w:lang w:eastAsia="hu-HU"/>
              </w:rPr>
            </w:pPr>
            <w:r w:rsidRPr="00895EE8">
              <w:rPr>
                <w:rFonts w:eastAsia="Times New Roman" w:cs="Calibri"/>
                <w:color w:val="000000"/>
                <w:sz w:val="14"/>
                <w:szCs w:val="14"/>
                <w:lang w:eastAsia="hu-HU"/>
              </w:rPr>
              <w:t>2017. év</w:t>
            </w:r>
          </w:p>
        </w:tc>
        <w:tc>
          <w:tcPr>
            <w:tcW w:w="2724"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Házi segítségnyújtás</w:t>
            </w:r>
          </w:p>
        </w:tc>
        <w:tc>
          <w:tcPr>
            <w:tcW w:w="100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77</w:t>
            </w:r>
          </w:p>
        </w:tc>
        <w:tc>
          <w:tcPr>
            <w:tcW w:w="96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45</w:t>
            </w:r>
          </w:p>
        </w:tc>
        <w:tc>
          <w:tcPr>
            <w:tcW w:w="158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30</w:t>
            </w:r>
          </w:p>
        </w:tc>
        <w:tc>
          <w:tcPr>
            <w:tcW w:w="96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30</w:t>
            </w:r>
          </w:p>
        </w:tc>
        <w:tc>
          <w:tcPr>
            <w:tcW w:w="124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182</w:t>
            </w:r>
          </w:p>
        </w:tc>
        <w:tc>
          <w:tcPr>
            <w:tcW w:w="184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174</w:t>
            </w:r>
          </w:p>
        </w:tc>
      </w:tr>
      <w:tr w:rsidR="00895EE8" w:rsidRPr="00895EE8" w:rsidTr="007C72F0">
        <w:trPr>
          <w:trHeight w:val="239"/>
        </w:trPr>
        <w:tc>
          <w:tcPr>
            <w:tcW w:w="452"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Étkeztetés</w:t>
            </w:r>
          </w:p>
        </w:tc>
        <w:tc>
          <w:tcPr>
            <w:tcW w:w="100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41</w:t>
            </w:r>
          </w:p>
        </w:tc>
        <w:tc>
          <w:tcPr>
            <w:tcW w:w="96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66</w:t>
            </w:r>
          </w:p>
        </w:tc>
        <w:tc>
          <w:tcPr>
            <w:tcW w:w="158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19</w:t>
            </w:r>
          </w:p>
        </w:tc>
        <w:tc>
          <w:tcPr>
            <w:tcW w:w="96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29</w:t>
            </w:r>
          </w:p>
        </w:tc>
        <w:tc>
          <w:tcPr>
            <w:tcW w:w="124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155</w:t>
            </w:r>
          </w:p>
        </w:tc>
        <w:tc>
          <w:tcPr>
            <w:tcW w:w="184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151</w:t>
            </w:r>
          </w:p>
        </w:tc>
      </w:tr>
      <w:tr w:rsidR="00895EE8" w:rsidRPr="00895EE8" w:rsidTr="007C72F0">
        <w:trPr>
          <w:trHeight w:val="239"/>
        </w:trPr>
        <w:tc>
          <w:tcPr>
            <w:tcW w:w="452"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Nappali ellátás</w:t>
            </w:r>
          </w:p>
        </w:tc>
        <w:tc>
          <w:tcPr>
            <w:tcW w:w="100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4</w:t>
            </w:r>
          </w:p>
        </w:tc>
        <w:tc>
          <w:tcPr>
            <w:tcW w:w="96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17</w:t>
            </w:r>
          </w:p>
        </w:tc>
        <w:tc>
          <w:tcPr>
            <w:tcW w:w="158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w:t>
            </w:r>
          </w:p>
        </w:tc>
        <w:tc>
          <w:tcPr>
            <w:tcW w:w="96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12</w:t>
            </w:r>
          </w:p>
        </w:tc>
        <w:tc>
          <w:tcPr>
            <w:tcW w:w="124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34</w:t>
            </w:r>
          </w:p>
        </w:tc>
        <w:tc>
          <w:tcPr>
            <w:tcW w:w="184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56</w:t>
            </w:r>
          </w:p>
        </w:tc>
      </w:tr>
      <w:tr w:rsidR="00895EE8" w:rsidRPr="00895EE8" w:rsidTr="007C72F0">
        <w:trPr>
          <w:trHeight w:val="239"/>
        </w:trPr>
        <w:tc>
          <w:tcPr>
            <w:tcW w:w="452"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Gyógytorna, masszázs</w:t>
            </w:r>
          </w:p>
        </w:tc>
        <w:tc>
          <w:tcPr>
            <w:tcW w:w="100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2</w:t>
            </w:r>
          </w:p>
        </w:tc>
        <w:tc>
          <w:tcPr>
            <w:tcW w:w="961"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5</w:t>
            </w:r>
          </w:p>
        </w:tc>
        <w:tc>
          <w:tcPr>
            <w:tcW w:w="1582"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0</w:t>
            </w:r>
          </w:p>
        </w:tc>
        <w:tc>
          <w:tcPr>
            <w:tcW w:w="961"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0</w:t>
            </w:r>
          </w:p>
        </w:tc>
        <w:tc>
          <w:tcPr>
            <w:tcW w:w="124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7</w:t>
            </w:r>
          </w:p>
        </w:tc>
        <w:tc>
          <w:tcPr>
            <w:tcW w:w="184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8</w:t>
            </w:r>
          </w:p>
        </w:tc>
      </w:tr>
      <w:tr w:rsidR="00895EE8" w:rsidRPr="00895EE8" w:rsidTr="007C72F0">
        <w:trPr>
          <w:trHeight w:val="239"/>
        </w:trPr>
        <w:tc>
          <w:tcPr>
            <w:tcW w:w="452"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Jelzőrendszer</w:t>
            </w:r>
          </w:p>
        </w:tc>
        <w:tc>
          <w:tcPr>
            <w:tcW w:w="100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9</w:t>
            </w:r>
          </w:p>
        </w:tc>
        <w:tc>
          <w:tcPr>
            <w:tcW w:w="961"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5</w:t>
            </w:r>
          </w:p>
        </w:tc>
        <w:tc>
          <w:tcPr>
            <w:tcW w:w="1582"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6</w:t>
            </w:r>
          </w:p>
        </w:tc>
        <w:tc>
          <w:tcPr>
            <w:tcW w:w="961"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5</w:t>
            </w:r>
          </w:p>
        </w:tc>
        <w:tc>
          <w:tcPr>
            <w:tcW w:w="124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25</w:t>
            </w:r>
          </w:p>
        </w:tc>
        <w:tc>
          <w:tcPr>
            <w:tcW w:w="184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20</w:t>
            </w:r>
          </w:p>
        </w:tc>
      </w:tr>
      <w:tr w:rsidR="00895EE8" w:rsidRPr="00895EE8" w:rsidTr="007C72F0">
        <w:trPr>
          <w:trHeight w:val="239"/>
        </w:trPr>
        <w:tc>
          <w:tcPr>
            <w:tcW w:w="452"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Gondozóház</w:t>
            </w:r>
          </w:p>
        </w:tc>
        <w:tc>
          <w:tcPr>
            <w:tcW w:w="100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w:t>
            </w:r>
          </w:p>
        </w:tc>
        <w:tc>
          <w:tcPr>
            <w:tcW w:w="961"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3</w:t>
            </w:r>
          </w:p>
        </w:tc>
        <w:tc>
          <w:tcPr>
            <w:tcW w:w="1582"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5</w:t>
            </w:r>
          </w:p>
        </w:tc>
        <w:tc>
          <w:tcPr>
            <w:tcW w:w="961"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9</w:t>
            </w:r>
          </w:p>
        </w:tc>
        <w:tc>
          <w:tcPr>
            <w:tcW w:w="124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18</w:t>
            </w:r>
          </w:p>
        </w:tc>
        <w:tc>
          <w:tcPr>
            <w:tcW w:w="184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16</w:t>
            </w:r>
          </w:p>
        </w:tc>
      </w:tr>
      <w:tr w:rsidR="00895EE8" w:rsidRPr="00895EE8" w:rsidTr="007C72F0">
        <w:trPr>
          <w:trHeight w:val="239"/>
        </w:trPr>
        <w:tc>
          <w:tcPr>
            <w:tcW w:w="452"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sz w:val="14"/>
                <w:szCs w:val="14"/>
                <w:lang w:eastAsia="hu-HU"/>
              </w:rPr>
            </w:pPr>
            <w:proofErr w:type="spellStart"/>
            <w:r w:rsidRPr="00895EE8">
              <w:rPr>
                <w:rFonts w:ascii="Times New Roman" w:eastAsia="Times New Roman" w:hAnsi="Times New Roman"/>
                <w:sz w:val="14"/>
                <w:szCs w:val="14"/>
                <w:lang w:eastAsia="hu-HU"/>
              </w:rPr>
              <w:t>Demens</w:t>
            </w:r>
            <w:proofErr w:type="spellEnd"/>
            <w:r w:rsidRPr="00895EE8">
              <w:rPr>
                <w:rFonts w:ascii="Times New Roman" w:eastAsia="Times New Roman" w:hAnsi="Times New Roman"/>
                <w:sz w:val="14"/>
                <w:szCs w:val="14"/>
                <w:lang w:eastAsia="hu-HU"/>
              </w:rPr>
              <w:t xml:space="preserve"> nappali ellátás</w:t>
            </w:r>
          </w:p>
        </w:tc>
        <w:tc>
          <w:tcPr>
            <w:tcW w:w="100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0</w:t>
            </w:r>
          </w:p>
        </w:tc>
        <w:tc>
          <w:tcPr>
            <w:tcW w:w="961"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0</w:t>
            </w:r>
          </w:p>
        </w:tc>
        <w:tc>
          <w:tcPr>
            <w:tcW w:w="1582"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0</w:t>
            </w:r>
          </w:p>
        </w:tc>
        <w:tc>
          <w:tcPr>
            <w:tcW w:w="961"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2</w:t>
            </w:r>
          </w:p>
        </w:tc>
        <w:tc>
          <w:tcPr>
            <w:tcW w:w="124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2</w:t>
            </w:r>
          </w:p>
        </w:tc>
        <w:tc>
          <w:tcPr>
            <w:tcW w:w="184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12</w:t>
            </w:r>
          </w:p>
        </w:tc>
      </w:tr>
      <w:tr w:rsidR="00895EE8" w:rsidRPr="00895EE8" w:rsidTr="007C72F0">
        <w:trPr>
          <w:trHeight w:val="239"/>
        </w:trPr>
        <w:tc>
          <w:tcPr>
            <w:tcW w:w="452"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Közösségi szolgáltatás</w:t>
            </w:r>
          </w:p>
        </w:tc>
        <w:tc>
          <w:tcPr>
            <w:tcW w:w="100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2</w:t>
            </w:r>
          </w:p>
        </w:tc>
        <w:tc>
          <w:tcPr>
            <w:tcW w:w="961"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0</w:t>
            </w:r>
          </w:p>
        </w:tc>
        <w:tc>
          <w:tcPr>
            <w:tcW w:w="1582"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0</w:t>
            </w:r>
          </w:p>
        </w:tc>
        <w:tc>
          <w:tcPr>
            <w:tcW w:w="961"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8</w:t>
            </w:r>
          </w:p>
        </w:tc>
        <w:tc>
          <w:tcPr>
            <w:tcW w:w="124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10</w:t>
            </w:r>
          </w:p>
        </w:tc>
        <w:tc>
          <w:tcPr>
            <w:tcW w:w="184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7</w:t>
            </w:r>
          </w:p>
        </w:tc>
      </w:tr>
      <w:tr w:rsidR="00895EE8" w:rsidRPr="00895EE8" w:rsidTr="007C72F0">
        <w:trPr>
          <w:trHeight w:val="239"/>
        </w:trPr>
        <w:tc>
          <w:tcPr>
            <w:tcW w:w="452"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000000" w:fill="FFFF00"/>
            <w:hideMark/>
          </w:tcPr>
          <w:p w:rsidR="00895EE8" w:rsidRPr="00895EE8" w:rsidRDefault="00895EE8" w:rsidP="00895EE8">
            <w:pPr>
              <w:spacing w:after="0" w:line="240" w:lineRule="auto"/>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2017. Összesen</w:t>
            </w:r>
          </w:p>
        </w:tc>
        <w:tc>
          <w:tcPr>
            <w:tcW w:w="1008" w:type="dxa"/>
            <w:tcBorders>
              <w:top w:val="nil"/>
              <w:left w:val="nil"/>
              <w:bottom w:val="single" w:sz="4" w:space="0" w:color="auto"/>
              <w:right w:val="single" w:sz="4" w:space="0" w:color="auto"/>
            </w:tcBorders>
            <w:shd w:val="clear" w:color="000000" w:fill="FFFF00"/>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136</w:t>
            </w:r>
          </w:p>
        </w:tc>
        <w:tc>
          <w:tcPr>
            <w:tcW w:w="961" w:type="dxa"/>
            <w:tcBorders>
              <w:top w:val="nil"/>
              <w:left w:val="nil"/>
              <w:bottom w:val="single" w:sz="4" w:space="0" w:color="auto"/>
              <w:right w:val="single" w:sz="4" w:space="0" w:color="auto"/>
            </w:tcBorders>
            <w:shd w:val="clear" w:color="000000" w:fill="FFFF00"/>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141</w:t>
            </w:r>
          </w:p>
        </w:tc>
        <w:tc>
          <w:tcPr>
            <w:tcW w:w="1582" w:type="dxa"/>
            <w:tcBorders>
              <w:top w:val="nil"/>
              <w:left w:val="nil"/>
              <w:bottom w:val="single" w:sz="4" w:space="0" w:color="auto"/>
              <w:right w:val="single" w:sz="4" w:space="0" w:color="auto"/>
            </w:tcBorders>
            <w:shd w:val="clear" w:color="000000" w:fill="FFFF00"/>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61</w:t>
            </w:r>
          </w:p>
        </w:tc>
        <w:tc>
          <w:tcPr>
            <w:tcW w:w="961" w:type="dxa"/>
            <w:tcBorders>
              <w:top w:val="nil"/>
              <w:left w:val="nil"/>
              <w:bottom w:val="single" w:sz="4" w:space="0" w:color="auto"/>
              <w:right w:val="single" w:sz="4" w:space="0" w:color="auto"/>
            </w:tcBorders>
            <w:shd w:val="clear" w:color="000000" w:fill="FFFF00"/>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95</w:t>
            </w:r>
          </w:p>
        </w:tc>
        <w:tc>
          <w:tcPr>
            <w:tcW w:w="1241" w:type="dxa"/>
            <w:tcBorders>
              <w:top w:val="nil"/>
              <w:left w:val="nil"/>
              <w:bottom w:val="single" w:sz="4" w:space="0" w:color="auto"/>
              <w:right w:val="single" w:sz="4" w:space="0" w:color="auto"/>
            </w:tcBorders>
            <w:shd w:val="clear" w:color="000000" w:fill="FFFF00"/>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433</w:t>
            </w:r>
          </w:p>
        </w:tc>
        <w:tc>
          <w:tcPr>
            <w:tcW w:w="1842" w:type="dxa"/>
            <w:tcBorders>
              <w:top w:val="nil"/>
              <w:left w:val="nil"/>
              <w:bottom w:val="single" w:sz="4" w:space="0" w:color="auto"/>
              <w:right w:val="single" w:sz="4" w:space="0" w:color="auto"/>
            </w:tcBorders>
            <w:shd w:val="clear" w:color="000000" w:fill="FFFF00"/>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444</w:t>
            </w:r>
          </w:p>
        </w:tc>
      </w:tr>
      <w:tr w:rsidR="00895EE8" w:rsidRPr="00895EE8" w:rsidTr="007C72F0">
        <w:trPr>
          <w:trHeight w:val="221"/>
        </w:trPr>
        <w:tc>
          <w:tcPr>
            <w:tcW w:w="452" w:type="dxa"/>
            <w:vMerge w:val="restart"/>
            <w:tcBorders>
              <w:top w:val="nil"/>
              <w:left w:val="single" w:sz="4" w:space="0" w:color="auto"/>
              <w:bottom w:val="single" w:sz="4" w:space="0" w:color="auto"/>
              <w:right w:val="single" w:sz="4" w:space="0" w:color="auto"/>
            </w:tcBorders>
            <w:shd w:val="clear" w:color="000000" w:fill="92D050"/>
            <w:noWrap/>
            <w:textDirection w:val="btLr"/>
            <w:vAlign w:val="center"/>
            <w:hideMark/>
          </w:tcPr>
          <w:p w:rsidR="00895EE8" w:rsidRPr="00895EE8" w:rsidRDefault="00895EE8" w:rsidP="00895EE8">
            <w:pPr>
              <w:spacing w:after="0" w:line="240" w:lineRule="auto"/>
              <w:jc w:val="center"/>
              <w:rPr>
                <w:rFonts w:eastAsia="Times New Roman" w:cs="Calibri"/>
                <w:color w:val="000000"/>
                <w:sz w:val="14"/>
                <w:szCs w:val="14"/>
                <w:lang w:eastAsia="hu-HU"/>
              </w:rPr>
            </w:pPr>
            <w:r w:rsidRPr="00895EE8">
              <w:rPr>
                <w:rFonts w:eastAsia="Times New Roman" w:cs="Calibri"/>
                <w:color w:val="000000"/>
                <w:sz w:val="14"/>
                <w:szCs w:val="14"/>
                <w:lang w:eastAsia="hu-HU"/>
              </w:rPr>
              <w:t>2018. év</w:t>
            </w:r>
          </w:p>
        </w:tc>
        <w:tc>
          <w:tcPr>
            <w:tcW w:w="2724"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Házi segítségnyújtás</w:t>
            </w:r>
          </w:p>
        </w:tc>
        <w:tc>
          <w:tcPr>
            <w:tcW w:w="100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79</w:t>
            </w:r>
          </w:p>
        </w:tc>
        <w:tc>
          <w:tcPr>
            <w:tcW w:w="96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29</w:t>
            </w:r>
          </w:p>
        </w:tc>
        <w:tc>
          <w:tcPr>
            <w:tcW w:w="158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21</w:t>
            </w:r>
          </w:p>
        </w:tc>
        <w:tc>
          <w:tcPr>
            <w:tcW w:w="96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41</w:t>
            </w:r>
          </w:p>
        </w:tc>
        <w:tc>
          <w:tcPr>
            <w:tcW w:w="124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170</w:t>
            </w:r>
          </w:p>
        </w:tc>
        <w:tc>
          <w:tcPr>
            <w:tcW w:w="184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185</w:t>
            </w:r>
          </w:p>
        </w:tc>
      </w:tr>
      <w:tr w:rsidR="00895EE8" w:rsidRPr="00895EE8" w:rsidTr="007C72F0">
        <w:trPr>
          <w:trHeight w:val="221"/>
        </w:trPr>
        <w:tc>
          <w:tcPr>
            <w:tcW w:w="452"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Étkeztetés</w:t>
            </w:r>
          </w:p>
        </w:tc>
        <w:tc>
          <w:tcPr>
            <w:tcW w:w="100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52</w:t>
            </w:r>
          </w:p>
        </w:tc>
        <w:tc>
          <w:tcPr>
            <w:tcW w:w="96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65</w:t>
            </w:r>
          </w:p>
        </w:tc>
        <w:tc>
          <w:tcPr>
            <w:tcW w:w="158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18</w:t>
            </w:r>
          </w:p>
        </w:tc>
        <w:tc>
          <w:tcPr>
            <w:tcW w:w="96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50</w:t>
            </w:r>
          </w:p>
        </w:tc>
        <w:tc>
          <w:tcPr>
            <w:tcW w:w="124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185</w:t>
            </w:r>
          </w:p>
        </w:tc>
        <w:tc>
          <w:tcPr>
            <w:tcW w:w="184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144</w:t>
            </w:r>
          </w:p>
        </w:tc>
      </w:tr>
      <w:tr w:rsidR="00895EE8" w:rsidRPr="00895EE8" w:rsidTr="007C72F0">
        <w:trPr>
          <w:trHeight w:val="221"/>
        </w:trPr>
        <w:tc>
          <w:tcPr>
            <w:tcW w:w="452"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Nappali ellátás</w:t>
            </w:r>
          </w:p>
        </w:tc>
        <w:tc>
          <w:tcPr>
            <w:tcW w:w="100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5</w:t>
            </w:r>
          </w:p>
        </w:tc>
        <w:tc>
          <w:tcPr>
            <w:tcW w:w="96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8</w:t>
            </w:r>
          </w:p>
        </w:tc>
        <w:tc>
          <w:tcPr>
            <w:tcW w:w="158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2</w:t>
            </w:r>
          </w:p>
        </w:tc>
        <w:tc>
          <w:tcPr>
            <w:tcW w:w="96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17</w:t>
            </w:r>
          </w:p>
        </w:tc>
        <w:tc>
          <w:tcPr>
            <w:tcW w:w="124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32</w:t>
            </w:r>
          </w:p>
        </w:tc>
        <w:tc>
          <w:tcPr>
            <w:tcW w:w="184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39</w:t>
            </w:r>
          </w:p>
        </w:tc>
      </w:tr>
      <w:tr w:rsidR="00895EE8" w:rsidRPr="00895EE8" w:rsidTr="007C72F0">
        <w:trPr>
          <w:trHeight w:val="221"/>
        </w:trPr>
        <w:tc>
          <w:tcPr>
            <w:tcW w:w="452"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Gyógytorna, masszázs</w:t>
            </w:r>
          </w:p>
        </w:tc>
        <w:tc>
          <w:tcPr>
            <w:tcW w:w="100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2</w:t>
            </w:r>
          </w:p>
        </w:tc>
        <w:tc>
          <w:tcPr>
            <w:tcW w:w="961"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0</w:t>
            </w:r>
          </w:p>
        </w:tc>
        <w:tc>
          <w:tcPr>
            <w:tcW w:w="1582"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0</w:t>
            </w:r>
          </w:p>
        </w:tc>
        <w:tc>
          <w:tcPr>
            <w:tcW w:w="961"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5</w:t>
            </w:r>
          </w:p>
        </w:tc>
        <w:tc>
          <w:tcPr>
            <w:tcW w:w="124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7</w:t>
            </w:r>
          </w:p>
        </w:tc>
        <w:tc>
          <w:tcPr>
            <w:tcW w:w="184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8</w:t>
            </w:r>
          </w:p>
        </w:tc>
      </w:tr>
      <w:tr w:rsidR="00895EE8" w:rsidRPr="00895EE8" w:rsidTr="007C72F0">
        <w:trPr>
          <w:trHeight w:val="221"/>
        </w:trPr>
        <w:tc>
          <w:tcPr>
            <w:tcW w:w="452"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Jelzőrendszer</w:t>
            </w:r>
          </w:p>
        </w:tc>
        <w:tc>
          <w:tcPr>
            <w:tcW w:w="100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5</w:t>
            </w:r>
          </w:p>
        </w:tc>
        <w:tc>
          <w:tcPr>
            <w:tcW w:w="961"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8</w:t>
            </w:r>
          </w:p>
        </w:tc>
        <w:tc>
          <w:tcPr>
            <w:tcW w:w="1582"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3</w:t>
            </w:r>
          </w:p>
        </w:tc>
        <w:tc>
          <w:tcPr>
            <w:tcW w:w="961"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5</w:t>
            </w:r>
          </w:p>
        </w:tc>
        <w:tc>
          <w:tcPr>
            <w:tcW w:w="124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21</w:t>
            </w:r>
          </w:p>
        </w:tc>
        <w:tc>
          <w:tcPr>
            <w:tcW w:w="184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18</w:t>
            </w:r>
          </w:p>
        </w:tc>
      </w:tr>
      <w:tr w:rsidR="00895EE8" w:rsidRPr="00895EE8" w:rsidTr="007C72F0">
        <w:trPr>
          <w:trHeight w:val="221"/>
        </w:trPr>
        <w:tc>
          <w:tcPr>
            <w:tcW w:w="452"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Gondozóház</w:t>
            </w:r>
          </w:p>
        </w:tc>
        <w:tc>
          <w:tcPr>
            <w:tcW w:w="100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2</w:t>
            </w:r>
          </w:p>
        </w:tc>
        <w:tc>
          <w:tcPr>
            <w:tcW w:w="961"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2</w:t>
            </w:r>
          </w:p>
        </w:tc>
        <w:tc>
          <w:tcPr>
            <w:tcW w:w="1582"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2</w:t>
            </w:r>
          </w:p>
        </w:tc>
        <w:tc>
          <w:tcPr>
            <w:tcW w:w="961"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12</w:t>
            </w:r>
          </w:p>
        </w:tc>
        <w:tc>
          <w:tcPr>
            <w:tcW w:w="124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18</w:t>
            </w:r>
          </w:p>
        </w:tc>
        <w:tc>
          <w:tcPr>
            <w:tcW w:w="184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17</w:t>
            </w:r>
          </w:p>
        </w:tc>
      </w:tr>
      <w:tr w:rsidR="00895EE8" w:rsidRPr="00895EE8" w:rsidTr="007C72F0">
        <w:trPr>
          <w:trHeight w:val="221"/>
        </w:trPr>
        <w:tc>
          <w:tcPr>
            <w:tcW w:w="452"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sz w:val="14"/>
                <w:szCs w:val="14"/>
                <w:lang w:eastAsia="hu-HU"/>
              </w:rPr>
            </w:pPr>
            <w:proofErr w:type="spellStart"/>
            <w:r w:rsidRPr="00895EE8">
              <w:rPr>
                <w:rFonts w:ascii="Times New Roman" w:eastAsia="Times New Roman" w:hAnsi="Times New Roman"/>
                <w:sz w:val="14"/>
                <w:szCs w:val="14"/>
                <w:lang w:eastAsia="hu-HU"/>
              </w:rPr>
              <w:t>Demens</w:t>
            </w:r>
            <w:proofErr w:type="spellEnd"/>
            <w:r w:rsidRPr="00895EE8">
              <w:rPr>
                <w:rFonts w:ascii="Times New Roman" w:eastAsia="Times New Roman" w:hAnsi="Times New Roman"/>
                <w:sz w:val="14"/>
                <w:szCs w:val="14"/>
                <w:lang w:eastAsia="hu-HU"/>
              </w:rPr>
              <w:t xml:space="preserve"> nappali ellátás</w:t>
            </w:r>
          </w:p>
        </w:tc>
        <w:tc>
          <w:tcPr>
            <w:tcW w:w="100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2</w:t>
            </w:r>
          </w:p>
        </w:tc>
        <w:tc>
          <w:tcPr>
            <w:tcW w:w="961"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w:t>
            </w:r>
          </w:p>
        </w:tc>
        <w:tc>
          <w:tcPr>
            <w:tcW w:w="1582"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w:t>
            </w:r>
          </w:p>
        </w:tc>
        <w:tc>
          <w:tcPr>
            <w:tcW w:w="961"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3</w:t>
            </w:r>
          </w:p>
        </w:tc>
        <w:tc>
          <w:tcPr>
            <w:tcW w:w="124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7</w:t>
            </w:r>
          </w:p>
        </w:tc>
        <w:tc>
          <w:tcPr>
            <w:tcW w:w="184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8</w:t>
            </w:r>
          </w:p>
        </w:tc>
      </w:tr>
      <w:tr w:rsidR="00895EE8" w:rsidRPr="00895EE8" w:rsidTr="007C72F0">
        <w:trPr>
          <w:trHeight w:val="221"/>
        </w:trPr>
        <w:tc>
          <w:tcPr>
            <w:tcW w:w="452"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Közösségi szolgáltatás</w:t>
            </w:r>
          </w:p>
        </w:tc>
        <w:tc>
          <w:tcPr>
            <w:tcW w:w="1008"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w:t>
            </w:r>
          </w:p>
        </w:tc>
        <w:tc>
          <w:tcPr>
            <w:tcW w:w="961"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0</w:t>
            </w:r>
          </w:p>
        </w:tc>
        <w:tc>
          <w:tcPr>
            <w:tcW w:w="1582"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w:t>
            </w:r>
          </w:p>
        </w:tc>
        <w:tc>
          <w:tcPr>
            <w:tcW w:w="961" w:type="dxa"/>
            <w:tcBorders>
              <w:top w:val="nil"/>
              <w:left w:val="nil"/>
              <w:bottom w:val="single" w:sz="4" w:space="0" w:color="auto"/>
              <w:right w:val="single" w:sz="4" w:space="0" w:color="auto"/>
            </w:tcBorders>
            <w:shd w:val="clear" w:color="000000" w:fill="FFFFFF"/>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5</w:t>
            </w:r>
          </w:p>
        </w:tc>
        <w:tc>
          <w:tcPr>
            <w:tcW w:w="1241"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7</w:t>
            </w:r>
          </w:p>
        </w:tc>
        <w:tc>
          <w:tcPr>
            <w:tcW w:w="1842" w:type="dxa"/>
            <w:tcBorders>
              <w:top w:val="nil"/>
              <w:left w:val="nil"/>
              <w:bottom w:val="single" w:sz="4" w:space="0" w:color="auto"/>
              <w:right w:val="single" w:sz="4" w:space="0" w:color="auto"/>
            </w:tcBorders>
            <w:shd w:val="clear" w:color="auto" w:fill="auto"/>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6</w:t>
            </w:r>
          </w:p>
        </w:tc>
      </w:tr>
      <w:tr w:rsidR="00895EE8" w:rsidRPr="00895EE8" w:rsidTr="007C72F0">
        <w:trPr>
          <w:trHeight w:val="221"/>
        </w:trPr>
        <w:tc>
          <w:tcPr>
            <w:tcW w:w="452" w:type="dxa"/>
            <w:vMerge/>
            <w:tcBorders>
              <w:top w:val="nil"/>
              <w:left w:val="single" w:sz="4" w:space="0" w:color="auto"/>
              <w:bottom w:val="single" w:sz="4" w:space="0" w:color="auto"/>
              <w:right w:val="single" w:sz="4" w:space="0" w:color="auto"/>
            </w:tcBorders>
            <w:vAlign w:val="center"/>
            <w:hideMark/>
          </w:tcPr>
          <w:p w:rsidR="00895EE8" w:rsidRPr="00895EE8" w:rsidRDefault="00895EE8" w:rsidP="00895EE8">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000000" w:fill="92D050"/>
            <w:hideMark/>
          </w:tcPr>
          <w:p w:rsidR="00895EE8" w:rsidRPr="00895EE8" w:rsidRDefault="00895EE8" w:rsidP="00895EE8">
            <w:pPr>
              <w:spacing w:after="0" w:line="240" w:lineRule="auto"/>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2018. Összesen</w:t>
            </w:r>
          </w:p>
        </w:tc>
        <w:tc>
          <w:tcPr>
            <w:tcW w:w="1008" w:type="dxa"/>
            <w:tcBorders>
              <w:top w:val="nil"/>
              <w:left w:val="nil"/>
              <w:bottom w:val="single" w:sz="4" w:space="0" w:color="auto"/>
              <w:right w:val="single" w:sz="4" w:space="0" w:color="auto"/>
            </w:tcBorders>
            <w:shd w:val="clear" w:color="000000" w:fill="92D050"/>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148</w:t>
            </w:r>
          </w:p>
        </w:tc>
        <w:tc>
          <w:tcPr>
            <w:tcW w:w="961" w:type="dxa"/>
            <w:tcBorders>
              <w:top w:val="nil"/>
              <w:left w:val="nil"/>
              <w:bottom w:val="single" w:sz="4" w:space="0" w:color="auto"/>
              <w:right w:val="single" w:sz="4" w:space="0" w:color="auto"/>
            </w:tcBorders>
            <w:shd w:val="clear" w:color="000000" w:fill="92D050"/>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113</w:t>
            </w:r>
          </w:p>
        </w:tc>
        <w:tc>
          <w:tcPr>
            <w:tcW w:w="1582" w:type="dxa"/>
            <w:tcBorders>
              <w:top w:val="nil"/>
              <w:left w:val="nil"/>
              <w:bottom w:val="single" w:sz="4" w:space="0" w:color="auto"/>
              <w:right w:val="single" w:sz="4" w:space="0" w:color="auto"/>
            </w:tcBorders>
            <w:shd w:val="clear" w:color="000000" w:fill="92D050"/>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48</w:t>
            </w:r>
          </w:p>
        </w:tc>
        <w:tc>
          <w:tcPr>
            <w:tcW w:w="961" w:type="dxa"/>
            <w:tcBorders>
              <w:top w:val="nil"/>
              <w:left w:val="nil"/>
              <w:bottom w:val="single" w:sz="4" w:space="0" w:color="auto"/>
              <w:right w:val="single" w:sz="4" w:space="0" w:color="auto"/>
            </w:tcBorders>
            <w:shd w:val="clear" w:color="000000" w:fill="92D050"/>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138</w:t>
            </w:r>
          </w:p>
        </w:tc>
        <w:tc>
          <w:tcPr>
            <w:tcW w:w="1241" w:type="dxa"/>
            <w:tcBorders>
              <w:top w:val="nil"/>
              <w:left w:val="nil"/>
              <w:bottom w:val="single" w:sz="4" w:space="0" w:color="auto"/>
              <w:right w:val="single" w:sz="4" w:space="0" w:color="auto"/>
            </w:tcBorders>
            <w:shd w:val="clear" w:color="000000" w:fill="92D050"/>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447</w:t>
            </w:r>
          </w:p>
        </w:tc>
        <w:tc>
          <w:tcPr>
            <w:tcW w:w="1842" w:type="dxa"/>
            <w:tcBorders>
              <w:top w:val="nil"/>
              <w:left w:val="nil"/>
              <w:bottom w:val="single" w:sz="4" w:space="0" w:color="auto"/>
              <w:right w:val="single" w:sz="4" w:space="0" w:color="auto"/>
            </w:tcBorders>
            <w:shd w:val="clear" w:color="000000" w:fill="92D050"/>
            <w:hideMark/>
          </w:tcPr>
          <w:p w:rsidR="00895EE8" w:rsidRPr="00895EE8" w:rsidRDefault="00895EE8" w:rsidP="00895EE8">
            <w:pPr>
              <w:spacing w:after="0" w:line="240" w:lineRule="auto"/>
              <w:jc w:val="center"/>
              <w:rPr>
                <w:rFonts w:ascii="Times New Roman" w:eastAsia="Times New Roman" w:hAnsi="Times New Roman"/>
                <w:sz w:val="14"/>
                <w:szCs w:val="14"/>
                <w:lang w:eastAsia="hu-HU"/>
              </w:rPr>
            </w:pPr>
            <w:r w:rsidRPr="00895EE8">
              <w:rPr>
                <w:rFonts w:ascii="Times New Roman" w:eastAsia="Times New Roman" w:hAnsi="Times New Roman"/>
                <w:sz w:val="14"/>
                <w:szCs w:val="14"/>
                <w:lang w:eastAsia="hu-HU"/>
              </w:rPr>
              <w:t>425</w:t>
            </w:r>
          </w:p>
        </w:tc>
      </w:tr>
    </w:tbl>
    <w:p w:rsidR="00895EE8" w:rsidRPr="00895EE8" w:rsidRDefault="00895EE8" w:rsidP="00895EE8">
      <w:pPr>
        <w:spacing w:after="0" w:line="240" w:lineRule="auto"/>
        <w:jc w:val="both"/>
        <w:rPr>
          <w:rFonts w:ascii="Times New Roman" w:eastAsiaTheme="minorHAnsi" w:hAnsi="Times New Roman"/>
          <w:i/>
          <w:sz w:val="24"/>
          <w:szCs w:val="24"/>
          <w:lang w:eastAsia="hu-HU"/>
        </w:rPr>
      </w:pPr>
      <w:r w:rsidRPr="00895EE8">
        <w:rPr>
          <w:rFonts w:ascii="Times New Roman" w:eastAsiaTheme="minorHAnsi" w:hAnsi="Times New Roman"/>
          <w:i/>
          <w:sz w:val="24"/>
          <w:szCs w:val="24"/>
          <w:lang w:eastAsia="hu-HU"/>
        </w:rPr>
        <w:t xml:space="preserve">                                                                                                            </w:t>
      </w:r>
      <w:r w:rsidR="009D4476">
        <w:rPr>
          <w:rFonts w:ascii="Times New Roman" w:eastAsiaTheme="minorHAnsi" w:hAnsi="Times New Roman"/>
          <w:i/>
          <w:sz w:val="24"/>
          <w:szCs w:val="24"/>
          <w:lang w:eastAsia="hu-HU"/>
        </w:rPr>
        <w:t xml:space="preserve"> </w:t>
      </w:r>
      <w:r w:rsidRPr="00895EE8">
        <w:rPr>
          <w:rFonts w:ascii="Times New Roman" w:eastAsiaTheme="minorHAnsi" w:hAnsi="Times New Roman"/>
          <w:i/>
          <w:sz w:val="24"/>
          <w:szCs w:val="24"/>
          <w:lang w:eastAsia="hu-HU"/>
        </w:rPr>
        <w:t>Forrás: intézményi adatok</w:t>
      </w:r>
    </w:p>
    <w:p w:rsidR="00BC324A" w:rsidRDefault="00BC324A" w:rsidP="00587AC9">
      <w:pPr>
        <w:spacing w:after="0" w:line="240" w:lineRule="auto"/>
        <w:jc w:val="both"/>
        <w:rPr>
          <w:rFonts w:ascii="Times New Roman" w:eastAsia="SimSun" w:hAnsi="Times New Roman"/>
          <w:sz w:val="24"/>
          <w:szCs w:val="26"/>
          <w:lang w:eastAsia="hu-HU"/>
        </w:rPr>
      </w:pPr>
    </w:p>
    <w:p w:rsidR="00895EE8" w:rsidRPr="00895EE8" w:rsidRDefault="00895EE8" w:rsidP="00587AC9">
      <w:pPr>
        <w:spacing w:after="0" w:line="240" w:lineRule="auto"/>
        <w:jc w:val="both"/>
        <w:rPr>
          <w:rFonts w:ascii="Times New Roman" w:eastAsia="SimSun" w:hAnsi="Times New Roman"/>
          <w:sz w:val="24"/>
          <w:szCs w:val="26"/>
          <w:lang w:eastAsia="hu-HU"/>
        </w:rPr>
      </w:pPr>
      <w:r w:rsidRPr="00895EE8">
        <w:rPr>
          <w:rFonts w:ascii="Times New Roman" w:eastAsia="SimSun" w:hAnsi="Times New Roman"/>
          <w:sz w:val="24"/>
          <w:szCs w:val="26"/>
          <w:lang w:eastAsia="hu-HU"/>
        </w:rPr>
        <w:t>A szolgáltatásba bekerülés és kikerülés számai a vizsgált időszakban jelentős mértékben nem változtak. A 2017. évbe</w:t>
      </w:r>
      <w:r w:rsidR="00561EA7">
        <w:rPr>
          <w:rFonts w:ascii="Times New Roman" w:eastAsia="SimSun" w:hAnsi="Times New Roman"/>
          <w:sz w:val="24"/>
          <w:szCs w:val="26"/>
          <w:lang w:eastAsia="hu-HU"/>
        </w:rPr>
        <w:t>n a bekerült száma +</w:t>
      </w:r>
      <w:r w:rsidRPr="00895EE8">
        <w:rPr>
          <w:rFonts w:ascii="Times New Roman" w:eastAsia="SimSun" w:hAnsi="Times New Roman"/>
          <w:sz w:val="24"/>
          <w:szCs w:val="26"/>
          <w:lang w:eastAsia="hu-HU"/>
        </w:rPr>
        <w:t xml:space="preserve">11 fővel haladta meg a kikerülők számát, a </w:t>
      </w:r>
      <w:r w:rsidR="00561EA7">
        <w:rPr>
          <w:rFonts w:ascii="Times New Roman" w:eastAsia="SimSun" w:hAnsi="Times New Roman"/>
          <w:sz w:val="24"/>
          <w:szCs w:val="26"/>
          <w:lang w:eastAsia="hu-HU"/>
        </w:rPr>
        <w:br/>
      </w:r>
      <w:r w:rsidRPr="00895EE8">
        <w:rPr>
          <w:rFonts w:ascii="Times New Roman" w:eastAsia="SimSun" w:hAnsi="Times New Roman"/>
          <w:sz w:val="24"/>
          <w:szCs w:val="26"/>
          <w:lang w:eastAsia="hu-HU"/>
        </w:rPr>
        <w:t>2018.</w:t>
      </w:r>
      <w:r w:rsidR="00561EA7">
        <w:rPr>
          <w:rFonts w:ascii="Times New Roman" w:eastAsia="SimSun" w:hAnsi="Times New Roman"/>
          <w:sz w:val="24"/>
          <w:szCs w:val="26"/>
          <w:lang w:eastAsia="hu-HU"/>
        </w:rPr>
        <w:t xml:space="preserve"> </w:t>
      </w:r>
      <w:r w:rsidRPr="00895EE8">
        <w:rPr>
          <w:rFonts w:ascii="Times New Roman" w:eastAsia="SimSun" w:hAnsi="Times New Roman"/>
          <w:sz w:val="24"/>
          <w:szCs w:val="26"/>
          <w:lang w:eastAsia="hu-HU"/>
        </w:rPr>
        <w:t xml:space="preserve">év mérlege sajnos a halálozások számának emelkedésével negatív mérleget mutat, -22 fővel több az ellátásból kikerültek száma. </w:t>
      </w:r>
    </w:p>
    <w:p w:rsidR="00895EE8" w:rsidRPr="00895EE8" w:rsidRDefault="00895EE8" w:rsidP="00587AC9">
      <w:pPr>
        <w:spacing w:after="0" w:line="240" w:lineRule="auto"/>
        <w:jc w:val="both"/>
        <w:rPr>
          <w:rFonts w:ascii="Times New Roman" w:eastAsia="SimSun" w:hAnsi="Times New Roman"/>
          <w:sz w:val="24"/>
          <w:szCs w:val="26"/>
          <w:lang w:eastAsia="hu-HU"/>
        </w:rPr>
      </w:pPr>
    </w:p>
    <w:p w:rsidR="00895EE8" w:rsidRPr="00895EE8" w:rsidRDefault="00895EE8" w:rsidP="00587AC9">
      <w:pPr>
        <w:spacing w:after="0" w:line="240" w:lineRule="auto"/>
        <w:jc w:val="both"/>
        <w:rPr>
          <w:rFonts w:ascii="Times New Roman" w:eastAsiaTheme="minorHAnsi" w:hAnsi="Times New Roman"/>
          <w:sz w:val="24"/>
          <w:szCs w:val="24"/>
        </w:rPr>
      </w:pPr>
      <w:r w:rsidRPr="00895EE8">
        <w:rPr>
          <w:rFonts w:ascii="Times New Roman" w:eastAsiaTheme="minorHAnsi" w:hAnsi="Times New Roman"/>
          <w:sz w:val="24"/>
          <w:szCs w:val="24"/>
        </w:rPr>
        <w:t xml:space="preserve">A szolgáltatásból kikerülés okai között szerepel az elhalálozás, a bentlakásos intézménybe kerülés, illetve elköltözés vagy a nagyfokú egészségromlás miatt 24 órás segítő igénybe vétele miatti saját kérés. </w:t>
      </w:r>
    </w:p>
    <w:p w:rsidR="00895EE8" w:rsidRPr="00895EE8" w:rsidRDefault="00895EE8" w:rsidP="00587AC9">
      <w:pPr>
        <w:spacing w:after="0" w:line="240" w:lineRule="auto"/>
        <w:jc w:val="both"/>
        <w:rPr>
          <w:rFonts w:ascii="Times New Roman" w:eastAsiaTheme="minorHAnsi" w:hAnsi="Times New Roman"/>
          <w:sz w:val="24"/>
          <w:szCs w:val="24"/>
        </w:rPr>
      </w:pPr>
      <w:r w:rsidRPr="00895EE8">
        <w:rPr>
          <w:rFonts w:ascii="Times New Roman" w:eastAsiaTheme="minorHAnsi" w:hAnsi="Times New Roman"/>
          <w:sz w:val="24"/>
          <w:szCs w:val="24"/>
        </w:rPr>
        <w:t xml:space="preserve">A gondozóházi kikerülés leggyakoribb oka a 2017. évben a bentlakásos intézménybe kerülés volt, hisz az ellátottak többsége a gondozóházban „várakozik” arra, hogy tartós, bentlakásos elhelyezésbe kerülhessen. </w:t>
      </w:r>
    </w:p>
    <w:p w:rsidR="00895EE8" w:rsidRPr="00A45D9B" w:rsidRDefault="00895EE8" w:rsidP="00587AC9">
      <w:pPr>
        <w:spacing w:after="0" w:line="240" w:lineRule="auto"/>
        <w:jc w:val="both"/>
        <w:rPr>
          <w:rFonts w:ascii="Times New Roman" w:eastAsia="Times New Roman" w:hAnsi="Times New Roman"/>
          <w:color w:val="FF0000"/>
          <w:sz w:val="24"/>
          <w:szCs w:val="24"/>
          <w:lang w:eastAsia="hu-HU"/>
        </w:rPr>
      </w:pPr>
      <w:r w:rsidRPr="00895EE8">
        <w:rPr>
          <w:rFonts w:ascii="Times New Roman" w:eastAsia="Times New Roman" w:hAnsi="Times New Roman"/>
          <w:sz w:val="24"/>
          <w:szCs w:val="24"/>
          <w:lang w:eastAsia="hu-HU"/>
        </w:rPr>
        <w:t>A tá</w:t>
      </w:r>
      <w:r w:rsidR="00EC4B69">
        <w:rPr>
          <w:rFonts w:ascii="Times New Roman" w:eastAsia="Times New Roman" w:hAnsi="Times New Roman"/>
          <w:sz w:val="24"/>
          <w:szCs w:val="24"/>
          <w:lang w:eastAsia="hu-HU"/>
        </w:rPr>
        <w:t>b</w:t>
      </w:r>
      <w:r w:rsidRPr="00895EE8">
        <w:rPr>
          <w:rFonts w:ascii="Times New Roman" w:eastAsia="Times New Roman" w:hAnsi="Times New Roman"/>
          <w:sz w:val="24"/>
          <w:szCs w:val="24"/>
          <w:lang w:eastAsia="hu-HU"/>
        </w:rPr>
        <w:t xml:space="preserve">la adatait vizsgálva megállapítható, hogy az ellátásból kikerülés leggyakoribb oka az elhalálozás, sajnos sok esetben a nagyon idősek, vagy a súlyos végstádiumos betegek kerülnek be az ellátó rendszerbe. </w:t>
      </w:r>
    </w:p>
    <w:p w:rsidR="00895EE8" w:rsidRPr="00902F6C" w:rsidRDefault="009F4361" w:rsidP="00DC4ADB">
      <w:pPr>
        <w:pStyle w:val="Cmsor2"/>
        <w:rPr>
          <w:sz w:val="24"/>
          <w:szCs w:val="24"/>
        </w:rPr>
      </w:pPr>
      <w:bookmarkStart w:id="252" w:name="_Toc26973687"/>
      <w:bookmarkStart w:id="253" w:name="_Toc30153679"/>
      <w:r>
        <w:rPr>
          <w:sz w:val="24"/>
          <w:szCs w:val="24"/>
        </w:rPr>
        <w:t>8.14</w:t>
      </w:r>
      <w:r w:rsidR="00895EE8" w:rsidRPr="00902F6C">
        <w:rPr>
          <w:sz w:val="24"/>
          <w:szCs w:val="24"/>
        </w:rPr>
        <w:t>. Kommunikáció fejlesztése</w:t>
      </w:r>
      <w:bookmarkEnd w:id="252"/>
      <w:bookmarkEnd w:id="253"/>
    </w:p>
    <w:p w:rsidR="00895EE8" w:rsidRPr="00895EE8" w:rsidRDefault="00895EE8" w:rsidP="00587AC9">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 xml:space="preserve">A szolgáltatások nyújtásához továbbra is szükséges az információnyújtás írott és elektronikus formájának széles körben való terjesztése, mert többször kerül be „véletlenül” valaki úgy az ellátórendszerbe, hogy előtte évekig nem is hallott róla. </w:t>
      </w:r>
    </w:p>
    <w:p w:rsidR="00895EE8" w:rsidRPr="00895EE8" w:rsidRDefault="00895EE8" w:rsidP="00587AC9">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Fejlesztést igényel, a háziorvosokka</w:t>
      </w:r>
      <w:r w:rsidR="00F32CBD">
        <w:rPr>
          <w:rFonts w:ascii="Times New Roman" w:eastAsia="SimSun" w:hAnsi="Times New Roman"/>
          <w:sz w:val="24"/>
          <w:szCs w:val="24"/>
          <w:lang w:eastAsia="hu-HU"/>
        </w:rPr>
        <w:t xml:space="preserve">l való kapcsolattartás, hogy a tőlük </w:t>
      </w:r>
      <w:r w:rsidRPr="00895EE8">
        <w:rPr>
          <w:rFonts w:ascii="Times New Roman" w:eastAsia="SimSun" w:hAnsi="Times New Roman"/>
          <w:sz w:val="24"/>
          <w:szCs w:val="24"/>
          <w:lang w:eastAsia="hu-HU"/>
        </w:rPr>
        <w:t xml:space="preserve">érkezett jelzések időben megtörténjenek, mivel nem minden esetben jut el a szolgáltatókhoz az információ a rászoruló személyek gondozási szükségletéről. </w:t>
      </w:r>
    </w:p>
    <w:p w:rsidR="00895EE8" w:rsidRPr="00895EE8" w:rsidRDefault="00895EE8" w:rsidP="00587AC9">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t>Mind a kerületi honlap, mind az intézmények saját honlapjai folyamatosan frissülnek és segítik a tájékozódást.</w:t>
      </w:r>
    </w:p>
    <w:p w:rsidR="00895EE8" w:rsidRPr="00895EE8" w:rsidRDefault="00895EE8" w:rsidP="00587AC9">
      <w:pPr>
        <w:spacing w:after="0" w:line="240" w:lineRule="auto"/>
        <w:jc w:val="both"/>
        <w:rPr>
          <w:rFonts w:ascii="Times New Roman" w:eastAsia="SimSun" w:hAnsi="Times New Roman"/>
          <w:sz w:val="24"/>
          <w:szCs w:val="24"/>
          <w:lang w:eastAsia="hu-HU"/>
        </w:rPr>
      </w:pPr>
      <w:r w:rsidRPr="00895EE8">
        <w:rPr>
          <w:rFonts w:ascii="Times New Roman" w:eastAsia="SimSun" w:hAnsi="Times New Roman"/>
          <w:sz w:val="24"/>
          <w:szCs w:val="24"/>
          <w:lang w:eastAsia="hu-HU"/>
        </w:rPr>
        <w:lastRenderedPageBreak/>
        <w:t xml:space="preserve">A 2015. és a 2017. évben is megjelent </w:t>
      </w:r>
      <w:r w:rsidRPr="00895EE8">
        <w:rPr>
          <w:rFonts w:ascii="Times New Roman" w:eastAsia="SimSun" w:hAnsi="Times New Roman"/>
          <w:i/>
          <w:sz w:val="24"/>
          <w:szCs w:val="24"/>
          <w:lang w:eastAsia="hu-HU"/>
        </w:rPr>
        <w:t>„A II. kerület szociális és egészségügyi kalauza”</w:t>
      </w:r>
      <w:r w:rsidRPr="00895EE8">
        <w:rPr>
          <w:rFonts w:ascii="Times New Roman" w:eastAsia="SimSun" w:hAnsi="Times New Roman"/>
          <w:sz w:val="24"/>
          <w:szCs w:val="24"/>
          <w:lang w:eastAsia="hu-HU"/>
        </w:rPr>
        <w:t xml:space="preserve"> kiadvány, mely segíti a lakosságot eligazodni a kerület szociális szolgáltatás</w:t>
      </w:r>
      <w:r w:rsidR="00C561B9">
        <w:rPr>
          <w:rFonts w:ascii="Times New Roman" w:eastAsia="SimSun" w:hAnsi="Times New Roman"/>
          <w:sz w:val="24"/>
          <w:szCs w:val="24"/>
          <w:lang w:eastAsia="hu-HU"/>
        </w:rPr>
        <w:t>a</w:t>
      </w:r>
      <w:r w:rsidRPr="00895EE8">
        <w:rPr>
          <w:rFonts w:ascii="Times New Roman" w:eastAsia="SimSun" w:hAnsi="Times New Roman"/>
          <w:sz w:val="24"/>
          <w:szCs w:val="24"/>
          <w:lang w:eastAsia="hu-HU"/>
        </w:rPr>
        <w:t xml:space="preserve">iról és egészségügyi alapellátásairól. A kiadvány terveink </w:t>
      </w:r>
      <w:r w:rsidR="00DE1F8D">
        <w:rPr>
          <w:rFonts w:ascii="Times New Roman" w:eastAsia="SimSun" w:hAnsi="Times New Roman"/>
          <w:sz w:val="24"/>
          <w:szCs w:val="24"/>
          <w:lang w:eastAsia="hu-HU"/>
        </w:rPr>
        <w:t xml:space="preserve">szerint </w:t>
      </w:r>
      <w:r w:rsidRPr="00895EE8">
        <w:rPr>
          <w:rFonts w:ascii="Times New Roman" w:eastAsia="SimSun" w:hAnsi="Times New Roman"/>
          <w:sz w:val="24"/>
          <w:szCs w:val="24"/>
          <w:lang w:eastAsia="hu-HU"/>
        </w:rPr>
        <w:t xml:space="preserve">aktualizált tartalommal a </w:t>
      </w:r>
      <w:r w:rsidR="00561EA7">
        <w:rPr>
          <w:rFonts w:ascii="Times New Roman" w:eastAsia="SimSun" w:hAnsi="Times New Roman"/>
          <w:sz w:val="24"/>
          <w:szCs w:val="24"/>
          <w:lang w:eastAsia="hu-HU"/>
        </w:rPr>
        <w:br/>
      </w:r>
      <w:r w:rsidRPr="00895EE8">
        <w:rPr>
          <w:rFonts w:ascii="Times New Roman" w:eastAsia="SimSun" w:hAnsi="Times New Roman"/>
          <w:sz w:val="24"/>
          <w:szCs w:val="24"/>
          <w:lang w:eastAsia="hu-HU"/>
        </w:rPr>
        <w:t xml:space="preserve">2020. évben is meg fog jelenni. </w:t>
      </w:r>
    </w:p>
    <w:p w:rsidR="00895EE8" w:rsidRPr="00895EE8" w:rsidRDefault="00895EE8" w:rsidP="00895EE8">
      <w:pPr>
        <w:keepNext/>
        <w:suppressAutoHyphens/>
        <w:spacing w:before="240" w:after="60" w:line="240" w:lineRule="auto"/>
        <w:outlineLvl w:val="2"/>
        <w:rPr>
          <w:rFonts w:ascii="Times New Roman" w:eastAsia="SimSun" w:hAnsi="Times New Roman"/>
          <w:b/>
          <w:bCs/>
          <w:sz w:val="24"/>
          <w:szCs w:val="26"/>
          <w:lang w:eastAsia="ar-SA"/>
        </w:rPr>
      </w:pPr>
      <w:bookmarkStart w:id="254" w:name="_Toc500337389"/>
      <w:bookmarkStart w:id="255" w:name="_Toc26733973"/>
      <w:bookmarkStart w:id="256" w:name="_Toc26738012"/>
      <w:bookmarkStart w:id="257" w:name="_Toc26973688"/>
      <w:bookmarkStart w:id="258" w:name="_Toc29503244"/>
      <w:bookmarkStart w:id="259" w:name="_Toc29546711"/>
      <w:bookmarkStart w:id="260" w:name="_Toc30153680"/>
      <w:r w:rsidRPr="00895EE8">
        <w:rPr>
          <w:rFonts w:ascii="Times New Roman" w:eastAsia="SimSun" w:hAnsi="Times New Roman"/>
          <w:b/>
          <w:bCs/>
          <w:sz w:val="24"/>
          <w:szCs w:val="26"/>
          <w:lang w:eastAsia="ar-SA"/>
        </w:rPr>
        <w:t>Összegzés:</w:t>
      </w:r>
      <w:bookmarkEnd w:id="254"/>
      <w:bookmarkEnd w:id="255"/>
      <w:bookmarkEnd w:id="256"/>
      <w:bookmarkEnd w:id="257"/>
      <w:bookmarkEnd w:id="258"/>
      <w:bookmarkEnd w:id="259"/>
      <w:bookmarkEnd w:id="260"/>
    </w:p>
    <w:p w:rsidR="00895EE8" w:rsidRPr="00895EE8" w:rsidRDefault="00895EE8" w:rsidP="00895EE8">
      <w:pPr>
        <w:keepLines/>
        <w:spacing w:after="0" w:line="240" w:lineRule="auto"/>
        <w:jc w:val="both"/>
        <w:rPr>
          <w:rFonts w:ascii="Times New Roman" w:eastAsia="SimSun" w:hAnsi="Times New Roman"/>
          <w:sz w:val="24"/>
          <w:szCs w:val="24"/>
          <w:lang w:eastAsia="hu-HU"/>
        </w:rPr>
      </w:pPr>
    </w:p>
    <w:p w:rsidR="00895EE8" w:rsidRPr="006F59F1" w:rsidRDefault="006F59F1" w:rsidP="00CE36A4">
      <w:pPr>
        <w:keepLines/>
        <w:numPr>
          <w:ilvl w:val="0"/>
          <w:numId w:val="20"/>
        </w:numPr>
        <w:spacing w:after="0" w:line="240" w:lineRule="auto"/>
        <w:jc w:val="both"/>
        <w:rPr>
          <w:rFonts w:ascii="Times New Roman" w:eastAsia="SimSun" w:hAnsi="Times New Roman"/>
          <w:b/>
          <w:bCs/>
          <w:sz w:val="24"/>
          <w:szCs w:val="24"/>
          <w:lang w:eastAsia="hu-HU"/>
        </w:rPr>
      </w:pPr>
      <w:r>
        <w:rPr>
          <w:rFonts w:ascii="Times New Roman" w:eastAsia="SimSun" w:hAnsi="Times New Roman"/>
          <w:b/>
          <w:bCs/>
          <w:sz w:val="24"/>
          <w:szCs w:val="24"/>
          <w:lang w:eastAsia="hu-HU"/>
        </w:rPr>
        <w:t>c</w:t>
      </w:r>
      <w:r w:rsidR="005B6720" w:rsidRPr="006F59F1">
        <w:rPr>
          <w:rFonts w:ascii="Times New Roman" w:eastAsia="SimSun" w:hAnsi="Times New Roman"/>
          <w:b/>
          <w:bCs/>
          <w:sz w:val="24"/>
          <w:szCs w:val="24"/>
          <w:lang w:eastAsia="hu-HU"/>
        </w:rPr>
        <w:t xml:space="preserve">él az </w:t>
      </w:r>
      <w:r w:rsidR="00895EE8" w:rsidRPr="006F59F1">
        <w:rPr>
          <w:rFonts w:ascii="Times New Roman" w:eastAsia="SimSun" w:hAnsi="Times New Roman"/>
          <w:b/>
          <w:bCs/>
          <w:sz w:val="24"/>
          <w:szCs w:val="24"/>
          <w:lang w:eastAsia="hu-HU"/>
        </w:rPr>
        <w:t xml:space="preserve">étkeztetés elégedettségi felmérések, diéta fajták lehetőségének bővítése, </w:t>
      </w:r>
    </w:p>
    <w:p w:rsidR="00895EE8" w:rsidRPr="006F59F1" w:rsidRDefault="006F59F1" w:rsidP="00CE36A4">
      <w:pPr>
        <w:keepLines/>
        <w:numPr>
          <w:ilvl w:val="0"/>
          <w:numId w:val="20"/>
        </w:numPr>
        <w:spacing w:after="0" w:line="240" w:lineRule="auto"/>
        <w:jc w:val="both"/>
        <w:rPr>
          <w:rFonts w:ascii="Times New Roman" w:eastAsia="SimSun" w:hAnsi="Times New Roman"/>
          <w:b/>
          <w:bCs/>
          <w:sz w:val="24"/>
          <w:szCs w:val="24"/>
          <w:lang w:eastAsia="hu-HU"/>
        </w:rPr>
      </w:pPr>
      <w:r>
        <w:rPr>
          <w:rFonts w:ascii="Times New Roman" w:eastAsia="SimSun" w:hAnsi="Times New Roman"/>
          <w:b/>
          <w:bCs/>
          <w:sz w:val="24"/>
          <w:szCs w:val="24"/>
          <w:lang w:eastAsia="hu-HU"/>
        </w:rPr>
        <w:t>t</w:t>
      </w:r>
      <w:r w:rsidR="005B6720" w:rsidRPr="006F59F1">
        <w:rPr>
          <w:rFonts w:ascii="Times New Roman" w:eastAsia="SimSun" w:hAnsi="Times New Roman"/>
          <w:b/>
          <w:bCs/>
          <w:sz w:val="24"/>
          <w:szCs w:val="24"/>
          <w:lang w:eastAsia="hu-HU"/>
        </w:rPr>
        <w:t xml:space="preserve">ovábbi célok az </w:t>
      </w:r>
      <w:r w:rsidR="00895EE8" w:rsidRPr="006F59F1">
        <w:rPr>
          <w:rFonts w:ascii="Times New Roman" w:eastAsia="SimSun" w:hAnsi="Times New Roman"/>
          <w:b/>
          <w:bCs/>
          <w:sz w:val="24"/>
          <w:szCs w:val="24"/>
          <w:lang w:eastAsia="hu-HU"/>
        </w:rPr>
        <w:t>idősek nappali klubfoglalkozásainak nyitottabbá tétele a kerületen belül,</w:t>
      </w:r>
    </w:p>
    <w:p w:rsidR="00895EE8" w:rsidRPr="006F59F1" w:rsidRDefault="00895EE8" w:rsidP="00CE36A4">
      <w:pPr>
        <w:numPr>
          <w:ilvl w:val="0"/>
          <w:numId w:val="20"/>
        </w:numPr>
        <w:spacing w:after="0" w:line="240" w:lineRule="auto"/>
        <w:rPr>
          <w:rFonts w:ascii="Times New Roman" w:eastAsia="SimSun" w:hAnsi="Times New Roman"/>
          <w:b/>
          <w:bCs/>
          <w:sz w:val="24"/>
          <w:szCs w:val="24"/>
          <w:lang w:eastAsia="hu-HU"/>
        </w:rPr>
      </w:pPr>
      <w:r w:rsidRPr="006F59F1">
        <w:rPr>
          <w:rFonts w:ascii="Times New Roman" w:eastAsia="SimSun" w:hAnsi="Times New Roman"/>
          <w:b/>
          <w:bCs/>
          <w:sz w:val="24"/>
          <w:szCs w:val="24"/>
          <w:lang w:eastAsia="hu-HU"/>
        </w:rPr>
        <w:t>ágazat-közötti kapcsolatok erősítése,</w:t>
      </w:r>
    </w:p>
    <w:p w:rsidR="00895EE8" w:rsidRPr="006F59F1" w:rsidRDefault="00895EE8" w:rsidP="00CE36A4">
      <w:pPr>
        <w:numPr>
          <w:ilvl w:val="0"/>
          <w:numId w:val="20"/>
        </w:numPr>
        <w:spacing w:after="0" w:line="240" w:lineRule="auto"/>
        <w:rPr>
          <w:rFonts w:ascii="Times New Roman" w:eastAsia="SimSun" w:hAnsi="Times New Roman"/>
          <w:b/>
          <w:bCs/>
          <w:sz w:val="24"/>
          <w:szCs w:val="24"/>
          <w:lang w:eastAsia="hu-HU"/>
        </w:rPr>
      </w:pPr>
      <w:r w:rsidRPr="006F59F1">
        <w:rPr>
          <w:rFonts w:ascii="Times New Roman" w:eastAsia="SimSun" w:hAnsi="Times New Roman"/>
          <w:b/>
          <w:bCs/>
          <w:sz w:val="24"/>
          <w:szCs w:val="24"/>
          <w:lang w:eastAsia="zh-CN"/>
        </w:rPr>
        <w:t>PR tevékenység erősítése, mert az egészségügyi szakemberek nem minden esetben ismerik a szociális szféra lehetőségeit, szolgáltatásait,</w:t>
      </w:r>
    </w:p>
    <w:p w:rsidR="00895EE8" w:rsidRPr="00895EE8" w:rsidRDefault="005B6720" w:rsidP="00CE36A4">
      <w:pPr>
        <w:numPr>
          <w:ilvl w:val="0"/>
          <w:numId w:val="20"/>
        </w:numPr>
        <w:spacing w:after="0" w:line="240" w:lineRule="auto"/>
        <w:rPr>
          <w:rFonts w:ascii="Times New Roman" w:eastAsia="SimSun" w:hAnsi="Times New Roman"/>
          <w:b/>
          <w:bCs/>
          <w:sz w:val="24"/>
          <w:szCs w:val="24"/>
          <w:lang w:eastAsia="hu-HU"/>
        </w:rPr>
      </w:pPr>
      <w:r w:rsidRPr="006F59F1">
        <w:rPr>
          <w:rFonts w:ascii="Times New Roman" w:eastAsia="SimSun" w:hAnsi="Times New Roman"/>
          <w:b/>
          <w:bCs/>
          <w:sz w:val="24"/>
          <w:szCs w:val="24"/>
          <w:lang w:eastAsia="hu-HU"/>
        </w:rPr>
        <w:t xml:space="preserve">megvizsgálandó </w:t>
      </w:r>
      <w:r w:rsidR="00DC73F0" w:rsidRPr="006F59F1">
        <w:rPr>
          <w:rFonts w:ascii="Times New Roman" w:eastAsia="SimSun" w:hAnsi="Times New Roman"/>
          <w:b/>
          <w:bCs/>
          <w:sz w:val="24"/>
          <w:szCs w:val="24"/>
          <w:lang w:eastAsia="hu-HU"/>
        </w:rPr>
        <w:t xml:space="preserve">az </w:t>
      </w:r>
      <w:r w:rsidR="00895EE8" w:rsidRPr="006F59F1">
        <w:rPr>
          <w:rFonts w:ascii="Times New Roman" w:eastAsia="SimSun" w:hAnsi="Times New Roman"/>
          <w:b/>
          <w:bCs/>
          <w:sz w:val="24"/>
          <w:szCs w:val="24"/>
          <w:lang w:eastAsia="hu-HU"/>
        </w:rPr>
        <w:t xml:space="preserve">önkéntesek </w:t>
      </w:r>
      <w:r w:rsidR="00895EE8" w:rsidRPr="00895EE8">
        <w:rPr>
          <w:rFonts w:ascii="Times New Roman" w:eastAsia="SimSun" w:hAnsi="Times New Roman"/>
          <w:b/>
          <w:bCs/>
          <w:sz w:val="24"/>
          <w:szCs w:val="24"/>
          <w:lang w:eastAsia="hu-HU"/>
        </w:rPr>
        <w:t>bevonásának lehetősége,</w:t>
      </w:r>
    </w:p>
    <w:p w:rsidR="00895EE8" w:rsidRPr="00895EE8" w:rsidRDefault="005B6720" w:rsidP="00CE36A4">
      <w:pPr>
        <w:keepLines/>
        <w:numPr>
          <w:ilvl w:val="0"/>
          <w:numId w:val="20"/>
        </w:numPr>
        <w:spacing w:after="0" w:line="240" w:lineRule="auto"/>
        <w:jc w:val="both"/>
        <w:rPr>
          <w:rFonts w:ascii="Times New Roman" w:eastAsia="SimSun" w:hAnsi="Times New Roman"/>
          <w:b/>
          <w:bCs/>
          <w:sz w:val="24"/>
          <w:szCs w:val="24"/>
          <w:lang w:eastAsia="hu-HU"/>
        </w:rPr>
      </w:pPr>
      <w:r>
        <w:rPr>
          <w:rFonts w:ascii="Times New Roman" w:eastAsia="SimSun" w:hAnsi="Times New Roman"/>
          <w:b/>
          <w:bCs/>
          <w:sz w:val="24"/>
          <w:szCs w:val="24"/>
          <w:lang w:eastAsia="hu-HU"/>
        </w:rPr>
        <w:t xml:space="preserve">a </w:t>
      </w:r>
      <w:r w:rsidR="00895EE8" w:rsidRPr="00895EE8">
        <w:rPr>
          <w:rFonts w:ascii="Times New Roman" w:eastAsia="SimSun" w:hAnsi="Times New Roman"/>
          <w:b/>
          <w:bCs/>
          <w:sz w:val="24"/>
          <w:szCs w:val="24"/>
          <w:lang w:eastAsia="hu-HU"/>
        </w:rPr>
        <w:t xml:space="preserve">nem kötelező önkormányzati feladat (jelzőrendszeres házi segítségnyújtás) további biztosítása, </w:t>
      </w:r>
    </w:p>
    <w:p w:rsidR="00F32CBD" w:rsidRPr="00F32CBD" w:rsidRDefault="00895EE8" w:rsidP="00CE36A4">
      <w:pPr>
        <w:keepLines/>
        <w:numPr>
          <w:ilvl w:val="0"/>
          <w:numId w:val="20"/>
        </w:numPr>
        <w:spacing w:after="0" w:line="240" w:lineRule="auto"/>
        <w:jc w:val="both"/>
        <w:rPr>
          <w:rFonts w:ascii="Times New Roman" w:eastAsia="SimSun" w:hAnsi="Times New Roman"/>
          <w:sz w:val="26"/>
          <w:szCs w:val="26"/>
          <w:lang w:eastAsia="hu-HU"/>
        </w:rPr>
      </w:pPr>
      <w:r w:rsidRPr="00F32CBD">
        <w:rPr>
          <w:rFonts w:ascii="Times New Roman" w:eastAsia="SimSun" w:hAnsi="Times New Roman"/>
          <w:b/>
          <w:bCs/>
          <w:sz w:val="24"/>
          <w:szCs w:val="24"/>
          <w:lang w:eastAsia="hu-HU"/>
        </w:rPr>
        <w:t>az idősek átmeneti ellátásának biztosításának felülvizsgálata</w:t>
      </w:r>
      <w:r w:rsidR="00561EA7" w:rsidRPr="00561EA7">
        <w:rPr>
          <w:rFonts w:ascii="Times New Roman" w:eastAsia="SimSun" w:hAnsi="Times New Roman"/>
          <w:b/>
          <w:bCs/>
          <w:sz w:val="24"/>
          <w:szCs w:val="24"/>
          <w:lang w:eastAsia="hu-HU"/>
        </w:rPr>
        <w:t>,</w:t>
      </w:r>
      <w:r w:rsidRPr="00561EA7">
        <w:rPr>
          <w:rFonts w:ascii="Times New Roman" w:eastAsia="SimSun" w:hAnsi="Times New Roman"/>
          <w:b/>
          <w:bCs/>
          <w:sz w:val="24"/>
          <w:szCs w:val="24"/>
          <w:lang w:eastAsia="hu-HU"/>
        </w:rPr>
        <w:t xml:space="preserve"> </w:t>
      </w:r>
    </w:p>
    <w:p w:rsidR="00895EE8" w:rsidRPr="00F32CBD" w:rsidRDefault="00895EE8" w:rsidP="00CE36A4">
      <w:pPr>
        <w:keepLines/>
        <w:numPr>
          <w:ilvl w:val="0"/>
          <w:numId w:val="20"/>
        </w:numPr>
        <w:spacing w:after="0" w:line="240" w:lineRule="auto"/>
        <w:jc w:val="both"/>
        <w:rPr>
          <w:rFonts w:ascii="Times New Roman" w:eastAsia="SimSun" w:hAnsi="Times New Roman"/>
          <w:sz w:val="26"/>
          <w:szCs w:val="26"/>
          <w:lang w:eastAsia="hu-HU"/>
        </w:rPr>
      </w:pPr>
      <w:r w:rsidRPr="00F32CBD">
        <w:rPr>
          <w:rFonts w:ascii="Times New Roman" w:eastAsia="SimSun" w:hAnsi="Times New Roman"/>
          <w:b/>
          <w:bCs/>
          <w:sz w:val="24"/>
          <w:szCs w:val="24"/>
          <w:lang w:eastAsia="hu-HU"/>
        </w:rPr>
        <w:t>száll</w:t>
      </w:r>
      <w:r w:rsidR="00B00755">
        <w:rPr>
          <w:rFonts w:ascii="Times New Roman" w:eastAsia="SimSun" w:hAnsi="Times New Roman"/>
          <w:b/>
          <w:bCs/>
          <w:sz w:val="24"/>
          <w:szCs w:val="24"/>
          <w:lang w:eastAsia="hu-HU"/>
        </w:rPr>
        <w:t>ító szolgáltatás kiterjesztése.</w:t>
      </w:r>
      <w:r w:rsidRPr="00F32CBD">
        <w:rPr>
          <w:rFonts w:ascii="Times New Roman" w:eastAsia="SimSun" w:hAnsi="Times New Roman"/>
          <w:b/>
          <w:bCs/>
          <w:sz w:val="24"/>
          <w:szCs w:val="24"/>
          <w:lang w:eastAsia="hu-HU"/>
        </w:rPr>
        <w:t xml:space="preserve"> </w:t>
      </w:r>
    </w:p>
    <w:p w:rsidR="00895EE8" w:rsidRPr="00895EE8" w:rsidRDefault="00895EE8" w:rsidP="00895EE8">
      <w:pPr>
        <w:spacing w:after="0" w:line="240" w:lineRule="auto"/>
        <w:rPr>
          <w:rFonts w:ascii="Times New Roman" w:eastAsia="SimSun" w:hAnsi="Times New Roman"/>
          <w:i/>
          <w:iCs/>
          <w:sz w:val="20"/>
          <w:szCs w:val="20"/>
          <w:lang w:eastAsia="hu-HU"/>
        </w:rPr>
      </w:pPr>
      <w:r w:rsidRPr="00895EE8">
        <w:rPr>
          <w:rFonts w:ascii="Times New Roman" w:eastAsia="SimSun" w:hAnsi="Times New Roman"/>
          <w:i/>
          <w:iCs/>
          <w:sz w:val="20"/>
          <w:szCs w:val="20"/>
          <w:lang w:eastAsia="hu-HU"/>
        </w:rPr>
        <w:t xml:space="preserve">     </w:t>
      </w:r>
    </w:p>
    <w:p w:rsidR="00895EE8" w:rsidRPr="00895EE8" w:rsidRDefault="00895EE8" w:rsidP="00895EE8">
      <w:pPr>
        <w:spacing w:after="0" w:line="240" w:lineRule="auto"/>
        <w:rPr>
          <w:rFonts w:ascii="Times New Roman" w:eastAsia="SimSun" w:hAnsi="Times New Roman"/>
          <w:i/>
          <w:iCs/>
          <w:sz w:val="20"/>
          <w:szCs w:val="20"/>
          <w:lang w:eastAsia="hu-HU"/>
        </w:rPr>
      </w:pPr>
      <w:r w:rsidRPr="00895EE8">
        <w:rPr>
          <w:rFonts w:ascii="Times New Roman" w:eastAsia="SimSun" w:hAnsi="Times New Roman"/>
          <w:i/>
          <w:iCs/>
          <w:sz w:val="20"/>
          <w:szCs w:val="20"/>
          <w:lang w:eastAsia="hu-HU"/>
        </w:rPr>
        <w:t xml:space="preserve">                                                                               </w:t>
      </w:r>
    </w:p>
    <w:bookmarkEnd w:id="221"/>
    <w:bookmarkEnd w:id="222"/>
    <w:p w:rsidR="00CA243A" w:rsidRDefault="00CA243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BC324A" w:rsidRDefault="00BC324A" w:rsidP="00CA243A">
      <w:pPr>
        <w:spacing w:after="0" w:line="240" w:lineRule="auto"/>
        <w:jc w:val="both"/>
        <w:rPr>
          <w:rFonts w:ascii="Times New Roman" w:eastAsia="SimSun" w:hAnsi="Times New Roman"/>
          <w:sz w:val="24"/>
          <w:szCs w:val="24"/>
          <w:lang w:eastAsia="hu-HU"/>
        </w:rPr>
      </w:pPr>
    </w:p>
    <w:p w:rsidR="00CA243A" w:rsidRPr="00CA243A" w:rsidRDefault="00CA243A" w:rsidP="00DC4ADB">
      <w:pPr>
        <w:pStyle w:val="Cmsor1"/>
      </w:pPr>
      <w:bookmarkStart w:id="261" w:name="_Toc436985177"/>
      <w:bookmarkStart w:id="262" w:name="_Toc500337390"/>
      <w:bookmarkStart w:id="263" w:name="_Toc26973689"/>
      <w:bookmarkStart w:id="264" w:name="_Toc30153681"/>
      <w:r w:rsidRPr="00CA243A">
        <w:lastRenderedPageBreak/>
        <w:t>IX. Fogyatékkal élők ellátása</w:t>
      </w:r>
      <w:bookmarkEnd w:id="261"/>
      <w:bookmarkEnd w:id="262"/>
      <w:bookmarkEnd w:id="263"/>
      <w:bookmarkEnd w:id="264"/>
    </w:p>
    <w:p w:rsidR="00CA243A" w:rsidRPr="00CA243A" w:rsidRDefault="00CA243A" w:rsidP="00CA243A">
      <w:pPr>
        <w:spacing w:after="0" w:line="240" w:lineRule="auto"/>
        <w:jc w:val="both"/>
        <w:rPr>
          <w:rFonts w:ascii="Times New Roman" w:eastAsia="Times New Roman" w:hAnsi="Times New Roman"/>
          <w:b/>
          <w:sz w:val="24"/>
          <w:szCs w:val="24"/>
          <w:lang w:eastAsia="hu-HU"/>
        </w:rPr>
      </w:pPr>
    </w:p>
    <w:p w:rsidR="00CA243A" w:rsidRPr="00CA243A" w:rsidRDefault="00CA243A" w:rsidP="00CA243A">
      <w:pPr>
        <w:spacing w:after="0" w:line="240" w:lineRule="auto"/>
        <w:jc w:val="both"/>
        <w:rPr>
          <w:rFonts w:ascii="Times New Roman" w:eastAsia="Times New Roman" w:hAnsi="Times New Roman"/>
          <w:sz w:val="24"/>
          <w:szCs w:val="24"/>
          <w:lang w:eastAsia="hu-HU"/>
        </w:rPr>
      </w:pPr>
      <w:r w:rsidRPr="00CA243A">
        <w:rPr>
          <w:rFonts w:ascii="Times New Roman" w:eastAsia="Times New Roman" w:hAnsi="Times New Roman"/>
          <w:sz w:val="24"/>
          <w:szCs w:val="24"/>
          <w:lang w:eastAsia="hu-HU"/>
        </w:rPr>
        <w:t>Az Országgyűlés 15/2015.(IV7.) OGY határozatával elfogadta az Országos Fogyatékosságügyi Programot (2015–2025.).</w:t>
      </w:r>
    </w:p>
    <w:p w:rsidR="00CA243A" w:rsidRPr="00CA243A" w:rsidRDefault="00CA243A" w:rsidP="00CA243A">
      <w:pPr>
        <w:spacing w:after="0" w:line="240" w:lineRule="auto"/>
        <w:jc w:val="both"/>
        <w:rPr>
          <w:rFonts w:ascii="Times New Roman" w:eastAsia="Times New Roman" w:hAnsi="Times New Roman"/>
          <w:sz w:val="24"/>
          <w:szCs w:val="24"/>
          <w:lang w:eastAsia="hu-HU"/>
        </w:rPr>
      </w:pPr>
    </w:p>
    <w:p w:rsidR="00CA243A" w:rsidRPr="00CA243A" w:rsidRDefault="00CA243A" w:rsidP="00CA243A">
      <w:pPr>
        <w:spacing w:after="0" w:line="240" w:lineRule="auto"/>
        <w:jc w:val="both"/>
        <w:rPr>
          <w:rFonts w:ascii="Times New Roman" w:eastAsia="Times New Roman" w:hAnsi="Times New Roman"/>
          <w:i/>
          <w:sz w:val="24"/>
          <w:szCs w:val="24"/>
          <w:lang w:eastAsia="hu-HU"/>
        </w:rPr>
      </w:pPr>
      <w:r w:rsidRPr="00CA243A">
        <w:rPr>
          <w:rFonts w:ascii="Times New Roman" w:eastAsia="Times New Roman" w:hAnsi="Times New Roman"/>
          <w:i/>
          <w:sz w:val="24"/>
          <w:szCs w:val="24"/>
          <w:lang w:eastAsia="hu-HU"/>
        </w:rPr>
        <w:t xml:space="preserve">„ PREAMBULUM </w:t>
      </w:r>
    </w:p>
    <w:p w:rsidR="00CA243A" w:rsidRPr="00CA243A" w:rsidRDefault="00CA243A" w:rsidP="00CA243A">
      <w:pPr>
        <w:spacing w:after="0" w:line="240" w:lineRule="auto"/>
        <w:jc w:val="both"/>
        <w:rPr>
          <w:rFonts w:ascii="Times New Roman" w:eastAsia="Times New Roman" w:hAnsi="Times New Roman"/>
          <w:i/>
          <w:sz w:val="24"/>
          <w:szCs w:val="24"/>
          <w:lang w:eastAsia="hu-HU"/>
        </w:rPr>
      </w:pPr>
      <w:r w:rsidRPr="00CA243A">
        <w:rPr>
          <w:rFonts w:ascii="Times New Roman" w:eastAsia="Times New Roman" w:hAnsi="Times New Roman"/>
          <w:i/>
          <w:sz w:val="24"/>
          <w:szCs w:val="24"/>
          <w:lang w:eastAsia="hu-HU"/>
        </w:rPr>
        <w:t>Magyarország az</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elmúlt években, évtizedekben jelentős jogalkotási lépéseket tett a fogyatékos emberek életminőségének javítása, önálló életvitelének és társadalmi integrációjának elősegítése érdekében. E</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 xml:space="preserve">szabályozások közül mindenekelőtt a fogyatékos személyek jogairól és esélyegyenlőségük biztosításáról szóló 1998. évi XXVI. törvény (a továbbiakban: </w:t>
      </w:r>
      <w:proofErr w:type="spellStart"/>
      <w:r w:rsidRPr="00CA243A">
        <w:rPr>
          <w:rFonts w:ascii="Times New Roman" w:eastAsia="Times New Roman" w:hAnsi="Times New Roman"/>
          <w:i/>
          <w:sz w:val="24"/>
          <w:szCs w:val="24"/>
          <w:lang w:eastAsia="hu-HU"/>
        </w:rPr>
        <w:t>Fot</w:t>
      </w:r>
      <w:proofErr w:type="spellEnd"/>
      <w:r w:rsidRPr="00CA243A">
        <w:rPr>
          <w:rFonts w:ascii="Times New Roman" w:eastAsia="Times New Roman" w:hAnsi="Times New Roman"/>
          <w:i/>
          <w:sz w:val="24"/>
          <w:szCs w:val="24"/>
          <w:lang w:eastAsia="hu-HU"/>
        </w:rPr>
        <w:t>.), valamint a Fogyatékossággal élő személyek jogairól szóló – a</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2007. évi XCII.</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 xml:space="preserve">törvénnyel ratifikált – </w:t>
      </w:r>
      <w:proofErr w:type="spellStart"/>
      <w:r w:rsidRPr="00CA243A">
        <w:rPr>
          <w:rFonts w:ascii="Times New Roman" w:eastAsia="Times New Roman" w:hAnsi="Times New Roman"/>
          <w:i/>
          <w:sz w:val="24"/>
          <w:szCs w:val="24"/>
          <w:lang w:eastAsia="hu-HU"/>
        </w:rPr>
        <w:t>ENSZ-Egyezmény</w:t>
      </w:r>
      <w:proofErr w:type="spellEnd"/>
      <w:r w:rsidRPr="00CA243A">
        <w:rPr>
          <w:rFonts w:ascii="Times New Roman" w:eastAsia="Times New Roman" w:hAnsi="Times New Roman"/>
          <w:i/>
          <w:sz w:val="24"/>
          <w:szCs w:val="24"/>
          <w:lang w:eastAsia="hu-HU"/>
        </w:rPr>
        <w:t xml:space="preserve"> emelhető ki. Emellett fontos alap az</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Európai Bizottságnak az</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Európai fogyatékosságügyi stratégia 2010–2020: megújított elkötelezettség az</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 xml:space="preserve">akadálymentes Európa megvalósítása iránt COM/2010/636 számú közleménye. </w:t>
      </w:r>
    </w:p>
    <w:p w:rsidR="00CA243A" w:rsidRPr="00CA243A" w:rsidRDefault="00CA243A" w:rsidP="00CA243A">
      <w:pPr>
        <w:spacing w:after="0" w:line="240" w:lineRule="auto"/>
        <w:jc w:val="both"/>
        <w:rPr>
          <w:rFonts w:ascii="Times New Roman" w:eastAsia="Times New Roman" w:hAnsi="Times New Roman"/>
          <w:i/>
          <w:sz w:val="24"/>
          <w:szCs w:val="24"/>
          <w:lang w:eastAsia="hu-HU"/>
        </w:rPr>
      </w:pPr>
      <w:r w:rsidRPr="00CA243A">
        <w:rPr>
          <w:rFonts w:ascii="Times New Roman" w:eastAsia="Times New Roman" w:hAnsi="Times New Roman"/>
          <w:i/>
          <w:sz w:val="24"/>
          <w:szCs w:val="24"/>
          <w:lang w:eastAsia="hu-HU"/>
        </w:rPr>
        <w:t>A fogyatékosságügyi szakterület egyik legfőbb jellemzője, hogy az</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élet valamennyi területét, és így szinte minden államigazgatási ágazatot egyaránt érint, ezért a fenti dokumentumok érdemi alkalmazása a</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mindenkori kormányzat részéről gondosan tervezett, összehangolt intézkedéseket követel meg. A 2015–2025. évekre szóló Országos Fogyatékosságügyi Program (a továbbiakban: Program) célja ennek megfelelően az előttünk álló évek szakmapolitikai irányainak meghatározása, valamint az</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ágazatközi és az</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 xml:space="preserve">államigazgatáson kívüli együttműködések főbb pontjainak kijelölése.” </w:t>
      </w:r>
    </w:p>
    <w:p w:rsidR="00CA243A" w:rsidRPr="00CA243A" w:rsidRDefault="00CA243A" w:rsidP="00CA243A">
      <w:pPr>
        <w:spacing w:after="0" w:line="240" w:lineRule="auto"/>
        <w:jc w:val="both"/>
        <w:rPr>
          <w:rFonts w:ascii="Times New Roman" w:eastAsia="Times New Roman" w:hAnsi="Times New Roman"/>
          <w:i/>
          <w:sz w:val="24"/>
          <w:szCs w:val="24"/>
          <w:lang w:eastAsia="hu-HU"/>
        </w:rPr>
      </w:pPr>
    </w:p>
    <w:p w:rsidR="00CA243A" w:rsidRPr="00CA243A" w:rsidRDefault="00CA243A" w:rsidP="00CA243A">
      <w:pPr>
        <w:spacing w:after="0" w:line="240" w:lineRule="auto"/>
        <w:jc w:val="both"/>
        <w:rPr>
          <w:rFonts w:ascii="Times New Roman" w:eastAsia="Times New Roman" w:hAnsi="Times New Roman"/>
          <w:sz w:val="24"/>
          <w:szCs w:val="24"/>
          <w:lang w:eastAsia="hu-HU"/>
        </w:rPr>
      </w:pPr>
      <w:r w:rsidRPr="00CA243A">
        <w:rPr>
          <w:rFonts w:ascii="Times New Roman" w:eastAsia="Times New Roman" w:hAnsi="Times New Roman"/>
          <w:sz w:val="24"/>
          <w:szCs w:val="24"/>
          <w:lang w:eastAsia="hu-HU"/>
        </w:rPr>
        <w:t>A program a szociális alapszolgáltatások célkitűzései:</w:t>
      </w:r>
    </w:p>
    <w:p w:rsidR="00CA243A" w:rsidRPr="00CA243A" w:rsidRDefault="00CA243A" w:rsidP="00CA243A">
      <w:pPr>
        <w:spacing w:after="0" w:line="240" w:lineRule="auto"/>
        <w:jc w:val="both"/>
        <w:rPr>
          <w:rFonts w:ascii="Times New Roman" w:eastAsia="Times New Roman" w:hAnsi="Times New Roman"/>
          <w:i/>
          <w:sz w:val="24"/>
          <w:szCs w:val="24"/>
          <w:lang w:eastAsia="hu-HU"/>
        </w:rPr>
      </w:pPr>
      <w:r w:rsidRPr="00CA243A">
        <w:rPr>
          <w:rFonts w:ascii="Times New Roman" w:eastAsia="Times New Roman" w:hAnsi="Times New Roman"/>
          <w:i/>
          <w:sz w:val="24"/>
          <w:szCs w:val="24"/>
          <w:lang w:eastAsia="hu-HU"/>
        </w:rPr>
        <w:t>„III. BEAVATKOZÁSI TERÜLETEK, TEMATIKUS CÉLOK</w:t>
      </w:r>
    </w:p>
    <w:p w:rsidR="00CA243A" w:rsidRPr="00CA243A" w:rsidRDefault="00CA243A" w:rsidP="00CA243A">
      <w:pPr>
        <w:spacing w:after="0" w:line="240" w:lineRule="auto"/>
        <w:jc w:val="both"/>
        <w:rPr>
          <w:rFonts w:ascii="Times New Roman" w:eastAsia="Times New Roman" w:hAnsi="Times New Roman"/>
          <w:i/>
          <w:sz w:val="24"/>
          <w:szCs w:val="24"/>
          <w:lang w:eastAsia="hu-HU"/>
        </w:rPr>
      </w:pPr>
      <w:r w:rsidRPr="00CA243A">
        <w:rPr>
          <w:rFonts w:ascii="Times New Roman" w:eastAsia="Times New Roman" w:hAnsi="Times New Roman"/>
          <w:i/>
          <w:sz w:val="24"/>
          <w:szCs w:val="24"/>
          <w:lang w:eastAsia="hu-HU"/>
        </w:rPr>
        <w:t xml:space="preserve">5. Szociális szolgáltatások és ellátások A tervezési ciklusban a legfontosabb célkitűzés a szociális alapszolgáltatások továbbfejlesztése, megerősítése, ideértve a többség számára helyben, a lakóhelyen nyújtott szolgáltatások teljes körű elérhetőségét, a speciális gyermekjóléti és szociális alapszolgáltatások kapacitásbővítését. </w:t>
      </w:r>
    </w:p>
    <w:p w:rsidR="00CA243A" w:rsidRPr="00CA243A" w:rsidRDefault="00CA243A" w:rsidP="00CA243A">
      <w:pPr>
        <w:spacing w:after="0" w:line="240" w:lineRule="auto"/>
        <w:jc w:val="both"/>
        <w:rPr>
          <w:rFonts w:ascii="Times New Roman" w:eastAsia="Times New Roman" w:hAnsi="Times New Roman"/>
          <w:i/>
          <w:sz w:val="24"/>
          <w:szCs w:val="24"/>
          <w:lang w:eastAsia="hu-HU"/>
        </w:rPr>
      </w:pPr>
      <w:r w:rsidRPr="00CA243A">
        <w:rPr>
          <w:rFonts w:ascii="Times New Roman" w:eastAsia="Times New Roman" w:hAnsi="Times New Roman"/>
          <w:i/>
          <w:sz w:val="24"/>
          <w:szCs w:val="24"/>
          <w:lang w:eastAsia="hu-HU"/>
        </w:rPr>
        <w:t>5.1. Fogyatékos személyeknek nyújtott szociális szolgáltatások A tartós ápolásra-gondozásra szorulók otthoni környezetben való ellátása mind az egyén, mind pedig a társadalom számára kedvezőbb, mint az intézményi ellátás, ezért esetükben elsődleges cél az</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otthonmaradást elősegítő szolgáltatási környezet kialakítása. Ennek érdekében szükséges az</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ilyen típusú szolgáltatások, ellátások területi lefedettségének felülvizsgálata, a</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fogyatékos személyeket támogató szociális szolgáltatások egyenletes bővítése, racionalizálása, a</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helyi ellátórendszerek fejlesztése. Emellett növelni kell a fogyatékos személyek számára nappali ellátást biztosító intézmények kapacitását, továbbá erősíteni kell az alapszolgáltatások közötti – különösen a támogató szolgálattal való – együttműködést a hálózatszerű működés erősítése érdekében. Kiemelt helyet kell kapniuk a személyi segítés különböző formáinak is, amelyek az</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önrendelkező, független, önálló életvitel elérését segítik. Ehhez biztosítani kell szociális szakemberek képzését is. A fogyatékos gyermeket vagy felnőttet nevelő, ápoló hozzátartozók kiégésének megelőzése, illetve társadalmi és munkaerő-piaci (re</w:t>
      </w:r>
      <w:proofErr w:type="gramStart"/>
      <w:r w:rsidRPr="00CA243A">
        <w:rPr>
          <w:rFonts w:ascii="Times New Roman" w:eastAsia="Times New Roman" w:hAnsi="Times New Roman"/>
          <w:i/>
          <w:sz w:val="24"/>
          <w:szCs w:val="24"/>
          <w:lang w:eastAsia="hu-HU"/>
        </w:rPr>
        <w:t>)integrációjának</w:t>
      </w:r>
      <w:proofErr w:type="gramEnd"/>
      <w:r w:rsidRPr="00CA243A">
        <w:rPr>
          <w:rFonts w:ascii="Times New Roman" w:eastAsia="Times New Roman" w:hAnsi="Times New Roman"/>
          <w:i/>
          <w:sz w:val="24"/>
          <w:szCs w:val="24"/>
          <w:lang w:eastAsia="hu-HU"/>
        </w:rPr>
        <w:t xml:space="preserve"> érdekében fontos célkitűzés a fogyatékos személy otthonában nyújtott időszakos felügyeletet és segítségnyújtást biztosító szolgáltatások fejlesztése, bővítése. A fogyatékos személyek demográfiai összetételére jellemző, hogy közöttük jelentősebb számban vannak időskorúak, ezért ágazatközi együttműködések útján szükséges áttekinteni az időskorú fogyatékos személyek ápolásával, gondozásával kapcsolatos stratégiai feladatokat. </w:t>
      </w:r>
    </w:p>
    <w:p w:rsidR="00CA243A" w:rsidRPr="00CA243A" w:rsidRDefault="00CA243A" w:rsidP="00CA243A">
      <w:pPr>
        <w:spacing w:after="0" w:line="240" w:lineRule="auto"/>
        <w:jc w:val="both"/>
        <w:rPr>
          <w:rFonts w:ascii="Times New Roman" w:eastAsia="Times New Roman" w:hAnsi="Times New Roman"/>
          <w:i/>
          <w:sz w:val="24"/>
          <w:szCs w:val="24"/>
          <w:lang w:eastAsia="hu-HU"/>
        </w:rPr>
      </w:pPr>
      <w:r w:rsidRPr="00CA243A">
        <w:rPr>
          <w:rFonts w:ascii="Times New Roman" w:eastAsia="Times New Roman" w:hAnsi="Times New Roman"/>
          <w:i/>
          <w:sz w:val="24"/>
          <w:szCs w:val="24"/>
          <w:lang w:eastAsia="hu-HU"/>
        </w:rPr>
        <w:t>5.2. Támogató szolgálatok Az utóbbi időszakban megfigyelhető az</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a</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tendencia, hogy a</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támogató szolgálatok a</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gyakorlatban az</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ellátott fogyatékossági csoportok tekintetében specializálódnak, ami csökkenti a</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szolgáltatáshoz való hozzáférés egyenletességét. E</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téren ezért fontos fejlesztési cél az</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eddigi hiányterületek bekapcsolása, illetve a</w:t>
      </w:r>
      <w:r w:rsidR="005B6720">
        <w:rPr>
          <w:rFonts w:ascii="Times New Roman" w:eastAsia="Times New Roman" w:hAnsi="Times New Roman"/>
          <w:i/>
          <w:sz w:val="24"/>
          <w:szCs w:val="24"/>
          <w:lang w:eastAsia="hu-HU"/>
        </w:rPr>
        <w:t xml:space="preserve"> </w:t>
      </w:r>
      <w:r w:rsidRPr="00CA243A">
        <w:rPr>
          <w:rFonts w:ascii="Times New Roman" w:eastAsia="Times New Roman" w:hAnsi="Times New Roman"/>
          <w:i/>
          <w:sz w:val="24"/>
          <w:szCs w:val="24"/>
          <w:lang w:eastAsia="hu-HU"/>
        </w:rPr>
        <w:t xml:space="preserve">támogató szolgálatok kapacitásának </w:t>
      </w:r>
      <w:r w:rsidRPr="00CA243A">
        <w:rPr>
          <w:rFonts w:ascii="Times New Roman" w:eastAsia="Times New Roman" w:hAnsi="Times New Roman"/>
          <w:i/>
          <w:sz w:val="24"/>
          <w:szCs w:val="24"/>
          <w:lang w:eastAsia="hu-HU"/>
        </w:rPr>
        <w:lastRenderedPageBreak/>
        <w:t>növelése, infrastruktúrájának fejlesztése. A támogató szolgálatok hatékony működése emellett fontos szerepet játszhat a fogyatékos, megváltozott munkaképességű személyek aktivitásában is, ezért fontos cél a szolgálatok munkaerő-piaci elhelyezkedést elősegítő tevékenységének megerősítése.”</w:t>
      </w:r>
    </w:p>
    <w:p w:rsidR="00CA243A" w:rsidRPr="00CA243A" w:rsidRDefault="00CA243A" w:rsidP="00CA243A">
      <w:pPr>
        <w:spacing w:after="0" w:line="240" w:lineRule="auto"/>
        <w:jc w:val="both"/>
        <w:rPr>
          <w:rFonts w:ascii="Times New Roman" w:eastAsia="Times New Roman" w:hAnsi="Times New Roman"/>
          <w:i/>
          <w:sz w:val="24"/>
          <w:szCs w:val="24"/>
          <w:lang w:eastAsia="hu-HU"/>
        </w:rPr>
      </w:pPr>
    </w:p>
    <w:p w:rsidR="00CA243A" w:rsidRPr="00CA243A" w:rsidRDefault="00C23C66" w:rsidP="00587AC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2011. évi népszámlálás</w:t>
      </w:r>
      <w:r w:rsidR="00CA243A" w:rsidRPr="00CA243A">
        <w:rPr>
          <w:rFonts w:ascii="Times New Roman" w:hAnsi="Times New Roman"/>
          <w:sz w:val="24"/>
          <w:szCs w:val="24"/>
        </w:rPr>
        <w:t xml:space="preserve"> szerint a II. kerületi statisztikai adatok azt mutatják, hogy a lakosság 4,2 %-a vallotta magát fogyatékossággal élőnek, ami magasabb a budapesti átlagnál. A fogyatékossággal élők nagyobb kerületi jelenlétének okai lehetnek a lakosság magas életkora, másrészt több, a kerületben lévő fogyatékossággal élőket ellátó bentlakásos intézmény jelenléte. </w:t>
      </w:r>
    </w:p>
    <w:p w:rsidR="00CA243A" w:rsidRPr="00F22853" w:rsidRDefault="00CA243A" w:rsidP="00587AC9">
      <w:pPr>
        <w:spacing w:after="0" w:line="240" w:lineRule="auto"/>
        <w:jc w:val="both"/>
        <w:rPr>
          <w:rFonts w:ascii="Times New Roman" w:eastAsia="Times New Roman" w:hAnsi="Times New Roman"/>
          <w:sz w:val="24"/>
          <w:szCs w:val="24"/>
        </w:rPr>
      </w:pPr>
      <w:r w:rsidRPr="00CA243A">
        <w:rPr>
          <w:rFonts w:ascii="Times New Roman" w:eastAsia="Times New Roman" w:hAnsi="Times New Roman"/>
          <w:sz w:val="24"/>
          <w:szCs w:val="24"/>
        </w:rPr>
        <w:t>Ezen felül a fogyatékkal él</w:t>
      </w:r>
      <w:r w:rsidRPr="00CA243A">
        <w:rPr>
          <w:rFonts w:ascii="Times New Roman" w:eastAsia="TimesNewRoman" w:hAnsi="Times New Roman"/>
          <w:sz w:val="24"/>
          <w:szCs w:val="24"/>
        </w:rPr>
        <w:t>ő</w:t>
      </w:r>
      <w:r w:rsidRPr="00CA243A">
        <w:rPr>
          <w:rFonts w:ascii="Times New Roman" w:eastAsia="Times New Roman" w:hAnsi="Times New Roman"/>
          <w:sz w:val="24"/>
          <w:szCs w:val="24"/>
        </w:rPr>
        <w:t>kre vonatkozóan nem állnak rendelkezésre a II. kerületre vonatkozó olyan értékelhet</w:t>
      </w:r>
      <w:r w:rsidRPr="00CA243A">
        <w:rPr>
          <w:rFonts w:ascii="Times New Roman" w:eastAsia="TimesNewRoman" w:hAnsi="Times New Roman"/>
          <w:sz w:val="24"/>
          <w:szCs w:val="24"/>
        </w:rPr>
        <w:t xml:space="preserve">ő </w:t>
      </w:r>
      <w:r w:rsidRPr="00CA243A">
        <w:rPr>
          <w:rFonts w:ascii="Times New Roman" w:eastAsia="Times New Roman" w:hAnsi="Times New Roman"/>
          <w:sz w:val="24"/>
          <w:szCs w:val="24"/>
        </w:rPr>
        <w:t>statisztikai adatok, amelyek alapján pontos képet lehetne alkotni a fogyatékkal él</w:t>
      </w:r>
      <w:r w:rsidRPr="00CA243A">
        <w:rPr>
          <w:rFonts w:ascii="Times New Roman" w:eastAsia="TimesNewRoman" w:hAnsi="Times New Roman"/>
          <w:sz w:val="24"/>
          <w:szCs w:val="24"/>
        </w:rPr>
        <w:t>ő</w:t>
      </w:r>
      <w:r w:rsidRPr="00CA243A">
        <w:rPr>
          <w:rFonts w:ascii="Times New Roman" w:eastAsia="Times New Roman" w:hAnsi="Times New Roman"/>
          <w:sz w:val="24"/>
          <w:szCs w:val="24"/>
        </w:rPr>
        <w:t>k lakhatási, egészségügyi, foglalkoztatási helyzetér</w:t>
      </w:r>
      <w:r w:rsidRPr="00CA243A">
        <w:rPr>
          <w:rFonts w:ascii="Times New Roman" w:eastAsia="TimesNewRoman" w:hAnsi="Times New Roman"/>
          <w:sz w:val="24"/>
          <w:szCs w:val="24"/>
        </w:rPr>
        <w:t>ő</w:t>
      </w:r>
      <w:r w:rsidR="00F22853">
        <w:rPr>
          <w:rFonts w:ascii="Times New Roman" w:eastAsia="Times New Roman" w:hAnsi="Times New Roman"/>
          <w:sz w:val="24"/>
          <w:szCs w:val="24"/>
        </w:rPr>
        <w:t>l.</w:t>
      </w:r>
    </w:p>
    <w:p w:rsidR="00CA243A" w:rsidRPr="00902F6C" w:rsidRDefault="00CA243A" w:rsidP="00DC4ADB">
      <w:pPr>
        <w:pStyle w:val="Cmsor2"/>
        <w:rPr>
          <w:sz w:val="24"/>
          <w:szCs w:val="24"/>
        </w:rPr>
      </w:pPr>
      <w:bookmarkStart w:id="265" w:name="_Toc436985178"/>
      <w:bookmarkStart w:id="266" w:name="_Toc500337391"/>
      <w:bookmarkStart w:id="267" w:name="_Toc26973690"/>
      <w:bookmarkStart w:id="268" w:name="_Toc30153682"/>
      <w:r w:rsidRPr="00902F6C">
        <w:rPr>
          <w:sz w:val="24"/>
          <w:szCs w:val="24"/>
        </w:rPr>
        <w:t>9.1. Fogyatékos személyek nappali ellátása</w:t>
      </w:r>
      <w:bookmarkEnd w:id="265"/>
      <w:bookmarkEnd w:id="266"/>
      <w:bookmarkEnd w:id="267"/>
      <w:bookmarkEnd w:id="268"/>
    </w:p>
    <w:p w:rsidR="00CA243A" w:rsidRPr="00CA243A" w:rsidRDefault="00CA243A" w:rsidP="00587AC9">
      <w:pPr>
        <w:spacing w:after="0" w:line="240" w:lineRule="auto"/>
        <w:jc w:val="both"/>
        <w:rPr>
          <w:rFonts w:ascii="Times New Roman" w:eastAsia="Times New Roman" w:hAnsi="Times New Roman"/>
          <w:sz w:val="24"/>
          <w:szCs w:val="24"/>
          <w:lang w:eastAsia="hu-HU"/>
        </w:rPr>
      </w:pPr>
      <w:r w:rsidRPr="00CA243A">
        <w:rPr>
          <w:rFonts w:ascii="Times New Roman" w:eastAsia="Times New Roman" w:hAnsi="Times New Roman"/>
          <w:sz w:val="24"/>
          <w:szCs w:val="24"/>
          <w:lang w:eastAsia="hu-HU"/>
        </w:rPr>
        <w:t>Az uniós irányelveknek megfelelően szerencsésen egybeesik hazánkban is az a tendencia, mely szerint a fogyatékossággal élők esetében megfigyelhető, hogy a családok nem támogatják rászoruló hozzátartozójuk bentlakásos elhelyezését, hanem elsősorban otthon gondozzák őket. E cél megvalósításához viszont szükséges a kerületben is egy olyan szociális szolgáltató hálózat, amely segítséget tud nyújtani a családoknak, hogy a szakellátásba való bekerülés időszaka minél inkább kitolódjon.</w:t>
      </w:r>
    </w:p>
    <w:p w:rsidR="00CA243A" w:rsidRPr="00CA243A" w:rsidRDefault="00CA243A" w:rsidP="00CA243A">
      <w:pPr>
        <w:spacing w:after="0" w:line="240" w:lineRule="auto"/>
        <w:jc w:val="both"/>
        <w:rPr>
          <w:rFonts w:ascii="Times New Roman" w:eastAsia="Times New Roman" w:hAnsi="Times New Roman"/>
          <w:sz w:val="24"/>
          <w:szCs w:val="24"/>
          <w:lang w:eastAsia="hu-HU"/>
        </w:rPr>
      </w:pPr>
    </w:p>
    <w:p w:rsidR="00CA243A" w:rsidRPr="00CA243A" w:rsidRDefault="00CA243A" w:rsidP="00CA243A">
      <w:pPr>
        <w:spacing w:after="0" w:line="240" w:lineRule="auto"/>
        <w:jc w:val="both"/>
        <w:rPr>
          <w:rFonts w:ascii="Times New Roman" w:eastAsia="Times New Roman" w:hAnsi="Times New Roman"/>
          <w:b/>
          <w:sz w:val="24"/>
          <w:szCs w:val="24"/>
          <w:lang w:eastAsia="hu-HU"/>
        </w:rPr>
      </w:pPr>
      <w:r w:rsidRPr="00CA243A">
        <w:rPr>
          <w:rFonts w:ascii="Times New Roman" w:eastAsia="Times New Roman" w:hAnsi="Times New Roman"/>
          <w:b/>
          <w:sz w:val="24"/>
          <w:szCs w:val="24"/>
          <w:lang w:eastAsia="hu-HU"/>
        </w:rPr>
        <w:t>A nappali ellátás célja:</w:t>
      </w:r>
    </w:p>
    <w:p w:rsidR="00CA243A" w:rsidRDefault="00CA243A" w:rsidP="00587AC9">
      <w:pPr>
        <w:tabs>
          <w:tab w:val="left" w:pos="0"/>
        </w:tabs>
        <w:spacing w:after="0" w:line="240" w:lineRule="auto"/>
        <w:jc w:val="both"/>
        <w:rPr>
          <w:rFonts w:ascii="Times New Roman" w:eastAsia="Times New Roman" w:hAnsi="Times New Roman"/>
          <w:sz w:val="24"/>
          <w:szCs w:val="24"/>
          <w:lang w:eastAsia="hu-HU"/>
        </w:rPr>
      </w:pPr>
      <w:r w:rsidRPr="00CA243A">
        <w:rPr>
          <w:rFonts w:ascii="Times New Roman" w:eastAsia="Times New Roman" w:hAnsi="Times New Roman"/>
          <w:sz w:val="24"/>
          <w:szCs w:val="24"/>
          <w:lang w:eastAsia="hu-HU"/>
        </w:rPr>
        <w:t>Szociális alapszolgáltatás keretében 18. életévüket betöltött, önkiszolgálásra részben képes, felügyeletre szoruló enyhe, középsúlyos, súlyos értelmi fogyatékos, autista személyek részére biztosít lehetőséget a napközbeni tartózkodásra, társas kapcsolatok kialakítására, alapvető higiéniai szükségletek kielégítésére és étkeztetés biztosítására. Az ellátást igénybe vevők részére szociális, egész</w:t>
      </w:r>
      <w:r w:rsidR="007A6916">
        <w:rPr>
          <w:rFonts w:ascii="Times New Roman" w:eastAsia="Times New Roman" w:hAnsi="Times New Roman"/>
          <w:sz w:val="24"/>
          <w:szCs w:val="24"/>
          <w:lang w:eastAsia="hu-HU"/>
        </w:rPr>
        <w:t>s</w:t>
      </w:r>
      <w:r w:rsidRPr="00CA243A">
        <w:rPr>
          <w:rFonts w:ascii="Times New Roman" w:eastAsia="Times New Roman" w:hAnsi="Times New Roman"/>
          <w:sz w:val="24"/>
          <w:szCs w:val="24"/>
          <w:lang w:eastAsia="hu-HU"/>
        </w:rPr>
        <w:t>égi, mentális állapotának megfelelő szolgáltatást nyújt, egyéni fejlesztő programokra épülő gyógypedagógiai foglalkozást szervez, különös tekintettel a fogyatékos személyek önállóságának és önrendelkezésének kibontakoztatása, a különböző társadalmi szerepek megtanulása céljából.</w:t>
      </w:r>
    </w:p>
    <w:p w:rsidR="007D3570" w:rsidRPr="00CA243A" w:rsidRDefault="007D3570" w:rsidP="00587AC9">
      <w:pPr>
        <w:tabs>
          <w:tab w:val="left" w:pos="0"/>
        </w:tabs>
        <w:spacing w:after="0" w:line="240" w:lineRule="auto"/>
        <w:jc w:val="both"/>
        <w:rPr>
          <w:rFonts w:ascii="Times New Roman" w:eastAsia="Times New Roman" w:hAnsi="Times New Roman"/>
          <w:i/>
          <w:iCs/>
          <w:sz w:val="24"/>
          <w:szCs w:val="24"/>
          <w:lang w:eastAsia="hu-HU"/>
        </w:rPr>
      </w:pPr>
    </w:p>
    <w:p w:rsidR="007D3570" w:rsidRPr="007D3570" w:rsidRDefault="00CA243A" w:rsidP="007D3570">
      <w:pPr>
        <w:pStyle w:val="Cmsor2"/>
        <w:spacing w:before="0" w:after="0"/>
        <w:rPr>
          <w:color w:val="000000"/>
          <w:sz w:val="24"/>
          <w:szCs w:val="24"/>
        </w:rPr>
      </w:pPr>
      <w:bookmarkStart w:id="269" w:name="_Toc30153683"/>
      <w:bookmarkStart w:id="270" w:name="_Toc26738015"/>
      <w:bookmarkStart w:id="271" w:name="_Toc26973691"/>
      <w:r w:rsidRPr="00902F6C">
        <w:rPr>
          <w:sz w:val="24"/>
          <w:szCs w:val="24"/>
        </w:rPr>
        <w:t>9.1.1. Értelmi Fogyatékosok Nappali Otthona</w:t>
      </w:r>
      <w:bookmarkEnd w:id="269"/>
    </w:p>
    <w:p w:rsidR="007D3570" w:rsidRPr="005B6720" w:rsidRDefault="007D3570" w:rsidP="005B6720">
      <w:pPr>
        <w:tabs>
          <w:tab w:val="left" w:pos="0"/>
        </w:tabs>
        <w:spacing w:after="0" w:line="240" w:lineRule="auto"/>
        <w:ind w:left="936"/>
        <w:jc w:val="both"/>
        <w:rPr>
          <w:rFonts w:ascii="Times New Roman" w:hAnsi="Times New Roman"/>
          <w:sz w:val="24"/>
          <w:szCs w:val="24"/>
        </w:rPr>
      </w:pPr>
      <w:bookmarkStart w:id="272" w:name="_Toc29546715"/>
      <w:bookmarkStart w:id="273" w:name="_Toc30153684"/>
      <w:r w:rsidRPr="005B6720">
        <w:rPr>
          <w:rFonts w:ascii="Times New Roman" w:hAnsi="Times New Roman"/>
          <w:sz w:val="24"/>
          <w:szCs w:val="24"/>
        </w:rPr>
        <w:t>(1028 Budapest, Hidegkúti út 158.)</w:t>
      </w:r>
      <w:bookmarkEnd w:id="272"/>
      <w:bookmarkEnd w:id="273"/>
      <w:r w:rsidRPr="005B6720">
        <w:rPr>
          <w:rFonts w:ascii="Times New Roman" w:hAnsi="Times New Roman"/>
          <w:sz w:val="24"/>
          <w:szCs w:val="24"/>
        </w:rPr>
        <w:t xml:space="preserve"> </w:t>
      </w:r>
    </w:p>
    <w:bookmarkEnd w:id="270"/>
    <w:bookmarkEnd w:id="271"/>
    <w:p w:rsidR="007D3570" w:rsidRDefault="007D3570" w:rsidP="00587AC9">
      <w:pPr>
        <w:tabs>
          <w:tab w:val="left" w:pos="0"/>
        </w:tabs>
        <w:spacing w:after="0" w:line="240" w:lineRule="auto"/>
        <w:jc w:val="both"/>
        <w:rPr>
          <w:rFonts w:ascii="Times New Roman" w:hAnsi="Times New Roman"/>
          <w:sz w:val="24"/>
          <w:szCs w:val="24"/>
        </w:rPr>
      </w:pPr>
    </w:p>
    <w:p w:rsidR="00CA243A" w:rsidRPr="00CA243A" w:rsidRDefault="00CA243A" w:rsidP="00587AC9">
      <w:pPr>
        <w:tabs>
          <w:tab w:val="left" w:pos="0"/>
        </w:tabs>
        <w:spacing w:after="0" w:line="240" w:lineRule="auto"/>
        <w:jc w:val="both"/>
        <w:rPr>
          <w:rFonts w:ascii="Times New Roman" w:hAnsi="Times New Roman"/>
          <w:sz w:val="24"/>
          <w:szCs w:val="24"/>
        </w:rPr>
      </w:pPr>
      <w:r w:rsidRPr="00CA243A">
        <w:rPr>
          <w:rFonts w:ascii="Times New Roman" w:hAnsi="Times New Roman"/>
          <w:sz w:val="24"/>
          <w:szCs w:val="24"/>
        </w:rPr>
        <w:t>Az Önkormányzatnak, mint fenntartónak és intézménynek is egyik kiemelt fejlesztési célja a fogyatékossággal élő emberek nappali ellátása a lakókörnyezetükben.</w:t>
      </w:r>
    </w:p>
    <w:p w:rsidR="00CA243A" w:rsidRPr="00CA243A" w:rsidRDefault="00CA243A" w:rsidP="00587AC9">
      <w:pPr>
        <w:spacing w:after="0" w:line="240" w:lineRule="auto"/>
        <w:jc w:val="both"/>
        <w:rPr>
          <w:rFonts w:ascii="Times New Roman" w:hAnsi="Times New Roman"/>
          <w:sz w:val="24"/>
          <w:szCs w:val="24"/>
        </w:rPr>
      </w:pPr>
      <w:r w:rsidRPr="00CA243A">
        <w:rPr>
          <w:rFonts w:ascii="Times New Roman" w:hAnsi="Times New Roman"/>
          <w:sz w:val="24"/>
          <w:szCs w:val="24"/>
        </w:rPr>
        <w:t xml:space="preserve">Az ellátást igénybe vevők számára szociális, egészségi, mentális állapotuknak megfelelő napi életritmust biztosító szolgáltatást nyújt, a helyi igényeknek megfelelő közösségi programokat szervez, helyet biztosít a közösségi szervezésű programoknak, csoportoknak. </w:t>
      </w:r>
    </w:p>
    <w:p w:rsidR="00CA243A" w:rsidRPr="00CA243A" w:rsidRDefault="00CA243A" w:rsidP="00587AC9">
      <w:pPr>
        <w:tabs>
          <w:tab w:val="left" w:pos="0"/>
        </w:tabs>
        <w:spacing w:after="0" w:line="240" w:lineRule="auto"/>
        <w:jc w:val="both"/>
        <w:rPr>
          <w:rFonts w:ascii="Times New Roman" w:hAnsi="Times New Roman"/>
          <w:i/>
          <w:iCs/>
          <w:sz w:val="24"/>
          <w:szCs w:val="24"/>
        </w:rPr>
      </w:pPr>
      <w:r w:rsidRPr="00CA243A">
        <w:rPr>
          <w:rFonts w:ascii="Times New Roman" w:hAnsi="Times New Roman"/>
          <w:sz w:val="24"/>
          <w:szCs w:val="24"/>
        </w:rPr>
        <w:t xml:space="preserve">Az ellátottak képviselői helyi, országos és nemzetközi szinten részt vesznek az önérvényesítő és közösségi érdekképviseleti munkákban. Az ellátást igénybe vevők számára egyéni fejlesztő programokra épülő gyógypedagógiai foglalkozást szerveznek. </w:t>
      </w:r>
    </w:p>
    <w:p w:rsidR="00CA243A" w:rsidRDefault="00C23C66" w:rsidP="00587AC9">
      <w:pPr>
        <w:tabs>
          <w:tab w:val="left" w:pos="0"/>
        </w:tabs>
        <w:spacing w:after="0" w:line="240" w:lineRule="auto"/>
        <w:jc w:val="both"/>
        <w:rPr>
          <w:rFonts w:ascii="Times New Roman" w:hAnsi="Times New Roman"/>
          <w:sz w:val="24"/>
          <w:szCs w:val="24"/>
        </w:rPr>
      </w:pPr>
      <w:r>
        <w:rPr>
          <w:rFonts w:ascii="Times New Roman" w:hAnsi="Times New Roman"/>
          <w:sz w:val="24"/>
          <w:szCs w:val="24"/>
        </w:rPr>
        <w:t>A foglalkozásokon m</w:t>
      </w:r>
      <w:r w:rsidR="00CA243A" w:rsidRPr="00CA243A">
        <w:rPr>
          <w:rFonts w:ascii="Times New Roman" w:hAnsi="Times New Roman"/>
          <w:sz w:val="24"/>
          <w:szCs w:val="24"/>
        </w:rPr>
        <w:t>indenkinek saját eszközhasználatot biztosítanak pl. laptopot, munkakönyveket, fejlesztő füzeteket, hangszereket, a kézműves, kreatív és művészeti foglalkozásokhoz adekvát anyag és eszköz használatot,</w:t>
      </w:r>
      <w:r>
        <w:rPr>
          <w:rFonts w:ascii="Times New Roman" w:hAnsi="Times New Roman"/>
          <w:sz w:val="24"/>
          <w:szCs w:val="24"/>
        </w:rPr>
        <w:t xml:space="preserve"> </w:t>
      </w:r>
      <w:r w:rsidR="00CA243A" w:rsidRPr="00CA243A">
        <w:rPr>
          <w:rFonts w:ascii="Times New Roman" w:hAnsi="Times New Roman"/>
          <w:sz w:val="24"/>
          <w:szCs w:val="24"/>
        </w:rPr>
        <w:t xml:space="preserve">- kiemelten figyelve az újrahasznosításra, környezetvédelemre. </w:t>
      </w:r>
    </w:p>
    <w:p w:rsidR="00770C6A" w:rsidRPr="00CA243A" w:rsidRDefault="00770C6A" w:rsidP="00587AC9">
      <w:pPr>
        <w:tabs>
          <w:tab w:val="left" w:pos="0"/>
        </w:tabs>
        <w:spacing w:after="0" w:line="240" w:lineRule="auto"/>
        <w:jc w:val="both"/>
        <w:rPr>
          <w:rFonts w:ascii="Times New Roman" w:hAnsi="Times New Roman"/>
          <w:sz w:val="24"/>
          <w:szCs w:val="24"/>
        </w:rPr>
      </w:pPr>
    </w:p>
    <w:p w:rsidR="00E50E9F" w:rsidRDefault="00E50E9F" w:rsidP="00CA243A">
      <w:pPr>
        <w:jc w:val="both"/>
        <w:rPr>
          <w:rFonts w:ascii="Times New Roman" w:hAnsi="Times New Roman"/>
          <w:color w:val="000000"/>
          <w:sz w:val="24"/>
          <w:szCs w:val="24"/>
        </w:rPr>
      </w:pPr>
    </w:p>
    <w:p w:rsidR="00CA243A" w:rsidRPr="00CA243A" w:rsidRDefault="00CA243A" w:rsidP="00CA243A">
      <w:pPr>
        <w:jc w:val="both"/>
        <w:rPr>
          <w:rFonts w:ascii="Times New Roman" w:hAnsi="Times New Roman"/>
          <w:color w:val="000000"/>
          <w:sz w:val="24"/>
          <w:szCs w:val="24"/>
        </w:rPr>
      </w:pPr>
      <w:r w:rsidRPr="00CA243A">
        <w:rPr>
          <w:rFonts w:ascii="Times New Roman" w:hAnsi="Times New Roman"/>
          <w:color w:val="000000"/>
          <w:sz w:val="24"/>
          <w:szCs w:val="24"/>
        </w:rPr>
        <w:lastRenderedPageBreak/>
        <w:t>Ellátottak:</w:t>
      </w:r>
    </w:p>
    <w:p w:rsidR="00CA243A" w:rsidRPr="00CA243A" w:rsidRDefault="00CA243A" w:rsidP="00CA243A">
      <w:pPr>
        <w:spacing w:after="0"/>
        <w:jc w:val="both"/>
        <w:rPr>
          <w:rFonts w:ascii="Times New Roman" w:hAnsi="Times New Roman"/>
          <w:sz w:val="24"/>
          <w:szCs w:val="24"/>
        </w:rPr>
      </w:pPr>
      <w:r w:rsidRPr="00CA243A">
        <w:rPr>
          <w:rFonts w:ascii="Times New Roman" w:hAnsi="Times New Roman"/>
          <w:sz w:val="24"/>
          <w:szCs w:val="24"/>
        </w:rPr>
        <w:t xml:space="preserve">Budapesti vagy II. kerületben állandó bejelentett lakcímmel vagy tartózkodási hellyel rendelkező személyek. </w:t>
      </w:r>
    </w:p>
    <w:p w:rsidR="00CA243A" w:rsidRPr="00CA243A" w:rsidRDefault="00CA243A" w:rsidP="00770C6A">
      <w:pPr>
        <w:spacing w:after="0" w:line="240" w:lineRule="auto"/>
        <w:jc w:val="both"/>
        <w:rPr>
          <w:rFonts w:ascii="Times New Roman" w:hAnsi="Times New Roman"/>
          <w:sz w:val="24"/>
          <w:szCs w:val="24"/>
        </w:rPr>
      </w:pPr>
      <w:r w:rsidRPr="00CA243A">
        <w:rPr>
          <w:rFonts w:ascii="Times New Roman" w:hAnsi="Times New Roman"/>
          <w:sz w:val="24"/>
          <w:szCs w:val="24"/>
        </w:rPr>
        <w:t xml:space="preserve">Jövedelemmel minden ellátott rendelkezik, mindannyian családban élnek, szülőkkel és/vagy testvérekkel, illetve azok családjával, rendezett körülmények között, érzelmi biztonságban. </w:t>
      </w:r>
    </w:p>
    <w:p w:rsidR="00CA243A" w:rsidRPr="00CA243A" w:rsidRDefault="00CA243A" w:rsidP="00770C6A">
      <w:pPr>
        <w:spacing w:after="0" w:line="240" w:lineRule="auto"/>
        <w:jc w:val="both"/>
        <w:rPr>
          <w:rFonts w:ascii="Times New Roman" w:hAnsi="Times New Roman"/>
          <w:sz w:val="24"/>
          <w:szCs w:val="24"/>
        </w:rPr>
      </w:pPr>
    </w:p>
    <w:p w:rsidR="008849C0" w:rsidRDefault="00CA243A" w:rsidP="00770C6A">
      <w:pPr>
        <w:spacing w:after="0" w:line="240" w:lineRule="auto"/>
        <w:jc w:val="both"/>
        <w:rPr>
          <w:rFonts w:ascii="Times New Roman" w:hAnsi="Times New Roman"/>
          <w:sz w:val="24"/>
          <w:szCs w:val="24"/>
        </w:rPr>
      </w:pPr>
      <w:r w:rsidRPr="00CA243A">
        <w:rPr>
          <w:rFonts w:ascii="Times New Roman" w:hAnsi="Times New Roman"/>
          <w:sz w:val="24"/>
          <w:szCs w:val="24"/>
        </w:rPr>
        <w:t>Életkori m</w:t>
      </w:r>
      <w:r w:rsidR="0081674C">
        <w:rPr>
          <w:rFonts w:ascii="Times New Roman" w:hAnsi="Times New Roman"/>
          <w:sz w:val="24"/>
          <w:szCs w:val="24"/>
        </w:rPr>
        <w:t>egoszlásuk a következő: 5 fő 18- 39 év közötti, 4</w:t>
      </w:r>
      <w:r w:rsidRPr="00CA243A">
        <w:rPr>
          <w:rFonts w:ascii="Times New Roman" w:hAnsi="Times New Roman"/>
          <w:sz w:val="24"/>
          <w:szCs w:val="24"/>
        </w:rPr>
        <w:t xml:space="preserve"> fő 40- 59 év közötti férfi, </w:t>
      </w:r>
    </w:p>
    <w:p w:rsidR="00CA243A" w:rsidRPr="00CA243A" w:rsidRDefault="0081674C" w:rsidP="00894B66">
      <w:pPr>
        <w:spacing w:after="0" w:line="240" w:lineRule="auto"/>
        <w:ind w:left="2124" w:firstLine="708"/>
        <w:jc w:val="center"/>
        <w:rPr>
          <w:rFonts w:ascii="Times New Roman" w:hAnsi="Times New Roman"/>
          <w:sz w:val="24"/>
          <w:szCs w:val="24"/>
        </w:rPr>
      </w:pPr>
      <w:r>
        <w:rPr>
          <w:rFonts w:ascii="Times New Roman" w:hAnsi="Times New Roman"/>
          <w:sz w:val="24"/>
          <w:szCs w:val="24"/>
        </w:rPr>
        <w:t xml:space="preserve">4 fő 18-39 év, 5 </w:t>
      </w:r>
      <w:r w:rsidR="00CA243A" w:rsidRPr="00CA243A">
        <w:rPr>
          <w:rFonts w:ascii="Times New Roman" w:hAnsi="Times New Roman"/>
          <w:sz w:val="24"/>
          <w:szCs w:val="24"/>
        </w:rPr>
        <w:t>fő 40-59 év, 1 fő 60-64 év közötti nő.</w:t>
      </w:r>
    </w:p>
    <w:p w:rsidR="00CA243A" w:rsidRPr="00CA243A" w:rsidRDefault="00CA243A" w:rsidP="00770C6A">
      <w:pPr>
        <w:spacing w:after="0" w:line="240" w:lineRule="auto"/>
        <w:jc w:val="both"/>
        <w:rPr>
          <w:rFonts w:ascii="Times New Roman" w:hAnsi="Times New Roman"/>
          <w:sz w:val="24"/>
          <w:szCs w:val="24"/>
        </w:rPr>
      </w:pPr>
    </w:p>
    <w:p w:rsidR="00CA243A" w:rsidRPr="00CA243A" w:rsidRDefault="00CA243A" w:rsidP="00770C6A">
      <w:pPr>
        <w:spacing w:after="0" w:line="240" w:lineRule="auto"/>
        <w:jc w:val="both"/>
        <w:rPr>
          <w:rFonts w:ascii="Times New Roman" w:hAnsi="Times New Roman"/>
          <w:sz w:val="24"/>
          <w:szCs w:val="24"/>
          <w:lang w:eastAsia="hu-HU"/>
        </w:rPr>
      </w:pPr>
      <w:r w:rsidRPr="00CA243A">
        <w:rPr>
          <w:rFonts w:ascii="Times New Roman" w:hAnsi="Times New Roman"/>
          <w:sz w:val="24"/>
          <w:szCs w:val="24"/>
          <w:lang w:eastAsia="hu-HU"/>
        </w:rPr>
        <w:t>Enyhe fokba</w:t>
      </w:r>
      <w:r w:rsidR="0081674C">
        <w:rPr>
          <w:rFonts w:ascii="Times New Roman" w:hAnsi="Times New Roman"/>
          <w:sz w:val="24"/>
          <w:szCs w:val="24"/>
          <w:lang w:eastAsia="hu-HU"/>
        </w:rPr>
        <w:t>n értelmi fogyatékos személy</w:t>
      </w:r>
      <w:r w:rsidR="0081674C">
        <w:rPr>
          <w:rFonts w:ascii="Times New Roman" w:hAnsi="Times New Roman"/>
          <w:sz w:val="24"/>
          <w:szCs w:val="24"/>
          <w:lang w:eastAsia="hu-HU"/>
        </w:rPr>
        <w:tab/>
      </w:r>
      <w:r w:rsidR="0081674C">
        <w:rPr>
          <w:rFonts w:ascii="Times New Roman" w:hAnsi="Times New Roman"/>
          <w:sz w:val="24"/>
          <w:szCs w:val="24"/>
          <w:lang w:eastAsia="hu-HU"/>
        </w:rPr>
        <w:tab/>
      </w:r>
      <w:r w:rsidR="0081674C">
        <w:rPr>
          <w:rFonts w:ascii="Times New Roman" w:hAnsi="Times New Roman"/>
          <w:sz w:val="24"/>
          <w:szCs w:val="24"/>
          <w:lang w:eastAsia="hu-HU"/>
        </w:rPr>
        <w:tab/>
        <w:t>4</w:t>
      </w:r>
      <w:r w:rsidRPr="00CA243A">
        <w:rPr>
          <w:rFonts w:ascii="Times New Roman" w:hAnsi="Times New Roman"/>
          <w:sz w:val="24"/>
          <w:szCs w:val="24"/>
          <w:lang w:eastAsia="hu-HU"/>
        </w:rPr>
        <w:t xml:space="preserve"> fő</w:t>
      </w:r>
    </w:p>
    <w:p w:rsidR="00CA243A" w:rsidRPr="00CA243A" w:rsidRDefault="00CA243A" w:rsidP="00770C6A">
      <w:pPr>
        <w:spacing w:after="0" w:line="240" w:lineRule="auto"/>
        <w:jc w:val="both"/>
        <w:rPr>
          <w:rFonts w:ascii="Times New Roman" w:hAnsi="Times New Roman"/>
          <w:sz w:val="24"/>
          <w:szCs w:val="24"/>
          <w:lang w:eastAsia="hu-HU"/>
        </w:rPr>
      </w:pPr>
      <w:r w:rsidRPr="00CA243A">
        <w:rPr>
          <w:rFonts w:ascii="Times New Roman" w:hAnsi="Times New Roman"/>
          <w:sz w:val="24"/>
          <w:szCs w:val="24"/>
          <w:lang w:eastAsia="hu-HU"/>
        </w:rPr>
        <w:t>- Középsúlyos fokba</w:t>
      </w:r>
      <w:r w:rsidR="00C23C66">
        <w:rPr>
          <w:rFonts w:ascii="Times New Roman" w:hAnsi="Times New Roman"/>
          <w:sz w:val="24"/>
          <w:szCs w:val="24"/>
          <w:lang w:eastAsia="hu-HU"/>
        </w:rPr>
        <w:t xml:space="preserve">n </w:t>
      </w:r>
      <w:r w:rsidR="0081674C">
        <w:rPr>
          <w:rFonts w:ascii="Times New Roman" w:hAnsi="Times New Roman"/>
          <w:sz w:val="24"/>
          <w:szCs w:val="24"/>
          <w:lang w:eastAsia="hu-HU"/>
        </w:rPr>
        <w:t xml:space="preserve">értelmi fogyatékos személy </w:t>
      </w:r>
      <w:r w:rsidR="0081674C">
        <w:rPr>
          <w:rFonts w:ascii="Times New Roman" w:hAnsi="Times New Roman"/>
          <w:sz w:val="24"/>
          <w:szCs w:val="24"/>
          <w:lang w:eastAsia="hu-HU"/>
        </w:rPr>
        <w:tab/>
      </w:r>
      <w:r w:rsidR="0081674C">
        <w:rPr>
          <w:rFonts w:ascii="Times New Roman" w:hAnsi="Times New Roman"/>
          <w:sz w:val="24"/>
          <w:szCs w:val="24"/>
          <w:lang w:eastAsia="hu-HU"/>
        </w:rPr>
        <w:tab/>
        <w:t>8</w:t>
      </w:r>
      <w:r w:rsidRPr="00CA243A">
        <w:rPr>
          <w:rFonts w:ascii="Times New Roman" w:hAnsi="Times New Roman"/>
          <w:sz w:val="24"/>
          <w:szCs w:val="24"/>
          <w:lang w:eastAsia="hu-HU"/>
        </w:rPr>
        <w:t xml:space="preserve"> fő</w:t>
      </w:r>
    </w:p>
    <w:p w:rsidR="00CA243A" w:rsidRDefault="00CA243A" w:rsidP="00770C6A">
      <w:pPr>
        <w:spacing w:after="0" w:line="240" w:lineRule="auto"/>
        <w:jc w:val="both"/>
        <w:rPr>
          <w:rFonts w:ascii="Times New Roman" w:hAnsi="Times New Roman"/>
          <w:sz w:val="24"/>
          <w:szCs w:val="24"/>
          <w:lang w:eastAsia="hu-HU"/>
        </w:rPr>
      </w:pPr>
      <w:r w:rsidRPr="00CA243A">
        <w:rPr>
          <w:rFonts w:ascii="Times New Roman" w:hAnsi="Times New Roman"/>
          <w:sz w:val="24"/>
          <w:szCs w:val="24"/>
          <w:lang w:eastAsia="hu-HU"/>
        </w:rPr>
        <w:t>- Súlyos fokban értelmi fogyatékos személy</w:t>
      </w:r>
      <w:r w:rsidRPr="00CA243A">
        <w:rPr>
          <w:rFonts w:ascii="Times New Roman" w:hAnsi="Times New Roman"/>
          <w:sz w:val="24"/>
          <w:szCs w:val="24"/>
          <w:lang w:eastAsia="hu-HU"/>
        </w:rPr>
        <w:tab/>
      </w:r>
      <w:r w:rsidRPr="00CA243A">
        <w:rPr>
          <w:rFonts w:ascii="Times New Roman" w:hAnsi="Times New Roman"/>
          <w:sz w:val="24"/>
          <w:szCs w:val="24"/>
          <w:lang w:eastAsia="hu-HU"/>
        </w:rPr>
        <w:tab/>
      </w:r>
      <w:r w:rsidRPr="00CA243A">
        <w:rPr>
          <w:rFonts w:ascii="Times New Roman" w:hAnsi="Times New Roman"/>
          <w:sz w:val="24"/>
          <w:szCs w:val="24"/>
          <w:lang w:eastAsia="hu-HU"/>
        </w:rPr>
        <w:tab/>
        <w:t>6 fő</w:t>
      </w:r>
    </w:p>
    <w:p w:rsidR="0081674C" w:rsidRPr="0081674C" w:rsidRDefault="0081674C" w:rsidP="0081674C">
      <w:pPr>
        <w:spacing w:after="0"/>
        <w:jc w:val="both"/>
        <w:rPr>
          <w:rFonts w:ascii="Times New Roman" w:hAnsi="Times New Roman"/>
          <w:sz w:val="24"/>
          <w:szCs w:val="24"/>
          <w:lang w:eastAsia="hu-HU"/>
        </w:rPr>
      </w:pPr>
      <w:r w:rsidRPr="0081674C">
        <w:rPr>
          <w:rFonts w:ascii="Times New Roman" w:hAnsi="Times New Roman"/>
          <w:sz w:val="24"/>
          <w:szCs w:val="24"/>
          <w:lang w:eastAsia="hu-HU"/>
        </w:rPr>
        <w:t>-</w:t>
      </w:r>
      <w:r>
        <w:rPr>
          <w:rFonts w:ascii="Times New Roman" w:hAnsi="Times New Roman"/>
          <w:sz w:val="24"/>
          <w:szCs w:val="24"/>
          <w:lang w:eastAsia="hu-HU"/>
        </w:rPr>
        <w:t xml:space="preserve"> </w:t>
      </w:r>
      <w:r w:rsidRPr="0081674C">
        <w:rPr>
          <w:rFonts w:ascii="Times New Roman" w:hAnsi="Times New Roman"/>
          <w:sz w:val="24"/>
          <w:szCs w:val="24"/>
          <w:lang w:eastAsia="hu-HU"/>
        </w:rPr>
        <w:t>Vak, középsúlyos értelmi fogyatékos személy:</w:t>
      </w:r>
      <w:r w:rsidRPr="0081674C">
        <w:rPr>
          <w:rFonts w:ascii="Times New Roman" w:hAnsi="Times New Roman"/>
          <w:sz w:val="24"/>
          <w:szCs w:val="24"/>
          <w:lang w:eastAsia="hu-HU"/>
        </w:rPr>
        <w:tab/>
      </w:r>
      <w:r w:rsidRPr="0081674C">
        <w:rPr>
          <w:rFonts w:ascii="Times New Roman" w:hAnsi="Times New Roman"/>
          <w:sz w:val="24"/>
          <w:szCs w:val="24"/>
          <w:lang w:eastAsia="hu-HU"/>
        </w:rPr>
        <w:tab/>
        <w:t>1</w:t>
      </w:r>
      <w:r>
        <w:rPr>
          <w:rFonts w:ascii="Times New Roman" w:hAnsi="Times New Roman"/>
          <w:sz w:val="24"/>
          <w:szCs w:val="24"/>
          <w:lang w:eastAsia="hu-HU"/>
        </w:rPr>
        <w:t xml:space="preserve"> </w:t>
      </w:r>
      <w:r w:rsidRPr="0081674C">
        <w:rPr>
          <w:rFonts w:ascii="Times New Roman" w:hAnsi="Times New Roman"/>
          <w:sz w:val="24"/>
          <w:szCs w:val="24"/>
          <w:lang w:eastAsia="hu-HU"/>
        </w:rPr>
        <w:t>fő</w:t>
      </w:r>
    </w:p>
    <w:p w:rsidR="0081674C" w:rsidRPr="00CA243A" w:rsidRDefault="0081674C" w:rsidP="00770C6A">
      <w:pPr>
        <w:spacing w:after="0" w:line="240" w:lineRule="auto"/>
        <w:jc w:val="both"/>
        <w:rPr>
          <w:rFonts w:ascii="Times New Roman" w:hAnsi="Times New Roman"/>
          <w:sz w:val="24"/>
          <w:szCs w:val="24"/>
          <w:lang w:eastAsia="hu-HU"/>
        </w:rPr>
      </w:pPr>
    </w:p>
    <w:p w:rsidR="00CA243A" w:rsidRPr="00CA243A" w:rsidRDefault="00CA243A" w:rsidP="00770C6A">
      <w:pPr>
        <w:spacing w:after="0" w:line="240" w:lineRule="auto"/>
        <w:jc w:val="both"/>
        <w:rPr>
          <w:rFonts w:ascii="Times New Roman" w:hAnsi="Times New Roman"/>
          <w:sz w:val="24"/>
          <w:szCs w:val="24"/>
        </w:rPr>
      </w:pPr>
      <w:r w:rsidRPr="00CA243A">
        <w:rPr>
          <w:rFonts w:ascii="Times New Roman" w:hAnsi="Times New Roman"/>
          <w:sz w:val="24"/>
          <w:szCs w:val="24"/>
        </w:rPr>
        <w:t>Az intézmény jelenlegi kapacitása elegendő.</w:t>
      </w:r>
    </w:p>
    <w:p w:rsidR="00CA243A" w:rsidRPr="00CA243A" w:rsidRDefault="00CA243A" w:rsidP="00770C6A">
      <w:pPr>
        <w:spacing w:after="0" w:line="240" w:lineRule="auto"/>
        <w:jc w:val="both"/>
        <w:rPr>
          <w:rFonts w:ascii="Times New Roman" w:hAnsi="Times New Roman"/>
          <w:sz w:val="24"/>
          <w:szCs w:val="24"/>
        </w:rPr>
      </w:pPr>
    </w:p>
    <w:p w:rsidR="00CA243A" w:rsidRPr="00CA243A" w:rsidRDefault="00CA243A" w:rsidP="00587AC9">
      <w:pPr>
        <w:tabs>
          <w:tab w:val="left" w:pos="3060"/>
        </w:tabs>
        <w:spacing w:after="0" w:line="240" w:lineRule="auto"/>
        <w:jc w:val="both"/>
        <w:rPr>
          <w:rFonts w:ascii="Times New Roman" w:hAnsi="Times New Roman"/>
          <w:sz w:val="24"/>
          <w:szCs w:val="24"/>
        </w:rPr>
      </w:pPr>
      <w:r w:rsidRPr="00CA243A">
        <w:rPr>
          <w:rFonts w:ascii="Times New Roman" w:hAnsi="Times New Roman"/>
          <w:sz w:val="24"/>
          <w:szCs w:val="24"/>
        </w:rPr>
        <w:t>Az intézmény célja változatlanul az, hogy az ellátottak számára elérhető szolgáltatási környezetet tudjunk kialakítani, az ellátások hatékonyabban szolgálják a társadalmi integrációt és összetartozást, az önrendelkezésen alapuló lehető legönállóbb életvitelt.</w:t>
      </w:r>
    </w:p>
    <w:p w:rsidR="00CA243A" w:rsidRPr="00CA243A" w:rsidRDefault="00CA243A" w:rsidP="00587AC9">
      <w:pPr>
        <w:tabs>
          <w:tab w:val="left" w:pos="3060"/>
        </w:tabs>
        <w:spacing w:after="0" w:line="240" w:lineRule="auto"/>
        <w:jc w:val="both"/>
        <w:rPr>
          <w:rFonts w:ascii="Times New Roman" w:hAnsi="Times New Roman"/>
          <w:sz w:val="24"/>
          <w:szCs w:val="24"/>
        </w:rPr>
      </w:pPr>
      <w:r w:rsidRPr="00CA243A">
        <w:rPr>
          <w:rFonts w:ascii="Times New Roman" w:hAnsi="Times New Roman"/>
          <w:sz w:val="24"/>
          <w:szCs w:val="24"/>
        </w:rPr>
        <w:t>Az intézmény dolgozói és ellátottjai számos olyan kerületi/fővárosi rendezvény aktív szereplői és rendezői, mely kiemelkedő példája a társadalmi integrációnak.</w:t>
      </w:r>
    </w:p>
    <w:p w:rsidR="00D52A98" w:rsidRPr="00D52A98" w:rsidRDefault="00CA243A" w:rsidP="00894B66">
      <w:pPr>
        <w:pStyle w:val="Cmsor2"/>
        <w:numPr>
          <w:ilvl w:val="2"/>
          <w:numId w:val="2"/>
        </w:numPr>
        <w:adjustRightInd w:val="0"/>
        <w:spacing w:after="0"/>
        <w:jc w:val="both"/>
        <w:rPr>
          <w:rFonts w:ascii="Times New Roman" w:eastAsia="Times New Roman" w:hAnsi="Times New Roman"/>
          <w:sz w:val="24"/>
          <w:szCs w:val="24"/>
          <w:lang w:eastAsia="hu-HU"/>
        </w:rPr>
      </w:pPr>
      <w:bookmarkStart w:id="274" w:name="_Toc436985180"/>
      <w:bookmarkStart w:id="275" w:name="_Toc26973692"/>
      <w:bookmarkStart w:id="276" w:name="_Toc30153685"/>
      <w:r w:rsidRPr="00D52A98">
        <w:rPr>
          <w:sz w:val="24"/>
          <w:szCs w:val="24"/>
        </w:rPr>
        <w:t xml:space="preserve">9.1.2. </w:t>
      </w:r>
      <w:proofErr w:type="spellStart"/>
      <w:r w:rsidRPr="00D52A98">
        <w:rPr>
          <w:sz w:val="24"/>
          <w:szCs w:val="24"/>
        </w:rPr>
        <w:t>Újbudai</w:t>
      </w:r>
      <w:proofErr w:type="spellEnd"/>
      <w:r w:rsidRPr="00D52A98">
        <w:rPr>
          <w:sz w:val="24"/>
          <w:szCs w:val="24"/>
        </w:rPr>
        <w:t xml:space="preserve"> Szociális Szolgálat</w:t>
      </w:r>
      <w:bookmarkEnd w:id="274"/>
      <w:bookmarkEnd w:id="275"/>
      <w:bookmarkEnd w:id="276"/>
    </w:p>
    <w:p w:rsidR="00D52A98" w:rsidRDefault="00D52A98" w:rsidP="00D52A98">
      <w:pPr>
        <w:adjustRightInd w:val="0"/>
        <w:spacing w:line="240" w:lineRule="auto"/>
        <w:ind w:firstLine="708"/>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(ellátási szerződés keretében)</w:t>
      </w:r>
    </w:p>
    <w:p w:rsidR="00EA65C9" w:rsidRPr="00EA65C9" w:rsidRDefault="00EA65C9" w:rsidP="00587AC9">
      <w:pPr>
        <w:adjustRightInd w:val="0"/>
        <w:spacing w:line="240" w:lineRule="auto"/>
        <w:jc w:val="both"/>
        <w:rPr>
          <w:rFonts w:ascii="Times New Roman" w:eastAsia="Times New Roman" w:hAnsi="Times New Roman"/>
          <w:sz w:val="24"/>
          <w:szCs w:val="24"/>
          <w:lang w:eastAsia="hu-HU"/>
        </w:rPr>
      </w:pPr>
      <w:r w:rsidRPr="00EA65C9">
        <w:rPr>
          <w:rFonts w:ascii="Times New Roman" w:eastAsia="Times New Roman" w:hAnsi="Times New Roman"/>
          <w:sz w:val="24"/>
          <w:szCs w:val="24"/>
          <w:lang w:eastAsia="hu-HU"/>
        </w:rPr>
        <w:t xml:space="preserve">A fogyatékos gyermekek nappali ellátását a Budapest Főváros XI. Kerület </w:t>
      </w:r>
      <w:proofErr w:type="spellStart"/>
      <w:r w:rsidRPr="00EA65C9">
        <w:rPr>
          <w:rFonts w:ascii="Times New Roman" w:eastAsia="Times New Roman" w:hAnsi="Times New Roman"/>
          <w:sz w:val="24"/>
          <w:szCs w:val="24"/>
          <w:lang w:eastAsia="hu-HU"/>
        </w:rPr>
        <w:t>Újbuda</w:t>
      </w:r>
      <w:proofErr w:type="spellEnd"/>
      <w:r w:rsidRPr="00EA65C9">
        <w:rPr>
          <w:rFonts w:ascii="Times New Roman" w:eastAsia="Times New Roman" w:hAnsi="Times New Roman"/>
          <w:sz w:val="24"/>
          <w:szCs w:val="24"/>
          <w:lang w:eastAsia="hu-HU"/>
        </w:rPr>
        <w:t xml:space="preserve"> Önkormányzat fenntartásában működő </w:t>
      </w:r>
      <w:proofErr w:type="spellStart"/>
      <w:r w:rsidRPr="00EA65C9">
        <w:rPr>
          <w:rFonts w:ascii="Times New Roman" w:eastAsia="Times New Roman" w:hAnsi="Times New Roman"/>
          <w:sz w:val="24"/>
          <w:szCs w:val="24"/>
          <w:lang w:eastAsia="hu-HU"/>
        </w:rPr>
        <w:t>Újbudai</w:t>
      </w:r>
      <w:proofErr w:type="spellEnd"/>
      <w:r w:rsidRPr="00EA65C9">
        <w:rPr>
          <w:rFonts w:ascii="Times New Roman" w:eastAsia="Times New Roman" w:hAnsi="Times New Roman"/>
          <w:sz w:val="24"/>
          <w:szCs w:val="24"/>
          <w:lang w:eastAsia="hu-HU"/>
        </w:rPr>
        <w:t xml:space="preserve"> Szociális Szolgálat (1119 Budapest, </w:t>
      </w:r>
      <w:proofErr w:type="spellStart"/>
      <w:r w:rsidRPr="00EA65C9">
        <w:rPr>
          <w:rFonts w:ascii="Times New Roman" w:eastAsia="Times New Roman" w:hAnsi="Times New Roman"/>
          <w:sz w:val="24"/>
          <w:szCs w:val="24"/>
          <w:lang w:eastAsia="hu-HU"/>
        </w:rPr>
        <w:t>Keveháza</w:t>
      </w:r>
      <w:proofErr w:type="spellEnd"/>
      <w:r w:rsidRPr="00EA65C9">
        <w:rPr>
          <w:rFonts w:ascii="Times New Roman" w:eastAsia="Times New Roman" w:hAnsi="Times New Roman"/>
          <w:sz w:val="24"/>
          <w:szCs w:val="24"/>
          <w:lang w:eastAsia="hu-HU"/>
        </w:rPr>
        <w:t xml:space="preserve"> u. 6.) telephelyeként működő Kelenföldi Szociális Ház (1119 Budapest, Fejér Lipót utca 59.) intézménye biztosítja.</w:t>
      </w:r>
    </w:p>
    <w:p w:rsidR="00CA243A" w:rsidRPr="00CA243A" w:rsidRDefault="00EA65C9" w:rsidP="00587AC9">
      <w:pPr>
        <w:spacing w:after="0" w:line="240" w:lineRule="auto"/>
        <w:jc w:val="both"/>
        <w:rPr>
          <w:rFonts w:ascii="Times New Roman" w:eastAsia="Times New Roman" w:hAnsi="Times New Roman"/>
          <w:sz w:val="24"/>
          <w:szCs w:val="24"/>
          <w:lang w:eastAsia="hu-HU"/>
        </w:rPr>
      </w:pPr>
      <w:r>
        <w:rPr>
          <w:rFonts w:ascii="Times New Roman" w:eastAsia="SimSun" w:hAnsi="Times New Roman"/>
          <w:bCs/>
          <w:sz w:val="24"/>
          <w:szCs w:val="24"/>
          <w:lang w:eastAsia="hu-HU"/>
        </w:rPr>
        <w:t xml:space="preserve">A </w:t>
      </w:r>
      <w:r w:rsidR="00CA243A" w:rsidRPr="00CA243A">
        <w:rPr>
          <w:rFonts w:ascii="Times New Roman" w:eastAsia="Times New Roman" w:hAnsi="Times New Roman"/>
          <w:sz w:val="24"/>
          <w:szCs w:val="24"/>
          <w:lang w:eastAsia="hu-HU"/>
        </w:rPr>
        <w:t>szociális intézmény huszonnégy a hatodik életévüket betöltött, önkiszolgálásra részben képes (fogyatékos) vagy önellátásra nem képes (halmozottan fogyatékos), de felügy</w:t>
      </w:r>
      <w:r>
        <w:rPr>
          <w:rFonts w:ascii="Times New Roman" w:eastAsia="Times New Roman" w:hAnsi="Times New Roman"/>
          <w:sz w:val="24"/>
          <w:szCs w:val="24"/>
          <w:lang w:eastAsia="hu-HU"/>
        </w:rPr>
        <w:t>eletre szoruló személy</w:t>
      </w:r>
      <w:r w:rsidR="00CA243A" w:rsidRPr="00CA243A">
        <w:rPr>
          <w:rFonts w:ascii="Times New Roman" w:eastAsia="Times New Roman" w:hAnsi="Times New Roman"/>
          <w:sz w:val="24"/>
          <w:szCs w:val="24"/>
          <w:lang w:eastAsia="hu-HU"/>
        </w:rPr>
        <w:t xml:space="preserve"> részére biztosít nappali ellátást. </w:t>
      </w:r>
    </w:p>
    <w:p w:rsidR="00CA243A" w:rsidRPr="00CA243A" w:rsidRDefault="00CA243A" w:rsidP="00770C6A">
      <w:pPr>
        <w:spacing w:after="0" w:line="240" w:lineRule="auto"/>
        <w:jc w:val="both"/>
        <w:rPr>
          <w:rFonts w:ascii="Times New Roman" w:eastAsia="Times New Roman" w:hAnsi="Times New Roman"/>
          <w:sz w:val="24"/>
          <w:szCs w:val="24"/>
          <w:lang w:eastAsia="hu-HU"/>
        </w:rPr>
      </w:pPr>
    </w:p>
    <w:p w:rsidR="00CA243A" w:rsidRPr="00CA243A" w:rsidRDefault="00F328AA" w:rsidP="00587AC9">
      <w:pPr>
        <w:adjustRightInd w:val="0"/>
        <w:spacing w:after="0" w:line="240" w:lineRule="auto"/>
        <w:jc w:val="both"/>
        <w:rPr>
          <w:rFonts w:ascii="Times New Roman" w:hAnsi="Times New Roman"/>
          <w:sz w:val="24"/>
          <w:szCs w:val="24"/>
        </w:rPr>
      </w:pPr>
      <w:r>
        <w:rPr>
          <w:rFonts w:ascii="Times New Roman" w:hAnsi="Times New Roman"/>
          <w:sz w:val="24"/>
          <w:szCs w:val="24"/>
        </w:rPr>
        <w:t xml:space="preserve">A </w:t>
      </w:r>
      <w:r w:rsidR="00CA243A" w:rsidRPr="00CA243A">
        <w:rPr>
          <w:rFonts w:ascii="Times New Roman" w:hAnsi="Times New Roman"/>
          <w:sz w:val="24"/>
          <w:szCs w:val="24"/>
        </w:rPr>
        <w:t>2015. évet megelőzően nem volt kerületi ellátott a nappali intézményben, ezért 1 főre került megkötésre a megállapodás, az új jelentkezők miatt a szerződés 3 főre módosult.</w:t>
      </w:r>
    </w:p>
    <w:p w:rsidR="00CA243A" w:rsidRPr="00CA243A" w:rsidRDefault="00CA243A" w:rsidP="00587AC9">
      <w:pPr>
        <w:adjustRightInd w:val="0"/>
        <w:spacing w:after="0" w:line="240" w:lineRule="auto"/>
        <w:jc w:val="both"/>
        <w:rPr>
          <w:rFonts w:ascii="Times New Roman" w:hAnsi="Times New Roman"/>
          <w:sz w:val="24"/>
          <w:szCs w:val="24"/>
        </w:rPr>
      </w:pPr>
      <w:r w:rsidRPr="00CA243A">
        <w:rPr>
          <w:rFonts w:ascii="Times New Roman" w:hAnsi="Times New Roman"/>
          <w:sz w:val="24"/>
          <w:szCs w:val="24"/>
        </w:rPr>
        <w:t xml:space="preserve">A feladatot ellátó fenntartó 2018. szeptember 14-én kelt levelében tájékoztatta a II. Kerületi Önkormányzatot arról, hogy az intézmény 1118 Budapest, Ménesi út 16. számú telephelye megszűnt, a továbbiakban az ellátást új telephelyen, a Kelenföldi Szociális Házban (1119 Budapest, Fejér Lipót utca 59.) biztosítják. </w:t>
      </w:r>
    </w:p>
    <w:p w:rsidR="00CA243A" w:rsidRPr="00CA243A" w:rsidRDefault="00CA243A" w:rsidP="00587AC9">
      <w:pPr>
        <w:adjustRightInd w:val="0"/>
        <w:spacing w:after="0" w:line="240" w:lineRule="auto"/>
        <w:jc w:val="both"/>
        <w:rPr>
          <w:rFonts w:ascii="Times New Roman" w:hAnsi="Times New Roman"/>
          <w:sz w:val="24"/>
          <w:szCs w:val="24"/>
        </w:rPr>
      </w:pPr>
      <w:r w:rsidRPr="00CA243A">
        <w:rPr>
          <w:rFonts w:ascii="Times New Roman" w:hAnsi="Times New Roman"/>
          <w:sz w:val="24"/>
          <w:szCs w:val="24"/>
        </w:rPr>
        <w:t xml:space="preserve">Jelenleg 1 fő kerületi ellátott van az intézményben. </w:t>
      </w:r>
    </w:p>
    <w:p w:rsidR="00F1687A" w:rsidRPr="00902F6C" w:rsidRDefault="00CA243A" w:rsidP="00DC4ADB">
      <w:pPr>
        <w:pStyle w:val="Cmsor2"/>
        <w:rPr>
          <w:sz w:val="24"/>
          <w:szCs w:val="24"/>
        </w:rPr>
      </w:pPr>
      <w:bookmarkStart w:id="277" w:name="_Toc26973693"/>
      <w:bookmarkStart w:id="278" w:name="_Toc30153687"/>
      <w:bookmarkStart w:id="279" w:name="_Toc436985181"/>
      <w:r w:rsidRPr="00902F6C">
        <w:rPr>
          <w:sz w:val="24"/>
          <w:szCs w:val="24"/>
        </w:rPr>
        <w:t xml:space="preserve">9.1.3. </w:t>
      </w:r>
      <w:proofErr w:type="spellStart"/>
      <w:r w:rsidRPr="00902F6C">
        <w:rPr>
          <w:sz w:val="24"/>
          <w:szCs w:val="24"/>
        </w:rPr>
        <w:t>Civitan</w:t>
      </w:r>
      <w:proofErr w:type="spellEnd"/>
      <w:r w:rsidRPr="00902F6C">
        <w:rPr>
          <w:sz w:val="24"/>
          <w:szCs w:val="24"/>
        </w:rPr>
        <w:t xml:space="preserve"> Club </w:t>
      </w:r>
      <w:proofErr w:type="spellStart"/>
      <w:r w:rsidRPr="00902F6C">
        <w:rPr>
          <w:sz w:val="24"/>
          <w:szCs w:val="24"/>
        </w:rPr>
        <w:t>Budapest-Help</w:t>
      </w:r>
      <w:proofErr w:type="spellEnd"/>
      <w:r w:rsidRPr="00902F6C">
        <w:rPr>
          <w:sz w:val="24"/>
          <w:szCs w:val="24"/>
        </w:rPr>
        <w:t xml:space="preserve"> Egyesület</w:t>
      </w:r>
      <w:bookmarkEnd w:id="277"/>
      <w:bookmarkEnd w:id="278"/>
      <w:r w:rsidRPr="00902F6C">
        <w:rPr>
          <w:sz w:val="24"/>
          <w:szCs w:val="24"/>
        </w:rPr>
        <w:t xml:space="preserve"> </w:t>
      </w:r>
    </w:p>
    <w:bookmarkEnd w:id="279"/>
    <w:p w:rsidR="00CA243A" w:rsidRPr="0009527A" w:rsidRDefault="0009527A" w:rsidP="005B6720">
      <w:pPr>
        <w:spacing w:after="0" w:line="240" w:lineRule="auto"/>
        <w:ind w:left="936"/>
        <w:jc w:val="both"/>
        <w:rPr>
          <w:rFonts w:ascii="Times New Roman" w:eastAsia="Times New Roman" w:hAnsi="Times New Roman"/>
          <w:bCs/>
          <w:sz w:val="24"/>
          <w:szCs w:val="24"/>
          <w:lang w:eastAsia="hu-HU"/>
        </w:rPr>
      </w:pPr>
      <w:r>
        <w:rPr>
          <w:rFonts w:ascii="Times New Roman" w:eastAsia="Times New Roman" w:hAnsi="Times New Roman"/>
          <w:bCs/>
          <w:sz w:val="24"/>
          <w:szCs w:val="24"/>
          <w:lang w:eastAsia="hu-HU"/>
        </w:rPr>
        <w:t>(</w:t>
      </w:r>
      <w:r w:rsidR="00CA243A" w:rsidRPr="0009527A">
        <w:rPr>
          <w:rFonts w:ascii="Times New Roman" w:eastAsia="Times New Roman" w:hAnsi="Times New Roman"/>
          <w:bCs/>
          <w:sz w:val="24"/>
          <w:szCs w:val="24"/>
          <w:lang w:eastAsia="hu-HU"/>
        </w:rPr>
        <w:t xml:space="preserve">1025 Budapest, </w:t>
      </w:r>
      <w:proofErr w:type="spellStart"/>
      <w:r w:rsidR="00CA243A" w:rsidRPr="0009527A">
        <w:rPr>
          <w:rFonts w:ascii="Times New Roman" w:eastAsia="Times New Roman" w:hAnsi="Times New Roman"/>
          <w:bCs/>
          <w:sz w:val="24"/>
          <w:szCs w:val="24"/>
          <w:lang w:eastAsia="hu-HU"/>
        </w:rPr>
        <w:t>Görgényi</w:t>
      </w:r>
      <w:proofErr w:type="spellEnd"/>
      <w:r w:rsidR="00CA243A" w:rsidRPr="0009527A">
        <w:rPr>
          <w:rFonts w:ascii="Times New Roman" w:eastAsia="Times New Roman" w:hAnsi="Times New Roman"/>
          <w:bCs/>
          <w:sz w:val="24"/>
          <w:szCs w:val="24"/>
          <w:lang w:eastAsia="hu-HU"/>
        </w:rPr>
        <w:t xml:space="preserve"> út 16.</w:t>
      </w:r>
      <w:r>
        <w:rPr>
          <w:rFonts w:ascii="Times New Roman" w:eastAsia="Times New Roman" w:hAnsi="Times New Roman"/>
          <w:bCs/>
          <w:sz w:val="24"/>
          <w:szCs w:val="24"/>
          <w:lang w:eastAsia="hu-HU"/>
        </w:rPr>
        <w:t>)</w:t>
      </w:r>
      <w:r w:rsidR="00CA243A" w:rsidRPr="0009527A">
        <w:rPr>
          <w:rFonts w:ascii="Times New Roman" w:eastAsia="Times New Roman" w:hAnsi="Times New Roman"/>
          <w:bCs/>
          <w:sz w:val="24"/>
          <w:szCs w:val="24"/>
          <w:lang w:eastAsia="hu-HU"/>
        </w:rPr>
        <w:t xml:space="preserve"> </w:t>
      </w:r>
    </w:p>
    <w:p w:rsidR="00CA243A" w:rsidRPr="00CA243A" w:rsidRDefault="00CA243A" w:rsidP="00CA243A">
      <w:pPr>
        <w:spacing w:after="0" w:line="240" w:lineRule="auto"/>
        <w:jc w:val="both"/>
        <w:rPr>
          <w:rFonts w:ascii="Times New Roman" w:eastAsia="Times New Roman" w:hAnsi="Times New Roman"/>
          <w:b/>
          <w:bCs/>
          <w:sz w:val="24"/>
          <w:szCs w:val="24"/>
          <w:lang w:eastAsia="hu-HU"/>
        </w:rPr>
      </w:pPr>
    </w:p>
    <w:p w:rsidR="00CA243A" w:rsidRPr="00CA243A" w:rsidRDefault="0009527A" w:rsidP="00587AC9">
      <w:pPr>
        <w:spacing w:after="0" w:line="240" w:lineRule="auto"/>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w:t>
      </w:r>
      <w:proofErr w:type="spellStart"/>
      <w:r>
        <w:rPr>
          <w:rFonts w:ascii="Times New Roman" w:eastAsia="Times New Roman" w:hAnsi="Times New Roman"/>
          <w:sz w:val="24"/>
          <w:szCs w:val="24"/>
          <w:lang w:eastAsia="hu-HU"/>
        </w:rPr>
        <w:t>Civitan</w:t>
      </w:r>
      <w:proofErr w:type="spellEnd"/>
      <w:r>
        <w:rPr>
          <w:rFonts w:ascii="Times New Roman" w:eastAsia="Times New Roman" w:hAnsi="Times New Roman"/>
          <w:sz w:val="24"/>
          <w:szCs w:val="24"/>
          <w:lang w:eastAsia="hu-HU"/>
        </w:rPr>
        <w:t xml:space="preserve"> Club </w:t>
      </w:r>
      <w:proofErr w:type="spellStart"/>
      <w:r>
        <w:rPr>
          <w:rFonts w:ascii="Times New Roman" w:eastAsia="Times New Roman" w:hAnsi="Times New Roman"/>
          <w:sz w:val="24"/>
          <w:szCs w:val="24"/>
          <w:lang w:eastAsia="hu-HU"/>
        </w:rPr>
        <w:t>Budapest-Help</w:t>
      </w:r>
      <w:proofErr w:type="spellEnd"/>
      <w:r>
        <w:rPr>
          <w:rFonts w:ascii="Times New Roman" w:eastAsia="Times New Roman" w:hAnsi="Times New Roman"/>
          <w:sz w:val="24"/>
          <w:szCs w:val="24"/>
          <w:lang w:eastAsia="hu-HU"/>
        </w:rPr>
        <w:t xml:space="preserve"> Egyesület (továbbiakban: </w:t>
      </w:r>
      <w:r w:rsidR="00CA243A" w:rsidRPr="00CA243A">
        <w:rPr>
          <w:rFonts w:ascii="Times New Roman" w:eastAsia="Times New Roman" w:hAnsi="Times New Roman"/>
          <w:sz w:val="24"/>
          <w:szCs w:val="24"/>
          <w:lang w:eastAsia="hu-HU"/>
        </w:rPr>
        <w:t>Egyesület</w:t>
      </w:r>
      <w:r>
        <w:rPr>
          <w:rFonts w:ascii="Times New Roman" w:eastAsia="Times New Roman" w:hAnsi="Times New Roman"/>
          <w:sz w:val="24"/>
          <w:szCs w:val="24"/>
          <w:lang w:eastAsia="hu-HU"/>
        </w:rPr>
        <w:t>)</w:t>
      </w:r>
      <w:r w:rsidR="00CA243A" w:rsidRPr="00CA243A">
        <w:rPr>
          <w:rFonts w:ascii="Times New Roman" w:eastAsia="Times New Roman" w:hAnsi="Times New Roman"/>
          <w:sz w:val="24"/>
          <w:szCs w:val="24"/>
          <w:lang w:eastAsia="hu-HU"/>
        </w:rPr>
        <w:t xml:space="preserve"> kertészetet, értelmi fogyatékosok nappali ellátását, valamint lakóotthont működtet a kerületben, melyhez az önkormányzat az éves költségvetési rendeletében meghatározott támogatást biztosít.</w:t>
      </w:r>
    </w:p>
    <w:p w:rsidR="00CA243A" w:rsidRPr="00CA243A" w:rsidRDefault="00CA243A" w:rsidP="00587AC9">
      <w:pPr>
        <w:spacing w:after="0" w:line="240" w:lineRule="auto"/>
        <w:jc w:val="both"/>
        <w:rPr>
          <w:rFonts w:ascii="Times New Roman" w:eastAsia="Times New Roman" w:hAnsi="Times New Roman"/>
          <w:sz w:val="24"/>
          <w:szCs w:val="24"/>
          <w:lang w:eastAsia="hu-HU"/>
        </w:rPr>
      </w:pPr>
      <w:r w:rsidRPr="00CA243A">
        <w:rPr>
          <w:rFonts w:ascii="Times New Roman" w:eastAsia="Times New Roman" w:hAnsi="Times New Roman"/>
          <w:sz w:val="24"/>
          <w:szCs w:val="24"/>
          <w:lang w:eastAsia="hu-HU"/>
        </w:rPr>
        <w:lastRenderedPageBreak/>
        <w:t>Az Egyesület egész napos hasznos elfoglaltságot nyújt, védett munkahelyet biztosít a fiataloknak, valamennyi ellátott részmunkaidőben virágtermesztéssel, kertkarbantartással és kertépítéssel foglalkozik.</w:t>
      </w:r>
    </w:p>
    <w:p w:rsidR="00CA243A" w:rsidRPr="00CA243A" w:rsidRDefault="00CA243A" w:rsidP="00587AC9">
      <w:pPr>
        <w:spacing w:after="0" w:line="240" w:lineRule="auto"/>
        <w:jc w:val="both"/>
        <w:rPr>
          <w:rFonts w:ascii="Times New Roman" w:eastAsia="Times New Roman" w:hAnsi="Times New Roman"/>
          <w:sz w:val="24"/>
          <w:szCs w:val="24"/>
          <w:lang w:eastAsia="hu-HU"/>
        </w:rPr>
      </w:pPr>
      <w:r w:rsidRPr="00CA243A">
        <w:rPr>
          <w:rFonts w:ascii="Times New Roman" w:eastAsia="Times New Roman" w:hAnsi="Times New Roman"/>
          <w:sz w:val="24"/>
          <w:szCs w:val="24"/>
          <w:lang w:eastAsia="hu-HU"/>
        </w:rPr>
        <w:t xml:space="preserve">Az ellátottak részt vehettek az elmúlt időszakban művészet- és zeneterápiás, kézműves foglalkozáson, főzőtanfolyamon, hetente egyszer asztalitenisz sportfoglalkozáson, a nyári táborozások alkalmával olyan ellátottak is nyaralhattak, akiknek egyébként erre szociális körülményeik miatt nem lenne lehetőségük. </w:t>
      </w:r>
    </w:p>
    <w:p w:rsidR="00CA243A" w:rsidRPr="00CA243A" w:rsidRDefault="00CA243A" w:rsidP="00587AC9">
      <w:pPr>
        <w:spacing w:after="0" w:line="240" w:lineRule="auto"/>
        <w:jc w:val="both"/>
        <w:rPr>
          <w:rFonts w:ascii="Times New Roman" w:eastAsia="Times New Roman" w:hAnsi="Times New Roman"/>
          <w:sz w:val="24"/>
          <w:szCs w:val="24"/>
          <w:lang w:eastAsia="hu-HU"/>
        </w:rPr>
      </w:pPr>
      <w:r w:rsidRPr="00CA243A">
        <w:rPr>
          <w:rFonts w:ascii="Times New Roman" w:eastAsia="Times New Roman" w:hAnsi="Times New Roman"/>
          <w:sz w:val="24"/>
          <w:szCs w:val="24"/>
          <w:lang w:eastAsia="hu-HU"/>
        </w:rPr>
        <w:t xml:space="preserve">A családok megélhetési gondjait jelzi az, hogy egyre hangsúlyosabb szerepet kap az intézményen belüli étkeztetés biztosítása, hiszen sok esetben a családi költségvetésből nehezen kigazdálkodható a megfelelő élelem beszerzése. </w:t>
      </w:r>
    </w:p>
    <w:p w:rsidR="00CA243A" w:rsidRPr="00CA243A" w:rsidRDefault="00CA243A" w:rsidP="00587AC9">
      <w:pPr>
        <w:spacing w:after="0" w:line="240" w:lineRule="auto"/>
        <w:jc w:val="both"/>
        <w:rPr>
          <w:rFonts w:ascii="Times New Roman" w:eastAsia="Times New Roman" w:hAnsi="Times New Roman"/>
          <w:sz w:val="24"/>
          <w:szCs w:val="24"/>
          <w:lang w:eastAsia="hu-HU"/>
        </w:rPr>
      </w:pPr>
      <w:r w:rsidRPr="00CA243A">
        <w:rPr>
          <w:rFonts w:ascii="Times New Roman" w:eastAsia="Times New Roman" w:hAnsi="Times New Roman"/>
          <w:sz w:val="24"/>
          <w:szCs w:val="24"/>
          <w:lang w:eastAsia="hu-HU"/>
        </w:rPr>
        <w:t>Az Egyesület munkáját önkéntesek és közfoglalkoztatottak is segítették. Az elmúlt</w:t>
      </w:r>
      <w:r w:rsidR="00F328AA">
        <w:rPr>
          <w:rFonts w:ascii="Times New Roman" w:eastAsia="Times New Roman" w:hAnsi="Times New Roman"/>
          <w:sz w:val="24"/>
          <w:szCs w:val="24"/>
          <w:lang w:eastAsia="hu-HU"/>
        </w:rPr>
        <w:t xml:space="preserve"> </w:t>
      </w:r>
      <w:r w:rsidRPr="00CA243A">
        <w:rPr>
          <w:rFonts w:ascii="Times New Roman" w:eastAsia="Times New Roman" w:hAnsi="Times New Roman"/>
          <w:sz w:val="24"/>
          <w:szCs w:val="24"/>
          <w:lang w:eastAsia="hu-HU"/>
        </w:rPr>
        <w:t xml:space="preserve">években 15 fő közfoglalkoztatott munkatárs dolgozott az intézményben, akik a kertészetben illetve a karbantartási munkákban segítették az Egyesületet. </w:t>
      </w:r>
    </w:p>
    <w:p w:rsidR="00CA243A" w:rsidRPr="00CA243A" w:rsidRDefault="00CA243A" w:rsidP="00587AC9">
      <w:pPr>
        <w:spacing w:after="0" w:line="240" w:lineRule="auto"/>
        <w:jc w:val="both"/>
        <w:rPr>
          <w:rFonts w:ascii="Times New Roman" w:eastAsia="Times New Roman" w:hAnsi="Times New Roman"/>
          <w:sz w:val="24"/>
          <w:szCs w:val="24"/>
          <w:lang w:eastAsia="hu-HU"/>
        </w:rPr>
      </w:pPr>
      <w:r w:rsidRPr="00CA243A">
        <w:rPr>
          <w:rFonts w:ascii="Times New Roman" w:eastAsia="Times New Roman" w:hAnsi="Times New Roman"/>
          <w:sz w:val="24"/>
          <w:szCs w:val="24"/>
          <w:lang w:eastAsia="hu-HU"/>
        </w:rPr>
        <w:t xml:space="preserve">A foglalkoztatás társadalmi jelentősége lehet, hogy a foglalkoztatottak visszakerülhettek a munka világába, az ellátottak pedig az integrált foglalkoztatás jelentőségét a gyakorlatban is átélhették. </w:t>
      </w:r>
    </w:p>
    <w:p w:rsidR="00CA243A" w:rsidRPr="00CA243A" w:rsidRDefault="00CA243A" w:rsidP="00587AC9">
      <w:pPr>
        <w:spacing w:after="0" w:line="240" w:lineRule="auto"/>
        <w:jc w:val="both"/>
        <w:rPr>
          <w:rFonts w:ascii="Times New Roman" w:eastAsia="Times New Roman" w:hAnsi="Times New Roman"/>
          <w:sz w:val="24"/>
          <w:szCs w:val="24"/>
          <w:lang w:eastAsia="hu-HU"/>
        </w:rPr>
      </w:pPr>
      <w:r w:rsidRPr="00CA243A">
        <w:rPr>
          <w:rFonts w:ascii="Times New Roman" w:eastAsia="Times New Roman" w:hAnsi="Times New Roman"/>
          <w:sz w:val="24"/>
          <w:szCs w:val="24"/>
          <w:lang w:eastAsia="hu-HU"/>
        </w:rPr>
        <w:t>Az intézményben ellátott 24 fő közül 14 fő II. kerületi lakos.</w:t>
      </w:r>
    </w:p>
    <w:p w:rsidR="00CA243A" w:rsidRPr="00902F6C" w:rsidRDefault="00CA243A" w:rsidP="00DC4ADB">
      <w:pPr>
        <w:pStyle w:val="Cmsor2"/>
        <w:rPr>
          <w:sz w:val="24"/>
          <w:szCs w:val="24"/>
        </w:rPr>
      </w:pPr>
      <w:bookmarkStart w:id="280" w:name="_Toc374459841"/>
      <w:bookmarkStart w:id="281" w:name="_Toc436985182"/>
      <w:bookmarkStart w:id="282" w:name="_Toc26973694"/>
      <w:bookmarkStart w:id="283" w:name="_Toc30153688"/>
      <w:r w:rsidRPr="00902F6C">
        <w:rPr>
          <w:sz w:val="24"/>
          <w:szCs w:val="24"/>
        </w:rPr>
        <w:t>9.2. Támogató szolgáltatás</w:t>
      </w:r>
      <w:bookmarkEnd w:id="280"/>
      <w:bookmarkEnd w:id="281"/>
      <w:bookmarkEnd w:id="282"/>
      <w:bookmarkEnd w:id="283"/>
    </w:p>
    <w:p w:rsidR="00CA243A" w:rsidRPr="00CA243A" w:rsidRDefault="00CA243A" w:rsidP="00587AC9">
      <w:pPr>
        <w:spacing w:after="0" w:line="240" w:lineRule="auto"/>
        <w:jc w:val="both"/>
        <w:rPr>
          <w:rFonts w:ascii="Times New Roman" w:eastAsia="Times New Roman" w:hAnsi="Times New Roman"/>
          <w:sz w:val="24"/>
          <w:szCs w:val="24"/>
          <w:lang w:eastAsia="hu-HU"/>
        </w:rPr>
      </w:pPr>
      <w:r w:rsidRPr="00CA243A">
        <w:rPr>
          <w:rFonts w:ascii="Times New Roman" w:eastAsia="Times New Roman" w:hAnsi="Times New Roman"/>
          <w:sz w:val="24"/>
          <w:szCs w:val="24"/>
          <w:lang w:eastAsia="hu-HU"/>
        </w:rPr>
        <w:t>A támogató szolgáltatás célja a fogyatékos személyek lakókörnyezetben történő ellátása, elsősorban a lakáson kívüli közszolgáltatások elérésének segítése, valamint életvitelük önállóságának megőrzése mellett a lakáson belüli speciális segítségnyújtás biztosítása révén.</w:t>
      </w:r>
    </w:p>
    <w:p w:rsidR="00CA243A" w:rsidRPr="00CA243A" w:rsidRDefault="00CA243A" w:rsidP="00587AC9">
      <w:pPr>
        <w:spacing w:after="0" w:line="240" w:lineRule="auto"/>
        <w:jc w:val="both"/>
        <w:rPr>
          <w:rFonts w:ascii="Times New Roman" w:eastAsia="Times New Roman" w:hAnsi="Times New Roman"/>
          <w:sz w:val="24"/>
          <w:szCs w:val="24"/>
          <w:lang w:eastAsia="hu-HU"/>
        </w:rPr>
      </w:pPr>
      <w:r w:rsidRPr="00CA243A">
        <w:rPr>
          <w:rFonts w:ascii="Times New Roman" w:eastAsia="Times New Roman" w:hAnsi="Times New Roman"/>
          <w:sz w:val="24"/>
          <w:szCs w:val="24"/>
          <w:lang w:eastAsia="hu-HU"/>
        </w:rPr>
        <w:t xml:space="preserve">Az információnyújtás, ügyintézés, tanácsadás, a társadalmi beilleszkedést segítő szolgáltatásokhoz való hozzájutás biztosítása, a fogyatékos személyek kapcsolatkészségének javítását, családi kapcsolatainak erősödését szolgálja. </w:t>
      </w:r>
    </w:p>
    <w:p w:rsidR="00CA243A" w:rsidRPr="00CA243A" w:rsidRDefault="00CA243A" w:rsidP="00587AC9">
      <w:pPr>
        <w:spacing w:after="0" w:line="240" w:lineRule="auto"/>
        <w:jc w:val="both"/>
        <w:rPr>
          <w:rFonts w:ascii="Times New Roman" w:eastAsia="Times New Roman" w:hAnsi="Times New Roman"/>
          <w:sz w:val="24"/>
          <w:szCs w:val="24"/>
          <w:lang w:eastAsia="hu-HU"/>
        </w:rPr>
      </w:pPr>
      <w:r w:rsidRPr="00CA243A">
        <w:rPr>
          <w:rFonts w:ascii="Times New Roman" w:eastAsia="Times New Roman" w:hAnsi="Times New Roman"/>
          <w:sz w:val="24"/>
          <w:szCs w:val="24"/>
          <w:lang w:eastAsia="hu-HU"/>
        </w:rPr>
        <w:t xml:space="preserve">A szolgáltatások biztosítása a fogyatékos személyek speciális szükségleteihez igazodnak. </w:t>
      </w:r>
    </w:p>
    <w:p w:rsidR="00CA243A" w:rsidRPr="00CA243A" w:rsidRDefault="00CA243A" w:rsidP="00587AC9">
      <w:pPr>
        <w:spacing w:after="0" w:line="240" w:lineRule="auto"/>
        <w:jc w:val="both"/>
        <w:rPr>
          <w:rFonts w:ascii="Times New Roman" w:eastAsia="Times New Roman" w:hAnsi="Times New Roman"/>
          <w:sz w:val="24"/>
          <w:szCs w:val="24"/>
          <w:lang w:eastAsia="hu-HU"/>
        </w:rPr>
      </w:pPr>
      <w:r w:rsidRPr="00CA243A">
        <w:rPr>
          <w:rFonts w:ascii="Times New Roman" w:eastAsia="Times New Roman" w:hAnsi="Times New Roman"/>
          <w:sz w:val="24"/>
          <w:szCs w:val="24"/>
          <w:lang w:eastAsia="hu-HU"/>
        </w:rPr>
        <w:t>2009. január 1. napjától a támogató szolgáltatás biztosítása is kikerült a kötelezően ellátandó feladatok közül</w:t>
      </w:r>
    </w:p>
    <w:p w:rsidR="00CA243A" w:rsidRPr="00CA243A" w:rsidRDefault="00CA243A" w:rsidP="00587AC9">
      <w:pPr>
        <w:spacing w:after="0" w:line="240" w:lineRule="auto"/>
        <w:jc w:val="both"/>
        <w:rPr>
          <w:rFonts w:ascii="Times New Roman" w:eastAsia="Times New Roman" w:hAnsi="Times New Roman"/>
          <w:sz w:val="24"/>
          <w:szCs w:val="24"/>
          <w:lang w:eastAsia="hu-HU"/>
        </w:rPr>
      </w:pPr>
      <w:r w:rsidRPr="00CA243A">
        <w:rPr>
          <w:rFonts w:ascii="Times New Roman" w:eastAsia="Times New Roman" w:hAnsi="Times New Roman"/>
          <w:sz w:val="24"/>
          <w:szCs w:val="24"/>
          <w:lang w:eastAsia="hu-HU"/>
        </w:rPr>
        <w:t xml:space="preserve">Több szolgáltatónak is van Budapest területére működési engedélye, de az </w:t>
      </w:r>
      <w:proofErr w:type="spellStart"/>
      <w:r w:rsidRPr="00CA243A">
        <w:rPr>
          <w:rFonts w:ascii="Times New Roman" w:eastAsia="Times New Roman" w:hAnsi="Times New Roman"/>
          <w:sz w:val="24"/>
          <w:szCs w:val="24"/>
          <w:lang w:eastAsia="hu-HU"/>
        </w:rPr>
        <w:t>Egalitás</w:t>
      </w:r>
      <w:proofErr w:type="spellEnd"/>
      <w:r w:rsidRPr="00CA243A">
        <w:rPr>
          <w:rFonts w:ascii="Times New Roman" w:eastAsia="Times New Roman" w:hAnsi="Times New Roman"/>
          <w:sz w:val="24"/>
          <w:szCs w:val="24"/>
          <w:lang w:eastAsia="hu-HU"/>
        </w:rPr>
        <w:t xml:space="preserve"> Alapítvány Támogató Szolgálatán kívül a kerületi működésük nem ismert. Ellátási szerződést ugyan nem kötött az Önkormányzat, de a „Szociálpolitikai Keret” pályázat keretein belül évente támogatást nyer az alapítvány. </w:t>
      </w:r>
    </w:p>
    <w:p w:rsidR="00CA243A" w:rsidRPr="00902F6C" w:rsidRDefault="00CA243A" w:rsidP="00DC4ADB">
      <w:pPr>
        <w:pStyle w:val="Cmsor2"/>
        <w:rPr>
          <w:sz w:val="24"/>
          <w:szCs w:val="24"/>
        </w:rPr>
      </w:pPr>
      <w:bookmarkStart w:id="284" w:name="_Toc436985183"/>
      <w:bookmarkStart w:id="285" w:name="_Toc26973695"/>
      <w:bookmarkStart w:id="286" w:name="_Toc30153689"/>
      <w:r w:rsidRPr="00902F6C">
        <w:rPr>
          <w:sz w:val="24"/>
          <w:szCs w:val="24"/>
        </w:rPr>
        <w:t xml:space="preserve">9.2.1. </w:t>
      </w:r>
      <w:proofErr w:type="spellStart"/>
      <w:r w:rsidRPr="00902F6C">
        <w:rPr>
          <w:sz w:val="24"/>
          <w:szCs w:val="24"/>
        </w:rPr>
        <w:t>Egalitás</w:t>
      </w:r>
      <w:proofErr w:type="spellEnd"/>
      <w:r w:rsidRPr="00902F6C">
        <w:rPr>
          <w:sz w:val="24"/>
          <w:szCs w:val="24"/>
        </w:rPr>
        <w:t xml:space="preserve"> Alapítvány Támogató Szolgálata</w:t>
      </w:r>
      <w:bookmarkEnd w:id="284"/>
      <w:bookmarkEnd w:id="285"/>
      <w:bookmarkEnd w:id="286"/>
    </w:p>
    <w:p w:rsidR="00CA243A" w:rsidRPr="00CA243A" w:rsidRDefault="00CA243A" w:rsidP="00587AC9">
      <w:pPr>
        <w:spacing w:line="240" w:lineRule="auto"/>
        <w:jc w:val="both"/>
        <w:rPr>
          <w:rFonts w:ascii="Times New Roman" w:eastAsiaTheme="minorHAnsi" w:hAnsi="Times New Roman"/>
          <w:sz w:val="24"/>
          <w:szCs w:val="24"/>
        </w:rPr>
      </w:pPr>
      <w:r w:rsidRPr="00CA243A">
        <w:rPr>
          <w:rFonts w:ascii="Times New Roman" w:eastAsiaTheme="minorHAnsi" w:hAnsi="Times New Roman"/>
          <w:sz w:val="24"/>
          <w:szCs w:val="24"/>
        </w:rPr>
        <w:t xml:space="preserve">A fenntartó </w:t>
      </w:r>
      <w:proofErr w:type="spellStart"/>
      <w:r w:rsidRPr="00CA243A">
        <w:rPr>
          <w:rFonts w:ascii="Times New Roman" w:eastAsiaTheme="minorHAnsi" w:hAnsi="Times New Roman"/>
          <w:sz w:val="24"/>
          <w:szCs w:val="24"/>
        </w:rPr>
        <w:t>Egalitás</w:t>
      </w:r>
      <w:proofErr w:type="spellEnd"/>
      <w:r w:rsidRPr="00CA243A">
        <w:rPr>
          <w:rFonts w:ascii="Times New Roman" w:eastAsiaTheme="minorHAnsi" w:hAnsi="Times New Roman"/>
          <w:sz w:val="24"/>
          <w:szCs w:val="24"/>
        </w:rPr>
        <w:t xml:space="preserve"> Alapítvány megalakulása, 1992 óta az aktív korú fogyatékos, különösen a súlyosan mozgássérült emberek érdekében tevékenykedik. </w:t>
      </w:r>
    </w:p>
    <w:p w:rsidR="00CA243A" w:rsidRPr="00CA243A" w:rsidRDefault="00CA243A" w:rsidP="00587AC9">
      <w:pPr>
        <w:spacing w:after="0" w:line="240" w:lineRule="auto"/>
        <w:jc w:val="both"/>
        <w:rPr>
          <w:rFonts w:ascii="Times New Roman" w:eastAsiaTheme="minorHAnsi" w:hAnsi="Times New Roman"/>
          <w:sz w:val="24"/>
          <w:szCs w:val="24"/>
        </w:rPr>
      </w:pPr>
      <w:r w:rsidRPr="00CA243A">
        <w:rPr>
          <w:rFonts w:ascii="Times New Roman" w:eastAsiaTheme="minorHAnsi" w:hAnsi="Times New Roman"/>
          <w:sz w:val="24"/>
          <w:szCs w:val="24"/>
        </w:rPr>
        <w:t>Fő alapelve az önrendelkező önálló élet elve, szolgáltatásainál az alapszükségletek prioritást kapnak. Székhelye a Pesthidegkúti Mozgássérültek Lakótelepe egyik teljesen akadálymentes lakásában található, ahol jelenleg 28 fogyatékos illetve megváltozott munkaképességű ember él.</w:t>
      </w:r>
      <w:r w:rsidRPr="00CA243A">
        <w:rPr>
          <w:rFonts w:ascii="Times New Roman" w:eastAsiaTheme="minorHAnsi" w:hAnsi="Times New Roman"/>
          <w:i/>
          <w:iCs/>
          <w:sz w:val="24"/>
          <w:szCs w:val="24"/>
        </w:rPr>
        <w:t xml:space="preserve"> (2019.11.30.)</w:t>
      </w:r>
    </w:p>
    <w:p w:rsidR="00CA243A" w:rsidRPr="00CA243A" w:rsidRDefault="00CA243A" w:rsidP="00587AC9">
      <w:pPr>
        <w:spacing w:after="0" w:line="240" w:lineRule="auto"/>
        <w:jc w:val="both"/>
        <w:rPr>
          <w:rFonts w:ascii="Times New Roman" w:eastAsiaTheme="minorHAnsi" w:hAnsi="Times New Roman"/>
          <w:sz w:val="24"/>
          <w:szCs w:val="24"/>
        </w:rPr>
      </w:pPr>
      <w:r w:rsidRPr="00CA243A">
        <w:rPr>
          <w:rFonts w:ascii="Times New Roman" w:eastAsiaTheme="minorHAnsi" w:hAnsi="Times New Roman"/>
          <w:sz w:val="24"/>
          <w:szCs w:val="24"/>
        </w:rPr>
        <w:t xml:space="preserve">Az </w:t>
      </w:r>
      <w:proofErr w:type="spellStart"/>
      <w:smartTag w:uri="urn:schemas-microsoft-com:office:smarttags" w:element="PersonName">
        <w:r w:rsidRPr="00CA243A">
          <w:rPr>
            <w:rFonts w:ascii="Times New Roman" w:eastAsiaTheme="minorHAnsi" w:hAnsi="Times New Roman"/>
            <w:sz w:val="24"/>
            <w:szCs w:val="24"/>
          </w:rPr>
          <w:t>Egalitás</w:t>
        </w:r>
        <w:proofErr w:type="spellEnd"/>
        <w:r w:rsidRPr="00CA243A">
          <w:rPr>
            <w:rFonts w:ascii="Times New Roman" w:eastAsiaTheme="minorHAnsi" w:hAnsi="Times New Roman"/>
            <w:sz w:val="24"/>
            <w:szCs w:val="24"/>
          </w:rPr>
          <w:t xml:space="preserve"> Alapítvány</w:t>
        </w:r>
      </w:smartTag>
      <w:r w:rsidRPr="00CA243A">
        <w:rPr>
          <w:rFonts w:ascii="Times New Roman" w:eastAsiaTheme="minorHAnsi" w:hAnsi="Times New Roman"/>
          <w:sz w:val="24"/>
          <w:szCs w:val="24"/>
        </w:rPr>
        <w:t xml:space="preserve"> Támogató Szolgálata létrehozásakor, 2000-ben a Mozgássérültek Lakótelepén élő súlyosan fogyatékos emberek ellátása volt a cél. Napjainkra tevékenysége a főváros egészére kiterjed, de továbbra is a II. kerületben élők vannak túlsúlyban 49%-kal. Ezen belül is a Pesthidegkúti Mozgássérültek Lakótelepén él a II. kerületi kliensek 52%-a.</w:t>
      </w:r>
    </w:p>
    <w:p w:rsidR="00CA243A" w:rsidRPr="00CA243A" w:rsidRDefault="00CA243A" w:rsidP="00587AC9">
      <w:pPr>
        <w:spacing w:after="0" w:line="240" w:lineRule="auto"/>
        <w:jc w:val="both"/>
        <w:rPr>
          <w:rFonts w:ascii="Times New Roman" w:eastAsiaTheme="minorHAnsi" w:hAnsi="Times New Roman"/>
          <w:sz w:val="24"/>
          <w:szCs w:val="24"/>
        </w:rPr>
      </w:pPr>
      <w:r w:rsidRPr="00CA243A">
        <w:rPr>
          <w:rFonts w:ascii="Times New Roman" w:eastAsiaTheme="minorHAnsi" w:hAnsi="Times New Roman"/>
          <w:sz w:val="24"/>
          <w:szCs w:val="24"/>
        </w:rPr>
        <w:t xml:space="preserve">A támogató szolgálat által 2019-ben ellátottak száma 85 fő. </w:t>
      </w:r>
      <w:r w:rsidRPr="00CA243A">
        <w:rPr>
          <w:rFonts w:ascii="Times New Roman" w:eastAsiaTheme="minorHAnsi" w:hAnsi="Times New Roman"/>
          <w:iCs/>
          <w:sz w:val="24"/>
          <w:szCs w:val="24"/>
        </w:rPr>
        <w:t>Ebből</w:t>
      </w:r>
      <w:r w:rsidRPr="00CA243A">
        <w:rPr>
          <w:rFonts w:ascii="Times New Roman" w:eastAsiaTheme="minorHAnsi" w:hAnsi="Times New Roman"/>
          <w:i/>
          <w:iCs/>
          <w:sz w:val="24"/>
          <w:szCs w:val="24"/>
        </w:rPr>
        <w:t xml:space="preserve"> </w:t>
      </w:r>
      <w:r w:rsidRPr="00CA243A">
        <w:rPr>
          <w:rFonts w:ascii="Times New Roman" w:eastAsiaTheme="minorHAnsi" w:hAnsi="Times New Roman"/>
          <w:sz w:val="24"/>
          <w:szCs w:val="24"/>
        </w:rPr>
        <w:t xml:space="preserve">II. kerületi lakos: 42 fő. </w:t>
      </w:r>
      <w:r w:rsidRPr="00CA243A">
        <w:rPr>
          <w:rFonts w:ascii="Times New Roman" w:eastAsiaTheme="minorHAnsi" w:hAnsi="Times New Roman"/>
          <w:i/>
          <w:iCs/>
          <w:sz w:val="24"/>
          <w:szCs w:val="24"/>
        </w:rPr>
        <w:t>(2019.11.30.)</w:t>
      </w:r>
    </w:p>
    <w:p w:rsidR="00CA243A" w:rsidRPr="00CA243A" w:rsidRDefault="00CA243A" w:rsidP="00587AC9">
      <w:pPr>
        <w:spacing w:after="0" w:line="240" w:lineRule="auto"/>
        <w:jc w:val="both"/>
        <w:rPr>
          <w:rFonts w:ascii="Times New Roman" w:eastAsiaTheme="minorHAnsi" w:hAnsi="Times New Roman"/>
          <w:sz w:val="24"/>
          <w:szCs w:val="24"/>
        </w:rPr>
      </w:pPr>
      <w:r w:rsidRPr="00CA243A">
        <w:rPr>
          <w:rFonts w:ascii="Times New Roman" w:eastAsiaTheme="minorHAnsi" w:hAnsi="Times New Roman"/>
          <w:sz w:val="24"/>
          <w:szCs w:val="24"/>
        </w:rPr>
        <w:t xml:space="preserve">A szolgálat rugalmas munkaidőben nyújtott szolgáltatásaira folyamatosan nagy igény mutatkozik. </w:t>
      </w:r>
    </w:p>
    <w:p w:rsidR="00CA243A" w:rsidRPr="00CA243A" w:rsidRDefault="00CA243A" w:rsidP="00587AC9">
      <w:pPr>
        <w:spacing w:after="0" w:line="240" w:lineRule="auto"/>
        <w:jc w:val="both"/>
        <w:rPr>
          <w:rFonts w:ascii="Times New Roman" w:eastAsiaTheme="minorHAnsi" w:hAnsi="Times New Roman"/>
          <w:sz w:val="24"/>
          <w:szCs w:val="24"/>
        </w:rPr>
      </w:pPr>
      <w:r w:rsidRPr="00CA243A">
        <w:rPr>
          <w:rFonts w:ascii="Times New Roman" w:eastAsiaTheme="minorHAnsi" w:hAnsi="Times New Roman"/>
          <w:sz w:val="24"/>
          <w:szCs w:val="24"/>
        </w:rPr>
        <w:lastRenderedPageBreak/>
        <w:t>2018-ban 3 981 órában nyújtott személyi segítő szolgáltatást, amiből átlagosan havi 25 órát „munkaidőn túli” időszakban végeztek.</w:t>
      </w:r>
    </w:p>
    <w:p w:rsidR="00CA243A" w:rsidRPr="00CA243A" w:rsidRDefault="00CA243A" w:rsidP="00587AC9">
      <w:pPr>
        <w:spacing w:after="0" w:line="240" w:lineRule="auto"/>
        <w:jc w:val="both"/>
        <w:rPr>
          <w:rFonts w:ascii="Times New Roman" w:eastAsiaTheme="minorHAnsi" w:hAnsi="Times New Roman"/>
          <w:sz w:val="24"/>
          <w:szCs w:val="24"/>
        </w:rPr>
      </w:pPr>
      <w:r w:rsidRPr="00CA243A">
        <w:rPr>
          <w:rFonts w:ascii="Times New Roman" w:eastAsiaTheme="minorHAnsi" w:hAnsi="Times New Roman"/>
          <w:sz w:val="24"/>
          <w:szCs w:val="24"/>
        </w:rPr>
        <w:t>A feladatokat 5 részmunkaidős személyi segítővel, két gépkocsivezetővel és egy intézményvezetővel látja el.</w:t>
      </w:r>
    </w:p>
    <w:p w:rsidR="00CA243A" w:rsidRPr="00CA243A" w:rsidRDefault="00CA243A" w:rsidP="00587AC9">
      <w:pPr>
        <w:spacing w:after="0" w:line="240" w:lineRule="auto"/>
        <w:jc w:val="both"/>
        <w:rPr>
          <w:rFonts w:ascii="Times New Roman" w:eastAsiaTheme="minorHAnsi" w:hAnsi="Times New Roman"/>
          <w:snapToGrid w:val="0"/>
          <w:sz w:val="24"/>
          <w:szCs w:val="24"/>
        </w:rPr>
      </w:pPr>
      <w:r w:rsidRPr="00CA243A">
        <w:rPr>
          <w:rFonts w:ascii="Times New Roman" w:eastAsiaTheme="minorHAnsi" w:hAnsi="Times New Roman"/>
          <w:sz w:val="24"/>
          <w:szCs w:val="24"/>
        </w:rPr>
        <w:t>A szolgálatot igénybe vevők döntően súlyosan mozgássérült, kerekes-székes személyek. A Mozgássérültek Lakótelepén levő székhely megkönnyíti a célcsoport itt élő tagjai számára a hozzáférést. E sajátosságból adódóan a szervezet által nyújtott személyi segítés kapacitás kihasználtsága magas.  Helyzeti előnyből adódóan olyan rugalmas segítségnyújtást is tudnak itt vállalni, mint a napi több alkalommal történő rövid idejű segítés.</w:t>
      </w:r>
    </w:p>
    <w:p w:rsidR="00CA243A" w:rsidRPr="00CA243A" w:rsidRDefault="00CA243A" w:rsidP="00CA243A">
      <w:pPr>
        <w:spacing w:after="0" w:line="240" w:lineRule="auto"/>
        <w:jc w:val="both"/>
        <w:rPr>
          <w:rFonts w:ascii="Times New Roman" w:eastAsiaTheme="minorHAnsi" w:hAnsi="Times New Roman"/>
          <w:snapToGrid w:val="0"/>
          <w:sz w:val="24"/>
          <w:szCs w:val="24"/>
        </w:rPr>
      </w:pPr>
    </w:p>
    <w:p w:rsidR="00CA243A" w:rsidRPr="00CA243A" w:rsidRDefault="00CA243A" w:rsidP="00CA243A">
      <w:pPr>
        <w:jc w:val="both"/>
        <w:rPr>
          <w:rFonts w:ascii="Times New Roman" w:eastAsiaTheme="minorHAnsi" w:hAnsi="Times New Roman"/>
          <w:snapToGrid w:val="0"/>
          <w:sz w:val="24"/>
          <w:szCs w:val="24"/>
        </w:rPr>
      </w:pPr>
      <w:r w:rsidRPr="00CA243A">
        <w:rPr>
          <w:rFonts w:ascii="Times New Roman" w:eastAsiaTheme="minorHAnsi" w:hAnsi="Times New Roman"/>
          <w:b/>
          <w:bCs/>
          <w:snapToGrid w:val="0"/>
          <w:sz w:val="24"/>
          <w:szCs w:val="24"/>
        </w:rPr>
        <w:t>A támogató szolgálat hiánypótló tevékenysége, sajátossága az ellátotti igényekhez igazodó rugalmas szolgáltatási idő.</w:t>
      </w:r>
      <w:r w:rsidRPr="00CA243A">
        <w:rPr>
          <w:rFonts w:ascii="Times New Roman" w:eastAsiaTheme="minorHAnsi" w:hAnsi="Times New Roman"/>
          <w:snapToGrid w:val="0"/>
          <w:sz w:val="24"/>
          <w:szCs w:val="24"/>
        </w:rPr>
        <w:t xml:space="preserve"> </w:t>
      </w:r>
    </w:p>
    <w:p w:rsidR="00CA243A" w:rsidRPr="00CA243A" w:rsidRDefault="00CA243A" w:rsidP="00587AC9">
      <w:pPr>
        <w:spacing w:after="0" w:line="240" w:lineRule="auto"/>
        <w:jc w:val="both"/>
        <w:rPr>
          <w:rFonts w:ascii="Times New Roman" w:eastAsiaTheme="minorHAnsi" w:hAnsi="Times New Roman"/>
          <w:sz w:val="24"/>
          <w:szCs w:val="24"/>
        </w:rPr>
      </w:pPr>
      <w:r w:rsidRPr="00CA243A">
        <w:rPr>
          <w:rFonts w:ascii="Times New Roman" w:eastAsiaTheme="minorHAnsi" w:hAnsi="Times New Roman"/>
          <w:snapToGrid w:val="0"/>
          <w:sz w:val="24"/>
          <w:szCs w:val="24"/>
        </w:rPr>
        <w:t xml:space="preserve">Szolgáltatási idejének az esti, kora reggeli és hétvégi időpontokban meghosszabbítását évről évre a II. Kerületi Önkormányzat által biztosított ”Szociálpolitikai Keret” pályázati támogatása teszi lehetővé. </w:t>
      </w:r>
    </w:p>
    <w:p w:rsidR="00CA243A" w:rsidRPr="00CA243A" w:rsidRDefault="00CA243A" w:rsidP="00587AC9">
      <w:pPr>
        <w:spacing w:after="0" w:line="240" w:lineRule="auto"/>
        <w:jc w:val="both"/>
        <w:rPr>
          <w:rFonts w:ascii="Times New Roman" w:eastAsiaTheme="minorHAnsi" w:hAnsi="Times New Roman"/>
          <w:snapToGrid w:val="0"/>
          <w:sz w:val="24"/>
          <w:szCs w:val="24"/>
        </w:rPr>
      </w:pPr>
      <w:r w:rsidRPr="00CA243A">
        <w:rPr>
          <w:rFonts w:ascii="Times New Roman" w:eastAsiaTheme="minorHAnsi" w:hAnsi="Times New Roman"/>
          <w:snapToGrid w:val="0"/>
          <w:sz w:val="24"/>
          <w:szCs w:val="24"/>
        </w:rPr>
        <w:t>A tapasztalatok szerint folyamatosan növekvő igény van ezekben az időpontban is az ellátásra. A magukat korábban még ellátni tudó embereknek, a fogyatékosságukból és életkorukból adódó fizikai állapotromlásuk miatt egyre több segítségre van szükségük ahhoz, hogy otthonaikban önállóan tudjanak élni.</w:t>
      </w:r>
    </w:p>
    <w:p w:rsidR="003B606C" w:rsidRDefault="003B606C" w:rsidP="00CA243A">
      <w:pPr>
        <w:jc w:val="both"/>
        <w:rPr>
          <w:rFonts w:ascii="Times New Roman" w:eastAsiaTheme="minorHAnsi" w:hAnsi="Times New Roman"/>
          <w:b/>
          <w:bCs/>
          <w:sz w:val="24"/>
          <w:szCs w:val="24"/>
        </w:rPr>
      </w:pPr>
    </w:p>
    <w:p w:rsidR="00CA243A" w:rsidRPr="00CA243A" w:rsidRDefault="00CA243A" w:rsidP="00CA243A">
      <w:pPr>
        <w:jc w:val="both"/>
        <w:rPr>
          <w:rFonts w:ascii="Times New Roman" w:eastAsiaTheme="minorHAnsi" w:hAnsi="Times New Roman"/>
          <w:b/>
          <w:bCs/>
          <w:sz w:val="24"/>
          <w:szCs w:val="24"/>
        </w:rPr>
      </w:pPr>
      <w:r w:rsidRPr="00CA243A">
        <w:rPr>
          <w:rFonts w:ascii="Times New Roman" w:eastAsiaTheme="minorHAnsi" w:hAnsi="Times New Roman"/>
          <w:b/>
          <w:bCs/>
          <w:sz w:val="24"/>
          <w:szCs w:val="24"/>
        </w:rPr>
        <w:t>Az Alapítvány egyéb tevékenységei</w:t>
      </w:r>
    </w:p>
    <w:p w:rsidR="00CA243A" w:rsidRPr="00CA243A" w:rsidRDefault="00CA243A" w:rsidP="00CE36A4">
      <w:pPr>
        <w:numPr>
          <w:ilvl w:val="0"/>
          <w:numId w:val="23"/>
        </w:numPr>
        <w:spacing w:after="0" w:line="240" w:lineRule="auto"/>
        <w:jc w:val="both"/>
        <w:rPr>
          <w:rFonts w:ascii="Times New Roman" w:eastAsiaTheme="minorHAnsi" w:hAnsi="Times New Roman"/>
          <w:sz w:val="24"/>
          <w:szCs w:val="24"/>
        </w:rPr>
      </w:pPr>
      <w:r w:rsidRPr="00CA243A">
        <w:rPr>
          <w:rFonts w:ascii="Times New Roman" w:eastAsia="SimSun" w:hAnsi="Times New Roman"/>
          <w:sz w:val="24"/>
          <w:szCs w:val="24"/>
          <w:lang w:eastAsia="hu-HU"/>
        </w:rPr>
        <w:t xml:space="preserve">Segítik és ösztönzik a fogyatékos emberek társadalmi, kulturális életbe való bekapcsolódását, különösen kiemelve a családok és közösségek összetartására irányuló programokat. </w:t>
      </w:r>
      <w:r w:rsidRPr="00CA243A">
        <w:rPr>
          <w:rFonts w:ascii="Times New Roman" w:eastAsiaTheme="minorHAnsi" w:hAnsi="Times New Roman"/>
          <w:sz w:val="24"/>
          <w:szCs w:val="24"/>
        </w:rPr>
        <w:t xml:space="preserve">Több éves hagyományra tekint vissza a halottak napi temetőjárat és a Budapest adventi fényei buszos program, amelyre társintézmények lakóit is bevonják. </w:t>
      </w:r>
    </w:p>
    <w:p w:rsidR="00CA243A" w:rsidRPr="00CA243A" w:rsidRDefault="00CA243A" w:rsidP="00CE36A4">
      <w:pPr>
        <w:numPr>
          <w:ilvl w:val="0"/>
          <w:numId w:val="23"/>
        </w:numPr>
        <w:spacing w:after="0" w:line="240" w:lineRule="auto"/>
        <w:jc w:val="both"/>
        <w:rPr>
          <w:rFonts w:ascii="Times New Roman" w:eastAsia="SimSun" w:hAnsi="Times New Roman"/>
          <w:sz w:val="24"/>
          <w:szCs w:val="24"/>
          <w:lang w:eastAsia="hu-HU"/>
        </w:rPr>
      </w:pPr>
      <w:r w:rsidRPr="00CA243A">
        <w:rPr>
          <w:rFonts w:ascii="Times New Roman" w:eastAsia="SimSun" w:hAnsi="Times New Roman"/>
          <w:sz w:val="24"/>
          <w:szCs w:val="24"/>
          <w:lang w:eastAsia="hu-HU"/>
        </w:rPr>
        <w:t>Bevásárló utakat szerveznek. 1 alkalom/hó, 10 fő/alkalom</w:t>
      </w:r>
    </w:p>
    <w:p w:rsidR="00CA243A" w:rsidRPr="00CA243A" w:rsidRDefault="00CA243A" w:rsidP="00CE36A4">
      <w:pPr>
        <w:numPr>
          <w:ilvl w:val="0"/>
          <w:numId w:val="23"/>
        </w:numPr>
        <w:spacing w:after="0" w:line="240" w:lineRule="auto"/>
        <w:jc w:val="both"/>
        <w:rPr>
          <w:rFonts w:ascii="Times New Roman" w:eastAsia="SimSun" w:hAnsi="Times New Roman" w:cstheme="minorBidi"/>
          <w:sz w:val="24"/>
          <w:szCs w:val="24"/>
          <w:lang w:eastAsia="hu-HU"/>
        </w:rPr>
      </w:pPr>
      <w:r w:rsidRPr="00CA243A">
        <w:rPr>
          <w:rFonts w:ascii="Times New Roman" w:eastAsia="SimSun" w:hAnsi="Times New Roman"/>
          <w:sz w:val="24"/>
          <w:szCs w:val="24"/>
          <w:lang w:eastAsia="hu-HU"/>
        </w:rPr>
        <w:t>Hiánypótló tevékenységük a munkaidőn túli, hétvégi és esti segítés és szállítás.</w:t>
      </w:r>
    </w:p>
    <w:p w:rsidR="00CA243A" w:rsidRPr="00CA243A" w:rsidRDefault="00CA243A" w:rsidP="00CE36A4">
      <w:pPr>
        <w:numPr>
          <w:ilvl w:val="0"/>
          <w:numId w:val="22"/>
        </w:numPr>
        <w:suppressAutoHyphens/>
        <w:spacing w:after="120" w:line="240" w:lineRule="auto"/>
        <w:contextualSpacing/>
        <w:jc w:val="both"/>
        <w:rPr>
          <w:rFonts w:ascii="Times New Roman" w:eastAsia="SimSun" w:hAnsi="Times New Roman"/>
          <w:sz w:val="24"/>
          <w:szCs w:val="24"/>
          <w:lang w:eastAsia="hu-HU"/>
        </w:rPr>
      </w:pPr>
      <w:r w:rsidRPr="00CA243A">
        <w:rPr>
          <w:rFonts w:ascii="Times New Roman" w:eastAsia="SimSun" w:hAnsi="Times New Roman"/>
          <w:sz w:val="24"/>
          <w:szCs w:val="24"/>
          <w:lang w:eastAsia="hu-HU"/>
        </w:rPr>
        <w:t>Rehabilitációs foglalkoztatás: 14 megváltozott munkaképességű személyt foglalkoztatnak.</w:t>
      </w:r>
    </w:p>
    <w:p w:rsidR="00CA243A" w:rsidRPr="00CA243A" w:rsidRDefault="00CA243A" w:rsidP="00CA243A">
      <w:pPr>
        <w:suppressAutoHyphens/>
        <w:spacing w:after="120" w:line="240" w:lineRule="auto"/>
        <w:ind w:left="720"/>
        <w:contextualSpacing/>
        <w:jc w:val="both"/>
        <w:rPr>
          <w:rFonts w:ascii="Times New Roman" w:eastAsia="SimSun" w:hAnsi="Times New Roman"/>
          <w:sz w:val="24"/>
          <w:szCs w:val="24"/>
          <w:lang w:eastAsia="hu-HU"/>
        </w:rPr>
      </w:pPr>
    </w:p>
    <w:p w:rsidR="00CA243A" w:rsidRPr="00CA243A" w:rsidRDefault="00CA243A" w:rsidP="00CA243A">
      <w:pPr>
        <w:spacing w:after="120" w:line="240" w:lineRule="auto"/>
        <w:ind w:left="360"/>
        <w:contextualSpacing/>
        <w:jc w:val="both"/>
        <w:rPr>
          <w:rFonts w:ascii="Times New Roman" w:eastAsia="SimSun" w:hAnsi="Times New Roman" w:cstheme="minorBidi"/>
          <w:sz w:val="24"/>
          <w:szCs w:val="24"/>
          <w:lang w:eastAsia="hu-HU"/>
        </w:rPr>
      </w:pPr>
      <w:r w:rsidRPr="00CA243A">
        <w:rPr>
          <w:rFonts w:ascii="Times New Roman" w:eastAsia="SimSun" w:hAnsi="Times New Roman"/>
          <w:sz w:val="24"/>
          <w:szCs w:val="24"/>
          <w:lang w:eastAsia="hu-HU"/>
        </w:rPr>
        <w:t>Továbbá:</w:t>
      </w:r>
    </w:p>
    <w:p w:rsidR="00CA243A" w:rsidRPr="00CA243A" w:rsidRDefault="00CA243A" w:rsidP="00CE36A4">
      <w:pPr>
        <w:numPr>
          <w:ilvl w:val="0"/>
          <w:numId w:val="22"/>
        </w:numPr>
        <w:spacing w:after="0" w:line="240" w:lineRule="auto"/>
        <w:jc w:val="both"/>
        <w:rPr>
          <w:rFonts w:ascii="Times New Roman" w:eastAsia="SimSun" w:hAnsi="Times New Roman" w:cstheme="minorBidi"/>
          <w:sz w:val="24"/>
          <w:szCs w:val="24"/>
          <w:lang w:eastAsia="hu-HU"/>
        </w:rPr>
      </w:pPr>
      <w:r w:rsidRPr="00CA243A">
        <w:rPr>
          <w:rFonts w:ascii="Times New Roman" w:eastAsia="SimSun" w:hAnsi="Times New Roman"/>
          <w:sz w:val="24"/>
          <w:szCs w:val="24"/>
          <w:lang w:eastAsia="hu-HU"/>
        </w:rPr>
        <w:t>„Erzsébet program” keretében üdülési támogatásban részesülő fogyatékos személyek kedvezményes szállítását végzik.</w:t>
      </w:r>
    </w:p>
    <w:p w:rsidR="00CA243A" w:rsidRPr="00CA243A" w:rsidRDefault="00CA243A" w:rsidP="00CE36A4">
      <w:pPr>
        <w:numPr>
          <w:ilvl w:val="0"/>
          <w:numId w:val="22"/>
        </w:numPr>
        <w:spacing w:after="0" w:line="240" w:lineRule="auto"/>
        <w:jc w:val="both"/>
        <w:rPr>
          <w:rFonts w:ascii="Times New Roman" w:eastAsia="SimSun" w:hAnsi="Times New Roman"/>
          <w:sz w:val="24"/>
          <w:szCs w:val="24"/>
          <w:lang w:eastAsia="hu-HU"/>
        </w:rPr>
      </w:pPr>
      <w:r w:rsidRPr="00CA243A">
        <w:rPr>
          <w:rFonts w:ascii="Times New Roman" w:eastAsia="SimSun" w:hAnsi="Times New Roman"/>
          <w:sz w:val="24"/>
          <w:szCs w:val="24"/>
          <w:lang w:eastAsia="hu-HU"/>
        </w:rPr>
        <w:t xml:space="preserve">Szerepet vállalnak civil és egyéb szakmai szervezetek társadalmi összefogásának erősítésében. Együttműködnek civil szervezetekkel, egyházakkal, Karitásszal, a </w:t>
      </w:r>
      <w:proofErr w:type="spellStart"/>
      <w:r w:rsidRPr="00CA243A">
        <w:rPr>
          <w:rFonts w:ascii="Times New Roman" w:eastAsia="SimSun" w:hAnsi="Times New Roman"/>
          <w:sz w:val="24"/>
          <w:szCs w:val="24"/>
          <w:lang w:eastAsia="hu-HU"/>
        </w:rPr>
        <w:t>MEREK-kel</w:t>
      </w:r>
      <w:proofErr w:type="spellEnd"/>
      <w:r w:rsidRPr="00CA243A">
        <w:rPr>
          <w:rFonts w:ascii="Times New Roman" w:eastAsia="SimSun" w:hAnsi="Times New Roman"/>
          <w:sz w:val="24"/>
          <w:szCs w:val="24"/>
          <w:lang w:eastAsia="hu-HU"/>
        </w:rPr>
        <w:t xml:space="preserve">, szociális szakmai szervezetekkel. </w:t>
      </w:r>
    </w:p>
    <w:p w:rsidR="00CA243A" w:rsidRPr="00CA243A" w:rsidRDefault="00CA243A" w:rsidP="00CE36A4">
      <w:pPr>
        <w:numPr>
          <w:ilvl w:val="0"/>
          <w:numId w:val="22"/>
        </w:numPr>
        <w:spacing w:after="120" w:line="240" w:lineRule="auto"/>
        <w:contextualSpacing/>
        <w:jc w:val="both"/>
        <w:rPr>
          <w:rFonts w:ascii="Times New Roman" w:eastAsia="SimSun" w:hAnsi="Times New Roman" w:cstheme="minorBidi"/>
          <w:sz w:val="24"/>
          <w:szCs w:val="24"/>
          <w:lang w:eastAsia="hu-HU"/>
        </w:rPr>
      </w:pPr>
      <w:r w:rsidRPr="00CA243A">
        <w:rPr>
          <w:rFonts w:ascii="Times New Roman" w:eastAsia="SimSun" w:hAnsi="Times New Roman"/>
          <w:sz w:val="24"/>
          <w:szCs w:val="24"/>
          <w:lang w:eastAsia="hu-HU"/>
        </w:rPr>
        <w:t xml:space="preserve">Rendezvényeken, iskolákban társadalmi érzékenyítést célzó kerekes-székes akadálypálya programmal vesznek részt. </w:t>
      </w:r>
    </w:p>
    <w:p w:rsidR="00CA243A" w:rsidRPr="00CA243A" w:rsidRDefault="00CA243A" w:rsidP="00CE36A4">
      <w:pPr>
        <w:numPr>
          <w:ilvl w:val="0"/>
          <w:numId w:val="22"/>
        </w:numPr>
        <w:spacing w:after="0" w:line="240" w:lineRule="auto"/>
        <w:contextualSpacing/>
        <w:jc w:val="both"/>
        <w:rPr>
          <w:rFonts w:ascii="Times New Roman" w:eastAsia="SimSun" w:hAnsi="Times New Roman"/>
          <w:sz w:val="24"/>
          <w:szCs w:val="24"/>
          <w:lang w:eastAsia="hu-HU"/>
        </w:rPr>
      </w:pPr>
      <w:r w:rsidRPr="00CA243A">
        <w:rPr>
          <w:rFonts w:ascii="Times New Roman" w:eastAsia="SimSun" w:hAnsi="Times New Roman"/>
          <w:sz w:val="24"/>
          <w:szCs w:val="24"/>
          <w:lang w:eastAsia="hu-HU"/>
        </w:rPr>
        <w:t>Terepgyakorlati hely. Tereptanár vezetésével szakmai gyakorlatra lehetőséget nyújtanak szociális területen tanulónak.</w:t>
      </w:r>
    </w:p>
    <w:p w:rsidR="00CA243A" w:rsidRPr="00CA243A" w:rsidRDefault="00CA243A" w:rsidP="00CE36A4">
      <w:pPr>
        <w:numPr>
          <w:ilvl w:val="0"/>
          <w:numId w:val="22"/>
        </w:numPr>
        <w:spacing w:after="0" w:line="240" w:lineRule="auto"/>
        <w:contextualSpacing/>
        <w:jc w:val="both"/>
        <w:rPr>
          <w:rFonts w:ascii="Times New Roman" w:eastAsia="SimSun" w:hAnsi="Times New Roman" w:cstheme="minorBidi"/>
          <w:sz w:val="24"/>
          <w:szCs w:val="24"/>
          <w:lang w:eastAsia="hu-HU"/>
        </w:rPr>
      </w:pPr>
      <w:r w:rsidRPr="00CA243A">
        <w:rPr>
          <w:rFonts w:ascii="Times New Roman" w:eastAsia="SimSun" w:hAnsi="Times New Roman"/>
          <w:sz w:val="24"/>
          <w:szCs w:val="24"/>
          <w:lang w:eastAsia="hu-HU"/>
        </w:rPr>
        <w:t>Az Alapítvány honlapján fogyatékos embereket érintő, közhasznú információkat tesznek közzé.</w:t>
      </w:r>
    </w:p>
    <w:p w:rsidR="00CA243A" w:rsidRPr="00CA243A" w:rsidRDefault="00CA243A" w:rsidP="00CE36A4">
      <w:pPr>
        <w:numPr>
          <w:ilvl w:val="0"/>
          <w:numId w:val="22"/>
        </w:numPr>
        <w:spacing w:after="0" w:line="240" w:lineRule="auto"/>
        <w:contextualSpacing/>
        <w:jc w:val="both"/>
        <w:rPr>
          <w:rFonts w:ascii="Times New Roman" w:eastAsia="SimSun" w:hAnsi="Times New Roman" w:cstheme="minorBidi"/>
          <w:sz w:val="24"/>
          <w:szCs w:val="24"/>
          <w:lang w:eastAsia="hu-HU"/>
        </w:rPr>
      </w:pPr>
      <w:r w:rsidRPr="00CA243A">
        <w:rPr>
          <w:rFonts w:ascii="Times New Roman" w:eastAsia="SimSun" w:hAnsi="Times New Roman"/>
          <w:sz w:val="24"/>
          <w:szCs w:val="24"/>
          <w:lang w:eastAsia="hu-HU"/>
        </w:rPr>
        <w:t xml:space="preserve">Szabad kapacitásuk erejéig akadálymentes szállítással segítik a második kerületben élő klienskörükön kívüli mozgásukban akadályozott </w:t>
      </w:r>
      <w:r w:rsidRPr="00CA243A">
        <w:rPr>
          <w:rFonts w:ascii="Times New Roman" w:eastAsia="SimSun" w:hAnsi="Times New Roman" w:cstheme="minorBidi"/>
          <w:sz w:val="24"/>
          <w:szCs w:val="24"/>
          <w:lang w:eastAsia="hu-HU"/>
        </w:rPr>
        <w:t>embereket, amelyet a Városrészi Önkormányzat támogatásával tudnak megvalósítani.</w:t>
      </w:r>
    </w:p>
    <w:p w:rsidR="00CA243A" w:rsidRDefault="00CA243A" w:rsidP="00CA243A">
      <w:pPr>
        <w:spacing w:after="0" w:line="240" w:lineRule="auto"/>
        <w:contextualSpacing/>
        <w:jc w:val="both"/>
        <w:rPr>
          <w:rFonts w:ascii="Times New Roman" w:eastAsia="SimSun" w:hAnsi="Times New Roman" w:cstheme="minorBidi"/>
          <w:sz w:val="24"/>
          <w:szCs w:val="24"/>
          <w:lang w:eastAsia="hu-HU"/>
        </w:rPr>
      </w:pPr>
    </w:p>
    <w:p w:rsidR="00E50E9F" w:rsidRDefault="00E50E9F" w:rsidP="00CA243A">
      <w:pPr>
        <w:spacing w:after="0" w:line="240" w:lineRule="auto"/>
        <w:contextualSpacing/>
        <w:jc w:val="both"/>
        <w:rPr>
          <w:rFonts w:ascii="Times New Roman" w:eastAsia="SimSun" w:hAnsi="Times New Roman" w:cstheme="minorBidi"/>
          <w:sz w:val="24"/>
          <w:szCs w:val="24"/>
          <w:lang w:eastAsia="hu-HU"/>
        </w:rPr>
      </w:pPr>
    </w:p>
    <w:p w:rsidR="00E50E9F" w:rsidRDefault="00E50E9F" w:rsidP="00CA243A">
      <w:pPr>
        <w:spacing w:after="0" w:line="240" w:lineRule="auto"/>
        <w:contextualSpacing/>
        <w:jc w:val="both"/>
        <w:rPr>
          <w:rFonts w:ascii="Times New Roman" w:eastAsia="SimSun" w:hAnsi="Times New Roman" w:cstheme="minorBidi"/>
          <w:sz w:val="24"/>
          <w:szCs w:val="24"/>
          <w:lang w:eastAsia="hu-HU"/>
        </w:rPr>
      </w:pPr>
    </w:p>
    <w:p w:rsidR="00CA243A" w:rsidRDefault="00CA243A" w:rsidP="00CA243A">
      <w:pPr>
        <w:spacing w:after="0" w:line="240" w:lineRule="auto"/>
        <w:contextualSpacing/>
        <w:jc w:val="both"/>
        <w:rPr>
          <w:rFonts w:ascii="Times New Roman" w:eastAsia="SimSun" w:hAnsi="Times New Roman"/>
          <w:b/>
          <w:bCs/>
          <w:sz w:val="24"/>
          <w:szCs w:val="24"/>
          <w:lang w:eastAsia="hu-HU"/>
        </w:rPr>
      </w:pPr>
      <w:r w:rsidRPr="00CA243A">
        <w:rPr>
          <w:rFonts w:ascii="Times New Roman" w:eastAsia="SimSun" w:hAnsi="Times New Roman"/>
          <w:b/>
          <w:bCs/>
          <w:sz w:val="24"/>
          <w:szCs w:val="24"/>
          <w:lang w:eastAsia="hu-HU"/>
        </w:rPr>
        <w:lastRenderedPageBreak/>
        <w:t>Szükséglet:</w:t>
      </w:r>
    </w:p>
    <w:p w:rsidR="00CA243A" w:rsidRPr="00CA243A" w:rsidRDefault="00CA243A" w:rsidP="002C0458">
      <w:pPr>
        <w:spacing w:after="0" w:line="240" w:lineRule="auto"/>
        <w:jc w:val="both"/>
        <w:rPr>
          <w:rFonts w:ascii="Times New Roman" w:hAnsi="Times New Roman"/>
          <w:sz w:val="24"/>
          <w:szCs w:val="24"/>
          <w:lang w:eastAsia="hu-HU"/>
        </w:rPr>
      </w:pPr>
      <w:r w:rsidRPr="00CA243A">
        <w:rPr>
          <w:rFonts w:ascii="Times New Roman" w:hAnsi="Times New Roman"/>
          <w:sz w:val="24"/>
          <w:szCs w:val="24"/>
          <w:lang w:eastAsia="hu-HU"/>
        </w:rPr>
        <w:t>A Mozgássérültek Lakótelepe példa értékű, eredeti funkcióját kezdi elveszíteni. Az ötvenhárom lakásból kezdetben ötvenkettőben mozgássérültek éltek. Jelenleg ez a szám egyre csökkenő tendenciát mutat, mivel egy-egy mozgássérült lakó kényszerű intézetbe költözése vagy halála után nem fogyatékos személyek tulajdonába kerülnek a teljesen akadálymentes lakások.</w:t>
      </w:r>
    </w:p>
    <w:p w:rsidR="00CA243A" w:rsidRPr="00CA243A" w:rsidRDefault="00CA243A" w:rsidP="00587AC9">
      <w:pPr>
        <w:spacing w:after="0" w:line="240" w:lineRule="auto"/>
        <w:jc w:val="both"/>
        <w:rPr>
          <w:rFonts w:ascii="Times New Roman" w:hAnsi="Times New Roman"/>
          <w:sz w:val="24"/>
          <w:szCs w:val="24"/>
          <w:lang w:eastAsia="hu-HU"/>
        </w:rPr>
      </w:pPr>
      <w:r w:rsidRPr="00CA243A">
        <w:rPr>
          <w:rFonts w:ascii="Times New Roman" w:hAnsi="Times New Roman"/>
          <w:sz w:val="24"/>
          <w:szCs w:val="24"/>
          <w:lang w:eastAsia="hu-HU"/>
        </w:rPr>
        <w:t xml:space="preserve">Ezért a szervezet a jelenlegi tevékenységei mellett legfontosabb feladatának azt tartja, hogy a jövőben az </w:t>
      </w:r>
      <w:proofErr w:type="spellStart"/>
      <w:r w:rsidRPr="00CA243A">
        <w:rPr>
          <w:rFonts w:ascii="Times New Roman" w:hAnsi="Times New Roman"/>
          <w:sz w:val="24"/>
          <w:szCs w:val="24"/>
          <w:lang w:eastAsia="hu-HU"/>
        </w:rPr>
        <w:t>Egalitás</w:t>
      </w:r>
      <w:proofErr w:type="spellEnd"/>
      <w:r w:rsidRPr="00CA243A">
        <w:rPr>
          <w:rFonts w:ascii="Times New Roman" w:hAnsi="Times New Roman"/>
          <w:sz w:val="24"/>
          <w:szCs w:val="24"/>
          <w:lang w:eastAsia="hu-HU"/>
        </w:rPr>
        <w:t xml:space="preserve"> Alapítvány tulajdonába, vagy tartós használatába kerüljön 1-2 lakás azzal a céllal, hogy azokba rászoruló sérült emberek tudjanak beköltözni. Ezzel a lakótelep legalább részben megtarthatná eredeti funkcióját. Ehhez külső forrásra lenne szükség, mivel az alapítvány önerőből ezt nem tudja kigazdálkodni.</w:t>
      </w:r>
    </w:p>
    <w:p w:rsidR="00CA243A" w:rsidRPr="00CA243A" w:rsidRDefault="00CA243A" w:rsidP="00587AC9">
      <w:pPr>
        <w:spacing w:after="0" w:line="240" w:lineRule="auto"/>
        <w:jc w:val="both"/>
        <w:rPr>
          <w:rFonts w:ascii="Times New Roman" w:hAnsi="Times New Roman"/>
          <w:sz w:val="24"/>
          <w:szCs w:val="24"/>
          <w:lang w:eastAsia="hu-HU"/>
        </w:rPr>
      </w:pPr>
      <w:r w:rsidRPr="00CA243A">
        <w:rPr>
          <w:rFonts w:ascii="Times New Roman" w:hAnsi="Times New Roman"/>
          <w:sz w:val="24"/>
          <w:szCs w:val="24"/>
          <w:lang w:eastAsia="hu-HU"/>
        </w:rPr>
        <w:t xml:space="preserve">További fontos szükséglet a lakótelepen, hogy az itt élő idősödő mozgássérült embereknek a nap 24 órában legyen kihez fordulniuk, mivel egyre gyakoribbak a kisebb balesetek, illetve nagy az esti, hétvégi segítő szolgáltatások iránti igény. A munkaidőn túli pályázati finanszírozásból nyújtott többletszolgáltatás ennek az igénynek csak töredékét tudja kielégíteni, ezért keresi az </w:t>
      </w:r>
      <w:proofErr w:type="spellStart"/>
      <w:r w:rsidRPr="00CA243A">
        <w:rPr>
          <w:rFonts w:ascii="Times New Roman" w:hAnsi="Times New Roman"/>
          <w:sz w:val="24"/>
          <w:szCs w:val="24"/>
          <w:lang w:eastAsia="hu-HU"/>
        </w:rPr>
        <w:t>Egalit</w:t>
      </w:r>
      <w:r w:rsidR="00E50E9F">
        <w:rPr>
          <w:rFonts w:ascii="Times New Roman" w:hAnsi="Times New Roman"/>
          <w:sz w:val="24"/>
          <w:szCs w:val="24"/>
          <w:lang w:eastAsia="hu-HU"/>
        </w:rPr>
        <w:t>á</w:t>
      </w:r>
      <w:r w:rsidRPr="00CA243A">
        <w:rPr>
          <w:rFonts w:ascii="Times New Roman" w:hAnsi="Times New Roman"/>
          <w:sz w:val="24"/>
          <w:szCs w:val="24"/>
          <w:lang w:eastAsia="hu-HU"/>
        </w:rPr>
        <w:t>s</w:t>
      </w:r>
      <w:proofErr w:type="spellEnd"/>
      <w:r w:rsidRPr="00CA243A">
        <w:rPr>
          <w:rFonts w:ascii="Times New Roman" w:hAnsi="Times New Roman"/>
          <w:sz w:val="24"/>
          <w:szCs w:val="24"/>
          <w:lang w:eastAsia="hu-HU"/>
        </w:rPr>
        <w:t xml:space="preserve"> Alapítvány a támogató szolgálat tevékenységi idején kívül eső szolgáltatás finanszírozásához szükséges forrásokat.</w:t>
      </w:r>
    </w:p>
    <w:p w:rsidR="00CA243A" w:rsidRPr="00902F6C" w:rsidRDefault="00CA243A" w:rsidP="00DC4ADB">
      <w:pPr>
        <w:pStyle w:val="Cmsor2"/>
        <w:rPr>
          <w:sz w:val="24"/>
          <w:szCs w:val="24"/>
        </w:rPr>
      </w:pPr>
      <w:bookmarkStart w:id="287" w:name="_Toc436985185"/>
      <w:bookmarkStart w:id="288" w:name="_Toc26973697"/>
      <w:bookmarkStart w:id="289" w:name="_Toc30153690"/>
      <w:r w:rsidRPr="00902F6C">
        <w:rPr>
          <w:sz w:val="24"/>
          <w:szCs w:val="24"/>
        </w:rPr>
        <w:t>9.3. Fogyatékos személyek egyéb intézményei</w:t>
      </w:r>
      <w:bookmarkEnd w:id="287"/>
      <w:bookmarkEnd w:id="288"/>
      <w:bookmarkEnd w:id="289"/>
    </w:p>
    <w:p w:rsidR="00CA243A" w:rsidRPr="00CA243A" w:rsidRDefault="00CA243A" w:rsidP="00587AC9">
      <w:pPr>
        <w:spacing w:after="0" w:line="240" w:lineRule="auto"/>
        <w:jc w:val="both"/>
        <w:rPr>
          <w:rFonts w:ascii="Times New Roman" w:eastAsia="Times New Roman" w:hAnsi="Times New Roman"/>
          <w:sz w:val="24"/>
          <w:szCs w:val="24"/>
          <w:lang w:eastAsia="hu-HU"/>
        </w:rPr>
      </w:pPr>
      <w:r w:rsidRPr="00CA243A">
        <w:rPr>
          <w:rFonts w:ascii="Times New Roman" w:eastAsia="Times New Roman" w:hAnsi="Times New Roman"/>
          <w:sz w:val="24"/>
          <w:szCs w:val="24"/>
          <w:lang w:eastAsia="hu-HU"/>
        </w:rPr>
        <w:t>A fogyatékos személyek bentlakásos ellátása nem önkormányzati feladat, ám a kerület több ilye</w:t>
      </w:r>
      <w:r w:rsidR="00040EBB">
        <w:rPr>
          <w:rFonts w:ascii="Times New Roman" w:eastAsia="Times New Roman" w:hAnsi="Times New Roman"/>
          <w:sz w:val="24"/>
          <w:szCs w:val="24"/>
          <w:lang w:eastAsia="hu-HU"/>
        </w:rPr>
        <w:t>n intézménynek helyet ad, s az Ö</w:t>
      </w:r>
      <w:r w:rsidRPr="00CA243A">
        <w:rPr>
          <w:rFonts w:ascii="Times New Roman" w:eastAsia="Times New Roman" w:hAnsi="Times New Roman"/>
          <w:sz w:val="24"/>
          <w:szCs w:val="24"/>
          <w:lang w:eastAsia="hu-HU"/>
        </w:rPr>
        <w:t xml:space="preserve">nkormányzat anyagi lehetőségeihez mérten támogatja is a sérült emberek ellátásának biztosítását. </w:t>
      </w:r>
    </w:p>
    <w:p w:rsidR="00CA243A" w:rsidRPr="00902F6C" w:rsidRDefault="00CA243A" w:rsidP="00DC4ADB">
      <w:pPr>
        <w:pStyle w:val="Cmsor2"/>
        <w:rPr>
          <w:sz w:val="24"/>
          <w:szCs w:val="24"/>
        </w:rPr>
      </w:pPr>
      <w:bookmarkStart w:id="290" w:name="_Toc436985186"/>
      <w:bookmarkStart w:id="291" w:name="_Toc26973698"/>
      <w:bookmarkStart w:id="292" w:name="_Toc30153691"/>
      <w:r w:rsidRPr="00902F6C">
        <w:rPr>
          <w:sz w:val="24"/>
          <w:szCs w:val="24"/>
        </w:rPr>
        <w:t xml:space="preserve">9.3.1. </w:t>
      </w:r>
      <w:proofErr w:type="spellStart"/>
      <w:r w:rsidRPr="00902F6C">
        <w:rPr>
          <w:sz w:val="24"/>
          <w:szCs w:val="24"/>
        </w:rPr>
        <w:t>Civitan</w:t>
      </w:r>
      <w:proofErr w:type="spellEnd"/>
      <w:r w:rsidRPr="00902F6C">
        <w:rPr>
          <w:sz w:val="24"/>
          <w:szCs w:val="24"/>
        </w:rPr>
        <w:t xml:space="preserve"> Lakóotthon</w:t>
      </w:r>
      <w:bookmarkEnd w:id="290"/>
      <w:bookmarkEnd w:id="291"/>
      <w:bookmarkEnd w:id="292"/>
      <w:r w:rsidRPr="00902F6C">
        <w:rPr>
          <w:sz w:val="24"/>
          <w:szCs w:val="24"/>
        </w:rPr>
        <w:t xml:space="preserve"> </w:t>
      </w:r>
    </w:p>
    <w:p w:rsidR="00CA243A" w:rsidRPr="00CA243A" w:rsidRDefault="00CA243A" w:rsidP="00587AC9">
      <w:pPr>
        <w:spacing w:after="0" w:line="240" w:lineRule="auto"/>
        <w:jc w:val="both"/>
        <w:rPr>
          <w:rFonts w:ascii="Times New Roman" w:eastAsia="Times New Roman" w:hAnsi="Times New Roman"/>
          <w:sz w:val="24"/>
          <w:szCs w:val="24"/>
          <w:lang w:eastAsia="hu-HU"/>
        </w:rPr>
      </w:pPr>
      <w:r w:rsidRPr="00CA243A">
        <w:rPr>
          <w:rFonts w:ascii="Times New Roman" w:eastAsia="Times New Roman" w:hAnsi="Times New Roman"/>
          <w:sz w:val="24"/>
          <w:szCs w:val="24"/>
          <w:lang w:eastAsia="hu-HU"/>
        </w:rPr>
        <w:t xml:space="preserve">2000-ben </w:t>
      </w:r>
      <w:r w:rsidR="00040EBB">
        <w:rPr>
          <w:rFonts w:ascii="Times New Roman" w:eastAsia="Times New Roman" w:hAnsi="Times New Roman"/>
          <w:sz w:val="24"/>
          <w:szCs w:val="24"/>
          <w:lang w:eastAsia="hu-HU"/>
        </w:rPr>
        <w:t xml:space="preserve">az </w:t>
      </w:r>
      <w:r w:rsidRPr="00CA243A">
        <w:rPr>
          <w:rFonts w:ascii="Times New Roman" w:eastAsia="Times New Roman" w:hAnsi="Times New Roman"/>
          <w:sz w:val="24"/>
          <w:szCs w:val="24"/>
          <w:lang w:eastAsia="hu-HU"/>
        </w:rPr>
        <w:t>Egyesület hozta létre, amely Budapest, II. kerület Gazda u. 86. sz. alatt működik, jelenleg 8 fő értelmi sérült lakik az otthonban, az egyetlen ilyen otthon a kerületben.</w:t>
      </w:r>
    </w:p>
    <w:p w:rsidR="00CA243A" w:rsidRPr="00CA243A" w:rsidRDefault="00CA243A" w:rsidP="00587AC9">
      <w:pPr>
        <w:spacing w:after="0" w:line="240" w:lineRule="auto"/>
        <w:jc w:val="both"/>
        <w:rPr>
          <w:rFonts w:ascii="Times New Roman" w:eastAsia="Times New Roman" w:hAnsi="Times New Roman"/>
          <w:sz w:val="24"/>
          <w:szCs w:val="24"/>
          <w:lang w:eastAsia="hu-HU"/>
        </w:rPr>
      </w:pPr>
      <w:r w:rsidRPr="00CA243A">
        <w:rPr>
          <w:rFonts w:ascii="Times New Roman" w:eastAsia="Times New Roman" w:hAnsi="Times New Roman"/>
          <w:sz w:val="24"/>
          <w:szCs w:val="24"/>
          <w:lang w:eastAsia="hu-HU"/>
        </w:rPr>
        <w:t>A lakóotthonban biztosított az ellátottak számára a rendszeres étkezés, életvitelük napi rutinjának betartásával elsajátíthatják a mindennapi együttélés szabályait, felkészülhetnek az önálló, vagy részben önálló életvitelre. A lakók napközben a nappali ellátást vehetik igénybe.</w:t>
      </w:r>
    </w:p>
    <w:p w:rsidR="00CA243A" w:rsidRPr="00CA243A" w:rsidRDefault="00CA243A" w:rsidP="00587AC9">
      <w:pPr>
        <w:spacing w:after="0" w:line="240" w:lineRule="auto"/>
        <w:jc w:val="both"/>
        <w:rPr>
          <w:rFonts w:ascii="Times New Roman" w:eastAsia="Times New Roman" w:hAnsi="Times New Roman"/>
          <w:sz w:val="24"/>
          <w:szCs w:val="24"/>
          <w:lang w:eastAsia="hu-HU"/>
        </w:rPr>
      </w:pPr>
      <w:r w:rsidRPr="00CA243A">
        <w:rPr>
          <w:rFonts w:ascii="Times New Roman" w:eastAsia="Times New Roman" w:hAnsi="Times New Roman"/>
          <w:sz w:val="24"/>
          <w:szCs w:val="24"/>
          <w:lang w:eastAsia="hu-HU"/>
        </w:rPr>
        <w:t>A több éves szakmai tapasztalatok alapján elmondható, hogy a hátrányos helyzetű ellátottak számára az intézmény által nyújtott szolgáltatásokra fokozott igény mutatkozik.</w:t>
      </w:r>
    </w:p>
    <w:p w:rsidR="00CA243A" w:rsidRPr="00902F6C" w:rsidRDefault="00CA243A" w:rsidP="00DC4ADB">
      <w:pPr>
        <w:pStyle w:val="Cmsor2"/>
        <w:rPr>
          <w:sz w:val="24"/>
          <w:szCs w:val="24"/>
        </w:rPr>
      </w:pPr>
      <w:bookmarkStart w:id="293" w:name="_Toc26973699"/>
      <w:bookmarkStart w:id="294" w:name="_Toc30153692"/>
      <w:r w:rsidRPr="00902F6C">
        <w:rPr>
          <w:sz w:val="24"/>
          <w:szCs w:val="24"/>
        </w:rPr>
        <w:t>9.3.2. Kapcsolat egyéb intézményekkel, szervezetekkel</w:t>
      </w:r>
      <w:bookmarkEnd w:id="293"/>
      <w:bookmarkEnd w:id="294"/>
    </w:p>
    <w:p w:rsidR="00CA243A" w:rsidRPr="00F22853" w:rsidRDefault="00CA243A" w:rsidP="00587AC9">
      <w:pPr>
        <w:shd w:val="clear" w:color="auto" w:fill="FFFFFF"/>
        <w:spacing w:after="0" w:line="240" w:lineRule="auto"/>
        <w:jc w:val="both"/>
        <w:rPr>
          <w:rFonts w:ascii="Times New Roman" w:eastAsia="Times New Roman" w:hAnsi="Times New Roman"/>
          <w:sz w:val="24"/>
          <w:szCs w:val="24"/>
          <w:lang w:eastAsia="hu-HU"/>
        </w:rPr>
      </w:pPr>
      <w:r w:rsidRPr="00F22853">
        <w:rPr>
          <w:rFonts w:ascii="Times New Roman" w:eastAsia="Times New Roman" w:hAnsi="Times New Roman"/>
          <w:sz w:val="24"/>
          <w:szCs w:val="24"/>
          <w:shd w:val="clear" w:color="auto" w:fill="FFFFFF"/>
          <w:lang w:eastAsia="hu-HU"/>
        </w:rPr>
        <w:t>A nappali és bentlakásos intézmények mellet</w:t>
      </w:r>
      <w:r w:rsidR="00481A40">
        <w:rPr>
          <w:rFonts w:ascii="Times New Roman" w:eastAsia="Times New Roman" w:hAnsi="Times New Roman"/>
          <w:sz w:val="24"/>
          <w:szCs w:val="24"/>
          <w:shd w:val="clear" w:color="auto" w:fill="FFFFFF"/>
          <w:lang w:eastAsia="hu-HU"/>
        </w:rPr>
        <w:t>t</w:t>
      </w:r>
      <w:r w:rsidRPr="00F22853">
        <w:rPr>
          <w:rFonts w:ascii="Times New Roman" w:eastAsia="Times New Roman" w:hAnsi="Times New Roman"/>
          <w:sz w:val="24"/>
          <w:szCs w:val="24"/>
          <w:shd w:val="clear" w:color="auto" w:fill="FFFFFF"/>
          <w:lang w:eastAsia="hu-HU"/>
        </w:rPr>
        <w:t xml:space="preserve"> több olyan civil egyesület is működik a kerületben, melyek aktívan bekapcsolódnak a kerület fogyatékos ellátásába, mint pl. a Vass Miklós Értelmileg Akadályozottakat Segítő Közhasznú Egyesület vagy a </w:t>
      </w:r>
      <w:r w:rsidRPr="00F22853">
        <w:rPr>
          <w:rFonts w:ascii="Times New Roman" w:eastAsia="Times New Roman" w:hAnsi="Times New Roman"/>
          <w:bCs/>
          <w:sz w:val="24"/>
          <w:szCs w:val="24"/>
          <w:lang w:eastAsia="hu-HU"/>
        </w:rPr>
        <w:t>Mozgássérült Emberek Önálló Egyesülete.</w:t>
      </w:r>
      <w:r w:rsidRPr="00F22853">
        <w:rPr>
          <w:rFonts w:ascii="Times New Roman" w:eastAsia="Times New Roman" w:hAnsi="Times New Roman"/>
          <w:sz w:val="24"/>
          <w:szCs w:val="24"/>
          <w:lang w:eastAsia="hu-HU"/>
        </w:rPr>
        <w:t xml:space="preserve"> </w:t>
      </w:r>
    </w:p>
    <w:p w:rsidR="00CA243A" w:rsidRPr="00685504" w:rsidRDefault="00CA243A" w:rsidP="00587AC9">
      <w:pPr>
        <w:spacing w:after="0" w:line="240" w:lineRule="auto"/>
        <w:jc w:val="both"/>
        <w:rPr>
          <w:rFonts w:ascii="Times New Roman" w:eastAsia="Times New Roman" w:hAnsi="Times New Roman"/>
          <w:sz w:val="24"/>
          <w:szCs w:val="24"/>
          <w:lang w:eastAsia="hu-HU"/>
        </w:rPr>
      </w:pPr>
      <w:r w:rsidRPr="00F22853">
        <w:rPr>
          <w:rFonts w:ascii="Times New Roman" w:eastAsia="Times New Roman" w:hAnsi="Times New Roman"/>
          <w:sz w:val="24"/>
          <w:szCs w:val="24"/>
          <w:lang w:eastAsia="hu-HU"/>
        </w:rPr>
        <w:t>Az egyesületek munkáját is támogatja az önkormányzat, az egyesületek évek óta sikeres pályázatokat nyújtanak be a „Szociálpolitikai Keret” pályázatokra.</w:t>
      </w:r>
      <w:bookmarkStart w:id="295" w:name="_Toc500337392"/>
    </w:p>
    <w:p w:rsidR="00CA243A" w:rsidRPr="00CA243A" w:rsidRDefault="00CA243A" w:rsidP="00CA243A">
      <w:pPr>
        <w:keepNext/>
        <w:tabs>
          <w:tab w:val="num" w:pos="0"/>
        </w:tabs>
        <w:suppressAutoHyphens/>
        <w:spacing w:before="240" w:after="60" w:line="240" w:lineRule="auto"/>
        <w:ind w:left="720" w:hanging="720"/>
        <w:outlineLvl w:val="2"/>
        <w:rPr>
          <w:rFonts w:ascii="Times New Roman" w:eastAsia="Times New Roman" w:hAnsi="Times New Roman"/>
          <w:b/>
          <w:bCs/>
          <w:sz w:val="24"/>
          <w:szCs w:val="26"/>
          <w:lang w:val="x-none" w:eastAsia="zh-CN"/>
        </w:rPr>
      </w:pPr>
      <w:bookmarkStart w:id="296" w:name="_Toc26733985"/>
      <w:bookmarkStart w:id="297" w:name="_Toc26738025"/>
      <w:bookmarkStart w:id="298" w:name="_Toc26973700"/>
      <w:bookmarkStart w:id="299" w:name="_Toc29503258"/>
      <w:bookmarkStart w:id="300" w:name="_Toc29546725"/>
      <w:bookmarkStart w:id="301" w:name="_Toc30153693"/>
      <w:r w:rsidRPr="00CA243A">
        <w:rPr>
          <w:rFonts w:ascii="Times New Roman" w:eastAsia="Times New Roman" w:hAnsi="Times New Roman"/>
          <w:b/>
          <w:bCs/>
          <w:sz w:val="24"/>
          <w:szCs w:val="26"/>
          <w:lang w:val="x-none" w:eastAsia="ar-SA"/>
        </w:rPr>
        <w:t>Összegzés:</w:t>
      </w:r>
      <w:bookmarkEnd w:id="295"/>
      <w:bookmarkEnd w:id="296"/>
      <w:bookmarkEnd w:id="297"/>
      <w:bookmarkEnd w:id="298"/>
      <w:bookmarkEnd w:id="299"/>
      <w:bookmarkEnd w:id="300"/>
      <w:bookmarkEnd w:id="301"/>
      <w:r w:rsidRPr="00CA243A">
        <w:rPr>
          <w:rFonts w:ascii="Times New Roman" w:eastAsia="Times New Roman" w:hAnsi="Times New Roman"/>
          <w:b/>
          <w:bCs/>
          <w:sz w:val="24"/>
          <w:szCs w:val="26"/>
          <w:lang w:val="x-none" w:eastAsia="zh-CN"/>
        </w:rPr>
        <w:t xml:space="preserve"> </w:t>
      </w:r>
    </w:p>
    <w:p w:rsidR="00CA243A" w:rsidRPr="00CA243A" w:rsidRDefault="00E76223" w:rsidP="00CE36A4">
      <w:pPr>
        <w:widowControl w:val="0"/>
        <w:numPr>
          <w:ilvl w:val="0"/>
          <w:numId w:val="21"/>
        </w:numPr>
        <w:autoSpaceDE w:val="0"/>
        <w:autoSpaceDN w:val="0"/>
        <w:adjustRightInd w:val="0"/>
        <w:spacing w:after="120" w:line="240" w:lineRule="auto"/>
        <w:jc w:val="both"/>
        <w:rPr>
          <w:rFonts w:ascii="Times New Roman" w:eastAsia="SimSun" w:hAnsi="Times New Roman"/>
          <w:b/>
          <w:bCs/>
          <w:sz w:val="24"/>
          <w:szCs w:val="24"/>
          <w:lang w:eastAsia="hu-HU"/>
        </w:rPr>
      </w:pPr>
      <w:r>
        <w:rPr>
          <w:rFonts w:ascii="Times New Roman" w:eastAsia="SimSun" w:hAnsi="Times New Roman"/>
          <w:b/>
          <w:bCs/>
          <w:sz w:val="24"/>
          <w:szCs w:val="24"/>
          <w:lang w:eastAsia="hu-HU"/>
        </w:rPr>
        <w:t>c</w:t>
      </w:r>
      <w:r w:rsidR="00481A40">
        <w:rPr>
          <w:rFonts w:ascii="Times New Roman" w:eastAsia="SimSun" w:hAnsi="Times New Roman"/>
          <w:b/>
          <w:bCs/>
          <w:sz w:val="24"/>
          <w:szCs w:val="24"/>
          <w:lang w:eastAsia="hu-HU"/>
        </w:rPr>
        <w:t>él</w:t>
      </w:r>
      <w:r w:rsidR="00CA243A" w:rsidRPr="00CA243A">
        <w:rPr>
          <w:rFonts w:ascii="Times New Roman" w:eastAsia="SimSun" w:hAnsi="Times New Roman"/>
          <w:b/>
          <w:bCs/>
          <w:sz w:val="24"/>
          <w:szCs w:val="24"/>
          <w:lang w:eastAsia="hu-HU"/>
        </w:rPr>
        <w:t xml:space="preserve"> a teljes körű akadálymentesítés,</w:t>
      </w:r>
    </w:p>
    <w:p w:rsidR="00CA243A" w:rsidRPr="00CA243A" w:rsidRDefault="00CA243A" w:rsidP="00CE36A4">
      <w:pPr>
        <w:widowControl w:val="0"/>
        <w:numPr>
          <w:ilvl w:val="0"/>
          <w:numId w:val="21"/>
        </w:numPr>
        <w:autoSpaceDE w:val="0"/>
        <w:autoSpaceDN w:val="0"/>
        <w:adjustRightInd w:val="0"/>
        <w:spacing w:after="120" w:line="240" w:lineRule="auto"/>
        <w:jc w:val="both"/>
        <w:rPr>
          <w:rFonts w:ascii="Times New Roman" w:eastAsia="SimSun" w:hAnsi="Times New Roman"/>
          <w:b/>
          <w:bCs/>
          <w:sz w:val="24"/>
          <w:szCs w:val="24"/>
          <w:lang w:eastAsia="hu-HU"/>
        </w:rPr>
      </w:pPr>
      <w:r w:rsidRPr="00CA243A">
        <w:rPr>
          <w:rFonts w:ascii="Times New Roman" w:eastAsia="SimSun" w:hAnsi="Times New Roman"/>
          <w:b/>
          <w:bCs/>
          <w:sz w:val="24"/>
          <w:szCs w:val="24"/>
          <w:lang w:eastAsia="hu-HU"/>
        </w:rPr>
        <w:t>továbbra is cél, a magas színvonalú nappali ellátás biztosítása,</w:t>
      </w:r>
    </w:p>
    <w:p w:rsidR="00CA243A" w:rsidRPr="00CA243A" w:rsidRDefault="00CA243A" w:rsidP="00CE36A4">
      <w:pPr>
        <w:widowControl w:val="0"/>
        <w:numPr>
          <w:ilvl w:val="0"/>
          <w:numId w:val="21"/>
        </w:numPr>
        <w:autoSpaceDE w:val="0"/>
        <w:autoSpaceDN w:val="0"/>
        <w:adjustRightInd w:val="0"/>
        <w:spacing w:after="120" w:line="240" w:lineRule="auto"/>
        <w:jc w:val="both"/>
        <w:rPr>
          <w:rFonts w:ascii="Times New Roman" w:eastAsia="SimSun" w:hAnsi="Times New Roman"/>
          <w:b/>
          <w:bCs/>
          <w:sz w:val="24"/>
          <w:szCs w:val="24"/>
          <w:lang w:eastAsia="hu-HU"/>
        </w:rPr>
      </w:pPr>
      <w:r w:rsidRPr="00CA243A">
        <w:rPr>
          <w:rFonts w:ascii="Times New Roman" w:eastAsia="SimSun" w:hAnsi="Times New Roman"/>
          <w:b/>
          <w:bCs/>
          <w:sz w:val="24"/>
          <w:szCs w:val="24"/>
          <w:lang w:eastAsia="hu-HU"/>
        </w:rPr>
        <w:t>meghosszabbított munkaidőben nyújtott támogató szolgáltatás pályázati úton való további biztosítása (</w:t>
      </w:r>
      <w:proofErr w:type="spellStart"/>
      <w:r w:rsidRPr="00CA243A">
        <w:rPr>
          <w:rFonts w:ascii="Times New Roman" w:eastAsia="SimSun" w:hAnsi="Times New Roman"/>
          <w:b/>
          <w:bCs/>
          <w:sz w:val="24"/>
          <w:szCs w:val="24"/>
          <w:lang w:eastAsia="hu-HU"/>
        </w:rPr>
        <w:t>Egalitás</w:t>
      </w:r>
      <w:proofErr w:type="spellEnd"/>
      <w:r w:rsidRPr="00CA243A">
        <w:rPr>
          <w:rFonts w:ascii="Times New Roman" w:eastAsia="SimSun" w:hAnsi="Times New Roman"/>
          <w:b/>
          <w:bCs/>
          <w:sz w:val="24"/>
          <w:szCs w:val="24"/>
          <w:lang w:eastAsia="hu-HU"/>
        </w:rPr>
        <w:t xml:space="preserve"> Alapítvány),</w:t>
      </w:r>
    </w:p>
    <w:p w:rsidR="002C0458" w:rsidRPr="003B606C" w:rsidRDefault="00CA243A" w:rsidP="007979F5">
      <w:pPr>
        <w:widowControl w:val="0"/>
        <w:numPr>
          <w:ilvl w:val="0"/>
          <w:numId w:val="21"/>
        </w:numPr>
        <w:autoSpaceDE w:val="0"/>
        <w:autoSpaceDN w:val="0"/>
        <w:adjustRightInd w:val="0"/>
        <w:spacing w:after="120" w:line="240" w:lineRule="auto"/>
        <w:jc w:val="both"/>
        <w:rPr>
          <w:rFonts w:ascii="Times New Roman" w:eastAsia="SimSun" w:hAnsi="Times New Roman"/>
          <w:b/>
          <w:bCs/>
          <w:sz w:val="24"/>
          <w:szCs w:val="24"/>
          <w:lang w:eastAsia="hu-HU"/>
        </w:rPr>
      </w:pPr>
      <w:r w:rsidRPr="003B606C">
        <w:rPr>
          <w:rFonts w:ascii="Times New Roman" w:eastAsia="SimSun" w:hAnsi="Times New Roman"/>
          <w:b/>
          <w:bCs/>
          <w:sz w:val="24"/>
          <w:szCs w:val="24"/>
          <w:lang w:eastAsia="hu-HU"/>
        </w:rPr>
        <w:t>lakosság és a fogyatékkal élők közös rendezvényeinek támogatása.</w:t>
      </w:r>
      <w:bookmarkStart w:id="302" w:name="_Toc374459843"/>
      <w:bookmarkStart w:id="303" w:name="_Toc436985188"/>
      <w:bookmarkStart w:id="304" w:name="_Toc500337393"/>
      <w:bookmarkStart w:id="305" w:name="_Toc26973701"/>
    </w:p>
    <w:p w:rsidR="00D52A98" w:rsidRDefault="00D52A98" w:rsidP="00D52A98">
      <w:pPr>
        <w:widowControl w:val="0"/>
        <w:autoSpaceDE w:val="0"/>
        <w:autoSpaceDN w:val="0"/>
        <w:adjustRightInd w:val="0"/>
        <w:spacing w:after="120" w:line="240" w:lineRule="auto"/>
        <w:jc w:val="both"/>
        <w:rPr>
          <w:rFonts w:ascii="Times New Roman" w:eastAsia="SimSun" w:hAnsi="Times New Roman"/>
          <w:sz w:val="24"/>
          <w:szCs w:val="24"/>
          <w:lang w:eastAsia="hu-HU"/>
        </w:rPr>
      </w:pPr>
    </w:p>
    <w:p w:rsidR="00D52A98" w:rsidRDefault="00D52A98" w:rsidP="00D52A98">
      <w:pPr>
        <w:widowControl w:val="0"/>
        <w:autoSpaceDE w:val="0"/>
        <w:autoSpaceDN w:val="0"/>
        <w:adjustRightInd w:val="0"/>
        <w:spacing w:after="120" w:line="240" w:lineRule="auto"/>
        <w:jc w:val="both"/>
      </w:pPr>
    </w:p>
    <w:p w:rsidR="00F0087A" w:rsidRPr="00F0087A" w:rsidRDefault="00F0087A" w:rsidP="00036FCE">
      <w:pPr>
        <w:pStyle w:val="Cmsor1"/>
      </w:pPr>
      <w:bookmarkStart w:id="306" w:name="_Toc30153694"/>
      <w:r w:rsidRPr="00F0087A">
        <w:lastRenderedPageBreak/>
        <w:t>X. Szenvedélybetegek ellátása</w:t>
      </w:r>
      <w:bookmarkEnd w:id="302"/>
      <w:bookmarkEnd w:id="303"/>
      <w:bookmarkEnd w:id="304"/>
      <w:bookmarkEnd w:id="305"/>
      <w:bookmarkEnd w:id="306"/>
    </w:p>
    <w:p w:rsidR="00F0087A" w:rsidRPr="00902F6C" w:rsidRDefault="00F0087A" w:rsidP="00036FCE">
      <w:pPr>
        <w:pStyle w:val="Cmsor2"/>
        <w:rPr>
          <w:sz w:val="24"/>
          <w:szCs w:val="24"/>
        </w:rPr>
      </w:pPr>
      <w:bookmarkStart w:id="307" w:name="_Toc374459844"/>
      <w:bookmarkStart w:id="308" w:name="_Toc436985189"/>
      <w:bookmarkStart w:id="309" w:name="_Toc26973702"/>
      <w:bookmarkStart w:id="310" w:name="_Toc30153695"/>
      <w:r w:rsidRPr="00902F6C">
        <w:rPr>
          <w:sz w:val="24"/>
          <w:szCs w:val="24"/>
        </w:rPr>
        <w:t>10.1. Prevenció</w:t>
      </w:r>
      <w:bookmarkEnd w:id="307"/>
      <w:bookmarkEnd w:id="308"/>
      <w:bookmarkEnd w:id="309"/>
      <w:bookmarkEnd w:id="310"/>
      <w:r w:rsidRPr="00902F6C">
        <w:rPr>
          <w:sz w:val="24"/>
          <w:szCs w:val="24"/>
        </w:rPr>
        <w:t xml:space="preserve"> </w:t>
      </w:r>
    </w:p>
    <w:p w:rsidR="00F0087A" w:rsidRPr="00F0087A" w:rsidRDefault="00F0087A" w:rsidP="00587AC9">
      <w:pPr>
        <w:shd w:val="clear" w:color="auto" w:fill="FFFFFF"/>
        <w:spacing w:after="0" w:line="240" w:lineRule="auto"/>
        <w:jc w:val="both"/>
        <w:rPr>
          <w:rFonts w:ascii="Times New Roman" w:eastAsia="SimSun" w:hAnsi="Times New Roman"/>
          <w:color w:val="000000"/>
          <w:sz w:val="24"/>
          <w:szCs w:val="26"/>
          <w:lang w:eastAsia="hu-HU"/>
        </w:rPr>
      </w:pPr>
      <w:r w:rsidRPr="00F0087A">
        <w:rPr>
          <w:rFonts w:ascii="Times New Roman" w:eastAsia="SimSun" w:hAnsi="Times New Roman"/>
          <w:color w:val="000000"/>
          <w:sz w:val="24"/>
          <w:szCs w:val="26"/>
          <w:lang w:eastAsia="hu-HU"/>
        </w:rPr>
        <w:t>2011-ben készült el a II. Kerületi Önkormányzat </w:t>
      </w:r>
      <w:r w:rsidRPr="00F0087A">
        <w:rPr>
          <w:rFonts w:ascii="Times New Roman" w:eastAsia="SimSun" w:hAnsi="Times New Roman"/>
          <w:b/>
          <w:bCs/>
          <w:color w:val="000000"/>
          <w:sz w:val="24"/>
          <w:szCs w:val="26"/>
          <w:lang w:eastAsia="hu-HU"/>
        </w:rPr>
        <w:t>Életvitel Stratégiája</w:t>
      </w:r>
      <w:r w:rsidRPr="00F0087A">
        <w:rPr>
          <w:rFonts w:ascii="Times New Roman" w:eastAsia="SimSun" w:hAnsi="Times New Roman"/>
          <w:color w:val="000000"/>
          <w:sz w:val="24"/>
          <w:szCs w:val="26"/>
          <w:lang w:eastAsia="hu-HU"/>
        </w:rPr>
        <w:t>, egy olyan koncepció, amely elsősorban az iskolás - 6-18 éves - korosztály intézményes keretek közötti sikeres életvitel-alakítását kívánja támogatni, célja, hogy az iskolai környezet minél inkább az egészséget támogatóvá váljék.</w:t>
      </w:r>
    </w:p>
    <w:p w:rsidR="00F0087A" w:rsidRPr="00F0087A" w:rsidRDefault="00F0087A" w:rsidP="00587AC9">
      <w:pPr>
        <w:spacing w:after="0" w:line="240" w:lineRule="auto"/>
        <w:jc w:val="both"/>
        <w:rPr>
          <w:rFonts w:ascii="Times New Roman" w:eastAsia="SimSun" w:hAnsi="Times New Roman"/>
          <w:sz w:val="24"/>
          <w:szCs w:val="26"/>
          <w:lang w:eastAsia="hu-HU"/>
        </w:rPr>
      </w:pPr>
    </w:p>
    <w:p w:rsidR="00F0087A" w:rsidRPr="00F0087A" w:rsidRDefault="00F0087A" w:rsidP="00587AC9">
      <w:pPr>
        <w:spacing w:after="0" w:line="240" w:lineRule="auto"/>
        <w:jc w:val="both"/>
        <w:rPr>
          <w:rFonts w:ascii="Times New Roman" w:eastAsia="SimSun" w:hAnsi="Times New Roman"/>
          <w:sz w:val="24"/>
          <w:szCs w:val="26"/>
          <w:lang w:eastAsia="hu-HU"/>
        </w:rPr>
      </w:pPr>
      <w:r w:rsidRPr="00F0087A">
        <w:rPr>
          <w:rFonts w:ascii="Times New Roman" w:eastAsia="SimSun" w:hAnsi="Times New Roman"/>
          <w:sz w:val="24"/>
          <w:szCs w:val="26"/>
          <w:lang w:eastAsia="hu-HU"/>
        </w:rPr>
        <w:t xml:space="preserve">A BRFK II. kerületi Rendőrkapitányság adatai szerint a kábítószerrel összefüggésbe hozható bűncselekmények száma stagnál, sem jelentős emelkedés, sem csökkenés nem tapasztalható ezen a téren a gyermek és fiatalkorú lakosság érintettsége szempontjából. </w:t>
      </w:r>
    </w:p>
    <w:p w:rsidR="00F0087A" w:rsidRPr="00F0087A" w:rsidRDefault="00F0087A" w:rsidP="00587AC9">
      <w:pPr>
        <w:spacing w:after="0" w:line="240" w:lineRule="auto"/>
        <w:jc w:val="both"/>
        <w:rPr>
          <w:rFonts w:ascii="Times New Roman" w:eastAsia="SimSun" w:hAnsi="Times New Roman"/>
          <w:sz w:val="24"/>
          <w:szCs w:val="26"/>
          <w:lang w:eastAsia="hu-HU"/>
        </w:rPr>
      </w:pPr>
      <w:r w:rsidRPr="00F0087A">
        <w:rPr>
          <w:rFonts w:ascii="Times New Roman" w:eastAsia="SimSun" w:hAnsi="Times New Roman"/>
          <w:sz w:val="24"/>
          <w:szCs w:val="26"/>
          <w:lang w:eastAsia="hu-HU"/>
        </w:rPr>
        <w:t>A kapitányság a bűnmegelőzési koncepciója kialakítása során kiemelt figyelmet fordít a droggal kapcsolatos prevenciós tevékenységre. Ennek keretén belül az Iskolai Bűnmegelőzési Tanácsadó, drog-prevenciós szakember is, aki tevékenysége révén személyesen van jelen a kerület iskoláiban, bűnmegelőzési témájú előadásokat tart, felhívja a figyelmet a kábítószer fogyasztás és terjesztés következményeire, beszélget az áldozattá válás lehetőségéről.</w:t>
      </w:r>
    </w:p>
    <w:p w:rsidR="00F0087A" w:rsidRPr="009F4361" w:rsidRDefault="00F0087A" w:rsidP="00036FCE">
      <w:pPr>
        <w:pStyle w:val="Cmsor2"/>
        <w:rPr>
          <w:sz w:val="24"/>
          <w:szCs w:val="24"/>
        </w:rPr>
      </w:pPr>
      <w:bookmarkStart w:id="311" w:name="_Toc374459845"/>
      <w:bookmarkStart w:id="312" w:name="_Toc436985190"/>
      <w:bookmarkStart w:id="313" w:name="_Toc26973703"/>
      <w:bookmarkStart w:id="314" w:name="_Toc30153696"/>
      <w:r w:rsidRPr="009F4361">
        <w:rPr>
          <w:sz w:val="24"/>
          <w:szCs w:val="24"/>
        </w:rPr>
        <w:t>10.2. Alacsonyküszöbű és közösségi ellátások</w:t>
      </w:r>
      <w:bookmarkEnd w:id="311"/>
      <w:bookmarkEnd w:id="312"/>
      <w:bookmarkEnd w:id="313"/>
      <w:bookmarkEnd w:id="314"/>
    </w:p>
    <w:p w:rsidR="00F0087A" w:rsidRPr="00F0087A" w:rsidRDefault="00F0087A" w:rsidP="00587AC9">
      <w:pPr>
        <w:spacing w:after="0" w:line="240" w:lineRule="auto"/>
        <w:jc w:val="both"/>
        <w:rPr>
          <w:rFonts w:ascii="Times New Roman" w:eastAsia="SimSun" w:hAnsi="Times New Roman"/>
          <w:sz w:val="24"/>
          <w:szCs w:val="24"/>
          <w:lang w:eastAsia="hu-HU"/>
        </w:rPr>
      </w:pPr>
      <w:r w:rsidRPr="00F0087A">
        <w:rPr>
          <w:rFonts w:ascii="Times New Roman" w:eastAsia="SimSun" w:hAnsi="Times New Roman"/>
          <w:sz w:val="24"/>
          <w:szCs w:val="24"/>
          <w:lang w:eastAsia="hu-HU"/>
        </w:rPr>
        <w:t>A szenvedélybetegek közösségi ellátása a szenvedélybetegek számára nyújt saját otthonukban igénybe vehető, korszerű, személyre szabott szolgáltatást, amely megkönnyíti az önálló életvitelt, és számottevő segítséget nyújt az igénybevevő családja számára is.</w:t>
      </w:r>
    </w:p>
    <w:p w:rsidR="00F0087A" w:rsidRPr="00F0087A" w:rsidRDefault="00F0087A" w:rsidP="00770C6A">
      <w:pPr>
        <w:spacing w:after="0" w:line="240" w:lineRule="auto"/>
        <w:jc w:val="both"/>
        <w:rPr>
          <w:rFonts w:ascii="Times New Roman" w:eastAsia="SimSun" w:hAnsi="Times New Roman"/>
          <w:sz w:val="24"/>
          <w:szCs w:val="24"/>
          <w:lang w:eastAsia="hu-HU"/>
        </w:rPr>
      </w:pPr>
    </w:p>
    <w:p w:rsidR="00F0087A" w:rsidRPr="00F0087A" w:rsidRDefault="00F0087A" w:rsidP="00770C6A">
      <w:pPr>
        <w:spacing w:after="0" w:line="240" w:lineRule="auto"/>
        <w:jc w:val="both"/>
        <w:rPr>
          <w:rFonts w:ascii="Times New Roman" w:eastAsia="SimSun" w:hAnsi="Times New Roman"/>
          <w:sz w:val="24"/>
          <w:szCs w:val="24"/>
          <w:lang w:eastAsia="hu-HU"/>
        </w:rPr>
      </w:pPr>
      <w:r w:rsidRPr="00F0087A">
        <w:rPr>
          <w:rFonts w:ascii="Times New Roman" w:eastAsia="SimSun" w:hAnsi="Times New Roman"/>
          <w:sz w:val="24"/>
          <w:szCs w:val="24"/>
          <w:lang w:eastAsia="hu-HU"/>
        </w:rPr>
        <w:t>2009. január 1-jétől ez az ellátási forma is kikerül</w:t>
      </w:r>
      <w:r w:rsidR="00F328AA">
        <w:rPr>
          <w:rFonts w:ascii="Times New Roman" w:eastAsia="SimSun" w:hAnsi="Times New Roman"/>
          <w:sz w:val="24"/>
          <w:szCs w:val="24"/>
          <w:lang w:eastAsia="hu-HU"/>
        </w:rPr>
        <w:t>t</w:t>
      </w:r>
      <w:r w:rsidRPr="00F0087A">
        <w:rPr>
          <w:rFonts w:ascii="Times New Roman" w:eastAsia="SimSun" w:hAnsi="Times New Roman"/>
          <w:sz w:val="24"/>
          <w:szCs w:val="24"/>
          <w:lang w:eastAsia="hu-HU"/>
        </w:rPr>
        <w:t xml:space="preserve"> az önkormányzati kötelezettségek közül. 2006. évtől ellátási szerződés keretében a </w:t>
      </w:r>
      <w:r w:rsidRPr="00F0087A">
        <w:rPr>
          <w:rFonts w:ascii="Times New Roman" w:eastAsia="SimSun" w:hAnsi="Times New Roman"/>
          <w:b/>
          <w:bCs/>
          <w:sz w:val="24"/>
          <w:szCs w:val="24"/>
          <w:lang w:eastAsia="hu-HU"/>
        </w:rPr>
        <w:t>Magyarországi Református Egyház</w:t>
      </w:r>
      <w:r w:rsidRPr="00F0087A">
        <w:rPr>
          <w:rFonts w:ascii="Times New Roman" w:eastAsia="SimSun" w:hAnsi="Times New Roman"/>
          <w:sz w:val="24"/>
          <w:szCs w:val="24"/>
          <w:lang w:eastAsia="hu-HU"/>
        </w:rPr>
        <w:t xml:space="preserve"> </w:t>
      </w:r>
      <w:r w:rsidRPr="00F0087A">
        <w:rPr>
          <w:rFonts w:ascii="Times New Roman" w:eastAsia="SimSun" w:hAnsi="Times New Roman"/>
          <w:b/>
          <w:bCs/>
          <w:sz w:val="24"/>
          <w:szCs w:val="24"/>
          <w:lang w:eastAsia="hu-HU"/>
        </w:rPr>
        <w:t>Válaszút Misszió Drogkonzultációs Iroda</w:t>
      </w:r>
      <w:r w:rsidRPr="00F0087A">
        <w:rPr>
          <w:rFonts w:ascii="Times New Roman" w:eastAsia="SimSun" w:hAnsi="Times New Roman"/>
          <w:sz w:val="24"/>
          <w:szCs w:val="24"/>
          <w:lang w:eastAsia="hu-HU"/>
        </w:rPr>
        <w:t xml:space="preserve"> (1122 Budapest, Krisztina krt. 5.)</w:t>
      </w:r>
      <w:r w:rsidR="00F328AA">
        <w:rPr>
          <w:rFonts w:ascii="Times New Roman" w:eastAsia="SimSun" w:hAnsi="Times New Roman"/>
          <w:sz w:val="24"/>
          <w:szCs w:val="24"/>
          <w:lang w:eastAsia="hu-HU"/>
        </w:rPr>
        <w:t>,</w:t>
      </w:r>
      <w:r w:rsidRPr="00F0087A">
        <w:rPr>
          <w:rFonts w:ascii="Times New Roman" w:eastAsia="SimSun" w:hAnsi="Times New Roman"/>
          <w:sz w:val="24"/>
          <w:szCs w:val="24"/>
          <w:lang w:eastAsia="hu-HU"/>
        </w:rPr>
        <w:t xml:space="preserve"> (továbbiakban: Válaszút Misszió) biztosítja a szolgáltatást,</w:t>
      </w:r>
      <w:r w:rsidRPr="00F0087A">
        <w:rPr>
          <w:rFonts w:ascii="Times New Roman" w:eastAsia="SimSun" w:hAnsi="Times New Roman"/>
          <w:bCs/>
          <w:sz w:val="24"/>
          <w:szCs w:val="24"/>
          <w:lang w:eastAsia="hu-HU"/>
        </w:rPr>
        <w:t xml:space="preserve"> az ellátási szerződés nem szűnt meg azután sem, hogy már nem kötelező önkormányzati feladat a</w:t>
      </w:r>
      <w:r w:rsidRPr="00F0087A">
        <w:rPr>
          <w:rFonts w:ascii="Times New Roman" w:eastAsia="SimSun" w:hAnsi="Times New Roman"/>
          <w:sz w:val="24"/>
          <w:szCs w:val="24"/>
          <w:lang w:eastAsia="hu-HU"/>
        </w:rPr>
        <w:t xml:space="preserve"> szenvedélybetegek közösségi ellátása.</w:t>
      </w:r>
    </w:p>
    <w:p w:rsidR="00F0087A" w:rsidRPr="00F0087A" w:rsidRDefault="00F0087A" w:rsidP="00770C6A">
      <w:pPr>
        <w:spacing w:after="0" w:line="240" w:lineRule="auto"/>
        <w:jc w:val="both"/>
        <w:rPr>
          <w:rFonts w:ascii="Times New Roman" w:eastAsia="SimSun" w:hAnsi="Times New Roman"/>
          <w:sz w:val="24"/>
          <w:szCs w:val="24"/>
          <w:lang w:eastAsia="hu-HU"/>
        </w:rPr>
      </w:pPr>
      <w:r w:rsidRPr="00F0087A">
        <w:rPr>
          <w:rFonts w:ascii="Times New Roman" w:eastAsia="SimSun" w:hAnsi="Times New Roman"/>
          <w:sz w:val="24"/>
          <w:szCs w:val="24"/>
          <w:lang w:eastAsia="hu-HU"/>
        </w:rPr>
        <w:t xml:space="preserve">Az alacsonyküszöbű szolgáltatás anonim program, az ellátást kérőkkel szemben nincsenek szigorú elvárások, terápiás szerződések, nem követelmény az absztinencia, nem feltétel a betegbiztosítás a szolgáltatás igénybe vételéhez. </w:t>
      </w:r>
    </w:p>
    <w:p w:rsidR="00F0087A" w:rsidRPr="00F0087A" w:rsidRDefault="00F0087A" w:rsidP="00770C6A">
      <w:pPr>
        <w:spacing w:after="0" w:line="240" w:lineRule="auto"/>
        <w:jc w:val="both"/>
        <w:rPr>
          <w:rFonts w:ascii="Times New Roman" w:hAnsi="Times New Roman"/>
          <w:caps/>
          <w:sz w:val="24"/>
          <w:szCs w:val="24"/>
        </w:rPr>
      </w:pPr>
      <w:r w:rsidRPr="00F0087A">
        <w:rPr>
          <w:rFonts w:ascii="Times New Roman" w:hAnsi="Times New Roman"/>
          <w:sz w:val="24"/>
          <w:szCs w:val="24"/>
        </w:rPr>
        <w:t>A szolgáltatás több elemből tevődik össze, alapvető tevékenységek közé tartozik a terápiás otthonokba történő bekerülés segítése, a motivációs beszélgetések, az egyéb segítő intézményekbe történő delegálás, illetve az azokról való információnyújtás. Emellett józanodási, pihenési, melegedési, telefonálási és internetezési lehetőséget is biztosítanak. 2010 óta az intézményen belül szigorúan szabályozott tűcsere program is működik.</w:t>
      </w:r>
    </w:p>
    <w:p w:rsidR="00F0087A" w:rsidRPr="00F0087A" w:rsidRDefault="00F0087A" w:rsidP="00770C6A">
      <w:pPr>
        <w:spacing w:after="0" w:line="240" w:lineRule="auto"/>
        <w:jc w:val="both"/>
        <w:rPr>
          <w:rFonts w:ascii="Times New Roman" w:hAnsi="Times New Roman"/>
          <w:sz w:val="24"/>
          <w:szCs w:val="24"/>
        </w:rPr>
      </w:pPr>
      <w:r w:rsidRPr="00F0087A">
        <w:rPr>
          <w:rFonts w:ascii="Times New Roman" w:hAnsi="Times New Roman"/>
          <w:sz w:val="24"/>
          <w:szCs w:val="24"/>
        </w:rPr>
        <w:t>450 fő vette igénybe a szolgáltatást összesen az év során, 2490 kontakt, találkozás történt. A tűcsere programban10 857 db volt a kiadott tűk és</w:t>
      </w:r>
      <w:r w:rsidR="00040EBB">
        <w:rPr>
          <w:rFonts w:ascii="Times New Roman" w:hAnsi="Times New Roman"/>
          <w:sz w:val="24"/>
          <w:szCs w:val="24"/>
        </w:rPr>
        <w:t xml:space="preserve"> </w:t>
      </w:r>
      <w:r w:rsidRPr="00F0087A">
        <w:rPr>
          <w:rFonts w:ascii="Times New Roman" w:hAnsi="Times New Roman"/>
          <w:sz w:val="24"/>
          <w:szCs w:val="24"/>
        </w:rPr>
        <w:t xml:space="preserve">5 831 db a hozott tűk száma. </w:t>
      </w:r>
    </w:p>
    <w:p w:rsidR="00F0087A" w:rsidRPr="00F0087A" w:rsidRDefault="00F0087A" w:rsidP="00770C6A">
      <w:pPr>
        <w:spacing w:after="0" w:line="240" w:lineRule="auto"/>
        <w:jc w:val="both"/>
        <w:rPr>
          <w:rFonts w:ascii="Times New Roman" w:eastAsia="SimSun" w:hAnsi="Times New Roman"/>
          <w:sz w:val="24"/>
          <w:szCs w:val="24"/>
          <w:lang w:eastAsia="hu-HU"/>
        </w:rPr>
      </w:pPr>
      <w:r w:rsidRPr="00F0087A">
        <w:rPr>
          <w:rFonts w:ascii="Times New Roman" w:hAnsi="Times New Roman"/>
          <w:sz w:val="24"/>
          <w:szCs w:val="24"/>
        </w:rPr>
        <w:t xml:space="preserve">A legnagyobb arányban még a melegedő, pihenő funkciót (56 %-ban) vették igénybe az ellátottak, a szociális és egészségügyi ellátások hozzájutásához kértek (18 %) segítséget, valamint az </w:t>
      </w:r>
      <w:r w:rsidR="00040EBB">
        <w:rPr>
          <w:rFonts w:ascii="Times New Roman" w:hAnsi="Times New Roman"/>
          <w:sz w:val="24"/>
          <w:szCs w:val="24"/>
        </w:rPr>
        <w:t>egyéni konzultációt (12 %) vették</w:t>
      </w:r>
      <w:r w:rsidRPr="00F0087A">
        <w:rPr>
          <w:rFonts w:ascii="Times New Roman" w:hAnsi="Times New Roman"/>
          <w:sz w:val="24"/>
          <w:szCs w:val="24"/>
        </w:rPr>
        <w:t xml:space="preserve"> igénybe. Az</w:t>
      </w:r>
      <w:r w:rsidRPr="00F0087A">
        <w:rPr>
          <w:rFonts w:ascii="Times New Roman" w:eastAsia="SimSun" w:hAnsi="Times New Roman"/>
          <w:sz w:val="24"/>
          <w:szCs w:val="24"/>
          <w:lang w:eastAsia="hu-HU"/>
        </w:rPr>
        <w:t xml:space="preserve"> egyéni konzultáció, tanácsadás, és a</w:t>
      </w:r>
      <w:r w:rsidR="00040EBB">
        <w:rPr>
          <w:rFonts w:ascii="Times New Roman" w:eastAsia="SimSun" w:hAnsi="Times New Roman"/>
          <w:sz w:val="24"/>
          <w:szCs w:val="24"/>
          <w:lang w:eastAsia="hu-HU"/>
        </w:rPr>
        <w:t xml:space="preserve"> szociális segítségnyújtás </w:t>
      </w:r>
      <w:r w:rsidRPr="00F0087A">
        <w:rPr>
          <w:rFonts w:ascii="Times New Roman" w:eastAsia="SimSun" w:hAnsi="Times New Roman"/>
          <w:sz w:val="24"/>
          <w:szCs w:val="24"/>
          <w:lang w:eastAsia="hu-HU"/>
        </w:rPr>
        <w:t xml:space="preserve">többnyire a terápiás otthonokba történő előgondozást, kórházi kezelés, vagy szállás intézését jelenti. </w:t>
      </w:r>
    </w:p>
    <w:p w:rsidR="00F0087A" w:rsidRPr="00F0087A" w:rsidRDefault="00040EBB" w:rsidP="00770C6A">
      <w:pPr>
        <w:spacing w:after="0" w:line="240" w:lineRule="auto"/>
        <w:jc w:val="both"/>
        <w:rPr>
          <w:rFonts w:ascii="Times New Roman" w:eastAsia="SimSun" w:hAnsi="Times New Roman"/>
          <w:sz w:val="24"/>
          <w:szCs w:val="24"/>
          <w:lang w:eastAsia="hu-HU"/>
        </w:rPr>
      </w:pPr>
      <w:r>
        <w:rPr>
          <w:rFonts w:ascii="Times New Roman" w:hAnsi="Times New Roman"/>
          <w:sz w:val="24"/>
          <w:szCs w:val="24"/>
        </w:rPr>
        <w:t>Fontos program</w:t>
      </w:r>
      <w:r w:rsidR="00F0087A" w:rsidRPr="00F0087A">
        <w:rPr>
          <w:rFonts w:ascii="Times New Roman" w:hAnsi="Times New Roman"/>
          <w:sz w:val="24"/>
          <w:szCs w:val="24"/>
        </w:rPr>
        <w:t xml:space="preserve"> a különböző szűrővizsgálatok lebonyolítása, 51 főt sikerült hepatitis és HIV fertőzésekre szűrni, ebből 30 fő hepatitis és 1 fő HIV fertőzött volt.</w:t>
      </w:r>
    </w:p>
    <w:p w:rsidR="00F0087A" w:rsidRPr="00F0087A" w:rsidRDefault="00F0087A" w:rsidP="00770C6A">
      <w:pPr>
        <w:spacing w:after="0" w:line="240" w:lineRule="auto"/>
        <w:jc w:val="both"/>
        <w:rPr>
          <w:rFonts w:ascii="Times New Roman" w:hAnsi="Times New Roman"/>
          <w:sz w:val="24"/>
          <w:szCs w:val="24"/>
        </w:rPr>
      </w:pPr>
    </w:p>
    <w:p w:rsidR="00F0087A" w:rsidRPr="00F0087A" w:rsidRDefault="00F0087A" w:rsidP="004868AB">
      <w:pPr>
        <w:spacing w:after="0" w:line="240" w:lineRule="auto"/>
        <w:jc w:val="center"/>
        <w:rPr>
          <w:rFonts w:ascii="Times New Roman" w:eastAsia="SimSun" w:hAnsi="Times New Roman"/>
          <w:sz w:val="24"/>
          <w:szCs w:val="24"/>
          <w:lang w:eastAsia="hu-HU"/>
        </w:rPr>
      </w:pPr>
      <w:r w:rsidRPr="00F0087A">
        <w:rPr>
          <w:noProof/>
          <w:lang w:eastAsia="hu-HU"/>
        </w:rPr>
        <w:lastRenderedPageBreak/>
        <w:drawing>
          <wp:inline distT="0" distB="0" distL="0" distR="0" wp14:anchorId="036446AF" wp14:editId="38F85F66">
            <wp:extent cx="4236720" cy="2541778"/>
            <wp:effectExtent l="0" t="0" r="11430" b="11430"/>
            <wp:docPr id="32" name="Diagram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0087A" w:rsidRPr="00F0087A" w:rsidRDefault="00F0087A" w:rsidP="004868AB">
      <w:pPr>
        <w:spacing w:after="0" w:line="240" w:lineRule="auto"/>
        <w:ind w:left="3540" w:firstLine="708"/>
        <w:jc w:val="center"/>
        <w:rPr>
          <w:rFonts w:ascii="Times New Roman" w:eastAsia="SimSun" w:hAnsi="Times New Roman"/>
          <w:i/>
          <w:lang w:eastAsia="hu-HU"/>
        </w:rPr>
      </w:pPr>
      <w:r w:rsidRPr="00F0087A">
        <w:rPr>
          <w:rFonts w:ascii="Times New Roman" w:eastAsia="SimSun" w:hAnsi="Times New Roman"/>
          <w:i/>
          <w:lang w:eastAsia="hu-HU"/>
        </w:rPr>
        <w:t>Forrás: Válaszút Misszió</w:t>
      </w:r>
    </w:p>
    <w:p w:rsidR="00F0087A" w:rsidRPr="00F0087A" w:rsidRDefault="00F0087A" w:rsidP="00F0087A">
      <w:pPr>
        <w:spacing w:after="0" w:line="276" w:lineRule="auto"/>
        <w:jc w:val="both"/>
        <w:rPr>
          <w:rFonts w:ascii="Times New Roman" w:eastAsia="SimSun" w:hAnsi="Times New Roman"/>
          <w:b/>
          <w:lang w:eastAsia="hu-HU"/>
        </w:rPr>
      </w:pPr>
    </w:p>
    <w:p w:rsidR="00F0087A" w:rsidRPr="00F0087A" w:rsidRDefault="00F0087A" w:rsidP="00F0087A">
      <w:pPr>
        <w:spacing w:after="0" w:line="276" w:lineRule="auto"/>
        <w:jc w:val="both"/>
        <w:rPr>
          <w:rFonts w:ascii="Times New Roman" w:eastAsia="SimSun" w:hAnsi="Times New Roman"/>
          <w:b/>
          <w:sz w:val="24"/>
          <w:szCs w:val="24"/>
          <w:lang w:eastAsia="hu-HU"/>
        </w:rPr>
      </w:pPr>
      <w:r w:rsidRPr="00F0087A">
        <w:rPr>
          <w:rFonts w:ascii="Times New Roman" w:eastAsia="SimSun" w:hAnsi="Times New Roman"/>
          <w:b/>
          <w:sz w:val="24"/>
          <w:szCs w:val="24"/>
          <w:lang w:eastAsia="hu-HU"/>
        </w:rPr>
        <w:t>A szenvedélybetegek közösségi ellátása</w:t>
      </w:r>
    </w:p>
    <w:p w:rsidR="00F0087A" w:rsidRPr="00F0087A" w:rsidRDefault="00F0087A" w:rsidP="00F0087A">
      <w:pPr>
        <w:spacing w:after="0" w:line="276" w:lineRule="auto"/>
        <w:jc w:val="both"/>
        <w:rPr>
          <w:rFonts w:ascii="Times New Roman" w:eastAsia="SimSun" w:hAnsi="Times New Roman"/>
          <w:b/>
          <w:sz w:val="24"/>
          <w:szCs w:val="24"/>
          <w:lang w:eastAsia="hu-HU"/>
        </w:rPr>
      </w:pPr>
    </w:p>
    <w:p w:rsidR="00F0087A" w:rsidRPr="00F0087A" w:rsidRDefault="00F0087A" w:rsidP="00587AC9">
      <w:pPr>
        <w:spacing w:after="0" w:line="240" w:lineRule="auto"/>
        <w:jc w:val="both"/>
        <w:rPr>
          <w:rFonts w:ascii="Times New Roman" w:eastAsia="SimSun" w:hAnsi="Times New Roman"/>
          <w:sz w:val="24"/>
          <w:szCs w:val="24"/>
          <w:lang w:eastAsia="hu-HU"/>
        </w:rPr>
      </w:pPr>
      <w:r w:rsidRPr="00F0087A">
        <w:rPr>
          <w:rFonts w:ascii="Times New Roman" w:eastAsia="SimSun" w:hAnsi="Times New Roman"/>
          <w:sz w:val="24"/>
          <w:szCs w:val="24"/>
          <w:lang w:eastAsia="hu-HU"/>
        </w:rPr>
        <w:t xml:space="preserve">A közösségi ellátás az elmúlt évben is három fő </w:t>
      </w:r>
      <w:r w:rsidR="00F328AA">
        <w:rPr>
          <w:rFonts w:ascii="Times New Roman" w:eastAsia="SimSun" w:hAnsi="Times New Roman"/>
          <w:sz w:val="24"/>
          <w:szCs w:val="24"/>
          <w:lang w:eastAsia="hu-HU"/>
        </w:rPr>
        <w:t>területen működött, melyek az</w:t>
      </w:r>
      <w:r w:rsidRPr="00F0087A">
        <w:rPr>
          <w:rFonts w:ascii="Times New Roman" w:eastAsia="SimSun" w:hAnsi="Times New Roman"/>
          <w:sz w:val="24"/>
          <w:szCs w:val="24"/>
          <w:lang w:eastAsia="hu-HU"/>
        </w:rPr>
        <w:t xml:space="preserve"> ambuláns kliens ellátás, az utógondozás, valamint a hozzátartozók segítése. </w:t>
      </w:r>
    </w:p>
    <w:p w:rsidR="00F0087A" w:rsidRPr="00F0087A" w:rsidRDefault="00F0087A" w:rsidP="00F0087A">
      <w:pPr>
        <w:spacing w:after="0" w:line="240" w:lineRule="auto"/>
        <w:jc w:val="both"/>
        <w:rPr>
          <w:rFonts w:ascii="Times New Roman" w:eastAsia="SimSun" w:hAnsi="Times New Roman"/>
          <w:sz w:val="24"/>
          <w:szCs w:val="24"/>
          <w:lang w:eastAsia="hu-HU"/>
        </w:rPr>
      </w:pPr>
    </w:p>
    <w:p w:rsidR="00F0087A" w:rsidRPr="00F0087A" w:rsidRDefault="00F0087A" w:rsidP="004868AB">
      <w:pPr>
        <w:spacing w:after="0" w:line="240" w:lineRule="auto"/>
        <w:jc w:val="center"/>
        <w:rPr>
          <w:rFonts w:ascii="Times New Roman" w:eastAsia="SimSun" w:hAnsi="Times New Roman"/>
          <w:sz w:val="24"/>
          <w:szCs w:val="24"/>
          <w:lang w:eastAsia="hu-HU"/>
        </w:rPr>
      </w:pPr>
      <w:r w:rsidRPr="00F0087A">
        <w:rPr>
          <w:noProof/>
          <w:lang w:eastAsia="hu-HU"/>
        </w:rPr>
        <w:drawing>
          <wp:inline distT="0" distB="0" distL="0" distR="0" wp14:anchorId="2B708BE5" wp14:editId="17B3A0BE">
            <wp:extent cx="3919220" cy="2123440"/>
            <wp:effectExtent l="0" t="0" r="5080" b="10160"/>
            <wp:docPr id="33" name="Diagram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0087A" w:rsidRPr="00F0087A" w:rsidRDefault="00F0087A" w:rsidP="00F0087A">
      <w:pPr>
        <w:spacing w:after="0" w:line="240" w:lineRule="auto"/>
        <w:jc w:val="both"/>
        <w:rPr>
          <w:rFonts w:ascii="Times New Roman" w:eastAsia="SimSun" w:hAnsi="Times New Roman"/>
          <w:sz w:val="24"/>
          <w:szCs w:val="24"/>
          <w:lang w:eastAsia="hu-HU"/>
        </w:rPr>
      </w:pPr>
    </w:p>
    <w:p w:rsidR="00F0087A" w:rsidRPr="00F0087A" w:rsidRDefault="00F0087A" w:rsidP="004868AB">
      <w:pPr>
        <w:spacing w:after="0" w:line="240" w:lineRule="auto"/>
        <w:jc w:val="center"/>
        <w:rPr>
          <w:rFonts w:ascii="Times New Roman" w:eastAsia="SimSun" w:hAnsi="Times New Roman"/>
          <w:sz w:val="24"/>
          <w:szCs w:val="24"/>
          <w:lang w:eastAsia="hu-HU"/>
        </w:rPr>
      </w:pPr>
      <w:r w:rsidRPr="00F0087A">
        <w:rPr>
          <w:noProof/>
          <w:lang w:eastAsia="hu-HU"/>
        </w:rPr>
        <w:drawing>
          <wp:inline distT="0" distB="0" distL="0" distR="0" wp14:anchorId="612A569D" wp14:editId="3049AAB7">
            <wp:extent cx="3895725" cy="1827530"/>
            <wp:effectExtent l="0" t="0" r="9525" b="1270"/>
            <wp:docPr id="34" name="Diagram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0087A" w:rsidRPr="00F0087A" w:rsidRDefault="00F0087A" w:rsidP="004868AB">
      <w:pPr>
        <w:spacing w:line="360" w:lineRule="auto"/>
        <w:ind w:left="3540" w:firstLine="708"/>
        <w:jc w:val="center"/>
        <w:rPr>
          <w:rFonts w:ascii="Times New Roman" w:hAnsi="Times New Roman"/>
        </w:rPr>
      </w:pPr>
      <w:r w:rsidRPr="00F0087A">
        <w:rPr>
          <w:rFonts w:ascii="Times New Roman" w:eastAsia="SimSun" w:hAnsi="Times New Roman"/>
          <w:i/>
          <w:lang w:eastAsia="hu-HU"/>
        </w:rPr>
        <w:t>Forrás: Válaszút Misszió</w:t>
      </w:r>
    </w:p>
    <w:p w:rsidR="00F0087A" w:rsidRPr="00F328AA" w:rsidRDefault="00F0087A" w:rsidP="00587AC9">
      <w:pPr>
        <w:spacing w:line="240" w:lineRule="auto"/>
        <w:jc w:val="both"/>
        <w:rPr>
          <w:rFonts w:ascii="Times New Roman" w:hAnsi="Times New Roman"/>
          <w:sz w:val="24"/>
          <w:szCs w:val="24"/>
        </w:rPr>
      </w:pPr>
      <w:r w:rsidRPr="00F328AA">
        <w:rPr>
          <w:rFonts w:ascii="Times New Roman" w:hAnsi="Times New Roman"/>
          <w:sz w:val="24"/>
          <w:szCs w:val="24"/>
        </w:rPr>
        <w:t>Az ellátá</w:t>
      </w:r>
      <w:r w:rsidR="00F328AA">
        <w:rPr>
          <w:rFonts w:ascii="Times New Roman" w:hAnsi="Times New Roman"/>
          <w:sz w:val="24"/>
          <w:szCs w:val="24"/>
        </w:rPr>
        <w:t>sban 2016-ban megfordul</w:t>
      </w:r>
      <w:r w:rsidR="00481A40">
        <w:rPr>
          <w:rFonts w:ascii="Times New Roman" w:hAnsi="Times New Roman"/>
          <w:sz w:val="24"/>
          <w:szCs w:val="24"/>
        </w:rPr>
        <w:t>t</w:t>
      </w:r>
      <w:r w:rsidR="00F328AA">
        <w:rPr>
          <w:rFonts w:ascii="Times New Roman" w:hAnsi="Times New Roman"/>
          <w:sz w:val="24"/>
          <w:szCs w:val="24"/>
        </w:rPr>
        <w:t xml:space="preserve">: 65 fő, </w:t>
      </w:r>
      <w:r w:rsidR="00481A40">
        <w:rPr>
          <w:rFonts w:ascii="Times New Roman" w:hAnsi="Times New Roman"/>
          <w:sz w:val="24"/>
          <w:szCs w:val="24"/>
        </w:rPr>
        <w:t>a 2018. évben 73 fő. A</w:t>
      </w:r>
      <w:r w:rsidRPr="00F328AA">
        <w:rPr>
          <w:rFonts w:ascii="Times New Roman" w:hAnsi="Times New Roman"/>
          <w:sz w:val="24"/>
          <w:szCs w:val="24"/>
        </w:rPr>
        <w:t xml:space="preserve"> női ellátottak aránya 6 %-kal csökkent </w:t>
      </w:r>
      <w:r w:rsidR="00481A40">
        <w:rPr>
          <w:rFonts w:ascii="Times New Roman" w:hAnsi="Times New Roman"/>
          <w:sz w:val="24"/>
          <w:szCs w:val="24"/>
        </w:rPr>
        <w:t xml:space="preserve">2018-ra </w:t>
      </w:r>
      <w:r w:rsidRPr="00F328AA">
        <w:rPr>
          <w:rFonts w:ascii="Times New Roman" w:hAnsi="Times New Roman"/>
          <w:sz w:val="24"/>
          <w:szCs w:val="24"/>
        </w:rPr>
        <w:t>a 2016. évi bázisévhez képest.</w:t>
      </w:r>
    </w:p>
    <w:p w:rsidR="00F0087A" w:rsidRPr="00F0087A" w:rsidRDefault="00F0087A" w:rsidP="004868AB">
      <w:pPr>
        <w:spacing w:after="0" w:line="240" w:lineRule="auto"/>
        <w:jc w:val="center"/>
        <w:rPr>
          <w:rFonts w:ascii="Times New Roman" w:eastAsia="SimSun" w:hAnsi="Times New Roman"/>
          <w:sz w:val="24"/>
          <w:szCs w:val="24"/>
          <w:lang w:eastAsia="hu-HU"/>
        </w:rPr>
      </w:pPr>
      <w:r w:rsidRPr="00F0087A">
        <w:rPr>
          <w:noProof/>
          <w:lang w:eastAsia="hu-HU"/>
        </w:rPr>
        <w:lastRenderedPageBreak/>
        <w:drawing>
          <wp:inline distT="0" distB="0" distL="0" distR="0" wp14:anchorId="1526F49E" wp14:editId="1283057A">
            <wp:extent cx="4073525" cy="2334260"/>
            <wp:effectExtent l="0" t="0" r="3175" b="8890"/>
            <wp:docPr id="35" name="Diagram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0087A" w:rsidRPr="00F0087A" w:rsidRDefault="00F0087A" w:rsidP="004868AB">
      <w:pPr>
        <w:spacing w:line="360" w:lineRule="auto"/>
        <w:jc w:val="center"/>
        <w:rPr>
          <w:rFonts w:ascii="Times New Roman" w:hAnsi="Times New Roman"/>
          <w:sz w:val="24"/>
          <w:szCs w:val="24"/>
        </w:rPr>
      </w:pPr>
      <w:r w:rsidRPr="00F0087A">
        <w:rPr>
          <w:noProof/>
          <w:lang w:eastAsia="hu-HU"/>
        </w:rPr>
        <w:drawing>
          <wp:inline distT="0" distB="0" distL="0" distR="0" wp14:anchorId="4775D603" wp14:editId="0EA00FE1">
            <wp:extent cx="3729355" cy="1990725"/>
            <wp:effectExtent l="0" t="0" r="4445" b="9525"/>
            <wp:docPr id="36" name="Diagram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0087A" w:rsidRPr="00F0087A" w:rsidRDefault="00F0087A" w:rsidP="004868AB">
      <w:pPr>
        <w:spacing w:line="360" w:lineRule="auto"/>
        <w:ind w:left="4248" w:firstLine="708"/>
        <w:jc w:val="both"/>
        <w:rPr>
          <w:rFonts w:ascii="Times New Roman" w:hAnsi="Times New Roman"/>
          <w:sz w:val="24"/>
          <w:szCs w:val="24"/>
        </w:rPr>
      </w:pPr>
      <w:r w:rsidRPr="00F0087A">
        <w:rPr>
          <w:rFonts w:ascii="Times New Roman" w:eastAsia="SimSun" w:hAnsi="Times New Roman"/>
          <w:i/>
          <w:sz w:val="24"/>
          <w:szCs w:val="24"/>
          <w:lang w:eastAsia="hu-HU"/>
        </w:rPr>
        <w:t>Forrás: Válaszút Misszió</w:t>
      </w:r>
    </w:p>
    <w:p w:rsidR="00F0087A" w:rsidRPr="00F1687A" w:rsidRDefault="00F0087A" w:rsidP="00F0087A">
      <w:pPr>
        <w:spacing w:line="360" w:lineRule="auto"/>
        <w:jc w:val="both"/>
        <w:rPr>
          <w:rFonts w:ascii="Times New Roman" w:hAnsi="Times New Roman"/>
          <w:sz w:val="24"/>
          <w:szCs w:val="24"/>
        </w:rPr>
      </w:pPr>
      <w:r w:rsidRPr="00F0087A">
        <w:rPr>
          <w:rFonts w:ascii="Times New Roman" w:hAnsi="Times New Roman"/>
          <w:sz w:val="24"/>
          <w:szCs w:val="24"/>
        </w:rPr>
        <w:t>Az életkori megoszlásban számottevő változás nem tapasztalható.</w:t>
      </w:r>
    </w:p>
    <w:p w:rsidR="00F0087A" w:rsidRPr="00902F6C" w:rsidRDefault="009F4361" w:rsidP="00036FCE">
      <w:pPr>
        <w:pStyle w:val="Cmsor2"/>
        <w:rPr>
          <w:sz w:val="24"/>
          <w:szCs w:val="24"/>
        </w:rPr>
      </w:pPr>
      <w:bookmarkStart w:id="315" w:name="_Toc374459846"/>
      <w:bookmarkStart w:id="316" w:name="_Toc436985192"/>
      <w:bookmarkStart w:id="317" w:name="_Toc26973704"/>
      <w:bookmarkStart w:id="318" w:name="_Toc30153697"/>
      <w:r>
        <w:rPr>
          <w:sz w:val="24"/>
          <w:szCs w:val="24"/>
        </w:rPr>
        <w:t>10.3</w:t>
      </w:r>
      <w:r w:rsidR="00F0087A" w:rsidRPr="00902F6C">
        <w:rPr>
          <w:sz w:val="24"/>
          <w:szCs w:val="24"/>
        </w:rPr>
        <w:t>. Szenvedélybetegek nappali ellátása</w:t>
      </w:r>
      <w:bookmarkEnd w:id="315"/>
      <w:bookmarkEnd w:id="316"/>
      <w:bookmarkEnd w:id="317"/>
      <w:bookmarkEnd w:id="318"/>
    </w:p>
    <w:p w:rsidR="00F0087A" w:rsidRPr="00F0087A" w:rsidRDefault="00F0087A" w:rsidP="00587AC9">
      <w:pPr>
        <w:spacing w:after="0" w:line="240" w:lineRule="auto"/>
        <w:jc w:val="both"/>
        <w:rPr>
          <w:rFonts w:ascii="Times New Roman" w:eastAsia="SimSun" w:hAnsi="Times New Roman"/>
          <w:sz w:val="24"/>
          <w:szCs w:val="24"/>
          <w:lang w:eastAsia="hu-HU"/>
        </w:rPr>
      </w:pPr>
      <w:r w:rsidRPr="00F0087A">
        <w:rPr>
          <w:rFonts w:ascii="Times New Roman" w:eastAsia="SimSun" w:hAnsi="Times New Roman"/>
          <w:sz w:val="24"/>
          <w:szCs w:val="24"/>
          <w:lang w:eastAsia="hu-HU"/>
        </w:rPr>
        <w:t xml:space="preserve">Szenvedélybetegek átmeneti ellátásának önkormányzati kötelezettségét az Szt. 2013-ban megszüntette, a nappali ellátás biztosítása viszont kötelező feladat maradt, amely alapszolgáltatás továbbra is hiányzó ellátási forma a kerületünkben. </w:t>
      </w:r>
    </w:p>
    <w:p w:rsidR="00F0087A" w:rsidRPr="00F0087A" w:rsidRDefault="00F0087A" w:rsidP="00587AC9">
      <w:pPr>
        <w:spacing w:after="0" w:line="240" w:lineRule="auto"/>
        <w:jc w:val="both"/>
        <w:rPr>
          <w:rFonts w:ascii="Times New Roman" w:eastAsia="SimSun" w:hAnsi="Times New Roman"/>
          <w:bCs/>
          <w:i/>
          <w:sz w:val="24"/>
          <w:szCs w:val="24"/>
          <w:lang w:eastAsia="hu-HU"/>
        </w:rPr>
      </w:pPr>
      <w:r w:rsidRPr="00F0087A">
        <w:rPr>
          <w:rFonts w:ascii="Times New Roman" w:eastAsia="SimSun" w:hAnsi="Times New Roman"/>
          <w:sz w:val="24"/>
          <w:szCs w:val="24"/>
          <w:lang w:eastAsia="hu-HU"/>
        </w:rPr>
        <w:t>A nappali ellátásokat a lakhely közelében kell megszervezni. A Válaszút Misszió</w:t>
      </w:r>
      <w:r w:rsidR="00F328AA">
        <w:rPr>
          <w:rFonts w:ascii="Times New Roman" w:eastAsia="SimSun" w:hAnsi="Times New Roman"/>
          <w:sz w:val="24"/>
          <w:szCs w:val="24"/>
          <w:lang w:eastAsia="hu-HU"/>
        </w:rPr>
        <w:t>nak a szenvedélybetegek nappali</w:t>
      </w:r>
      <w:r w:rsidRPr="00F0087A">
        <w:rPr>
          <w:rFonts w:ascii="Times New Roman" w:eastAsia="SimSun" w:hAnsi="Times New Roman"/>
          <w:sz w:val="24"/>
          <w:szCs w:val="24"/>
          <w:lang w:eastAsia="hu-HU"/>
        </w:rPr>
        <w:t xml:space="preserve"> ellátásának biztosítására is van működési engedélye, ezért szakmailag indokolt a nappali ellátásra is ugyanezen intézménnyel ellátási szerződést kötni. (</w:t>
      </w:r>
      <w:r w:rsidRPr="00F0087A">
        <w:rPr>
          <w:rFonts w:ascii="Times New Roman" w:eastAsia="SimSun" w:hAnsi="Times New Roman"/>
          <w:i/>
          <w:sz w:val="24"/>
          <w:szCs w:val="24"/>
          <w:lang w:eastAsia="hu-HU"/>
        </w:rPr>
        <w:t xml:space="preserve">Várhatóan a 2020. év első negyedévében fog megtörténni.)  </w:t>
      </w:r>
    </w:p>
    <w:p w:rsidR="00F0087A" w:rsidRPr="00902F6C" w:rsidRDefault="009F4361" w:rsidP="00036FCE">
      <w:pPr>
        <w:pStyle w:val="Cmsor2"/>
        <w:rPr>
          <w:sz w:val="24"/>
          <w:szCs w:val="24"/>
        </w:rPr>
      </w:pPr>
      <w:bookmarkStart w:id="319" w:name="_Toc26973705"/>
      <w:bookmarkStart w:id="320" w:name="_Toc30153698"/>
      <w:r>
        <w:rPr>
          <w:sz w:val="24"/>
          <w:szCs w:val="24"/>
        </w:rPr>
        <w:t>10.4</w:t>
      </w:r>
      <w:r w:rsidR="00F0087A" w:rsidRPr="00902F6C">
        <w:rPr>
          <w:sz w:val="24"/>
          <w:szCs w:val="24"/>
        </w:rPr>
        <w:t>. Kábítószer</w:t>
      </w:r>
      <w:r w:rsidR="00F80D24" w:rsidRPr="00902F6C">
        <w:rPr>
          <w:sz w:val="24"/>
          <w:szCs w:val="24"/>
          <w:lang w:val="hu-HU"/>
        </w:rPr>
        <w:t xml:space="preserve">ügyi </w:t>
      </w:r>
      <w:r w:rsidR="00F0087A" w:rsidRPr="00902F6C">
        <w:rPr>
          <w:sz w:val="24"/>
          <w:szCs w:val="24"/>
        </w:rPr>
        <w:t>Egyeztető Fórum</w:t>
      </w:r>
      <w:bookmarkEnd w:id="319"/>
      <w:bookmarkEnd w:id="320"/>
    </w:p>
    <w:p w:rsidR="00F0087A" w:rsidRPr="00F0087A" w:rsidRDefault="00F0087A" w:rsidP="00587AC9">
      <w:pPr>
        <w:spacing w:line="240" w:lineRule="auto"/>
        <w:jc w:val="both"/>
        <w:rPr>
          <w:rFonts w:ascii="Times New Roman" w:hAnsi="Times New Roman"/>
          <w:sz w:val="24"/>
          <w:szCs w:val="24"/>
        </w:rPr>
      </w:pPr>
      <w:r w:rsidRPr="00F0087A">
        <w:rPr>
          <w:rFonts w:ascii="Times New Roman" w:hAnsi="Times New Roman"/>
          <w:sz w:val="24"/>
          <w:szCs w:val="24"/>
        </w:rPr>
        <w:t>Budapest Főváros II. Kerületi Önkormányzat Kábítószer</w:t>
      </w:r>
      <w:r w:rsidR="00F80D24">
        <w:rPr>
          <w:rFonts w:ascii="Times New Roman" w:hAnsi="Times New Roman"/>
          <w:sz w:val="24"/>
          <w:szCs w:val="24"/>
        </w:rPr>
        <w:t>ügyi</w:t>
      </w:r>
      <w:r w:rsidRPr="00F0087A">
        <w:rPr>
          <w:rFonts w:ascii="Times New Roman" w:hAnsi="Times New Roman"/>
          <w:sz w:val="24"/>
          <w:szCs w:val="24"/>
        </w:rPr>
        <w:t xml:space="preserve"> Egyeztető Fóruma (továbbiakban: KEF) működésének célja, hogy fórumot és lehetőséget teremtsen arra, hogy mindazon szervezetek, intézmények, akik a kábítószer használatának megelőzésével, észlelésével, következményeivel és kezelésével foglalkoznak, vagy tenni szeretnének a szerhasználat,- az ártalom csökkentésének érdekében, együtt tudjanak működni egymással.</w:t>
      </w:r>
    </w:p>
    <w:p w:rsidR="00F0087A" w:rsidRPr="00F0087A" w:rsidRDefault="00F0087A" w:rsidP="00587AC9">
      <w:pPr>
        <w:spacing w:line="240" w:lineRule="auto"/>
        <w:jc w:val="both"/>
        <w:rPr>
          <w:rFonts w:ascii="Times New Roman" w:hAnsi="Times New Roman"/>
          <w:sz w:val="24"/>
          <w:szCs w:val="24"/>
        </w:rPr>
      </w:pPr>
      <w:r w:rsidRPr="00F0087A">
        <w:rPr>
          <w:rFonts w:ascii="Times New Roman" w:hAnsi="Times New Roman"/>
          <w:sz w:val="24"/>
          <w:szCs w:val="24"/>
        </w:rPr>
        <w:t>A KEF segíti a résztvevőket, hogy közösen cselekedjenek, hogy hozzáférjenek a munkájukhoz szükséges információkhoz, hogy összefogva nagyobb tömeget elérő, sikeresebb programokat tudjanak megvalósítani a szervezetek.</w:t>
      </w:r>
    </w:p>
    <w:p w:rsidR="00F0087A" w:rsidRPr="00F0087A" w:rsidRDefault="00F0087A" w:rsidP="00587AC9">
      <w:pPr>
        <w:spacing w:line="240" w:lineRule="auto"/>
        <w:jc w:val="both"/>
        <w:rPr>
          <w:rFonts w:ascii="Times New Roman" w:hAnsi="Times New Roman"/>
          <w:sz w:val="24"/>
          <w:szCs w:val="24"/>
        </w:rPr>
      </w:pPr>
      <w:r w:rsidRPr="00F0087A">
        <w:rPr>
          <w:rFonts w:ascii="Times New Roman" w:hAnsi="Times New Roman"/>
          <w:sz w:val="24"/>
          <w:szCs w:val="24"/>
        </w:rPr>
        <w:lastRenderedPageBreak/>
        <w:t>A KEF tagok éves tevékenységükről a saját szervezeti szabályaik szerint számolnak be</w:t>
      </w:r>
      <w:r w:rsidRPr="00F0087A">
        <w:rPr>
          <w:rFonts w:ascii="Times New Roman" w:hAnsi="Times New Roman"/>
          <w:sz w:val="24"/>
        </w:rPr>
        <w:t>. Feladata a fontosabb irányok egyeztetése, az összefogás megteremtése.</w:t>
      </w:r>
    </w:p>
    <w:p w:rsidR="00F0087A" w:rsidRPr="00F0087A" w:rsidRDefault="00F0087A" w:rsidP="00F0087A">
      <w:pPr>
        <w:spacing w:line="240" w:lineRule="auto"/>
        <w:jc w:val="both"/>
        <w:rPr>
          <w:rFonts w:ascii="Times New Roman" w:hAnsi="Times New Roman"/>
          <w:sz w:val="24"/>
          <w:szCs w:val="24"/>
        </w:rPr>
      </w:pPr>
      <w:r w:rsidRPr="00F0087A">
        <w:rPr>
          <w:rFonts w:ascii="Times New Roman" w:hAnsi="Times New Roman"/>
          <w:sz w:val="24"/>
          <w:szCs w:val="24"/>
        </w:rPr>
        <w:t xml:space="preserve">A KEF résztvevői: </w:t>
      </w:r>
    </w:p>
    <w:p w:rsidR="00F0087A" w:rsidRPr="00F0087A" w:rsidRDefault="00F0087A" w:rsidP="00770C6A">
      <w:pPr>
        <w:spacing w:after="0" w:line="240" w:lineRule="auto"/>
        <w:jc w:val="both"/>
        <w:rPr>
          <w:rFonts w:ascii="Times New Roman" w:hAnsi="Times New Roman"/>
          <w:sz w:val="24"/>
          <w:szCs w:val="24"/>
        </w:rPr>
      </w:pPr>
      <w:r w:rsidRPr="00F0087A">
        <w:rPr>
          <w:rFonts w:ascii="Times New Roman" w:hAnsi="Times New Roman"/>
          <w:sz w:val="24"/>
          <w:szCs w:val="24"/>
        </w:rPr>
        <w:t>Humánszolgáltatási Igazgatóság</w:t>
      </w:r>
    </w:p>
    <w:p w:rsidR="00F0087A" w:rsidRPr="00F0087A" w:rsidRDefault="00F0087A" w:rsidP="00770C6A">
      <w:pPr>
        <w:spacing w:after="0" w:line="240" w:lineRule="auto"/>
        <w:jc w:val="both"/>
        <w:rPr>
          <w:rFonts w:ascii="Times New Roman" w:hAnsi="Times New Roman"/>
          <w:sz w:val="24"/>
          <w:szCs w:val="24"/>
        </w:rPr>
      </w:pPr>
      <w:r w:rsidRPr="00F0087A">
        <w:rPr>
          <w:rFonts w:ascii="Times New Roman" w:hAnsi="Times New Roman"/>
          <w:sz w:val="24"/>
          <w:szCs w:val="24"/>
        </w:rPr>
        <w:t xml:space="preserve">BFKH II. Kerületi Népegészségügyi </w:t>
      </w:r>
      <w:r w:rsidR="00A662D3">
        <w:rPr>
          <w:rFonts w:ascii="Times New Roman" w:hAnsi="Times New Roman"/>
          <w:sz w:val="24"/>
          <w:szCs w:val="24"/>
        </w:rPr>
        <w:t>Osztály</w:t>
      </w:r>
    </w:p>
    <w:p w:rsidR="00F0087A" w:rsidRPr="00F0087A" w:rsidRDefault="00F0087A" w:rsidP="00770C6A">
      <w:pPr>
        <w:spacing w:after="0" w:line="240" w:lineRule="auto"/>
        <w:jc w:val="both"/>
        <w:rPr>
          <w:rFonts w:ascii="Times New Roman" w:hAnsi="Times New Roman"/>
          <w:sz w:val="24"/>
          <w:szCs w:val="24"/>
        </w:rPr>
      </w:pPr>
      <w:r w:rsidRPr="00F0087A">
        <w:rPr>
          <w:rFonts w:ascii="Times New Roman" w:hAnsi="Times New Roman"/>
          <w:sz w:val="24"/>
          <w:szCs w:val="24"/>
        </w:rPr>
        <w:t>BRFK II. kerületi Rendőrkapitányság</w:t>
      </w:r>
    </w:p>
    <w:p w:rsidR="00F0087A" w:rsidRPr="00F0087A" w:rsidRDefault="00F0087A" w:rsidP="00770C6A">
      <w:pPr>
        <w:spacing w:after="0" w:line="240" w:lineRule="auto"/>
        <w:jc w:val="both"/>
        <w:rPr>
          <w:rFonts w:ascii="Times New Roman" w:hAnsi="Times New Roman"/>
          <w:sz w:val="24"/>
          <w:szCs w:val="24"/>
        </w:rPr>
      </w:pPr>
      <w:r w:rsidRPr="00F0087A">
        <w:rPr>
          <w:rFonts w:ascii="Times New Roman" w:hAnsi="Times New Roman"/>
          <w:sz w:val="24"/>
          <w:szCs w:val="24"/>
        </w:rPr>
        <w:t>Válaszút Misszió</w:t>
      </w:r>
    </w:p>
    <w:p w:rsidR="00F0087A" w:rsidRDefault="00F0087A" w:rsidP="00770C6A">
      <w:pPr>
        <w:spacing w:after="0" w:line="240" w:lineRule="auto"/>
        <w:jc w:val="both"/>
        <w:rPr>
          <w:sz w:val="24"/>
        </w:rPr>
      </w:pPr>
      <w:r w:rsidRPr="00F0087A">
        <w:rPr>
          <w:rFonts w:ascii="Times New Roman" w:hAnsi="Times New Roman"/>
          <w:sz w:val="24"/>
          <w:szCs w:val="24"/>
        </w:rPr>
        <w:t>Család-és Gyermekjóléti Központ</w:t>
      </w:r>
      <w:r w:rsidRPr="00F0087A">
        <w:rPr>
          <w:sz w:val="24"/>
        </w:rPr>
        <w:t xml:space="preserve"> </w:t>
      </w:r>
    </w:p>
    <w:p w:rsidR="00770C6A" w:rsidRPr="00F0087A" w:rsidRDefault="00770C6A" w:rsidP="00770C6A">
      <w:pPr>
        <w:spacing w:after="0" w:line="240" w:lineRule="auto"/>
        <w:jc w:val="both"/>
        <w:rPr>
          <w:sz w:val="24"/>
        </w:rPr>
      </w:pPr>
    </w:p>
    <w:p w:rsidR="00F0087A" w:rsidRPr="00F0087A" w:rsidRDefault="00F0087A" w:rsidP="00587AC9">
      <w:pPr>
        <w:spacing w:after="0" w:line="240" w:lineRule="auto"/>
        <w:jc w:val="both"/>
        <w:rPr>
          <w:rFonts w:ascii="Times New Roman" w:hAnsi="Times New Roman"/>
          <w:sz w:val="24"/>
        </w:rPr>
      </w:pPr>
      <w:r w:rsidRPr="00F0087A">
        <w:rPr>
          <w:rFonts w:ascii="Times New Roman" w:hAnsi="Times New Roman"/>
          <w:sz w:val="24"/>
        </w:rPr>
        <w:t xml:space="preserve">A KEF működésében a Család- és Gyermekjóléti Központ aktív szerepet tölt be, titkári posztját az intézmény munkatársa látja el. </w:t>
      </w:r>
    </w:p>
    <w:p w:rsidR="00F0087A" w:rsidRPr="00F0087A" w:rsidRDefault="00F0087A" w:rsidP="00587AC9">
      <w:pPr>
        <w:spacing w:after="0" w:line="240" w:lineRule="auto"/>
        <w:jc w:val="both"/>
        <w:rPr>
          <w:rFonts w:ascii="Times New Roman" w:hAnsi="Times New Roman"/>
          <w:sz w:val="24"/>
        </w:rPr>
      </w:pPr>
      <w:r w:rsidRPr="00F0087A">
        <w:rPr>
          <w:rFonts w:ascii="Times New Roman" w:hAnsi="Times New Roman"/>
          <w:sz w:val="24"/>
        </w:rPr>
        <w:t>A szervezet hitvallása, hogy a drogprobléma megelőzésénél a prevenció a legfontosabb. Egy egészséges jövőkép kialakítása érdekében különös figyelmet kell fordítani a fiatalok lelki egészségének fejlődésére és fejlesztésére, mely jelentősen csökkentheti a szerhasználat kockázatát. A személyes lelki egészség fejlesztése mellett a kortárs segítés módszerével hangsúlyozható az egyéni és közösségi felelősségválla</w:t>
      </w:r>
      <w:r w:rsidR="00E36203">
        <w:rPr>
          <w:rFonts w:ascii="Times New Roman" w:hAnsi="Times New Roman"/>
          <w:sz w:val="24"/>
        </w:rPr>
        <w:t>lás.</w:t>
      </w:r>
      <w:r w:rsidRPr="00F0087A">
        <w:rPr>
          <w:rFonts w:ascii="Times New Roman" w:hAnsi="Times New Roman"/>
          <w:sz w:val="24"/>
        </w:rPr>
        <w:t xml:space="preserve"> </w:t>
      </w:r>
    </w:p>
    <w:p w:rsidR="00F0087A" w:rsidRDefault="00F0087A" w:rsidP="00587AC9">
      <w:pPr>
        <w:widowControl w:val="0"/>
        <w:overflowPunct w:val="0"/>
        <w:autoSpaceDE w:val="0"/>
        <w:spacing w:after="0" w:line="240" w:lineRule="auto"/>
        <w:jc w:val="both"/>
        <w:rPr>
          <w:rFonts w:ascii="Times New Roman" w:hAnsi="Times New Roman"/>
          <w:sz w:val="24"/>
          <w:szCs w:val="24"/>
        </w:rPr>
      </w:pPr>
      <w:r w:rsidRPr="00F0087A">
        <w:rPr>
          <w:rFonts w:ascii="Times New Roman" w:hAnsi="Times New Roman"/>
          <w:sz w:val="24"/>
          <w:szCs w:val="24"/>
        </w:rPr>
        <w:t>Jövő évi terv a KEF működését szélesebb alapokra helyezni, az együttműködő partnerek tekintetéb</w:t>
      </w:r>
      <w:bookmarkStart w:id="321" w:name="_Toc500337394"/>
      <w:r w:rsidR="00770C6A">
        <w:rPr>
          <w:rFonts w:ascii="Times New Roman" w:hAnsi="Times New Roman"/>
          <w:sz w:val="24"/>
          <w:szCs w:val="24"/>
        </w:rPr>
        <w:t>en bővíteni a résztvevők körét.</w:t>
      </w:r>
    </w:p>
    <w:p w:rsidR="00770C6A" w:rsidRDefault="00770C6A" w:rsidP="00770C6A">
      <w:pPr>
        <w:widowControl w:val="0"/>
        <w:overflowPunct w:val="0"/>
        <w:autoSpaceDE w:val="0"/>
        <w:spacing w:after="0" w:line="240" w:lineRule="auto"/>
        <w:jc w:val="both"/>
        <w:rPr>
          <w:rFonts w:ascii="Times New Roman" w:hAnsi="Times New Roman"/>
          <w:sz w:val="24"/>
          <w:szCs w:val="24"/>
        </w:rPr>
      </w:pPr>
    </w:p>
    <w:p w:rsidR="00770C6A" w:rsidRPr="00F0087A" w:rsidRDefault="00770C6A" w:rsidP="00770C6A">
      <w:pPr>
        <w:widowControl w:val="0"/>
        <w:overflowPunct w:val="0"/>
        <w:autoSpaceDE w:val="0"/>
        <w:spacing w:after="0" w:line="240" w:lineRule="auto"/>
        <w:jc w:val="both"/>
        <w:rPr>
          <w:rFonts w:ascii="Times New Roman" w:hAnsi="Times New Roman"/>
          <w:sz w:val="24"/>
          <w:szCs w:val="24"/>
        </w:rPr>
      </w:pPr>
    </w:p>
    <w:p w:rsidR="00F0087A" w:rsidRPr="00F0087A" w:rsidRDefault="00F0087A" w:rsidP="00F0087A">
      <w:pPr>
        <w:widowControl w:val="0"/>
        <w:overflowPunct w:val="0"/>
        <w:autoSpaceDE w:val="0"/>
        <w:jc w:val="both"/>
        <w:rPr>
          <w:rFonts w:ascii="Times New Roman" w:hAnsi="Times New Roman"/>
          <w:b/>
        </w:rPr>
      </w:pPr>
      <w:r w:rsidRPr="00F0087A">
        <w:rPr>
          <w:rFonts w:ascii="Times New Roman" w:hAnsi="Times New Roman"/>
          <w:b/>
        </w:rPr>
        <w:t>Összegzés:</w:t>
      </w:r>
      <w:bookmarkEnd w:id="321"/>
    </w:p>
    <w:p w:rsidR="00F0087A" w:rsidRPr="00F0087A" w:rsidRDefault="00E76223" w:rsidP="00CE36A4">
      <w:pPr>
        <w:numPr>
          <w:ilvl w:val="0"/>
          <w:numId w:val="24"/>
        </w:numPr>
        <w:spacing w:after="0" w:line="240" w:lineRule="auto"/>
        <w:rPr>
          <w:rFonts w:ascii="Times New Roman" w:eastAsia="SimSun" w:hAnsi="Times New Roman"/>
          <w:b/>
          <w:bCs/>
          <w:sz w:val="24"/>
          <w:szCs w:val="24"/>
          <w:lang w:eastAsia="hu-HU"/>
        </w:rPr>
      </w:pPr>
      <w:r>
        <w:rPr>
          <w:rFonts w:ascii="Times New Roman" w:eastAsia="SimSun" w:hAnsi="Times New Roman"/>
          <w:b/>
          <w:bCs/>
          <w:sz w:val="24"/>
          <w:szCs w:val="24"/>
          <w:lang w:eastAsia="hu-HU"/>
        </w:rPr>
        <w:t>k</w:t>
      </w:r>
      <w:r w:rsidR="00D52A98" w:rsidRPr="003B606C">
        <w:rPr>
          <w:rFonts w:ascii="Times New Roman" w:eastAsia="SimSun" w:hAnsi="Times New Roman"/>
          <w:b/>
          <w:bCs/>
          <w:sz w:val="24"/>
          <w:szCs w:val="24"/>
          <w:lang w:eastAsia="hu-HU"/>
        </w:rPr>
        <w:t xml:space="preserve">iemelt feladat </w:t>
      </w:r>
      <w:r w:rsidR="00F0087A" w:rsidRPr="00F0087A">
        <w:rPr>
          <w:rFonts w:ascii="Times New Roman" w:eastAsia="SimSun" w:hAnsi="Times New Roman"/>
          <w:b/>
          <w:bCs/>
          <w:sz w:val="24"/>
          <w:szCs w:val="24"/>
          <w:lang w:eastAsia="hu-HU"/>
        </w:rPr>
        <w:t>a prevenció sokszínűségének megőrzése a továbbiakban is,</w:t>
      </w:r>
    </w:p>
    <w:p w:rsidR="00F0087A" w:rsidRPr="00F0087A" w:rsidRDefault="00F0087A" w:rsidP="00CE36A4">
      <w:pPr>
        <w:numPr>
          <w:ilvl w:val="0"/>
          <w:numId w:val="24"/>
        </w:numPr>
        <w:spacing w:after="0" w:line="240" w:lineRule="auto"/>
        <w:rPr>
          <w:rFonts w:ascii="Times New Roman" w:eastAsia="SimSun" w:hAnsi="Times New Roman"/>
          <w:b/>
          <w:bCs/>
          <w:sz w:val="24"/>
          <w:szCs w:val="24"/>
          <w:lang w:eastAsia="hu-HU"/>
        </w:rPr>
      </w:pPr>
      <w:r w:rsidRPr="00F0087A">
        <w:rPr>
          <w:rFonts w:ascii="Times New Roman" w:eastAsia="SimSun" w:hAnsi="Times New Roman"/>
          <w:b/>
          <w:bCs/>
          <w:sz w:val="24"/>
          <w:szCs w:val="24"/>
          <w:lang w:eastAsia="hu-HU"/>
        </w:rPr>
        <w:t>a szenvedélybetegek nappali ellátásának hiánya, ellátási szerződés megkötése a hiányzó feladatra</w:t>
      </w:r>
      <w:r w:rsidR="00E36203">
        <w:rPr>
          <w:rFonts w:ascii="Times New Roman" w:eastAsia="SimSun" w:hAnsi="Times New Roman"/>
          <w:b/>
          <w:bCs/>
          <w:sz w:val="24"/>
          <w:szCs w:val="24"/>
          <w:lang w:eastAsia="hu-HU"/>
        </w:rPr>
        <w:t>,</w:t>
      </w:r>
    </w:p>
    <w:p w:rsidR="00F0087A" w:rsidRDefault="00F0087A" w:rsidP="00CE36A4">
      <w:pPr>
        <w:numPr>
          <w:ilvl w:val="0"/>
          <w:numId w:val="24"/>
        </w:numPr>
        <w:spacing w:after="0" w:line="240" w:lineRule="auto"/>
        <w:rPr>
          <w:rFonts w:ascii="Times New Roman" w:eastAsia="SimSun" w:hAnsi="Times New Roman"/>
          <w:b/>
          <w:bCs/>
          <w:sz w:val="24"/>
          <w:szCs w:val="24"/>
          <w:lang w:eastAsia="hu-HU"/>
        </w:rPr>
      </w:pPr>
      <w:r w:rsidRPr="00F0087A">
        <w:rPr>
          <w:rFonts w:ascii="Times New Roman" w:eastAsia="SimSun" w:hAnsi="Times New Roman"/>
          <w:b/>
          <w:bCs/>
          <w:sz w:val="24"/>
          <w:szCs w:val="24"/>
          <w:lang w:eastAsia="hu-HU"/>
        </w:rPr>
        <w:t>KEF működtetésének kiterjesztése</w:t>
      </w:r>
      <w:r w:rsidR="008500E0">
        <w:rPr>
          <w:rFonts w:ascii="Times New Roman" w:eastAsia="SimSun" w:hAnsi="Times New Roman"/>
          <w:b/>
          <w:bCs/>
          <w:sz w:val="24"/>
          <w:szCs w:val="24"/>
          <w:lang w:eastAsia="hu-HU"/>
        </w:rPr>
        <w:t>, pályázatokon való részvétel.</w:t>
      </w:r>
    </w:p>
    <w:p w:rsidR="00C42166" w:rsidRDefault="00C42166" w:rsidP="00C42166">
      <w:pPr>
        <w:spacing w:after="0" w:line="240" w:lineRule="auto"/>
        <w:rPr>
          <w:rFonts w:ascii="Times New Roman" w:eastAsia="SimSun" w:hAnsi="Times New Roman"/>
          <w:b/>
          <w:bCs/>
          <w:sz w:val="24"/>
          <w:szCs w:val="24"/>
          <w:lang w:eastAsia="hu-HU"/>
        </w:rPr>
      </w:pPr>
    </w:p>
    <w:p w:rsidR="00C42166" w:rsidRDefault="00C42166" w:rsidP="00C42166">
      <w:pPr>
        <w:spacing w:after="0" w:line="240" w:lineRule="auto"/>
        <w:rPr>
          <w:rFonts w:ascii="Times New Roman" w:eastAsia="SimSun" w:hAnsi="Times New Roman"/>
          <w:b/>
          <w:bCs/>
          <w:sz w:val="24"/>
          <w:szCs w:val="24"/>
          <w:lang w:eastAsia="hu-HU"/>
        </w:rPr>
      </w:pPr>
    </w:p>
    <w:p w:rsidR="00C42166" w:rsidRDefault="00C42166" w:rsidP="00C42166">
      <w:pPr>
        <w:spacing w:after="0" w:line="240" w:lineRule="auto"/>
        <w:rPr>
          <w:rFonts w:ascii="Times New Roman" w:eastAsia="SimSun" w:hAnsi="Times New Roman"/>
          <w:b/>
          <w:bCs/>
          <w:sz w:val="24"/>
          <w:szCs w:val="24"/>
          <w:lang w:eastAsia="hu-HU"/>
        </w:rPr>
      </w:pPr>
    </w:p>
    <w:p w:rsidR="00C42166" w:rsidRDefault="00C42166" w:rsidP="00C42166">
      <w:pPr>
        <w:spacing w:after="0" w:line="240" w:lineRule="auto"/>
        <w:rPr>
          <w:rFonts w:ascii="Times New Roman" w:eastAsia="SimSun" w:hAnsi="Times New Roman"/>
          <w:b/>
          <w:bCs/>
          <w:sz w:val="24"/>
          <w:szCs w:val="24"/>
          <w:lang w:eastAsia="hu-HU"/>
        </w:rPr>
      </w:pPr>
    </w:p>
    <w:p w:rsidR="00C42166" w:rsidRDefault="00C42166" w:rsidP="00C42166">
      <w:pPr>
        <w:spacing w:after="0" w:line="240" w:lineRule="auto"/>
        <w:rPr>
          <w:rFonts w:ascii="Times New Roman" w:eastAsia="SimSun" w:hAnsi="Times New Roman"/>
          <w:b/>
          <w:bCs/>
          <w:sz w:val="24"/>
          <w:szCs w:val="24"/>
          <w:lang w:eastAsia="hu-HU"/>
        </w:rPr>
      </w:pPr>
    </w:p>
    <w:p w:rsidR="008500E0" w:rsidRDefault="008500E0" w:rsidP="00C42166">
      <w:pPr>
        <w:spacing w:after="0" w:line="240" w:lineRule="auto"/>
        <w:rPr>
          <w:rFonts w:ascii="Times New Roman" w:eastAsia="SimSun" w:hAnsi="Times New Roman"/>
          <w:b/>
          <w:bCs/>
          <w:sz w:val="24"/>
          <w:szCs w:val="24"/>
          <w:lang w:eastAsia="hu-HU"/>
        </w:rPr>
      </w:pPr>
    </w:p>
    <w:p w:rsidR="008500E0" w:rsidRDefault="008500E0" w:rsidP="00C42166">
      <w:pPr>
        <w:spacing w:after="0" w:line="240" w:lineRule="auto"/>
        <w:rPr>
          <w:rFonts w:ascii="Times New Roman" w:eastAsia="SimSun" w:hAnsi="Times New Roman"/>
          <w:b/>
          <w:bCs/>
          <w:sz w:val="24"/>
          <w:szCs w:val="24"/>
          <w:lang w:eastAsia="hu-HU"/>
        </w:rPr>
      </w:pPr>
    </w:p>
    <w:p w:rsidR="008500E0" w:rsidRDefault="008500E0" w:rsidP="00C42166">
      <w:pPr>
        <w:spacing w:after="0" w:line="240" w:lineRule="auto"/>
        <w:rPr>
          <w:rFonts w:ascii="Times New Roman" w:eastAsia="SimSun" w:hAnsi="Times New Roman"/>
          <w:b/>
          <w:bCs/>
          <w:sz w:val="24"/>
          <w:szCs w:val="24"/>
          <w:lang w:eastAsia="hu-HU"/>
        </w:rPr>
      </w:pPr>
    </w:p>
    <w:p w:rsidR="008500E0" w:rsidRDefault="008500E0" w:rsidP="00C42166">
      <w:pPr>
        <w:spacing w:after="0" w:line="240" w:lineRule="auto"/>
        <w:rPr>
          <w:rFonts w:ascii="Times New Roman" w:eastAsia="SimSun" w:hAnsi="Times New Roman"/>
          <w:b/>
          <w:bCs/>
          <w:sz w:val="24"/>
          <w:szCs w:val="24"/>
          <w:lang w:eastAsia="hu-HU"/>
        </w:rPr>
      </w:pPr>
    </w:p>
    <w:p w:rsidR="008500E0" w:rsidRDefault="008500E0" w:rsidP="00C42166">
      <w:pPr>
        <w:spacing w:after="0" w:line="240" w:lineRule="auto"/>
        <w:rPr>
          <w:rFonts w:ascii="Times New Roman" w:eastAsia="SimSun" w:hAnsi="Times New Roman"/>
          <w:b/>
          <w:bCs/>
          <w:sz w:val="24"/>
          <w:szCs w:val="24"/>
          <w:lang w:eastAsia="hu-HU"/>
        </w:rPr>
      </w:pPr>
    </w:p>
    <w:p w:rsidR="008500E0" w:rsidRDefault="008500E0" w:rsidP="00C42166">
      <w:pPr>
        <w:spacing w:after="0" w:line="240" w:lineRule="auto"/>
        <w:rPr>
          <w:rFonts w:ascii="Times New Roman" w:eastAsia="SimSun" w:hAnsi="Times New Roman"/>
          <w:b/>
          <w:bCs/>
          <w:sz w:val="24"/>
          <w:szCs w:val="24"/>
          <w:lang w:eastAsia="hu-HU"/>
        </w:rPr>
      </w:pPr>
    </w:p>
    <w:p w:rsidR="008500E0" w:rsidRDefault="008500E0" w:rsidP="00C42166">
      <w:pPr>
        <w:spacing w:after="0" w:line="240" w:lineRule="auto"/>
        <w:rPr>
          <w:rFonts w:ascii="Times New Roman" w:eastAsia="SimSun" w:hAnsi="Times New Roman"/>
          <w:b/>
          <w:bCs/>
          <w:sz w:val="24"/>
          <w:szCs w:val="24"/>
          <w:lang w:eastAsia="hu-HU"/>
        </w:rPr>
      </w:pPr>
    </w:p>
    <w:p w:rsidR="008500E0" w:rsidRDefault="008500E0" w:rsidP="00C42166">
      <w:pPr>
        <w:spacing w:after="0" w:line="240" w:lineRule="auto"/>
        <w:rPr>
          <w:rFonts w:ascii="Times New Roman" w:eastAsia="SimSun" w:hAnsi="Times New Roman"/>
          <w:b/>
          <w:bCs/>
          <w:sz w:val="24"/>
          <w:szCs w:val="24"/>
          <w:lang w:eastAsia="hu-HU"/>
        </w:rPr>
      </w:pPr>
    </w:p>
    <w:p w:rsidR="008500E0" w:rsidRDefault="008500E0" w:rsidP="00C42166">
      <w:pPr>
        <w:spacing w:after="0" w:line="240" w:lineRule="auto"/>
        <w:rPr>
          <w:rFonts w:ascii="Times New Roman" w:eastAsia="SimSun" w:hAnsi="Times New Roman"/>
          <w:b/>
          <w:bCs/>
          <w:sz w:val="24"/>
          <w:szCs w:val="24"/>
          <w:lang w:eastAsia="hu-HU"/>
        </w:rPr>
      </w:pPr>
    </w:p>
    <w:p w:rsidR="008500E0" w:rsidRDefault="008500E0" w:rsidP="00C42166">
      <w:pPr>
        <w:spacing w:after="0" w:line="240" w:lineRule="auto"/>
        <w:rPr>
          <w:rFonts w:ascii="Times New Roman" w:eastAsia="SimSun" w:hAnsi="Times New Roman"/>
          <w:b/>
          <w:bCs/>
          <w:sz w:val="24"/>
          <w:szCs w:val="24"/>
          <w:lang w:eastAsia="hu-HU"/>
        </w:rPr>
      </w:pPr>
    </w:p>
    <w:p w:rsidR="00770C6A" w:rsidRDefault="00770C6A" w:rsidP="00C42166">
      <w:pPr>
        <w:spacing w:after="0" w:line="240" w:lineRule="auto"/>
        <w:rPr>
          <w:rFonts w:ascii="Times New Roman" w:eastAsia="SimSun" w:hAnsi="Times New Roman"/>
          <w:b/>
          <w:bCs/>
          <w:sz w:val="24"/>
          <w:szCs w:val="24"/>
          <w:lang w:eastAsia="hu-HU"/>
        </w:rPr>
      </w:pPr>
    </w:p>
    <w:p w:rsidR="00774FB3" w:rsidRDefault="00774FB3" w:rsidP="00C42166">
      <w:pPr>
        <w:spacing w:after="0" w:line="240" w:lineRule="auto"/>
        <w:rPr>
          <w:rFonts w:ascii="Times New Roman" w:eastAsia="SimSun" w:hAnsi="Times New Roman"/>
          <w:b/>
          <w:bCs/>
          <w:sz w:val="24"/>
          <w:szCs w:val="24"/>
          <w:lang w:eastAsia="hu-HU"/>
        </w:rPr>
      </w:pPr>
    </w:p>
    <w:p w:rsidR="00770C6A" w:rsidRDefault="00770C6A" w:rsidP="00C42166">
      <w:pPr>
        <w:spacing w:after="0" w:line="240" w:lineRule="auto"/>
        <w:rPr>
          <w:rFonts w:ascii="Times New Roman" w:eastAsia="SimSun" w:hAnsi="Times New Roman"/>
          <w:b/>
          <w:bCs/>
          <w:sz w:val="24"/>
          <w:szCs w:val="24"/>
          <w:lang w:eastAsia="hu-HU"/>
        </w:rPr>
      </w:pPr>
    </w:p>
    <w:p w:rsidR="00770C6A" w:rsidRDefault="00770C6A" w:rsidP="00C42166">
      <w:pPr>
        <w:spacing w:after="0" w:line="240" w:lineRule="auto"/>
        <w:rPr>
          <w:rFonts w:ascii="Times New Roman" w:eastAsia="SimSun" w:hAnsi="Times New Roman"/>
          <w:b/>
          <w:bCs/>
          <w:sz w:val="24"/>
          <w:szCs w:val="24"/>
          <w:lang w:eastAsia="hu-HU"/>
        </w:rPr>
      </w:pPr>
    </w:p>
    <w:p w:rsidR="00C42166" w:rsidRPr="00F0087A" w:rsidRDefault="00C42166" w:rsidP="00C42166">
      <w:pPr>
        <w:spacing w:after="0" w:line="240" w:lineRule="auto"/>
        <w:rPr>
          <w:rFonts w:ascii="Times New Roman" w:eastAsia="SimSun" w:hAnsi="Times New Roman"/>
          <w:b/>
          <w:bCs/>
          <w:sz w:val="24"/>
          <w:szCs w:val="24"/>
          <w:lang w:eastAsia="hu-HU"/>
        </w:rPr>
      </w:pPr>
    </w:p>
    <w:p w:rsidR="00C42166" w:rsidRPr="001D7A83" w:rsidRDefault="00C42166" w:rsidP="00036FCE">
      <w:pPr>
        <w:pStyle w:val="Cmsor1"/>
      </w:pPr>
      <w:bookmarkStart w:id="322" w:name="_Toc26973706"/>
      <w:bookmarkStart w:id="323" w:name="_Toc30153699"/>
      <w:r w:rsidRPr="001D7A83">
        <w:lastRenderedPageBreak/>
        <w:t>XI. Pszichiátriai betegek ellátása</w:t>
      </w:r>
      <w:bookmarkEnd w:id="322"/>
      <w:bookmarkEnd w:id="323"/>
    </w:p>
    <w:p w:rsidR="00C42166" w:rsidRPr="00902F6C" w:rsidRDefault="00C42166" w:rsidP="00036FCE">
      <w:pPr>
        <w:pStyle w:val="Cmsor2"/>
        <w:rPr>
          <w:sz w:val="24"/>
          <w:szCs w:val="24"/>
        </w:rPr>
      </w:pPr>
      <w:bookmarkStart w:id="324" w:name="_Toc26973707"/>
      <w:bookmarkStart w:id="325" w:name="_Toc30153700"/>
      <w:r w:rsidRPr="00902F6C">
        <w:rPr>
          <w:sz w:val="24"/>
          <w:szCs w:val="24"/>
        </w:rPr>
        <w:t>11.1. Közösségi Pszichiátriai Ellátás</w:t>
      </w:r>
      <w:bookmarkEnd w:id="324"/>
      <w:bookmarkEnd w:id="325"/>
    </w:p>
    <w:p w:rsidR="00C42166" w:rsidRPr="001D7A83" w:rsidRDefault="008500E0" w:rsidP="008500E0">
      <w:pPr>
        <w:spacing w:after="0" w:line="240" w:lineRule="auto"/>
        <w:jc w:val="both"/>
        <w:rPr>
          <w:rFonts w:ascii="Times New Roman" w:eastAsia="SimSun" w:hAnsi="Times New Roman"/>
          <w:sz w:val="24"/>
          <w:szCs w:val="24"/>
          <w:lang w:eastAsia="hu-HU"/>
        </w:rPr>
      </w:pPr>
      <w:r>
        <w:rPr>
          <w:rFonts w:ascii="Times New Roman" w:eastAsia="SimSun" w:hAnsi="Times New Roman"/>
          <w:sz w:val="24"/>
          <w:szCs w:val="24"/>
          <w:lang w:eastAsia="hu-HU"/>
        </w:rPr>
        <w:t>Az Ö</w:t>
      </w:r>
      <w:r w:rsidR="00C42166" w:rsidRPr="001D7A83">
        <w:rPr>
          <w:rFonts w:ascii="Times New Roman" w:eastAsia="SimSun" w:hAnsi="Times New Roman"/>
          <w:sz w:val="24"/>
          <w:szCs w:val="24"/>
          <w:lang w:eastAsia="hu-HU"/>
        </w:rPr>
        <w:t xml:space="preserve">nkormányzat továbbra is fontosnak tartotta, hogy a speciális ellátotti csoportok, mint a pszichiátriai betegséggel élők ne kerüljenek kiszolgáltatott helyzetbe, ezért a meglévő – 2009 óta nem kötelező- önkormányzati feladatot továbbra is biztosítani kívánta. </w:t>
      </w:r>
    </w:p>
    <w:p w:rsidR="00C42166" w:rsidRPr="001D7A83" w:rsidRDefault="00C42166" w:rsidP="008500E0">
      <w:pPr>
        <w:spacing w:after="0" w:line="240" w:lineRule="auto"/>
        <w:jc w:val="both"/>
        <w:rPr>
          <w:rFonts w:ascii="Times New Roman" w:eastAsia="SimSun" w:hAnsi="Times New Roman"/>
          <w:sz w:val="24"/>
          <w:szCs w:val="24"/>
          <w:lang w:eastAsia="hu-HU"/>
        </w:rPr>
      </w:pPr>
    </w:p>
    <w:p w:rsidR="00C42166" w:rsidRPr="001D7A83" w:rsidRDefault="00C42166" w:rsidP="00587AC9">
      <w:pPr>
        <w:spacing w:after="0" w:line="240" w:lineRule="auto"/>
        <w:jc w:val="both"/>
        <w:rPr>
          <w:rFonts w:ascii="Times New Roman" w:eastAsia="Times New Roman" w:hAnsi="Times New Roman"/>
          <w:sz w:val="24"/>
          <w:szCs w:val="24"/>
          <w:lang w:eastAsia="hu-HU"/>
        </w:rPr>
      </w:pPr>
      <w:r w:rsidRPr="001D7A83">
        <w:rPr>
          <w:rFonts w:ascii="Times New Roman" w:eastAsia="Times New Roman" w:hAnsi="Times New Roman"/>
          <w:sz w:val="24"/>
          <w:szCs w:val="24"/>
          <w:lang w:eastAsia="hu-HU"/>
        </w:rPr>
        <w:t>2016 januárjától megszűnt a Közösségi Pszichiátriai Ellátás</w:t>
      </w:r>
      <w:r w:rsidR="002C0458">
        <w:rPr>
          <w:rFonts w:ascii="Times New Roman" w:eastAsia="Times New Roman" w:hAnsi="Times New Roman"/>
          <w:sz w:val="24"/>
          <w:szCs w:val="24"/>
          <w:lang w:eastAsia="hu-HU"/>
        </w:rPr>
        <w:t xml:space="preserve"> (továbbiakban: Ellátás)</w:t>
      </w:r>
      <w:r w:rsidRPr="001D7A83">
        <w:rPr>
          <w:rFonts w:ascii="Times New Roman" w:eastAsia="Times New Roman" w:hAnsi="Times New Roman"/>
          <w:sz w:val="24"/>
          <w:szCs w:val="24"/>
          <w:lang w:eastAsia="hu-HU"/>
        </w:rPr>
        <w:t xml:space="preserve"> pályázati úton történő finanszírozása, jelenleg állami normatív támogatást vehetnek igénybe az ellátást biztosítók.</w:t>
      </w:r>
    </w:p>
    <w:p w:rsidR="00C42166" w:rsidRPr="001D7A83" w:rsidRDefault="002C0458" w:rsidP="00587AC9">
      <w:pPr>
        <w:spacing w:after="0" w:line="240" w:lineRule="auto"/>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Az </w:t>
      </w:r>
      <w:r w:rsidR="00C42166" w:rsidRPr="001D7A83">
        <w:rPr>
          <w:rFonts w:ascii="Times New Roman" w:eastAsia="Times New Roman" w:hAnsi="Times New Roman"/>
          <w:sz w:val="24"/>
          <w:szCs w:val="24"/>
          <w:lang w:eastAsia="hu-HU"/>
        </w:rPr>
        <w:t xml:space="preserve">Ellátás célja, hogy a kerületi pszicho-szociális fogyatékkal élők saját lakókörnyezetükben olyan komplex segítséget, készségfejlesztést kapjanak, mellyel be tudnak illeszkedni a helyi közösségek életébe, ezáltal csökken kirekesztettségük a társadalomból. A mentális gondozás tartalmát/menetét a kliens egyéni szükségleteiből kiindulva, betegségének mértékétől függően határozzák meg, minden esetben az ellátott aktív és felelős részvételével. Természetesen, az ellátott családja, mikrokörnyezete is kap érzelmi támaszt, felvilágosítást a családot megterhelő betegségről, tünetekről. Az Ellátás komoly pszicho-edukációs munkát végez az érintettekkel és családjaikkal. A gondozási folyamat egyénre szabott gondozási terv alapján történik, melyet az Ellátás munkatársai végeznek úgy, hogy amennyiben szükséges, egyeztetésre kerül sor egyéb szolgáltatókkal. (Pl. II. Kerületi Egészségügyi Szolgálat Mentálhigiénés Központ  (továbbiakban: Menta Központ), a Budapest Főváros Kormányhivatala II. kerületi Hivatal Gyámügyi és Igazságügyi Osztályával, a kerületi Család- és Gyermekjóléti Központtal, kerületen kívül dolgozó szakemberekkel, intézményekkel) </w:t>
      </w:r>
    </w:p>
    <w:p w:rsidR="00C42166" w:rsidRPr="001D7A83" w:rsidRDefault="00C42166" w:rsidP="00587AC9">
      <w:pPr>
        <w:spacing w:after="0" w:line="240" w:lineRule="auto"/>
        <w:jc w:val="both"/>
        <w:rPr>
          <w:rFonts w:ascii="Times New Roman" w:eastAsia="Times New Roman" w:hAnsi="Times New Roman"/>
          <w:sz w:val="24"/>
          <w:szCs w:val="24"/>
          <w:lang w:eastAsia="hu-HU"/>
        </w:rPr>
      </w:pPr>
      <w:r w:rsidRPr="001D7A83">
        <w:rPr>
          <w:rFonts w:ascii="Times New Roman" w:eastAsia="Times New Roman" w:hAnsi="Times New Roman"/>
          <w:sz w:val="24"/>
          <w:szCs w:val="24"/>
          <w:lang w:eastAsia="hu-HU"/>
        </w:rPr>
        <w:t>Az egyéni esetkezelés mellett- lehetőségeik szerint- havi egy klubfoglalkozást (múzeumlátogatás, kirándulás, csoportfoglalkozás) tartanak, amit az ellátottak nagyon kedvelnek.</w:t>
      </w:r>
    </w:p>
    <w:p w:rsidR="00C42166" w:rsidRDefault="00FA7132" w:rsidP="00587AC9">
      <w:pPr>
        <w:shd w:val="clear" w:color="auto" w:fill="FFFFFF"/>
        <w:spacing w:after="0" w:line="240" w:lineRule="auto"/>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Az</w:t>
      </w:r>
      <w:r w:rsidR="00C42166" w:rsidRPr="001D7A83">
        <w:rPr>
          <w:rFonts w:ascii="Times New Roman" w:eastAsia="Times New Roman" w:hAnsi="Times New Roman"/>
          <w:sz w:val="24"/>
          <w:szCs w:val="24"/>
          <w:lang w:eastAsia="hu-HU"/>
        </w:rPr>
        <w:t xml:space="preserve"> Ellátásban egyszerre átlag 40 fő részesül, a szolgáltatást igénybe vevők 2/3 része nő. A kliensek legnagyobb részét a Menta Központ irányítja az Ellátásba, ahol a kapcsolatfelvétel előtt szakszerű tájékoztatást kapnak a betegek az Ellátás nyújtotta tevékenységi körről. </w:t>
      </w:r>
    </w:p>
    <w:p w:rsidR="008F7F5B" w:rsidRDefault="008F7F5B" w:rsidP="009472BD">
      <w:pPr>
        <w:shd w:val="clear" w:color="auto" w:fill="FFFFFF"/>
        <w:spacing w:after="0" w:line="240" w:lineRule="auto"/>
        <w:jc w:val="both"/>
        <w:rPr>
          <w:rFonts w:ascii="Times New Roman" w:eastAsia="Times New Roman" w:hAnsi="Times New Roman"/>
          <w:sz w:val="24"/>
          <w:szCs w:val="24"/>
          <w:lang w:eastAsia="hu-HU"/>
        </w:rPr>
      </w:pPr>
    </w:p>
    <w:p w:rsidR="008F7F5B" w:rsidRPr="001D7A83" w:rsidRDefault="008F7F5B" w:rsidP="008F7F5B">
      <w:pPr>
        <w:spacing w:after="200" w:line="276" w:lineRule="auto"/>
        <w:jc w:val="both"/>
        <w:rPr>
          <w:rFonts w:ascii="Times New Roman" w:eastAsia="Times New Roman" w:hAnsi="Times New Roman"/>
          <w:b/>
          <w:sz w:val="24"/>
          <w:szCs w:val="24"/>
          <w:lang w:eastAsia="hu-HU"/>
        </w:rPr>
      </w:pPr>
      <w:r w:rsidRPr="001D7A83">
        <w:rPr>
          <w:rFonts w:ascii="Times New Roman" w:eastAsia="Times New Roman" w:hAnsi="Times New Roman"/>
          <w:b/>
          <w:sz w:val="24"/>
          <w:szCs w:val="24"/>
          <w:lang w:eastAsia="hu-HU"/>
        </w:rPr>
        <w:t>Az ellátottak statisztikai adatai:</w:t>
      </w:r>
    </w:p>
    <w:tbl>
      <w:tblPr>
        <w:tblW w:w="10349" w:type="dxa"/>
        <w:tblInd w:w="-436" w:type="dxa"/>
        <w:tblCellMar>
          <w:left w:w="70" w:type="dxa"/>
          <w:right w:w="70" w:type="dxa"/>
        </w:tblCellMar>
        <w:tblLook w:val="04A0" w:firstRow="1" w:lastRow="0" w:firstColumn="1" w:lastColumn="0" w:noHBand="0" w:noVBand="1"/>
      </w:tblPr>
      <w:tblGrid>
        <w:gridCol w:w="436"/>
        <w:gridCol w:w="582"/>
        <w:gridCol w:w="322"/>
        <w:gridCol w:w="585"/>
        <w:gridCol w:w="61"/>
        <w:gridCol w:w="796"/>
        <w:gridCol w:w="50"/>
        <w:gridCol w:w="853"/>
        <w:gridCol w:w="54"/>
        <w:gridCol w:w="639"/>
        <w:gridCol w:w="721"/>
        <w:gridCol w:w="113"/>
        <w:gridCol w:w="608"/>
        <w:gridCol w:w="410"/>
        <w:gridCol w:w="774"/>
        <w:gridCol w:w="85"/>
        <w:gridCol w:w="822"/>
        <w:gridCol w:w="29"/>
        <w:gridCol w:w="815"/>
        <w:gridCol w:w="708"/>
        <w:gridCol w:w="318"/>
        <w:gridCol w:w="568"/>
      </w:tblGrid>
      <w:tr w:rsidR="008F7F5B" w:rsidRPr="008F7F5B" w:rsidTr="00770C6A">
        <w:trPr>
          <w:gridBefore w:val="1"/>
          <w:gridAfter w:val="1"/>
          <w:wBefore w:w="436" w:type="dxa"/>
          <w:wAfter w:w="663" w:type="dxa"/>
          <w:trHeight w:val="743"/>
        </w:trPr>
        <w:tc>
          <w:tcPr>
            <w:tcW w:w="904" w:type="dxa"/>
            <w:gridSpan w:val="2"/>
            <w:tcBorders>
              <w:top w:val="single" w:sz="8" w:space="0" w:color="000000"/>
              <w:left w:val="single" w:sz="8" w:space="0" w:color="000000"/>
              <w:bottom w:val="single" w:sz="8" w:space="0" w:color="000000"/>
              <w:right w:val="single" w:sz="8" w:space="0" w:color="000000"/>
            </w:tcBorders>
            <w:shd w:val="clear" w:color="000000" w:fill="FBE4D5"/>
            <w:vAlign w:val="center"/>
            <w:hideMark/>
          </w:tcPr>
          <w:p w:rsidR="008F7F5B" w:rsidRPr="008F7F5B" w:rsidRDefault="008F7F5B" w:rsidP="00B94AB3">
            <w:pPr>
              <w:spacing w:after="0" w:line="240" w:lineRule="auto"/>
              <w:jc w:val="center"/>
              <w:rPr>
                <w:rFonts w:ascii="Times New Roman" w:eastAsia="Times New Roman" w:hAnsi="Times New Roman"/>
                <w:b/>
                <w:bCs/>
                <w:color w:val="000000"/>
                <w:sz w:val="20"/>
                <w:szCs w:val="20"/>
                <w:lang w:eastAsia="hu-HU"/>
              </w:rPr>
            </w:pPr>
            <w:r w:rsidRPr="008F7F5B">
              <w:rPr>
                <w:rFonts w:ascii="Times New Roman" w:eastAsia="Times New Roman" w:hAnsi="Times New Roman"/>
                <w:b/>
                <w:bCs/>
                <w:color w:val="000000"/>
                <w:sz w:val="20"/>
                <w:szCs w:val="20"/>
                <w:lang w:eastAsia="hu-HU"/>
              </w:rPr>
              <w:t>nemek szerint/   fő</w:t>
            </w:r>
          </w:p>
        </w:tc>
        <w:tc>
          <w:tcPr>
            <w:tcW w:w="646" w:type="dxa"/>
            <w:gridSpan w:val="2"/>
            <w:tcBorders>
              <w:top w:val="single" w:sz="8" w:space="0" w:color="000000"/>
              <w:left w:val="nil"/>
              <w:bottom w:val="single" w:sz="8" w:space="0" w:color="000000"/>
              <w:right w:val="single" w:sz="8" w:space="0" w:color="000000"/>
            </w:tcBorders>
            <w:shd w:val="clear" w:color="000000" w:fill="FBE4D5"/>
            <w:vAlign w:val="center"/>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nő</w:t>
            </w:r>
          </w:p>
        </w:tc>
        <w:tc>
          <w:tcPr>
            <w:tcW w:w="796" w:type="dxa"/>
            <w:tcBorders>
              <w:top w:val="single" w:sz="8" w:space="0" w:color="000000"/>
              <w:left w:val="nil"/>
              <w:bottom w:val="single" w:sz="8" w:space="0" w:color="000000"/>
              <w:right w:val="single" w:sz="8" w:space="0" w:color="000000"/>
            </w:tcBorders>
            <w:shd w:val="clear" w:color="000000" w:fill="FBE4D5"/>
            <w:vAlign w:val="center"/>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férfi</w:t>
            </w:r>
          </w:p>
        </w:tc>
        <w:tc>
          <w:tcPr>
            <w:tcW w:w="903" w:type="dxa"/>
            <w:gridSpan w:val="2"/>
            <w:tcBorders>
              <w:top w:val="single" w:sz="8" w:space="0" w:color="000000"/>
              <w:left w:val="nil"/>
              <w:bottom w:val="single" w:sz="8" w:space="0" w:color="000000"/>
              <w:right w:val="single" w:sz="8" w:space="0" w:color="000000"/>
            </w:tcBorders>
            <w:shd w:val="clear" w:color="000000" w:fill="FBE4D5"/>
            <w:vAlign w:val="center"/>
            <w:hideMark/>
          </w:tcPr>
          <w:p w:rsidR="008F7F5B" w:rsidRPr="008F7F5B" w:rsidRDefault="008F7F5B" w:rsidP="00B94AB3">
            <w:pPr>
              <w:spacing w:after="0" w:line="240" w:lineRule="auto"/>
              <w:jc w:val="center"/>
              <w:rPr>
                <w:rFonts w:ascii="Times New Roman" w:eastAsia="Times New Roman" w:hAnsi="Times New Roman"/>
                <w:b/>
                <w:bCs/>
                <w:color w:val="000000"/>
                <w:sz w:val="20"/>
                <w:szCs w:val="20"/>
                <w:lang w:eastAsia="hu-HU"/>
              </w:rPr>
            </w:pPr>
            <w:r w:rsidRPr="008F7F5B">
              <w:rPr>
                <w:rFonts w:ascii="Times New Roman" w:eastAsia="Times New Roman" w:hAnsi="Times New Roman"/>
                <w:b/>
                <w:bCs/>
                <w:color w:val="000000"/>
                <w:sz w:val="20"/>
                <w:szCs w:val="20"/>
                <w:lang w:eastAsia="hu-HU"/>
              </w:rPr>
              <w:t>életkor/ fő</w:t>
            </w:r>
          </w:p>
        </w:tc>
        <w:tc>
          <w:tcPr>
            <w:tcW w:w="693" w:type="dxa"/>
            <w:gridSpan w:val="2"/>
            <w:tcBorders>
              <w:top w:val="single" w:sz="8" w:space="0" w:color="000000"/>
              <w:left w:val="nil"/>
              <w:bottom w:val="single" w:sz="8" w:space="0" w:color="000000"/>
              <w:right w:val="single" w:sz="8" w:space="0" w:color="000000"/>
            </w:tcBorders>
            <w:shd w:val="clear" w:color="000000" w:fill="FBE4D5"/>
            <w:vAlign w:val="center"/>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18-35</w:t>
            </w:r>
          </w:p>
        </w:tc>
        <w:tc>
          <w:tcPr>
            <w:tcW w:w="721" w:type="dxa"/>
            <w:tcBorders>
              <w:top w:val="single" w:sz="8" w:space="0" w:color="000000"/>
              <w:left w:val="nil"/>
              <w:bottom w:val="single" w:sz="8" w:space="0" w:color="000000"/>
              <w:right w:val="single" w:sz="8" w:space="0" w:color="000000"/>
            </w:tcBorders>
            <w:shd w:val="clear" w:color="000000" w:fill="FBE4D5"/>
            <w:vAlign w:val="center"/>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36-60</w:t>
            </w:r>
          </w:p>
        </w:tc>
        <w:tc>
          <w:tcPr>
            <w:tcW w:w="721" w:type="dxa"/>
            <w:gridSpan w:val="2"/>
            <w:tcBorders>
              <w:top w:val="single" w:sz="8" w:space="0" w:color="000000"/>
              <w:left w:val="nil"/>
              <w:bottom w:val="single" w:sz="8" w:space="0" w:color="000000"/>
              <w:right w:val="single" w:sz="8" w:space="0" w:color="000000"/>
            </w:tcBorders>
            <w:shd w:val="clear" w:color="000000" w:fill="FBE4D5"/>
            <w:vAlign w:val="center"/>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60+</w:t>
            </w:r>
          </w:p>
        </w:tc>
        <w:tc>
          <w:tcPr>
            <w:tcW w:w="1269" w:type="dxa"/>
            <w:gridSpan w:val="3"/>
            <w:tcBorders>
              <w:top w:val="single" w:sz="8" w:space="0" w:color="000000"/>
              <w:left w:val="nil"/>
              <w:bottom w:val="single" w:sz="8" w:space="0" w:color="000000"/>
              <w:right w:val="single" w:sz="8" w:space="0" w:color="000000"/>
            </w:tcBorders>
            <w:shd w:val="clear" w:color="000000" w:fill="FBE4D5"/>
            <w:vAlign w:val="center"/>
            <w:hideMark/>
          </w:tcPr>
          <w:p w:rsidR="008F7F5B" w:rsidRPr="008F7F5B" w:rsidRDefault="008F7F5B" w:rsidP="00B94AB3">
            <w:pPr>
              <w:spacing w:after="0" w:line="240" w:lineRule="auto"/>
              <w:jc w:val="center"/>
              <w:rPr>
                <w:rFonts w:ascii="Times New Roman" w:eastAsia="Times New Roman" w:hAnsi="Times New Roman"/>
                <w:b/>
                <w:bCs/>
                <w:color w:val="000000"/>
                <w:sz w:val="20"/>
                <w:szCs w:val="20"/>
                <w:lang w:eastAsia="hu-HU"/>
              </w:rPr>
            </w:pPr>
            <w:r w:rsidRPr="008F7F5B">
              <w:rPr>
                <w:rFonts w:ascii="Times New Roman" w:eastAsia="Times New Roman" w:hAnsi="Times New Roman"/>
                <w:b/>
                <w:bCs/>
                <w:color w:val="000000"/>
                <w:sz w:val="20"/>
                <w:szCs w:val="20"/>
                <w:lang w:eastAsia="hu-HU"/>
              </w:rPr>
              <w:t>iskolai végzettség/fő</w:t>
            </w:r>
          </w:p>
        </w:tc>
        <w:tc>
          <w:tcPr>
            <w:tcW w:w="851" w:type="dxa"/>
            <w:gridSpan w:val="2"/>
            <w:tcBorders>
              <w:top w:val="single" w:sz="8" w:space="0" w:color="000000"/>
              <w:left w:val="nil"/>
              <w:bottom w:val="single" w:sz="8" w:space="0" w:color="000000"/>
              <w:right w:val="single" w:sz="8" w:space="0" w:color="000000"/>
            </w:tcBorders>
            <w:shd w:val="clear" w:color="000000" w:fill="FBE4D5"/>
            <w:vAlign w:val="center"/>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általános</w:t>
            </w:r>
          </w:p>
        </w:tc>
        <w:tc>
          <w:tcPr>
            <w:tcW w:w="850" w:type="dxa"/>
            <w:tcBorders>
              <w:top w:val="single" w:sz="8" w:space="0" w:color="000000"/>
              <w:left w:val="nil"/>
              <w:bottom w:val="single" w:sz="8" w:space="0" w:color="000000"/>
              <w:right w:val="single" w:sz="8" w:space="0" w:color="000000"/>
            </w:tcBorders>
            <w:shd w:val="clear" w:color="000000" w:fill="FBE4D5"/>
            <w:vAlign w:val="center"/>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közép-iskola</w:t>
            </w:r>
          </w:p>
        </w:tc>
        <w:tc>
          <w:tcPr>
            <w:tcW w:w="896" w:type="dxa"/>
            <w:gridSpan w:val="2"/>
            <w:tcBorders>
              <w:top w:val="single" w:sz="8" w:space="0" w:color="000000"/>
              <w:left w:val="nil"/>
              <w:bottom w:val="single" w:sz="8" w:space="0" w:color="000000"/>
              <w:right w:val="single" w:sz="8" w:space="0" w:color="000000"/>
            </w:tcBorders>
            <w:shd w:val="clear" w:color="000000" w:fill="FBE4D5"/>
            <w:vAlign w:val="center"/>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felsőfokú</w:t>
            </w:r>
          </w:p>
        </w:tc>
      </w:tr>
      <w:tr w:rsidR="008F7F5B" w:rsidRPr="008F7F5B" w:rsidTr="00770C6A">
        <w:trPr>
          <w:gridBefore w:val="1"/>
          <w:gridAfter w:val="1"/>
          <w:wBefore w:w="436" w:type="dxa"/>
          <w:wAfter w:w="663" w:type="dxa"/>
          <w:trHeight w:val="321"/>
        </w:trPr>
        <w:tc>
          <w:tcPr>
            <w:tcW w:w="904" w:type="dxa"/>
            <w:gridSpan w:val="2"/>
            <w:vMerge w:val="restart"/>
            <w:tcBorders>
              <w:top w:val="nil"/>
              <w:left w:val="single" w:sz="8" w:space="0" w:color="000000"/>
              <w:bottom w:val="single" w:sz="8" w:space="0" w:color="000000"/>
              <w:right w:val="single" w:sz="8" w:space="0" w:color="000000"/>
            </w:tcBorders>
            <w:shd w:val="clear" w:color="auto" w:fill="auto"/>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 </w:t>
            </w:r>
          </w:p>
        </w:tc>
        <w:tc>
          <w:tcPr>
            <w:tcW w:w="646" w:type="dxa"/>
            <w:gridSpan w:val="2"/>
            <w:tcBorders>
              <w:top w:val="nil"/>
              <w:left w:val="nil"/>
              <w:bottom w:val="nil"/>
              <w:right w:val="single" w:sz="8" w:space="0" w:color="000000"/>
            </w:tcBorders>
            <w:shd w:val="clear" w:color="auto" w:fill="auto"/>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23</w:t>
            </w:r>
          </w:p>
        </w:tc>
        <w:tc>
          <w:tcPr>
            <w:tcW w:w="796" w:type="dxa"/>
            <w:tcBorders>
              <w:top w:val="nil"/>
              <w:left w:val="nil"/>
              <w:bottom w:val="nil"/>
              <w:right w:val="single" w:sz="8" w:space="0" w:color="000000"/>
            </w:tcBorders>
            <w:shd w:val="clear" w:color="auto" w:fill="auto"/>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16</w:t>
            </w:r>
          </w:p>
        </w:tc>
        <w:tc>
          <w:tcPr>
            <w:tcW w:w="903" w:type="dxa"/>
            <w:gridSpan w:val="2"/>
            <w:vMerge w:val="restart"/>
            <w:tcBorders>
              <w:top w:val="nil"/>
              <w:left w:val="single" w:sz="8" w:space="0" w:color="000000"/>
              <w:bottom w:val="single" w:sz="8" w:space="0" w:color="000000"/>
              <w:right w:val="single" w:sz="8" w:space="0" w:color="000000"/>
            </w:tcBorders>
            <w:shd w:val="clear" w:color="auto" w:fill="auto"/>
            <w:hideMark/>
          </w:tcPr>
          <w:p w:rsidR="008F7F5B" w:rsidRPr="008F7F5B" w:rsidRDefault="008F7F5B" w:rsidP="00B94AB3">
            <w:pPr>
              <w:spacing w:after="0" w:line="240" w:lineRule="auto"/>
              <w:jc w:val="center"/>
              <w:rPr>
                <w:rFonts w:ascii="Times New Roman" w:eastAsia="Times New Roman" w:hAnsi="Times New Roman"/>
                <w:b/>
                <w:bCs/>
                <w:color w:val="000000"/>
                <w:sz w:val="20"/>
                <w:szCs w:val="20"/>
                <w:lang w:eastAsia="hu-HU"/>
              </w:rPr>
            </w:pPr>
            <w:r w:rsidRPr="008F7F5B">
              <w:rPr>
                <w:rFonts w:ascii="Times New Roman" w:eastAsia="Times New Roman" w:hAnsi="Times New Roman"/>
                <w:b/>
                <w:bCs/>
                <w:color w:val="000000"/>
                <w:sz w:val="20"/>
                <w:szCs w:val="20"/>
                <w:lang w:eastAsia="hu-HU"/>
              </w:rPr>
              <w:t> </w:t>
            </w:r>
          </w:p>
        </w:tc>
        <w:tc>
          <w:tcPr>
            <w:tcW w:w="693" w:type="dxa"/>
            <w:gridSpan w:val="2"/>
            <w:tcBorders>
              <w:top w:val="nil"/>
              <w:left w:val="nil"/>
              <w:bottom w:val="nil"/>
              <w:right w:val="single" w:sz="8" w:space="0" w:color="000000"/>
            </w:tcBorders>
            <w:shd w:val="clear" w:color="auto" w:fill="auto"/>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3</w:t>
            </w:r>
          </w:p>
        </w:tc>
        <w:tc>
          <w:tcPr>
            <w:tcW w:w="721" w:type="dxa"/>
            <w:tcBorders>
              <w:top w:val="nil"/>
              <w:left w:val="nil"/>
              <w:bottom w:val="nil"/>
              <w:right w:val="single" w:sz="8" w:space="0" w:color="000000"/>
            </w:tcBorders>
            <w:shd w:val="clear" w:color="auto" w:fill="auto"/>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26</w:t>
            </w:r>
          </w:p>
        </w:tc>
        <w:tc>
          <w:tcPr>
            <w:tcW w:w="721" w:type="dxa"/>
            <w:gridSpan w:val="2"/>
            <w:tcBorders>
              <w:top w:val="nil"/>
              <w:left w:val="nil"/>
              <w:bottom w:val="nil"/>
              <w:right w:val="single" w:sz="8" w:space="0" w:color="000000"/>
            </w:tcBorders>
            <w:shd w:val="clear" w:color="auto" w:fill="auto"/>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10 </w:t>
            </w:r>
          </w:p>
        </w:tc>
        <w:tc>
          <w:tcPr>
            <w:tcW w:w="1269" w:type="dxa"/>
            <w:gridSpan w:val="3"/>
            <w:vMerge w:val="restart"/>
            <w:tcBorders>
              <w:top w:val="nil"/>
              <w:left w:val="single" w:sz="8" w:space="0" w:color="000000"/>
              <w:bottom w:val="single" w:sz="8" w:space="0" w:color="000000"/>
              <w:right w:val="single" w:sz="8" w:space="0" w:color="000000"/>
            </w:tcBorders>
            <w:shd w:val="clear" w:color="auto" w:fill="auto"/>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 </w:t>
            </w:r>
          </w:p>
        </w:tc>
        <w:tc>
          <w:tcPr>
            <w:tcW w:w="851" w:type="dxa"/>
            <w:gridSpan w:val="2"/>
            <w:tcBorders>
              <w:top w:val="nil"/>
              <w:left w:val="nil"/>
              <w:bottom w:val="nil"/>
              <w:right w:val="single" w:sz="8" w:space="0" w:color="000000"/>
            </w:tcBorders>
            <w:shd w:val="clear" w:color="auto" w:fill="auto"/>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8</w:t>
            </w:r>
          </w:p>
        </w:tc>
        <w:tc>
          <w:tcPr>
            <w:tcW w:w="850" w:type="dxa"/>
            <w:tcBorders>
              <w:top w:val="nil"/>
              <w:left w:val="nil"/>
              <w:bottom w:val="nil"/>
              <w:right w:val="single" w:sz="8" w:space="0" w:color="000000"/>
            </w:tcBorders>
            <w:shd w:val="clear" w:color="auto" w:fill="auto"/>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25</w:t>
            </w:r>
          </w:p>
        </w:tc>
        <w:tc>
          <w:tcPr>
            <w:tcW w:w="896" w:type="dxa"/>
            <w:gridSpan w:val="2"/>
            <w:tcBorders>
              <w:top w:val="nil"/>
              <w:left w:val="nil"/>
              <w:bottom w:val="nil"/>
              <w:right w:val="single" w:sz="8" w:space="0" w:color="000000"/>
            </w:tcBorders>
            <w:shd w:val="clear" w:color="auto" w:fill="auto"/>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6</w:t>
            </w:r>
          </w:p>
        </w:tc>
      </w:tr>
      <w:tr w:rsidR="008F7F5B" w:rsidRPr="008F7F5B" w:rsidTr="00770C6A">
        <w:trPr>
          <w:gridBefore w:val="1"/>
          <w:gridAfter w:val="1"/>
          <w:wBefore w:w="436" w:type="dxa"/>
          <w:wAfter w:w="663" w:type="dxa"/>
          <w:trHeight w:val="337"/>
        </w:trPr>
        <w:tc>
          <w:tcPr>
            <w:tcW w:w="904" w:type="dxa"/>
            <w:gridSpan w:val="2"/>
            <w:vMerge/>
            <w:tcBorders>
              <w:top w:val="nil"/>
              <w:left w:val="single" w:sz="8" w:space="0" w:color="000000"/>
              <w:bottom w:val="single" w:sz="8" w:space="0" w:color="000000"/>
              <w:right w:val="single" w:sz="8" w:space="0" w:color="000000"/>
            </w:tcBorders>
            <w:vAlign w:val="center"/>
            <w:hideMark/>
          </w:tcPr>
          <w:p w:rsidR="008F7F5B" w:rsidRPr="008F7F5B" w:rsidRDefault="008F7F5B" w:rsidP="00B94AB3">
            <w:pPr>
              <w:spacing w:after="0" w:line="240" w:lineRule="auto"/>
              <w:rPr>
                <w:rFonts w:ascii="Times New Roman" w:eastAsia="Times New Roman" w:hAnsi="Times New Roman"/>
                <w:color w:val="000000"/>
                <w:sz w:val="20"/>
                <w:szCs w:val="20"/>
                <w:lang w:eastAsia="hu-HU"/>
              </w:rPr>
            </w:pPr>
          </w:p>
        </w:tc>
        <w:tc>
          <w:tcPr>
            <w:tcW w:w="646" w:type="dxa"/>
            <w:gridSpan w:val="2"/>
            <w:tcBorders>
              <w:top w:val="nil"/>
              <w:left w:val="nil"/>
              <w:bottom w:val="single" w:sz="8" w:space="0" w:color="000000"/>
              <w:right w:val="single" w:sz="8" w:space="0" w:color="000000"/>
            </w:tcBorders>
            <w:shd w:val="clear" w:color="auto" w:fill="auto"/>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60%</w:t>
            </w:r>
          </w:p>
        </w:tc>
        <w:tc>
          <w:tcPr>
            <w:tcW w:w="796" w:type="dxa"/>
            <w:tcBorders>
              <w:top w:val="nil"/>
              <w:left w:val="nil"/>
              <w:bottom w:val="single" w:sz="8" w:space="0" w:color="000000"/>
              <w:right w:val="single" w:sz="8" w:space="0" w:color="000000"/>
            </w:tcBorders>
            <w:shd w:val="clear" w:color="auto" w:fill="auto"/>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40%</w:t>
            </w:r>
          </w:p>
        </w:tc>
        <w:tc>
          <w:tcPr>
            <w:tcW w:w="903" w:type="dxa"/>
            <w:gridSpan w:val="2"/>
            <w:vMerge/>
            <w:tcBorders>
              <w:top w:val="nil"/>
              <w:left w:val="single" w:sz="8" w:space="0" w:color="000000"/>
              <w:bottom w:val="single" w:sz="8" w:space="0" w:color="000000"/>
              <w:right w:val="single" w:sz="8" w:space="0" w:color="000000"/>
            </w:tcBorders>
            <w:vAlign w:val="center"/>
            <w:hideMark/>
          </w:tcPr>
          <w:p w:rsidR="008F7F5B" w:rsidRPr="008F7F5B" w:rsidRDefault="008F7F5B" w:rsidP="00B94AB3">
            <w:pPr>
              <w:spacing w:after="0" w:line="240" w:lineRule="auto"/>
              <w:rPr>
                <w:rFonts w:ascii="Times New Roman" w:eastAsia="Times New Roman" w:hAnsi="Times New Roman"/>
                <w:b/>
                <w:bCs/>
                <w:color w:val="000000"/>
                <w:sz w:val="20"/>
                <w:szCs w:val="20"/>
                <w:lang w:eastAsia="hu-HU"/>
              </w:rPr>
            </w:pPr>
          </w:p>
        </w:tc>
        <w:tc>
          <w:tcPr>
            <w:tcW w:w="693" w:type="dxa"/>
            <w:gridSpan w:val="2"/>
            <w:tcBorders>
              <w:top w:val="nil"/>
              <w:left w:val="nil"/>
              <w:bottom w:val="single" w:sz="8" w:space="0" w:color="000000"/>
              <w:right w:val="single" w:sz="8" w:space="0" w:color="000000"/>
            </w:tcBorders>
            <w:shd w:val="clear" w:color="auto" w:fill="auto"/>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8%</w:t>
            </w:r>
          </w:p>
        </w:tc>
        <w:tc>
          <w:tcPr>
            <w:tcW w:w="721" w:type="dxa"/>
            <w:tcBorders>
              <w:top w:val="nil"/>
              <w:left w:val="nil"/>
              <w:bottom w:val="single" w:sz="8" w:space="0" w:color="000000"/>
              <w:right w:val="single" w:sz="8" w:space="0" w:color="000000"/>
            </w:tcBorders>
            <w:shd w:val="clear" w:color="auto" w:fill="auto"/>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67%</w:t>
            </w:r>
          </w:p>
        </w:tc>
        <w:tc>
          <w:tcPr>
            <w:tcW w:w="721" w:type="dxa"/>
            <w:gridSpan w:val="2"/>
            <w:tcBorders>
              <w:top w:val="nil"/>
              <w:left w:val="nil"/>
              <w:bottom w:val="single" w:sz="8" w:space="0" w:color="000000"/>
              <w:right w:val="single" w:sz="8" w:space="0" w:color="000000"/>
            </w:tcBorders>
            <w:shd w:val="clear" w:color="auto" w:fill="auto"/>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25%</w:t>
            </w:r>
          </w:p>
        </w:tc>
        <w:tc>
          <w:tcPr>
            <w:tcW w:w="1269" w:type="dxa"/>
            <w:gridSpan w:val="3"/>
            <w:vMerge/>
            <w:tcBorders>
              <w:top w:val="nil"/>
              <w:left w:val="single" w:sz="8" w:space="0" w:color="000000"/>
              <w:bottom w:val="single" w:sz="8" w:space="0" w:color="000000"/>
              <w:right w:val="single" w:sz="8" w:space="0" w:color="000000"/>
            </w:tcBorders>
            <w:vAlign w:val="center"/>
            <w:hideMark/>
          </w:tcPr>
          <w:p w:rsidR="008F7F5B" w:rsidRPr="008F7F5B" w:rsidRDefault="008F7F5B" w:rsidP="00B94AB3">
            <w:pPr>
              <w:spacing w:after="0" w:line="240" w:lineRule="auto"/>
              <w:rPr>
                <w:rFonts w:ascii="Times New Roman" w:eastAsia="Times New Roman" w:hAnsi="Times New Roman"/>
                <w:color w:val="000000"/>
                <w:sz w:val="20"/>
                <w:szCs w:val="20"/>
                <w:lang w:eastAsia="hu-HU"/>
              </w:rPr>
            </w:pPr>
          </w:p>
        </w:tc>
        <w:tc>
          <w:tcPr>
            <w:tcW w:w="851" w:type="dxa"/>
            <w:gridSpan w:val="2"/>
            <w:tcBorders>
              <w:top w:val="nil"/>
              <w:left w:val="nil"/>
              <w:bottom w:val="single" w:sz="8" w:space="0" w:color="000000"/>
              <w:right w:val="single" w:sz="8" w:space="0" w:color="000000"/>
            </w:tcBorders>
            <w:shd w:val="clear" w:color="auto" w:fill="auto"/>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21%</w:t>
            </w:r>
          </w:p>
        </w:tc>
        <w:tc>
          <w:tcPr>
            <w:tcW w:w="850" w:type="dxa"/>
            <w:tcBorders>
              <w:top w:val="nil"/>
              <w:left w:val="nil"/>
              <w:bottom w:val="single" w:sz="8" w:space="0" w:color="000000"/>
              <w:right w:val="single" w:sz="8" w:space="0" w:color="000000"/>
            </w:tcBorders>
            <w:shd w:val="clear" w:color="auto" w:fill="auto"/>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64%</w:t>
            </w:r>
          </w:p>
        </w:tc>
        <w:tc>
          <w:tcPr>
            <w:tcW w:w="896" w:type="dxa"/>
            <w:gridSpan w:val="2"/>
            <w:tcBorders>
              <w:top w:val="nil"/>
              <w:left w:val="nil"/>
              <w:bottom w:val="single" w:sz="8" w:space="0" w:color="000000"/>
              <w:right w:val="single" w:sz="8" w:space="0" w:color="000000"/>
            </w:tcBorders>
            <w:shd w:val="clear" w:color="auto" w:fill="auto"/>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15%</w:t>
            </w:r>
          </w:p>
        </w:tc>
      </w:tr>
      <w:tr w:rsidR="008F7F5B" w:rsidRPr="008F7F5B" w:rsidTr="00770C6A">
        <w:trPr>
          <w:gridBefore w:val="1"/>
          <w:gridAfter w:val="1"/>
          <w:wBefore w:w="436" w:type="dxa"/>
          <w:wAfter w:w="663" w:type="dxa"/>
          <w:trHeight w:val="282"/>
        </w:trPr>
        <w:tc>
          <w:tcPr>
            <w:tcW w:w="904" w:type="dxa"/>
            <w:gridSpan w:val="2"/>
            <w:tcBorders>
              <w:top w:val="nil"/>
              <w:left w:val="single" w:sz="8" w:space="0" w:color="000000"/>
              <w:bottom w:val="single" w:sz="8" w:space="0" w:color="000000"/>
              <w:right w:val="nil"/>
            </w:tcBorders>
            <w:shd w:val="clear" w:color="auto" w:fill="auto"/>
            <w:hideMark/>
          </w:tcPr>
          <w:p w:rsidR="008F7F5B" w:rsidRPr="008F7F5B" w:rsidRDefault="008F7F5B" w:rsidP="00B94AB3">
            <w:pPr>
              <w:spacing w:after="0" w:line="240" w:lineRule="auto"/>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összesen</w:t>
            </w:r>
          </w:p>
        </w:tc>
        <w:tc>
          <w:tcPr>
            <w:tcW w:w="1442" w:type="dxa"/>
            <w:gridSpan w:val="3"/>
            <w:tcBorders>
              <w:top w:val="single" w:sz="8" w:space="0" w:color="000000"/>
              <w:left w:val="nil"/>
              <w:bottom w:val="single" w:sz="8" w:space="0" w:color="000000"/>
              <w:right w:val="nil"/>
            </w:tcBorders>
            <w:shd w:val="clear" w:color="auto" w:fill="auto"/>
            <w:hideMark/>
          </w:tcPr>
          <w:p w:rsidR="008F7F5B" w:rsidRPr="008F7F5B" w:rsidRDefault="008F7F5B" w:rsidP="00B94AB3">
            <w:pPr>
              <w:spacing w:after="0" w:line="240" w:lineRule="auto"/>
              <w:jc w:val="center"/>
              <w:rPr>
                <w:rFonts w:ascii="Times New Roman" w:eastAsia="Times New Roman" w:hAnsi="Times New Roman"/>
                <w:b/>
                <w:bCs/>
                <w:color w:val="000000"/>
                <w:sz w:val="20"/>
                <w:szCs w:val="20"/>
                <w:lang w:eastAsia="hu-HU"/>
              </w:rPr>
            </w:pPr>
            <w:r w:rsidRPr="008F7F5B">
              <w:rPr>
                <w:rFonts w:ascii="Times New Roman" w:eastAsia="Times New Roman" w:hAnsi="Times New Roman"/>
                <w:b/>
                <w:bCs/>
                <w:color w:val="000000"/>
                <w:sz w:val="20"/>
                <w:szCs w:val="20"/>
                <w:lang w:eastAsia="hu-HU"/>
              </w:rPr>
              <w:t>39</w:t>
            </w:r>
          </w:p>
        </w:tc>
        <w:tc>
          <w:tcPr>
            <w:tcW w:w="903" w:type="dxa"/>
            <w:gridSpan w:val="2"/>
            <w:tcBorders>
              <w:top w:val="nil"/>
              <w:left w:val="single" w:sz="8" w:space="0" w:color="000000"/>
              <w:bottom w:val="single" w:sz="8" w:space="0" w:color="000000"/>
              <w:right w:val="nil"/>
            </w:tcBorders>
            <w:shd w:val="clear" w:color="auto" w:fill="auto"/>
            <w:hideMark/>
          </w:tcPr>
          <w:p w:rsidR="008F7F5B" w:rsidRPr="008F7F5B" w:rsidRDefault="008F7F5B" w:rsidP="00B94AB3">
            <w:pPr>
              <w:spacing w:after="0" w:line="240" w:lineRule="auto"/>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összesen</w:t>
            </w:r>
          </w:p>
        </w:tc>
        <w:tc>
          <w:tcPr>
            <w:tcW w:w="2135" w:type="dxa"/>
            <w:gridSpan w:val="5"/>
            <w:tcBorders>
              <w:top w:val="single" w:sz="8" w:space="0" w:color="000000"/>
              <w:left w:val="nil"/>
              <w:bottom w:val="single" w:sz="8" w:space="0" w:color="000000"/>
              <w:right w:val="single" w:sz="8" w:space="0" w:color="000000"/>
            </w:tcBorders>
            <w:shd w:val="clear" w:color="auto" w:fill="auto"/>
            <w:hideMark/>
          </w:tcPr>
          <w:p w:rsidR="008F7F5B" w:rsidRPr="008F7F5B" w:rsidRDefault="008F7F5B" w:rsidP="00B94AB3">
            <w:pPr>
              <w:spacing w:after="0" w:line="240" w:lineRule="auto"/>
              <w:jc w:val="center"/>
              <w:rPr>
                <w:rFonts w:ascii="Times New Roman" w:eastAsia="Times New Roman" w:hAnsi="Times New Roman"/>
                <w:b/>
                <w:bCs/>
                <w:color w:val="000000"/>
                <w:sz w:val="20"/>
                <w:szCs w:val="20"/>
                <w:lang w:eastAsia="hu-HU"/>
              </w:rPr>
            </w:pPr>
            <w:r w:rsidRPr="008F7F5B">
              <w:rPr>
                <w:rFonts w:ascii="Times New Roman" w:eastAsia="Times New Roman" w:hAnsi="Times New Roman"/>
                <w:b/>
                <w:bCs/>
                <w:color w:val="000000"/>
                <w:sz w:val="20"/>
                <w:szCs w:val="20"/>
                <w:lang w:eastAsia="hu-HU"/>
              </w:rPr>
              <w:t>39</w:t>
            </w:r>
          </w:p>
        </w:tc>
        <w:tc>
          <w:tcPr>
            <w:tcW w:w="1269" w:type="dxa"/>
            <w:gridSpan w:val="3"/>
            <w:tcBorders>
              <w:top w:val="nil"/>
              <w:left w:val="nil"/>
              <w:bottom w:val="single" w:sz="8" w:space="0" w:color="000000"/>
              <w:right w:val="nil"/>
            </w:tcBorders>
            <w:shd w:val="clear" w:color="auto" w:fill="auto"/>
            <w:hideMark/>
          </w:tcPr>
          <w:p w:rsidR="008F7F5B" w:rsidRPr="008F7F5B" w:rsidRDefault="008F7F5B" w:rsidP="00B94AB3">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összesen</w:t>
            </w:r>
          </w:p>
        </w:tc>
        <w:tc>
          <w:tcPr>
            <w:tcW w:w="2597" w:type="dxa"/>
            <w:gridSpan w:val="5"/>
            <w:tcBorders>
              <w:top w:val="single" w:sz="8" w:space="0" w:color="000000"/>
              <w:left w:val="nil"/>
              <w:bottom w:val="single" w:sz="8" w:space="0" w:color="000000"/>
              <w:right w:val="single" w:sz="8" w:space="0" w:color="000000"/>
            </w:tcBorders>
            <w:shd w:val="clear" w:color="auto" w:fill="auto"/>
            <w:hideMark/>
          </w:tcPr>
          <w:p w:rsidR="008F7F5B" w:rsidRPr="008F7F5B" w:rsidRDefault="008F7F5B" w:rsidP="00B94AB3">
            <w:pPr>
              <w:spacing w:after="0" w:line="240" w:lineRule="auto"/>
              <w:jc w:val="center"/>
              <w:rPr>
                <w:rFonts w:ascii="Times New Roman" w:eastAsia="Times New Roman" w:hAnsi="Times New Roman"/>
                <w:b/>
                <w:bCs/>
                <w:color w:val="000000"/>
                <w:sz w:val="20"/>
                <w:szCs w:val="20"/>
                <w:lang w:eastAsia="hu-HU"/>
              </w:rPr>
            </w:pPr>
            <w:r w:rsidRPr="008F7F5B">
              <w:rPr>
                <w:rFonts w:ascii="Times New Roman" w:eastAsia="Times New Roman" w:hAnsi="Times New Roman"/>
                <w:b/>
                <w:bCs/>
                <w:color w:val="000000"/>
                <w:sz w:val="20"/>
                <w:szCs w:val="20"/>
                <w:lang w:eastAsia="hu-HU"/>
              </w:rPr>
              <w:t>39</w:t>
            </w:r>
          </w:p>
        </w:tc>
      </w:tr>
      <w:tr w:rsidR="00C42166" w:rsidRPr="008F7F5B" w:rsidTr="00770C6A">
        <w:trPr>
          <w:trHeight w:val="1165"/>
        </w:trPr>
        <w:tc>
          <w:tcPr>
            <w:tcW w:w="1018" w:type="dxa"/>
            <w:gridSpan w:val="2"/>
            <w:tcBorders>
              <w:top w:val="single" w:sz="8" w:space="0" w:color="000000"/>
              <w:left w:val="single" w:sz="8" w:space="0" w:color="000000"/>
              <w:bottom w:val="single" w:sz="8" w:space="0" w:color="000000"/>
              <w:right w:val="single" w:sz="8" w:space="0" w:color="000000"/>
            </w:tcBorders>
            <w:shd w:val="clear" w:color="000000" w:fill="FBE4D5"/>
            <w:vAlign w:val="center"/>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proofErr w:type="spellStart"/>
            <w:r w:rsidRPr="008F7F5B">
              <w:rPr>
                <w:rFonts w:ascii="Times New Roman" w:eastAsia="Times New Roman" w:hAnsi="Times New Roman"/>
                <w:color w:val="000000"/>
                <w:sz w:val="20"/>
                <w:szCs w:val="20"/>
                <w:lang w:eastAsia="hu-HU"/>
              </w:rPr>
              <w:t>munkaké-pesség</w:t>
            </w:r>
            <w:proofErr w:type="spellEnd"/>
            <w:r w:rsidRPr="008F7F5B">
              <w:rPr>
                <w:rFonts w:ascii="Times New Roman" w:eastAsia="Times New Roman" w:hAnsi="Times New Roman"/>
                <w:color w:val="000000"/>
                <w:sz w:val="20"/>
                <w:szCs w:val="20"/>
                <w:lang w:eastAsia="hu-HU"/>
              </w:rPr>
              <w:t xml:space="preserve"> változás/fő</w:t>
            </w:r>
          </w:p>
        </w:tc>
        <w:tc>
          <w:tcPr>
            <w:tcW w:w="907" w:type="dxa"/>
            <w:gridSpan w:val="2"/>
            <w:tcBorders>
              <w:top w:val="single" w:sz="8" w:space="0" w:color="000000"/>
              <w:left w:val="nil"/>
              <w:bottom w:val="single" w:sz="8" w:space="0" w:color="000000"/>
              <w:right w:val="single" w:sz="8" w:space="0" w:color="000000"/>
            </w:tcBorders>
            <w:shd w:val="clear" w:color="000000" w:fill="FBE4D5"/>
            <w:vAlign w:val="center"/>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egészségi állap. 1-30%</w:t>
            </w:r>
          </w:p>
        </w:tc>
        <w:tc>
          <w:tcPr>
            <w:tcW w:w="907" w:type="dxa"/>
            <w:gridSpan w:val="3"/>
            <w:tcBorders>
              <w:top w:val="single" w:sz="8" w:space="0" w:color="000000"/>
              <w:left w:val="nil"/>
              <w:bottom w:val="single" w:sz="8" w:space="0" w:color="000000"/>
              <w:right w:val="single" w:sz="8" w:space="0" w:color="000000"/>
            </w:tcBorders>
            <w:shd w:val="clear" w:color="000000" w:fill="FBE4D5"/>
            <w:vAlign w:val="center"/>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egészségi állapota 31-50%</w:t>
            </w:r>
          </w:p>
        </w:tc>
        <w:tc>
          <w:tcPr>
            <w:tcW w:w="907" w:type="dxa"/>
            <w:gridSpan w:val="2"/>
            <w:tcBorders>
              <w:top w:val="single" w:sz="8" w:space="0" w:color="000000"/>
              <w:left w:val="nil"/>
              <w:bottom w:val="single" w:sz="8" w:space="0" w:color="000000"/>
              <w:right w:val="single" w:sz="8" w:space="0" w:color="000000"/>
            </w:tcBorders>
            <w:shd w:val="clear" w:color="000000" w:fill="FBE4D5"/>
            <w:vAlign w:val="center"/>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egészségi állapota      51-60</w:t>
            </w:r>
          </w:p>
        </w:tc>
        <w:tc>
          <w:tcPr>
            <w:tcW w:w="1473" w:type="dxa"/>
            <w:gridSpan w:val="3"/>
            <w:tcBorders>
              <w:top w:val="single" w:sz="8" w:space="0" w:color="000000"/>
              <w:left w:val="nil"/>
              <w:bottom w:val="single" w:sz="8" w:space="0" w:color="000000"/>
              <w:right w:val="single" w:sz="8" w:space="0" w:color="000000"/>
            </w:tcBorders>
            <w:shd w:val="clear" w:color="000000" w:fill="FBE4D5"/>
            <w:vAlign w:val="center"/>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nincs munkaképesség-változás felülvizsgálata</w:t>
            </w:r>
          </w:p>
        </w:tc>
        <w:tc>
          <w:tcPr>
            <w:tcW w:w="1018" w:type="dxa"/>
            <w:gridSpan w:val="2"/>
            <w:tcBorders>
              <w:top w:val="single" w:sz="8" w:space="0" w:color="000000"/>
              <w:left w:val="nil"/>
              <w:bottom w:val="single" w:sz="8" w:space="0" w:color="000000"/>
              <w:right w:val="single" w:sz="8" w:space="0" w:color="000000"/>
            </w:tcBorders>
            <w:shd w:val="clear" w:color="000000" w:fill="FBE4D5"/>
            <w:vAlign w:val="center"/>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lakhatás/fő</w:t>
            </w:r>
          </w:p>
        </w:tc>
        <w:tc>
          <w:tcPr>
            <w:tcW w:w="774" w:type="dxa"/>
            <w:tcBorders>
              <w:top w:val="single" w:sz="8" w:space="0" w:color="000000"/>
              <w:left w:val="nil"/>
              <w:bottom w:val="single" w:sz="8" w:space="0" w:color="000000"/>
              <w:right w:val="single" w:sz="8" w:space="0" w:color="000000"/>
            </w:tcBorders>
            <w:shd w:val="clear" w:color="000000" w:fill="FBE4D5"/>
            <w:vAlign w:val="center"/>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egyedül élő</w:t>
            </w:r>
          </w:p>
        </w:tc>
        <w:tc>
          <w:tcPr>
            <w:tcW w:w="907" w:type="dxa"/>
            <w:gridSpan w:val="2"/>
            <w:tcBorders>
              <w:top w:val="single" w:sz="8" w:space="0" w:color="000000"/>
              <w:left w:val="nil"/>
              <w:bottom w:val="single" w:sz="8" w:space="0" w:color="000000"/>
              <w:right w:val="single" w:sz="8" w:space="0" w:color="000000"/>
            </w:tcBorders>
            <w:shd w:val="clear" w:color="000000" w:fill="FBE4D5"/>
            <w:vAlign w:val="center"/>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szülőkkel élő</w:t>
            </w:r>
          </w:p>
        </w:tc>
        <w:tc>
          <w:tcPr>
            <w:tcW w:w="1587" w:type="dxa"/>
            <w:gridSpan w:val="3"/>
            <w:tcBorders>
              <w:top w:val="single" w:sz="8" w:space="0" w:color="000000"/>
              <w:left w:val="nil"/>
              <w:bottom w:val="single" w:sz="8" w:space="0" w:color="000000"/>
              <w:right w:val="single" w:sz="8" w:space="0" w:color="000000"/>
            </w:tcBorders>
            <w:shd w:val="clear" w:color="000000" w:fill="FBE4D5"/>
            <w:vAlign w:val="center"/>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házasságban/élet-társsal élő</w:t>
            </w:r>
          </w:p>
        </w:tc>
        <w:tc>
          <w:tcPr>
            <w:tcW w:w="851" w:type="dxa"/>
            <w:gridSpan w:val="2"/>
            <w:tcBorders>
              <w:top w:val="single" w:sz="8" w:space="0" w:color="000000"/>
              <w:left w:val="nil"/>
              <w:bottom w:val="single" w:sz="8" w:space="0" w:color="000000"/>
              <w:right w:val="single" w:sz="8" w:space="0" w:color="000000"/>
            </w:tcBorders>
            <w:shd w:val="clear" w:color="000000" w:fill="FBE4D5"/>
            <w:vAlign w:val="center"/>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 xml:space="preserve">egyéb </w:t>
            </w:r>
            <w:proofErr w:type="spellStart"/>
            <w:r w:rsidRPr="008F7F5B">
              <w:rPr>
                <w:rFonts w:ascii="Times New Roman" w:eastAsia="Times New Roman" w:hAnsi="Times New Roman"/>
                <w:color w:val="000000"/>
                <w:sz w:val="20"/>
                <w:szCs w:val="20"/>
                <w:lang w:eastAsia="hu-HU"/>
              </w:rPr>
              <w:t>hozzátar-tozóval</w:t>
            </w:r>
            <w:proofErr w:type="spellEnd"/>
            <w:r w:rsidRPr="008F7F5B">
              <w:rPr>
                <w:rFonts w:ascii="Times New Roman" w:eastAsia="Times New Roman" w:hAnsi="Times New Roman"/>
                <w:color w:val="000000"/>
                <w:sz w:val="20"/>
                <w:szCs w:val="20"/>
                <w:lang w:eastAsia="hu-HU"/>
              </w:rPr>
              <w:t xml:space="preserve"> élő</w:t>
            </w:r>
          </w:p>
        </w:tc>
      </w:tr>
      <w:tr w:rsidR="00C42166" w:rsidRPr="008F7F5B" w:rsidTr="00770C6A">
        <w:trPr>
          <w:trHeight w:val="411"/>
        </w:trPr>
        <w:tc>
          <w:tcPr>
            <w:tcW w:w="1018" w:type="dxa"/>
            <w:gridSpan w:val="2"/>
            <w:vMerge w:val="restart"/>
            <w:tcBorders>
              <w:top w:val="nil"/>
              <w:left w:val="single" w:sz="8" w:space="0" w:color="000000"/>
              <w:bottom w:val="single" w:sz="8" w:space="0" w:color="000000"/>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 </w:t>
            </w:r>
          </w:p>
        </w:tc>
        <w:tc>
          <w:tcPr>
            <w:tcW w:w="907" w:type="dxa"/>
            <w:gridSpan w:val="2"/>
            <w:tcBorders>
              <w:top w:val="nil"/>
              <w:left w:val="nil"/>
              <w:bottom w:val="nil"/>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2</w:t>
            </w:r>
          </w:p>
        </w:tc>
        <w:tc>
          <w:tcPr>
            <w:tcW w:w="907" w:type="dxa"/>
            <w:gridSpan w:val="3"/>
            <w:tcBorders>
              <w:top w:val="nil"/>
              <w:left w:val="nil"/>
              <w:bottom w:val="nil"/>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14</w:t>
            </w:r>
          </w:p>
        </w:tc>
        <w:tc>
          <w:tcPr>
            <w:tcW w:w="907" w:type="dxa"/>
            <w:gridSpan w:val="2"/>
            <w:tcBorders>
              <w:top w:val="nil"/>
              <w:left w:val="nil"/>
              <w:bottom w:val="nil"/>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9</w:t>
            </w:r>
          </w:p>
        </w:tc>
        <w:tc>
          <w:tcPr>
            <w:tcW w:w="1473" w:type="dxa"/>
            <w:gridSpan w:val="3"/>
            <w:tcBorders>
              <w:top w:val="nil"/>
              <w:left w:val="nil"/>
              <w:bottom w:val="nil"/>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14</w:t>
            </w:r>
          </w:p>
        </w:tc>
        <w:tc>
          <w:tcPr>
            <w:tcW w:w="1018" w:type="dxa"/>
            <w:gridSpan w:val="2"/>
            <w:vMerge w:val="restart"/>
            <w:tcBorders>
              <w:top w:val="nil"/>
              <w:left w:val="single" w:sz="8" w:space="0" w:color="000000"/>
              <w:bottom w:val="single" w:sz="8" w:space="0" w:color="000000"/>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 </w:t>
            </w:r>
          </w:p>
        </w:tc>
        <w:tc>
          <w:tcPr>
            <w:tcW w:w="774" w:type="dxa"/>
            <w:tcBorders>
              <w:top w:val="nil"/>
              <w:left w:val="nil"/>
              <w:bottom w:val="nil"/>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19</w:t>
            </w:r>
          </w:p>
        </w:tc>
        <w:tc>
          <w:tcPr>
            <w:tcW w:w="907" w:type="dxa"/>
            <w:gridSpan w:val="2"/>
            <w:tcBorders>
              <w:top w:val="nil"/>
              <w:left w:val="nil"/>
              <w:bottom w:val="nil"/>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13</w:t>
            </w:r>
          </w:p>
        </w:tc>
        <w:tc>
          <w:tcPr>
            <w:tcW w:w="1587" w:type="dxa"/>
            <w:gridSpan w:val="3"/>
            <w:tcBorders>
              <w:top w:val="nil"/>
              <w:left w:val="nil"/>
              <w:bottom w:val="nil"/>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3</w:t>
            </w:r>
          </w:p>
        </w:tc>
        <w:tc>
          <w:tcPr>
            <w:tcW w:w="851" w:type="dxa"/>
            <w:gridSpan w:val="2"/>
            <w:tcBorders>
              <w:top w:val="nil"/>
              <w:left w:val="nil"/>
              <w:bottom w:val="nil"/>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4</w:t>
            </w:r>
          </w:p>
        </w:tc>
      </w:tr>
      <w:tr w:rsidR="00C42166" w:rsidRPr="008F7F5B" w:rsidTr="00770C6A">
        <w:trPr>
          <w:trHeight w:val="180"/>
        </w:trPr>
        <w:tc>
          <w:tcPr>
            <w:tcW w:w="1018" w:type="dxa"/>
            <w:gridSpan w:val="2"/>
            <w:vMerge/>
            <w:tcBorders>
              <w:top w:val="nil"/>
              <w:left w:val="single" w:sz="8" w:space="0" w:color="000000"/>
              <w:bottom w:val="single" w:sz="8" w:space="0" w:color="000000"/>
              <w:right w:val="single" w:sz="8" w:space="0" w:color="000000"/>
            </w:tcBorders>
            <w:vAlign w:val="center"/>
            <w:hideMark/>
          </w:tcPr>
          <w:p w:rsidR="00C42166" w:rsidRPr="008F7F5B" w:rsidRDefault="00C42166" w:rsidP="00092EF4">
            <w:pPr>
              <w:spacing w:after="0" w:line="240" w:lineRule="auto"/>
              <w:rPr>
                <w:rFonts w:ascii="Times New Roman" w:eastAsia="Times New Roman" w:hAnsi="Times New Roman"/>
                <w:color w:val="000000"/>
                <w:sz w:val="20"/>
                <w:szCs w:val="20"/>
                <w:lang w:eastAsia="hu-HU"/>
              </w:rPr>
            </w:pPr>
          </w:p>
        </w:tc>
        <w:tc>
          <w:tcPr>
            <w:tcW w:w="907" w:type="dxa"/>
            <w:gridSpan w:val="2"/>
            <w:tcBorders>
              <w:top w:val="nil"/>
              <w:left w:val="nil"/>
              <w:bottom w:val="single" w:sz="8" w:space="0" w:color="000000"/>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5%</w:t>
            </w:r>
          </w:p>
        </w:tc>
        <w:tc>
          <w:tcPr>
            <w:tcW w:w="907" w:type="dxa"/>
            <w:gridSpan w:val="3"/>
            <w:tcBorders>
              <w:top w:val="nil"/>
              <w:left w:val="nil"/>
              <w:bottom w:val="single" w:sz="8" w:space="0" w:color="000000"/>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36%</w:t>
            </w:r>
          </w:p>
        </w:tc>
        <w:tc>
          <w:tcPr>
            <w:tcW w:w="907" w:type="dxa"/>
            <w:gridSpan w:val="2"/>
            <w:tcBorders>
              <w:top w:val="nil"/>
              <w:left w:val="nil"/>
              <w:bottom w:val="single" w:sz="8" w:space="0" w:color="000000"/>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23%</w:t>
            </w:r>
          </w:p>
        </w:tc>
        <w:tc>
          <w:tcPr>
            <w:tcW w:w="1473" w:type="dxa"/>
            <w:gridSpan w:val="3"/>
            <w:tcBorders>
              <w:top w:val="nil"/>
              <w:left w:val="nil"/>
              <w:bottom w:val="single" w:sz="8" w:space="0" w:color="000000"/>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36%</w:t>
            </w:r>
          </w:p>
        </w:tc>
        <w:tc>
          <w:tcPr>
            <w:tcW w:w="1018" w:type="dxa"/>
            <w:gridSpan w:val="2"/>
            <w:vMerge/>
            <w:tcBorders>
              <w:top w:val="nil"/>
              <w:left w:val="single" w:sz="8" w:space="0" w:color="000000"/>
              <w:bottom w:val="single" w:sz="8" w:space="0" w:color="000000"/>
              <w:right w:val="single" w:sz="8" w:space="0" w:color="000000"/>
            </w:tcBorders>
            <w:vAlign w:val="center"/>
            <w:hideMark/>
          </w:tcPr>
          <w:p w:rsidR="00C42166" w:rsidRPr="008F7F5B" w:rsidRDefault="00C42166" w:rsidP="00092EF4">
            <w:pPr>
              <w:spacing w:after="0" w:line="240" w:lineRule="auto"/>
              <w:rPr>
                <w:rFonts w:ascii="Times New Roman" w:eastAsia="Times New Roman" w:hAnsi="Times New Roman"/>
                <w:color w:val="000000"/>
                <w:sz w:val="20"/>
                <w:szCs w:val="20"/>
                <w:lang w:eastAsia="hu-HU"/>
              </w:rPr>
            </w:pPr>
          </w:p>
        </w:tc>
        <w:tc>
          <w:tcPr>
            <w:tcW w:w="774" w:type="dxa"/>
            <w:tcBorders>
              <w:top w:val="nil"/>
              <w:left w:val="nil"/>
              <w:bottom w:val="single" w:sz="8" w:space="0" w:color="000000"/>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49%</w:t>
            </w:r>
          </w:p>
        </w:tc>
        <w:tc>
          <w:tcPr>
            <w:tcW w:w="907" w:type="dxa"/>
            <w:gridSpan w:val="2"/>
            <w:tcBorders>
              <w:top w:val="nil"/>
              <w:left w:val="nil"/>
              <w:bottom w:val="single" w:sz="8" w:space="0" w:color="000000"/>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33%</w:t>
            </w:r>
          </w:p>
        </w:tc>
        <w:tc>
          <w:tcPr>
            <w:tcW w:w="1587" w:type="dxa"/>
            <w:gridSpan w:val="3"/>
            <w:tcBorders>
              <w:top w:val="nil"/>
              <w:left w:val="nil"/>
              <w:bottom w:val="single" w:sz="8" w:space="0" w:color="000000"/>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8%</w:t>
            </w:r>
          </w:p>
        </w:tc>
        <w:tc>
          <w:tcPr>
            <w:tcW w:w="851" w:type="dxa"/>
            <w:gridSpan w:val="2"/>
            <w:tcBorders>
              <w:top w:val="nil"/>
              <w:left w:val="nil"/>
              <w:bottom w:val="single" w:sz="8" w:space="0" w:color="000000"/>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10%</w:t>
            </w:r>
          </w:p>
        </w:tc>
      </w:tr>
      <w:tr w:rsidR="00C42166" w:rsidRPr="008F7F5B" w:rsidTr="00770C6A">
        <w:trPr>
          <w:trHeight w:val="238"/>
        </w:trPr>
        <w:tc>
          <w:tcPr>
            <w:tcW w:w="1018" w:type="dxa"/>
            <w:gridSpan w:val="2"/>
            <w:tcBorders>
              <w:top w:val="nil"/>
              <w:left w:val="single" w:sz="8" w:space="0" w:color="000000"/>
              <w:bottom w:val="single" w:sz="8" w:space="0" w:color="000000"/>
              <w:right w:val="nil"/>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összesen</w:t>
            </w:r>
          </w:p>
        </w:tc>
        <w:tc>
          <w:tcPr>
            <w:tcW w:w="4194" w:type="dxa"/>
            <w:gridSpan w:val="10"/>
            <w:tcBorders>
              <w:top w:val="single" w:sz="8" w:space="0" w:color="000000"/>
              <w:left w:val="nil"/>
              <w:bottom w:val="single" w:sz="8" w:space="0" w:color="000000"/>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b/>
                <w:bCs/>
                <w:color w:val="000000"/>
                <w:sz w:val="20"/>
                <w:szCs w:val="20"/>
                <w:lang w:eastAsia="hu-HU"/>
              </w:rPr>
            </w:pPr>
            <w:r w:rsidRPr="008F7F5B">
              <w:rPr>
                <w:rFonts w:ascii="Times New Roman" w:eastAsia="Times New Roman" w:hAnsi="Times New Roman"/>
                <w:b/>
                <w:bCs/>
                <w:color w:val="000000"/>
                <w:sz w:val="20"/>
                <w:szCs w:val="20"/>
                <w:lang w:eastAsia="hu-HU"/>
              </w:rPr>
              <w:t>39</w:t>
            </w:r>
          </w:p>
        </w:tc>
        <w:tc>
          <w:tcPr>
            <w:tcW w:w="1018" w:type="dxa"/>
            <w:gridSpan w:val="2"/>
            <w:tcBorders>
              <w:top w:val="nil"/>
              <w:left w:val="nil"/>
              <w:bottom w:val="single" w:sz="8" w:space="0" w:color="000000"/>
              <w:right w:val="nil"/>
            </w:tcBorders>
            <w:shd w:val="clear" w:color="auto" w:fill="auto"/>
            <w:hideMark/>
          </w:tcPr>
          <w:p w:rsidR="00C42166" w:rsidRPr="008F7F5B" w:rsidRDefault="00C42166" w:rsidP="00092EF4">
            <w:pPr>
              <w:spacing w:after="0" w:line="240" w:lineRule="auto"/>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 xml:space="preserve">összesen                                                                        </w:t>
            </w:r>
          </w:p>
        </w:tc>
        <w:tc>
          <w:tcPr>
            <w:tcW w:w="4119" w:type="dxa"/>
            <w:gridSpan w:val="8"/>
            <w:tcBorders>
              <w:top w:val="single" w:sz="8" w:space="0" w:color="000000"/>
              <w:left w:val="nil"/>
              <w:bottom w:val="single" w:sz="8" w:space="0" w:color="000000"/>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b/>
                <w:bCs/>
                <w:color w:val="000000"/>
                <w:sz w:val="20"/>
                <w:szCs w:val="20"/>
                <w:lang w:eastAsia="hu-HU"/>
              </w:rPr>
            </w:pPr>
            <w:r w:rsidRPr="008F7F5B">
              <w:rPr>
                <w:rFonts w:ascii="Times New Roman" w:eastAsia="Times New Roman" w:hAnsi="Times New Roman"/>
                <w:b/>
                <w:bCs/>
                <w:color w:val="000000"/>
                <w:sz w:val="20"/>
                <w:szCs w:val="20"/>
                <w:lang w:eastAsia="hu-HU"/>
              </w:rPr>
              <w:t>39</w:t>
            </w:r>
          </w:p>
        </w:tc>
      </w:tr>
    </w:tbl>
    <w:p w:rsidR="00C42166" w:rsidRDefault="00C42166" w:rsidP="00C42166">
      <w:pPr>
        <w:rPr>
          <w:rFonts w:asciiTheme="minorHAnsi" w:eastAsiaTheme="minorHAnsi" w:hAnsiTheme="minorHAnsi" w:cstheme="minorBidi"/>
        </w:rPr>
      </w:pPr>
    </w:p>
    <w:tbl>
      <w:tblPr>
        <w:tblW w:w="10120" w:type="dxa"/>
        <w:tblInd w:w="-436" w:type="dxa"/>
        <w:tblCellMar>
          <w:left w:w="70" w:type="dxa"/>
          <w:right w:w="70" w:type="dxa"/>
        </w:tblCellMar>
        <w:tblLook w:val="04A0" w:firstRow="1" w:lastRow="0" w:firstColumn="1" w:lastColumn="0" w:noHBand="0" w:noVBand="1"/>
      </w:tblPr>
      <w:tblGrid>
        <w:gridCol w:w="1329"/>
        <w:gridCol w:w="1161"/>
        <w:gridCol w:w="989"/>
        <w:gridCol w:w="974"/>
        <w:gridCol w:w="1204"/>
        <w:gridCol w:w="906"/>
        <w:gridCol w:w="1192"/>
        <w:gridCol w:w="1289"/>
        <w:gridCol w:w="1076"/>
      </w:tblGrid>
      <w:tr w:rsidR="00C42166" w:rsidRPr="008F7F5B" w:rsidTr="008F7F5B">
        <w:trPr>
          <w:trHeight w:val="944"/>
        </w:trPr>
        <w:tc>
          <w:tcPr>
            <w:tcW w:w="1320" w:type="dxa"/>
            <w:vMerge w:val="restart"/>
            <w:tcBorders>
              <w:top w:val="single" w:sz="8" w:space="0" w:color="000000"/>
              <w:left w:val="single" w:sz="8" w:space="0" w:color="000000"/>
              <w:bottom w:val="single" w:sz="8" w:space="0" w:color="000000"/>
              <w:right w:val="single" w:sz="8" w:space="0" w:color="000000"/>
            </w:tcBorders>
            <w:shd w:val="clear" w:color="000000" w:fill="FBE4D5"/>
            <w:vAlign w:val="center"/>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lastRenderedPageBreak/>
              <w:t>gondnokság/fő</w:t>
            </w:r>
          </w:p>
        </w:tc>
        <w:tc>
          <w:tcPr>
            <w:tcW w:w="1163" w:type="dxa"/>
            <w:vMerge w:val="restart"/>
            <w:tcBorders>
              <w:top w:val="single" w:sz="8" w:space="0" w:color="000000"/>
              <w:left w:val="single" w:sz="8" w:space="0" w:color="000000"/>
              <w:bottom w:val="single" w:sz="8" w:space="0" w:color="000000"/>
              <w:right w:val="single" w:sz="8" w:space="0" w:color="000000"/>
            </w:tcBorders>
            <w:shd w:val="clear" w:color="000000" w:fill="FBE4D5"/>
            <w:vAlign w:val="center"/>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gondnokolt</w:t>
            </w:r>
          </w:p>
        </w:tc>
        <w:tc>
          <w:tcPr>
            <w:tcW w:w="990" w:type="dxa"/>
            <w:vMerge w:val="restart"/>
            <w:tcBorders>
              <w:top w:val="single" w:sz="8" w:space="0" w:color="000000"/>
              <w:left w:val="single" w:sz="8" w:space="0" w:color="000000"/>
              <w:bottom w:val="single" w:sz="8" w:space="0" w:color="000000"/>
              <w:right w:val="single" w:sz="8" w:space="0" w:color="000000"/>
            </w:tcBorders>
            <w:shd w:val="clear" w:color="000000" w:fill="FBE4D5"/>
            <w:vAlign w:val="center"/>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 xml:space="preserve">nem </w:t>
            </w:r>
            <w:proofErr w:type="spellStart"/>
            <w:r w:rsidRPr="008F7F5B">
              <w:rPr>
                <w:rFonts w:ascii="Times New Roman" w:eastAsia="Times New Roman" w:hAnsi="Times New Roman"/>
                <w:color w:val="000000"/>
                <w:sz w:val="20"/>
                <w:szCs w:val="20"/>
                <w:lang w:eastAsia="hu-HU"/>
              </w:rPr>
              <w:t>gondnok-olt</w:t>
            </w:r>
            <w:proofErr w:type="spellEnd"/>
          </w:p>
        </w:tc>
        <w:tc>
          <w:tcPr>
            <w:tcW w:w="975" w:type="dxa"/>
            <w:vMerge w:val="restart"/>
            <w:tcBorders>
              <w:top w:val="single" w:sz="8" w:space="0" w:color="000000"/>
              <w:left w:val="single" w:sz="8" w:space="0" w:color="000000"/>
              <w:bottom w:val="single" w:sz="8" w:space="0" w:color="000000"/>
              <w:right w:val="single" w:sz="8" w:space="0" w:color="000000"/>
            </w:tcBorders>
            <w:shd w:val="clear" w:color="000000" w:fill="FBE4D5"/>
            <w:vAlign w:val="center"/>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 xml:space="preserve">mentális </w:t>
            </w:r>
            <w:proofErr w:type="spellStart"/>
            <w:r w:rsidRPr="008F7F5B">
              <w:rPr>
                <w:rFonts w:ascii="Times New Roman" w:eastAsia="Times New Roman" w:hAnsi="Times New Roman"/>
                <w:color w:val="000000"/>
                <w:sz w:val="20"/>
                <w:szCs w:val="20"/>
                <w:lang w:eastAsia="hu-HU"/>
              </w:rPr>
              <w:t>főproblé-mák</w:t>
            </w:r>
            <w:proofErr w:type="spellEnd"/>
            <w:r w:rsidRPr="008F7F5B">
              <w:rPr>
                <w:rFonts w:ascii="Times New Roman" w:eastAsia="Times New Roman" w:hAnsi="Times New Roman"/>
                <w:color w:val="000000"/>
                <w:sz w:val="20"/>
                <w:szCs w:val="20"/>
                <w:lang w:eastAsia="hu-HU"/>
              </w:rPr>
              <w:t>/fő</w:t>
            </w:r>
          </w:p>
        </w:tc>
        <w:tc>
          <w:tcPr>
            <w:tcW w:w="1205" w:type="dxa"/>
            <w:vMerge w:val="restart"/>
            <w:tcBorders>
              <w:top w:val="single" w:sz="8" w:space="0" w:color="000000"/>
              <w:left w:val="single" w:sz="8" w:space="0" w:color="000000"/>
              <w:bottom w:val="single" w:sz="8" w:space="0" w:color="000000"/>
              <w:right w:val="single" w:sz="8" w:space="0" w:color="000000"/>
            </w:tcBorders>
            <w:shd w:val="clear" w:color="000000" w:fill="FBE4D5"/>
            <w:vAlign w:val="center"/>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skizofréniák (F20-29)</w:t>
            </w:r>
          </w:p>
        </w:tc>
        <w:tc>
          <w:tcPr>
            <w:tcW w:w="907" w:type="dxa"/>
            <w:vMerge w:val="restart"/>
            <w:tcBorders>
              <w:top w:val="single" w:sz="8" w:space="0" w:color="000000"/>
              <w:left w:val="single" w:sz="8" w:space="0" w:color="000000"/>
              <w:bottom w:val="single" w:sz="8" w:space="0" w:color="000000"/>
              <w:right w:val="single" w:sz="8" w:space="0" w:color="000000"/>
            </w:tcBorders>
            <w:shd w:val="clear" w:color="000000" w:fill="FBE4D5"/>
            <w:vAlign w:val="center"/>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mániás, bipoláris zavarok          (F31-32)</w:t>
            </w:r>
          </w:p>
        </w:tc>
        <w:tc>
          <w:tcPr>
            <w:tcW w:w="1193" w:type="dxa"/>
            <w:vMerge w:val="restart"/>
            <w:tcBorders>
              <w:top w:val="single" w:sz="8" w:space="0" w:color="000000"/>
              <w:left w:val="single" w:sz="8" w:space="0" w:color="000000"/>
              <w:bottom w:val="single" w:sz="8" w:space="0" w:color="000000"/>
              <w:right w:val="single" w:sz="8" w:space="0" w:color="000000"/>
            </w:tcBorders>
            <w:shd w:val="clear" w:color="000000" w:fill="FBE4D5"/>
            <w:vAlign w:val="center"/>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depressziók (F33)</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BE4D5"/>
            <w:vAlign w:val="center"/>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szorongásos, kényszeres zavarok              (F40-42)</w:t>
            </w:r>
          </w:p>
        </w:tc>
        <w:tc>
          <w:tcPr>
            <w:tcW w:w="1077" w:type="dxa"/>
            <w:vMerge w:val="restart"/>
            <w:tcBorders>
              <w:top w:val="single" w:sz="8" w:space="0" w:color="000000"/>
              <w:left w:val="single" w:sz="8" w:space="0" w:color="000000"/>
              <w:bottom w:val="single" w:sz="8" w:space="0" w:color="000000"/>
              <w:right w:val="single" w:sz="8" w:space="0" w:color="000000"/>
            </w:tcBorders>
            <w:shd w:val="clear" w:color="000000" w:fill="FBE4D5"/>
            <w:vAlign w:val="center"/>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proofErr w:type="spellStart"/>
            <w:r w:rsidRPr="008F7F5B">
              <w:rPr>
                <w:rFonts w:ascii="Times New Roman" w:eastAsia="Times New Roman" w:hAnsi="Times New Roman"/>
                <w:color w:val="000000"/>
                <w:sz w:val="20"/>
                <w:szCs w:val="20"/>
                <w:lang w:eastAsia="hu-HU"/>
              </w:rPr>
              <w:t>borderline</w:t>
            </w:r>
            <w:proofErr w:type="spellEnd"/>
            <w:r w:rsidRPr="008F7F5B">
              <w:rPr>
                <w:rFonts w:ascii="Times New Roman" w:eastAsia="Times New Roman" w:hAnsi="Times New Roman"/>
                <w:color w:val="000000"/>
                <w:sz w:val="20"/>
                <w:szCs w:val="20"/>
                <w:lang w:eastAsia="hu-HU"/>
              </w:rPr>
              <w:t xml:space="preserve"> és egyéb mentális zavarok</w:t>
            </w:r>
          </w:p>
        </w:tc>
      </w:tr>
      <w:tr w:rsidR="00C42166" w:rsidRPr="008F7F5B" w:rsidTr="008F7F5B">
        <w:trPr>
          <w:trHeight w:val="761"/>
        </w:trPr>
        <w:tc>
          <w:tcPr>
            <w:tcW w:w="1320" w:type="dxa"/>
            <w:vMerge/>
            <w:tcBorders>
              <w:top w:val="single" w:sz="8" w:space="0" w:color="000000"/>
              <w:left w:val="single" w:sz="8" w:space="0" w:color="000000"/>
              <w:bottom w:val="single" w:sz="8" w:space="0" w:color="000000"/>
              <w:right w:val="single" w:sz="8" w:space="0" w:color="000000"/>
            </w:tcBorders>
            <w:vAlign w:val="center"/>
            <w:hideMark/>
          </w:tcPr>
          <w:p w:rsidR="00C42166" w:rsidRPr="008F7F5B" w:rsidRDefault="00C42166" w:rsidP="00092EF4">
            <w:pPr>
              <w:spacing w:after="0" w:line="240" w:lineRule="auto"/>
              <w:rPr>
                <w:rFonts w:ascii="Times New Roman" w:eastAsia="Times New Roman" w:hAnsi="Times New Roman"/>
                <w:color w:val="000000"/>
                <w:sz w:val="20"/>
                <w:szCs w:val="20"/>
                <w:lang w:eastAsia="hu-HU"/>
              </w:rPr>
            </w:pPr>
          </w:p>
        </w:tc>
        <w:tc>
          <w:tcPr>
            <w:tcW w:w="1163" w:type="dxa"/>
            <w:vMerge/>
            <w:tcBorders>
              <w:top w:val="single" w:sz="8" w:space="0" w:color="000000"/>
              <w:left w:val="single" w:sz="8" w:space="0" w:color="000000"/>
              <w:bottom w:val="single" w:sz="8" w:space="0" w:color="000000"/>
              <w:right w:val="single" w:sz="8" w:space="0" w:color="000000"/>
            </w:tcBorders>
            <w:vAlign w:val="center"/>
            <w:hideMark/>
          </w:tcPr>
          <w:p w:rsidR="00C42166" w:rsidRPr="008F7F5B" w:rsidRDefault="00C42166" w:rsidP="00092EF4">
            <w:pPr>
              <w:spacing w:after="0" w:line="240" w:lineRule="auto"/>
              <w:rPr>
                <w:rFonts w:ascii="Times New Roman" w:eastAsia="Times New Roman" w:hAnsi="Times New Roman"/>
                <w:color w:val="000000"/>
                <w:sz w:val="20"/>
                <w:szCs w:val="20"/>
                <w:lang w:eastAsia="hu-HU"/>
              </w:rPr>
            </w:pPr>
          </w:p>
        </w:tc>
        <w:tc>
          <w:tcPr>
            <w:tcW w:w="990" w:type="dxa"/>
            <w:vMerge/>
            <w:tcBorders>
              <w:top w:val="single" w:sz="8" w:space="0" w:color="000000"/>
              <w:left w:val="single" w:sz="8" w:space="0" w:color="000000"/>
              <w:bottom w:val="single" w:sz="8" w:space="0" w:color="000000"/>
              <w:right w:val="single" w:sz="8" w:space="0" w:color="000000"/>
            </w:tcBorders>
            <w:vAlign w:val="center"/>
            <w:hideMark/>
          </w:tcPr>
          <w:p w:rsidR="00C42166" w:rsidRPr="008F7F5B" w:rsidRDefault="00C42166" w:rsidP="00092EF4">
            <w:pPr>
              <w:spacing w:after="0" w:line="240" w:lineRule="auto"/>
              <w:rPr>
                <w:rFonts w:ascii="Times New Roman" w:eastAsia="Times New Roman" w:hAnsi="Times New Roman"/>
                <w:color w:val="000000"/>
                <w:sz w:val="20"/>
                <w:szCs w:val="20"/>
                <w:lang w:eastAsia="hu-HU"/>
              </w:rPr>
            </w:pPr>
          </w:p>
        </w:tc>
        <w:tc>
          <w:tcPr>
            <w:tcW w:w="975" w:type="dxa"/>
            <w:vMerge/>
            <w:tcBorders>
              <w:top w:val="single" w:sz="8" w:space="0" w:color="000000"/>
              <w:left w:val="single" w:sz="8" w:space="0" w:color="000000"/>
              <w:bottom w:val="single" w:sz="8" w:space="0" w:color="000000"/>
              <w:right w:val="single" w:sz="8" w:space="0" w:color="000000"/>
            </w:tcBorders>
            <w:vAlign w:val="center"/>
            <w:hideMark/>
          </w:tcPr>
          <w:p w:rsidR="00C42166" w:rsidRPr="008F7F5B" w:rsidRDefault="00C42166" w:rsidP="00092EF4">
            <w:pPr>
              <w:spacing w:after="0" w:line="240" w:lineRule="auto"/>
              <w:rPr>
                <w:rFonts w:ascii="Times New Roman" w:eastAsia="Times New Roman" w:hAnsi="Times New Roman"/>
                <w:color w:val="000000"/>
                <w:sz w:val="20"/>
                <w:szCs w:val="20"/>
                <w:lang w:eastAsia="hu-HU"/>
              </w:rPr>
            </w:pPr>
          </w:p>
        </w:tc>
        <w:tc>
          <w:tcPr>
            <w:tcW w:w="1205" w:type="dxa"/>
            <w:vMerge/>
            <w:tcBorders>
              <w:top w:val="single" w:sz="8" w:space="0" w:color="000000"/>
              <w:left w:val="single" w:sz="8" w:space="0" w:color="000000"/>
              <w:bottom w:val="single" w:sz="8" w:space="0" w:color="000000"/>
              <w:right w:val="single" w:sz="8" w:space="0" w:color="000000"/>
            </w:tcBorders>
            <w:vAlign w:val="center"/>
            <w:hideMark/>
          </w:tcPr>
          <w:p w:rsidR="00C42166" w:rsidRPr="008F7F5B" w:rsidRDefault="00C42166" w:rsidP="00092EF4">
            <w:pPr>
              <w:spacing w:after="0" w:line="240" w:lineRule="auto"/>
              <w:rPr>
                <w:rFonts w:ascii="Times New Roman" w:eastAsia="Times New Roman" w:hAnsi="Times New Roman"/>
                <w:color w:val="000000"/>
                <w:sz w:val="20"/>
                <w:szCs w:val="20"/>
                <w:lang w:eastAsia="hu-HU"/>
              </w:rPr>
            </w:pPr>
          </w:p>
        </w:tc>
        <w:tc>
          <w:tcPr>
            <w:tcW w:w="907" w:type="dxa"/>
            <w:vMerge/>
            <w:tcBorders>
              <w:top w:val="single" w:sz="8" w:space="0" w:color="000000"/>
              <w:left w:val="single" w:sz="8" w:space="0" w:color="000000"/>
              <w:bottom w:val="single" w:sz="8" w:space="0" w:color="000000"/>
              <w:right w:val="single" w:sz="8" w:space="0" w:color="000000"/>
            </w:tcBorders>
            <w:vAlign w:val="center"/>
            <w:hideMark/>
          </w:tcPr>
          <w:p w:rsidR="00C42166" w:rsidRPr="008F7F5B" w:rsidRDefault="00C42166" w:rsidP="00092EF4">
            <w:pPr>
              <w:spacing w:after="0" w:line="240" w:lineRule="auto"/>
              <w:rPr>
                <w:rFonts w:ascii="Times New Roman" w:eastAsia="Times New Roman" w:hAnsi="Times New Roman"/>
                <w:color w:val="000000"/>
                <w:sz w:val="20"/>
                <w:szCs w:val="20"/>
                <w:lang w:eastAsia="hu-HU"/>
              </w:rPr>
            </w:pPr>
          </w:p>
        </w:tc>
        <w:tc>
          <w:tcPr>
            <w:tcW w:w="1193" w:type="dxa"/>
            <w:vMerge/>
            <w:tcBorders>
              <w:top w:val="single" w:sz="8" w:space="0" w:color="000000"/>
              <w:left w:val="single" w:sz="8" w:space="0" w:color="000000"/>
              <w:bottom w:val="single" w:sz="8" w:space="0" w:color="000000"/>
              <w:right w:val="single" w:sz="8" w:space="0" w:color="000000"/>
            </w:tcBorders>
            <w:vAlign w:val="center"/>
            <w:hideMark/>
          </w:tcPr>
          <w:p w:rsidR="00C42166" w:rsidRPr="008F7F5B" w:rsidRDefault="00C42166" w:rsidP="00092EF4">
            <w:pPr>
              <w:spacing w:after="0" w:line="240" w:lineRule="auto"/>
              <w:rPr>
                <w:rFonts w:ascii="Times New Roman" w:eastAsia="Times New Roman" w:hAnsi="Times New Roman"/>
                <w:color w:val="000000"/>
                <w:sz w:val="20"/>
                <w:szCs w:val="20"/>
                <w:lang w:eastAsia="hu-HU"/>
              </w:rPr>
            </w:pPr>
          </w:p>
        </w:tc>
        <w:tc>
          <w:tcPr>
            <w:tcW w:w="1290" w:type="dxa"/>
            <w:vMerge/>
            <w:tcBorders>
              <w:top w:val="single" w:sz="8" w:space="0" w:color="000000"/>
              <w:left w:val="single" w:sz="8" w:space="0" w:color="000000"/>
              <w:bottom w:val="single" w:sz="8" w:space="0" w:color="000000"/>
              <w:right w:val="single" w:sz="8" w:space="0" w:color="000000"/>
            </w:tcBorders>
            <w:vAlign w:val="center"/>
            <w:hideMark/>
          </w:tcPr>
          <w:p w:rsidR="00C42166" w:rsidRPr="008F7F5B" w:rsidRDefault="00C42166" w:rsidP="00092EF4">
            <w:pPr>
              <w:spacing w:after="0" w:line="240" w:lineRule="auto"/>
              <w:rPr>
                <w:rFonts w:ascii="Times New Roman" w:eastAsia="Times New Roman" w:hAnsi="Times New Roman"/>
                <w:color w:val="000000"/>
                <w:sz w:val="20"/>
                <w:szCs w:val="20"/>
                <w:lang w:eastAsia="hu-HU"/>
              </w:rPr>
            </w:pPr>
          </w:p>
        </w:tc>
        <w:tc>
          <w:tcPr>
            <w:tcW w:w="1077" w:type="dxa"/>
            <w:vMerge/>
            <w:tcBorders>
              <w:top w:val="single" w:sz="8" w:space="0" w:color="000000"/>
              <w:left w:val="single" w:sz="8" w:space="0" w:color="000000"/>
              <w:bottom w:val="single" w:sz="8" w:space="0" w:color="000000"/>
              <w:right w:val="single" w:sz="8" w:space="0" w:color="000000"/>
            </w:tcBorders>
            <w:vAlign w:val="center"/>
            <w:hideMark/>
          </w:tcPr>
          <w:p w:rsidR="00C42166" w:rsidRPr="008F7F5B" w:rsidRDefault="00C42166" w:rsidP="00092EF4">
            <w:pPr>
              <w:spacing w:after="0" w:line="240" w:lineRule="auto"/>
              <w:rPr>
                <w:rFonts w:ascii="Times New Roman" w:eastAsia="Times New Roman" w:hAnsi="Times New Roman"/>
                <w:color w:val="000000"/>
                <w:sz w:val="20"/>
                <w:szCs w:val="20"/>
                <w:lang w:eastAsia="hu-HU"/>
              </w:rPr>
            </w:pPr>
          </w:p>
        </w:tc>
      </w:tr>
      <w:tr w:rsidR="00C42166" w:rsidRPr="008F7F5B" w:rsidTr="008F7F5B">
        <w:trPr>
          <w:trHeight w:val="309"/>
        </w:trPr>
        <w:tc>
          <w:tcPr>
            <w:tcW w:w="1320" w:type="dxa"/>
            <w:vMerge w:val="restart"/>
            <w:tcBorders>
              <w:top w:val="nil"/>
              <w:left w:val="single" w:sz="8" w:space="0" w:color="000000"/>
              <w:bottom w:val="single" w:sz="8" w:space="0" w:color="000000"/>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 </w:t>
            </w:r>
          </w:p>
        </w:tc>
        <w:tc>
          <w:tcPr>
            <w:tcW w:w="1163" w:type="dxa"/>
            <w:tcBorders>
              <w:top w:val="nil"/>
              <w:left w:val="nil"/>
              <w:bottom w:val="nil"/>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5</w:t>
            </w:r>
          </w:p>
        </w:tc>
        <w:tc>
          <w:tcPr>
            <w:tcW w:w="990" w:type="dxa"/>
            <w:tcBorders>
              <w:top w:val="nil"/>
              <w:left w:val="nil"/>
              <w:bottom w:val="nil"/>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34</w:t>
            </w:r>
          </w:p>
        </w:tc>
        <w:tc>
          <w:tcPr>
            <w:tcW w:w="975" w:type="dxa"/>
            <w:vMerge w:val="restart"/>
            <w:tcBorders>
              <w:top w:val="nil"/>
              <w:left w:val="single" w:sz="8" w:space="0" w:color="000000"/>
              <w:bottom w:val="single" w:sz="8" w:space="0" w:color="000000"/>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 </w:t>
            </w:r>
          </w:p>
        </w:tc>
        <w:tc>
          <w:tcPr>
            <w:tcW w:w="1205" w:type="dxa"/>
            <w:tcBorders>
              <w:top w:val="nil"/>
              <w:left w:val="nil"/>
              <w:bottom w:val="nil"/>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28</w:t>
            </w:r>
          </w:p>
        </w:tc>
        <w:tc>
          <w:tcPr>
            <w:tcW w:w="907" w:type="dxa"/>
            <w:tcBorders>
              <w:top w:val="nil"/>
              <w:left w:val="nil"/>
              <w:bottom w:val="nil"/>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7</w:t>
            </w:r>
          </w:p>
        </w:tc>
        <w:tc>
          <w:tcPr>
            <w:tcW w:w="1193" w:type="dxa"/>
            <w:vMerge w:val="restart"/>
            <w:tcBorders>
              <w:top w:val="nil"/>
              <w:left w:val="single" w:sz="8" w:space="0" w:color="000000"/>
              <w:bottom w:val="single" w:sz="8" w:space="0" w:color="000000"/>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w:t>
            </w:r>
          </w:p>
        </w:tc>
        <w:tc>
          <w:tcPr>
            <w:tcW w:w="1290" w:type="dxa"/>
            <w:tcBorders>
              <w:top w:val="nil"/>
              <w:left w:val="nil"/>
              <w:bottom w:val="nil"/>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4</w:t>
            </w:r>
          </w:p>
        </w:tc>
        <w:tc>
          <w:tcPr>
            <w:tcW w:w="1077" w:type="dxa"/>
            <w:vMerge w:val="restart"/>
            <w:tcBorders>
              <w:top w:val="nil"/>
              <w:left w:val="single" w:sz="8" w:space="0" w:color="000000"/>
              <w:bottom w:val="single" w:sz="8" w:space="0" w:color="000000"/>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w:t>
            </w:r>
          </w:p>
        </w:tc>
      </w:tr>
      <w:tr w:rsidR="00C42166" w:rsidRPr="008F7F5B" w:rsidTr="008F7F5B">
        <w:trPr>
          <w:trHeight w:val="325"/>
        </w:trPr>
        <w:tc>
          <w:tcPr>
            <w:tcW w:w="1320" w:type="dxa"/>
            <w:vMerge/>
            <w:tcBorders>
              <w:top w:val="nil"/>
              <w:left w:val="single" w:sz="8" w:space="0" w:color="000000"/>
              <w:bottom w:val="single" w:sz="8" w:space="0" w:color="000000"/>
              <w:right w:val="single" w:sz="8" w:space="0" w:color="000000"/>
            </w:tcBorders>
            <w:vAlign w:val="center"/>
            <w:hideMark/>
          </w:tcPr>
          <w:p w:rsidR="00C42166" w:rsidRPr="008F7F5B" w:rsidRDefault="00C42166" w:rsidP="00092EF4">
            <w:pPr>
              <w:spacing w:after="0" w:line="240" w:lineRule="auto"/>
              <w:rPr>
                <w:rFonts w:ascii="Times New Roman" w:eastAsia="Times New Roman" w:hAnsi="Times New Roman"/>
                <w:color w:val="000000"/>
                <w:sz w:val="20"/>
                <w:szCs w:val="20"/>
                <w:lang w:eastAsia="hu-HU"/>
              </w:rPr>
            </w:pPr>
          </w:p>
        </w:tc>
        <w:tc>
          <w:tcPr>
            <w:tcW w:w="1163" w:type="dxa"/>
            <w:tcBorders>
              <w:top w:val="nil"/>
              <w:left w:val="nil"/>
              <w:bottom w:val="single" w:sz="8" w:space="0" w:color="000000"/>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13%</w:t>
            </w:r>
          </w:p>
        </w:tc>
        <w:tc>
          <w:tcPr>
            <w:tcW w:w="990" w:type="dxa"/>
            <w:tcBorders>
              <w:top w:val="nil"/>
              <w:left w:val="nil"/>
              <w:bottom w:val="single" w:sz="8" w:space="0" w:color="000000"/>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87%</w:t>
            </w:r>
          </w:p>
        </w:tc>
        <w:tc>
          <w:tcPr>
            <w:tcW w:w="975" w:type="dxa"/>
            <w:vMerge/>
            <w:tcBorders>
              <w:top w:val="nil"/>
              <w:left w:val="single" w:sz="8" w:space="0" w:color="000000"/>
              <w:bottom w:val="single" w:sz="8" w:space="0" w:color="000000"/>
              <w:right w:val="single" w:sz="8" w:space="0" w:color="000000"/>
            </w:tcBorders>
            <w:vAlign w:val="center"/>
            <w:hideMark/>
          </w:tcPr>
          <w:p w:rsidR="00C42166" w:rsidRPr="008F7F5B" w:rsidRDefault="00C42166" w:rsidP="00092EF4">
            <w:pPr>
              <w:spacing w:after="0" w:line="240" w:lineRule="auto"/>
              <w:rPr>
                <w:rFonts w:ascii="Times New Roman" w:eastAsia="Times New Roman" w:hAnsi="Times New Roman"/>
                <w:color w:val="000000"/>
                <w:sz w:val="20"/>
                <w:szCs w:val="20"/>
                <w:lang w:eastAsia="hu-HU"/>
              </w:rPr>
            </w:pPr>
          </w:p>
        </w:tc>
        <w:tc>
          <w:tcPr>
            <w:tcW w:w="1205" w:type="dxa"/>
            <w:tcBorders>
              <w:top w:val="nil"/>
              <w:left w:val="nil"/>
              <w:bottom w:val="single" w:sz="8" w:space="0" w:color="000000"/>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72%</w:t>
            </w:r>
          </w:p>
        </w:tc>
        <w:tc>
          <w:tcPr>
            <w:tcW w:w="907" w:type="dxa"/>
            <w:tcBorders>
              <w:top w:val="nil"/>
              <w:left w:val="nil"/>
              <w:bottom w:val="single" w:sz="8" w:space="0" w:color="000000"/>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18%</w:t>
            </w:r>
          </w:p>
        </w:tc>
        <w:tc>
          <w:tcPr>
            <w:tcW w:w="1193" w:type="dxa"/>
            <w:vMerge/>
            <w:tcBorders>
              <w:top w:val="nil"/>
              <w:left w:val="single" w:sz="8" w:space="0" w:color="000000"/>
              <w:bottom w:val="single" w:sz="8" w:space="0" w:color="000000"/>
              <w:right w:val="single" w:sz="8" w:space="0" w:color="000000"/>
            </w:tcBorders>
            <w:vAlign w:val="center"/>
            <w:hideMark/>
          </w:tcPr>
          <w:p w:rsidR="00C42166" w:rsidRPr="008F7F5B" w:rsidRDefault="00C42166" w:rsidP="00092EF4">
            <w:pPr>
              <w:spacing w:after="0" w:line="240" w:lineRule="auto"/>
              <w:rPr>
                <w:rFonts w:ascii="Times New Roman" w:eastAsia="Times New Roman" w:hAnsi="Times New Roman"/>
                <w:color w:val="000000"/>
                <w:sz w:val="20"/>
                <w:szCs w:val="20"/>
                <w:lang w:eastAsia="hu-HU"/>
              </w:rPr>
            </w:pPr>
          </w:p>
        </w:tc>
        <w:tc>
          <w:tcPr>
            <w:tcW w:w="1290" w:type="dxa"/>
            <w:tcBorders>
              <w:top w:val="nil"/>
              <w:left w:val="nil"/>
              <w:bottom w:val="single" w:sz="8" w:space="0" w:color="000000"/>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10%</w:t>
            </w:r>
          </w:p>
        </w:tc>
        <w:tc>
          <w:tcPr>
            <w:tcW w:w="1077" w:type="dxa"/>
            <w:vMerge/>
            <w:tcBorders>
              <w:top w:val="nil"/>
              <w:left w:val="single" w:sz="8" w:space="0" w:color="000000"/>
              <w:bottom w:val="single" w:sz="8" w:space="0" w:color="000000"/>
              <w:right w:val="single" w:sz="8" w:space="0" w:color="000000"/>
            </w:tcBorders>
            <w:vAlign w:val="center"/>
            <w:hideMark/>
          </w:tcPr>
          <w:p w:rsidR="00C42166" w:rsidRPr="008F7F5B" w:rsidRDefault="00C42166" w:rsidP="00092EF4">
            <w:pPr>
              <w:spacing w:after="0" w:line="240" w:lineRule="auto"/>
              <w:rPr>
                <w:rFonts w:ascii="Times New Roman" w:eastAsia="Times New Roman" w:hAnsi="Times New Roman"/>
                <w:color w:val="000000"/>
                <w:sz w:val="20"/>
                <w:szCs w:val="20"/>
                <w:lang w:eastAsia="hu-HU"/>
              </w:rPr>
            </w:pPr>
          </w:p>
        </w:tc>
      </w:tr>
      <w:tr w:rsidR="00C42166" w:rsidRPr="008F7F5B" w:rsidTr="008F7F5B">
        <w:trPr>
          <w:trHeight w:val="325"/>
        </w:trPr>
        <w:tc>
          <w:tcPr>
            <w:tcW w:w="1320" w:type="dxa"/>
            <w:tcBorders>
              <w:top w:val="nil"/>
              <w:left w:val="single" w:sz="8" w:space="0" w:color="000000"/>
              <w:bottom w:val="single" w:sz="8" w:space="0" w:color="000000"/>
              <w:right w:val="nil"/>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összesen</w:t>
            </w:r>
          </w:p>
        </w:tc>
        <w:tc>
          <w:tcPr>
            <w:tcW w:w="2153" w:type="dxa"/>
            <w:gridSpan w:val="2"/>
            <w:tcBorders>
              <w:top w:val="single" w:sz="8" w:space="0" w:color="000000"/>
              <w:left w:val="nil"/>
              <w:bottom w:val="single" w:sz="8" w:space="0" w:color="000000"/>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b/>
                <w:bCs/>
                <w:color w:val="000000"/>
                <w:sz w:val="20"/>
                <w:szCs w:val="20"/>
                <w:lang w:eastAsia="hu-HU"/>
              </w:rPr>
            </w:pPr>
            <w:r w:rsidRPr="008F7F5B">
              <w:rPr>
                <w:rFonts w:ascii="Times New Roman" w:eastAsia="Times New Roman" w:hAnsi="Times New Roman"/>
                <w:b/>
                <w:bCs/>
                <w:color w:val="000000"/>
                <w:sz w:val="20"/>
                <w:szCs w:val="20"/>
                <w:lang w:eastAsia="hu-HU"/>
              </w:rPr>
              <w:t>39</w:t>
            </w:r>
          </w:p>
        </w:tc>
        <w:tc>
          <w:tcPr>
            <w:tcW w:w="975" w:type="dxa"/>
            <w:tcBorders>
              <w:top w:val="nil"/>
              <w:left w:val="nil"/>
              <w:bottom w:val="single" w:sz="8" w:space="0" w:color="000000"/>
              <w:right w:val="nil"/>
            </w:tcBorders>
            <w:shd w:val="clear" w:color="auto" w:fill="auto"/>
            <w:hideMark/>
          </w:tcPr>
          <w:p w:rsidR="00C42166" w:rsidRPr="008F7F5B" w:rsidRDefault="00C42166" w:rsidP="00092EF4">
            <w:pPr>
              <w:spacing w:after="0" w:line="240" w:lineRule="auto"/>
              <w:jc w:val="center"/>
              <w:rPr>
                <w:rFonts w:ascii="Times New Roman" w:eastAsia="Times New Roman" w:hAnsi="Times New Roman"/>
                <w:color w:val="000000"/>
                <w:sz w:val="20"/>
                <w:szCs w:val="20"/>
                <w:lang w:eastAsia="hu-HU"/>
              </w:rPr>
            </w:pPr>
            <w:r w:rsidRPr="008F7F5B">
              <w:rPr>
                <w:rFonts w:ascii="Times New Roman" w:eastAsia="Times New Roman" w:hAnsi="Times New Roman"/>
                <w:color w:val="000000"/>
                <w:sz w:val="20"/>
                <w:szCs w:val="20"/>
                <w:lang w:eastAsia="hu-HU"/>
              </w:rPr>
              <w:t>összesen</w:t>
            </w:r>
          </w:p>
        </w:tc>
        <w:tc>
          <w:tcPr>
            <w:tcW w:w="5672" w:type="dxa"/>
            <w:gridSpan w:val="5"/>
            <w:tcBorders>
              <w:top w:val="single" w:sz="8" w:space="0" w:color="000000"/>
              <w:left w:val="nil"/>
              <w:bottom w:val="single" w:sz="8" w:space="0" w:color="000000"/>
              <w:right w:val="single" w:sz="8" w:space="0" w:color="000000"/>
            </w:tcBorders>
            <w:shd w:val="clear" w:color="auto" w:fill="auto"/>
            <w:hideMark/>
          </w:tcPr>
          <w:p w:rsidR="00C42166" w:rsidRPr="008F7F5B" w:rsidRDefault="00C42166" w:rsidP="00092EF4">
            <w:pPr>
              <w:spacing w:after="0" w:line="240" w:lineRule="auto"/>
              <w:jc w:val="center"/>
              <w:rPr>
                <w:rFonts w:ascii="Times New Roman" w:eastAsia="Times New Roman" w:hAnsi="Times New Roman"/>
                <w:b/>
                <w:bCs/>
                <w:color w:val="000000"/>
                <w:sz w:val="20"/>
                <w:szCs w:val="20"/>
                <w:lang w:eastAsia="hu-HU"/>
              </w:rPr>
            </w:pPr>
            <w:r w:rsidRPr="008F7F5B">
              <w:rPr>
                <w:rFonts w:ascii="Times New Roman" w:eastAsia="Times New Roman" w:hAnsi="Times New Roman"/>
                <w:b/>
                <w:bCs/>
                <w:color w:val="000000"/>
                <w:sz w:val="20"/>
                <w:szCs w:val="20"/>
                <w:lang w:eastAsia="hu-HU"/>
              </w:rPr>
              <w:t>39</w:t>
            </w:r>
          </w:p>
        </w:tc>
      </w:tr>
    </w:tbl>
    <w:p w:rsidR="00C42166" w:rsidRPr="008F7F5B" w:rsidRDefault="00C42166" w:rsidP="00C42166">
      <w:pPr>
        <w:jc w:val="right"/>
        <w:rPr>
          <w:rFonts w:ascii="Times New Roman" w:eastAsiaTheme="minorHAnsi" w:hAnsi="Times New Roman"/>
          <w:i/>
          <w:sz w:val="20"/>
          <w:szCs w:val="20"/>
        </w:rPr>
      </w:pPr>
      <w:r w:rsidRPr="008F7F5B">
        <w:rPr>
          <w:rFonts w:ascii="Times New Roman" w:eastAsiaTheme="minorHAnsi" w:hAnsi="Times New Roman"/>
          <w:i/>
          <w:sz w:val="20"/>
          <w:szCs w:val="20"/>
        </w:rPr>
        <w:t>Forrás: Szocionet-2019.10.31-i állapot</w:t>
      </w:r>
    </w:p>
    <w:p w:rsidR="00C42166" w:rsidRPr="001D7A83" w:rsidRDefault="00D52A98" w:rsidP="00587AC9">
      <w:pPr>
        <w:spacing w:after="0" w:line="240" w:lineRule="auto"/>
        <w:ind w:left="-425"/>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C42166" w:rsidRPr="001D7A83">
        <w:rPr>
          <w:rFonts w:ascii="Times New Roman" w:eastAsiaTheme="minorHAnsi" w:hAnsi="Times New Roman"/>
          <w:sz w:val="24"/>
          <w:szCs w:val="24"/>
        </w:rPr>
        <w:t xml:space="preserve">Elmondható, hogy a már Ellátásba tartozó vagy az Ellátásba javasolt betegek közös és legfőbb jellemzője az elmagányosodás, életterük beszűkülése, érdeklődésük elvesztése. Nagy részük egyedül, család nélkül él, esetleg idős szülőkkel. </w:t>
      </w:r>
      <w:r w:rsidR="00C51F79">
        <w:rPr>
          <w:rFonts w:ascii="Times New Roman" w:eastAsiaTheme="minorHAnsi" w:hAnsi="Times New Roman"/>
          <w:i/>
          <w:sz w:val="24"/>
          <w:szCs w:val="24"/>
        </w:rPr>
        <w:t>(</w:t>
      </w:r>
      <w:proofErr w:type="spellStart"/>
      <w:r w:rsidR="00C51F79">
        <w:rPr>
          <w:rFonts w:ascii="Times New Roman" w:eastAsiaTheme="minorHAnsi" w:hAnsi="Times New Roman"/>
          <w:i/>
          <w:sz w:val="24"/>
          <w:szCs w:val="24"/>
        </w:rPr>
        <w:t>lsd</w:t>
      </w:r>
      <w:proofErr w:type="spellEnd"/>
      <w:r w:rsidR="00C51F79">
        <w:rPr>
          <w:rFonts w:ascii="Times New Roman" w:eastAsiaTheme="minorHAnsi" w:hAnsi="Times New Roman"/>
          <w:i/>
          <w:sz w:val="24"/>
          <w:szCs w:val="24"/>
        </w:rPr>
        <w:t>.: s</w:t>
      </w:r>
      <w:r w:rsidR="00C42166" w:rsidRPr="001D7A83">
        <w:rPr>
          <w:rFonts w:ascii="Times New Roman" w:eastAsiaTheme="minorHAnsi" w:hAnsi="Times New Roman"/>
          <w:i/>
          <w:sz w:val="24"/>
          <w:szCs w:val="24"/>
        </w:rPr>
        <w:t xml:space="preserve">tatisztikai </w:t>
      </w:r>
      <w:r w:rsidR="00C51F79">
        <w:rPr>
          <w:rFonts w:ascii="Times New Roman" w:eastAsiaTheme="minorHAnsi" w:hAnsi="Times New Roman"/>
          <w:i/>
          <w:sz w:val="24"/>
          <w:szCs w:val="24"/>
        </w:rPr>
        <w:t>adatok</w:t>
      </w:r>
      <w:r w:rsidR="00C42166" w:rsidRPr="001D7A83">
        <w:rPr>
          <w:rFonts w:ascii="Times New Roman" w:eastAsiaTheme="minorHAnsi" w:hAnsi="Times New Roman"/>
          <w:i/>
          <w:sz w:val="24"/>
          <w:szCs w:val="24"/>
        </w:rPr>
        <w:t>)</w:t>
      </w:r>
      <w:r w:rsidR="00C42166" w:rsidRPr="001D7A83">
        <w:rPr>
          <w:rFonts w:ascii="Times New Roman" w:eastAsiaTheme="minorHAnsi" w:hAnsi="Times New Roman"/>
          <w:sz w:val="24"/>
          <w:szCs w:val="24"/>
        </w:rPr>
        <w:t xml:space="preserve"> </w:t>
      </w:r>
    </w:p>
    <w:p w:rsidR="00C42166" w:rsidRPr="001D7A83" w:rsidRDefault="00C42166" w:rsidP="00587AC9">
      <w:pPr>
        <w:spacing w:after="0" w:line="240" w:lineRule="auto"/>
        <w:ind w:left="-425"/>
        <w:jc w:val="both"/>
        <w:rPr>
          <w:rFonts w:ascii="Times New Roman" w:eastAsiaTheme="minorHAnsi" w:hAnsi="Times New Roman"/>
          <w:b/>
          <w:sz w:val="24"/>
          <w:szCs w:val="24"/>
        </w:rPr>
      </w:pPr>
      <w:r w:rsidRPr="001D7A83">
        <w:rPr>
          <w:rFonts w:ascii="Times New Roman" w:eastAsiaTheme="minorHAnsi" w:hAnsi="Times New Roman"/>
          <w:sz w:val="24"/>
          <w:szCs w:val="24"/>
        </w:rPr>
        <w:t>Társas kapcsolataik nincsenek vagy elégtelenek. Ezek az okok pedig könnyen a pszichés betegségek krónikussá válásához, pszichoszomatikus zavarokhoz, vagyis még több egészségügyi probléma kialakulásához vezethetnek, amelyek kezelése - akár a fekvőbeteg ellátást, akár a rehabilitációs osztályokat, akár az elme szociális otthonokat vesszük- mind magasabb finanszírozási igénnyel járnak</w:t>
      </w:r>
      <w:r w:rsidRPr="001D7A83">
        <w:rPr>
          <w:rFonts w:ascii="Times New Roman" w:eastAsiaTheme="minorHAnsi" w:hAnsi="Times New Roman"/>
          <w:b/>
          <w:sz w:val="24"/>
          <w:szCs w:val="24"/>
        </w:rPr>
        <w:t xml:space="preserve">. </w:t>
      </w:r>
    </w:p>
    <w:p w:rsidR="00C42166" w:rsidRPr="001D7A83" w:rsidRDefault="00D52A98" w:rsidP="00D52A98">
      <w:pPr>
        <w:spacing w:after="0" w:line="240" w:lineRule="auto"/>
        <w:ind w:left="-425"/>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C42166" w:rsidRPr="001D7A83">
        <w:rPr>
          <w:rFonts w:ascii="Times New Roman" w:eastAsiaTheme="minorHAnsi" w:hAnsi="Times New Roman"/>
          <w:sz w:val="24"/>
          <w:szCs w:val="24"/>
        </w:rPr>
        <w:t>A 2018-as év legnagyobb szakmai sikerének az Ellátás munkatársai az általuk tartott és szervezett „Magabiztosabb hétköznapok” címmel indított önbizalom növelő (</w:t>
      </w:r>
      <w:proofErr w:type="spellStart"/>
      <w:r w:rsidR="00C42166" w:rsidRPr="001D7A83">
        <w:rPr>
          <w:rFonts w:ascii="Times New Roman" w:eastAsiaTheme="minorHAnsi" w:hAnsi="Times New Roman"/>
          <w:sz w:val="24"/>
          <w:szCs w:val="24"/>
        </w:rPr>
        <w:t>asszertivitás</w:t>
      </w:r>
      <w:proofErr w:type="spellEnd"/>
      <w:r w:rsidR="00C42166" w:rsidRPr="001D7A83">
        <w:rPr>
          <w:rFonts w:ascii="Times New Roman" w:eastAsiaTheme="minorHAnsi" w:hAnsi="Times New Roman"/>
          <w:sz w:val="24"/>
          <w:szCs w:val="24"/>
        </w:rPr>
        <w:t>) tréning lebonyolítását tekintik. A tréning anyagát a szakemberek a hatékony kommunikációs készségek, a magabiztosabb fellépés elsajátítása, valamint az önbizalom erősítése érdekében állították össze az interaktív tanulás jellegét követve, sok helyzetgyakorlattal, játékkal, kevés elmélettel. A tréninget végül 8 fő végezte el sikeresen, ők átvehették a részvételről szóló tanúsítványokat. Megfogalmazott az igény a tréning folytatására, amely további, újabb tematikájú tréning megszervezésére ösztönzi a kollégákat.</w:t>
      </w:r>
    </w:p>
    <w:p w:rsidR="00C42166" w:rsidRDefault="00D52A98" w:rsidP="00587AC9">
      <w:pPr>
        <w:spacing w:after="0" w:line="240" w:lineRule="auto"/>
        <w:ind w:left="-425"/>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 </w:t>
      </w:r>
      <w:r w:rsidR="00C42166" w:rsidRPr="001D7A83">
        <w:rPr>
          <w:rFonts w:ascii="Times New Roman" w:eastAsia="Times New Roman" w:hAnsi="Times New Roman"/>
          <w:sz w:val="24"/>
          <w:szCs w:val="24"/>
          <w:lang w:eastAsia="hu-HU"/>
        </w:rPr>
        <w:t>A szakfeladat Ellátásra vonatkozó tevékenységeit tekintve az Ellátás elmondhatja, hogy az egyéni esetkezelések során az elmúlt időszakban a leggyakoribb beavatkozások - az életvezetési tanácsadások mellett- a pszichoszomatikus megbetegedések tüneteit enyhítő segítő beszélgetések, stressz kezelési módszerek, speciális technikák voltak.</w:t>
      </w:r>
    </w:p>
    <w:p w:rsidR="009472BD" w:rsidRPr="001D7A83" w:rsidRDefault="009472BD" w:rsidP="009472BD">
      <w:pPr>
        <w:spacing w:after="0" w:line="240" w:lineRule="auto"/>
        <w:ind w:left="-425"/>
        <w:jc w:val="both"/>
        <w:rPr>
          <w:rFonts w:ascii="Times New Roman" w:eastAsia="Times New Roman" w:hAnsi="Times New Roman"/>
          <w:sz w:val="24"/>
          <w:szCs w:val="24"/>
          <w:lang w:eastAsia="hu-HU"/>
        </w:rPr>
      </w:pPr>
    </w:p>
    <w:p w:rsidR="00C42166" w:rsidRPr="001D7A83" w:rsidRDefault="00774FB3" w:rsidP="009D4476">
      <w:pPr>
        <w:ind w:left="-426"/>
        <w:rPr>
          <w:rFonts w:ascii="Times New Roman" w:eastAsiaTheme="minorHAnsi" w:hAnsi="Times New Roman"/>
          <w:b/>
          <w:sz w:val="24"/>
          <w:szCs w:val="24"/>
        </w:rPr>
      </w:pPr>
      <w:r>
        <w:rPr>
          <w:rFonts w:ascii="Times New Roman" w:eastAsiaTheme="minorHAnsi" w:hAnsi="Times New Roman"/>
          <w:b/>
          <w:sz w:val="24"/>
          <w:szCs w:val="24"/>
        </w:rPr>
        <w:t>Jövőre vonatkozó t</w:t>
      </w:r>
      <w:r w:rsidR="00C42166" w:rsidRPr="001D7A83">
        <w:rPr>
          <w:rFonts w:ascii="Times New Roman" w:eastAsiaTheme="minorHAnsi" w:hAnsi="Times New Roman"/>
          <w:b/>
          <w:sz w:val="24"/>
          <w:szCs w:val="24"/>
        </w:rPr>
        <w:t>ervek</w:t>
      </w:r>
    </w:p>
    <w:p w:rsidR="00C42166" w:rsidRPr="00774FB3" w:rsidRDefault="00C42166" w:rsidP="00CE36A4">
      <w:pPr>
        <w:pStyle w:val="Listaszerbekezds"/>
        <w:numPr>
          <w:ilvl w:val="0"/>
          <w:numId w:val="50"/>
        </w:numPr>
        <w:ind w:left="0" w:hanging="284"/>
        <w:rPr>
          <w:rFonts w:eastAsiaTheme="minorHAnsi"/>
          <w:b/>
        </w:rPr>
      </w:pPr>
      <w:r w:rsidRPr="00774FB3">
        <w:rPr>
          <w:rFonts w:eastAsiaTheme="minorHAnsi"/>
          <w:b/>
        </w:rPr>
        <w:t>Nappali ellátás létrehozása</w:t>
      </w:r>
    </w:p>
    <w:p w:rsidR="00C42166" w:rsidRPr="001D7A83" w:rsidRDefault="00D52A98" w:rsidP="00D52A98">
      <w:pPr>
        <w:spacing w:after="0" w:line="240" w:lineRule="auto"/>
        <w:ind w:left="-284"/>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C42166" w:rsidRPr="001D7A83">
        <w:rPr>
          <w:rFonts w:ascii="Times New Roman" w:eastAsiaTheme="minorHAnsi" w:hAnsi="Times New Roman"/>
          <w:sz w:val="24"/>
          <w:szCs w:val="24"/>
        </w:rPr>
        <w:t>Az Ellátás munkatársai a 2018-as évben a korábbiaknál még több esetben szembesültek az ellátottak azon igényével, melyből kitűnik, hogy mennyire szeretik a klub-alkalmakat, mennyire fontos számukra a tartalmas időtöltés, az emberi interakció, a társas kapcsolatok kialakítása. Sokaknak ez az egyetlen lehetőség az otthonukból való kimozdulásra. A (közösségi) gondozó alap esetben heti egy alkalommal találkozik kliensével, miközben ezek az emberek gyakorta napokig nem beszélnek mással, nem mennek ki a lakásból, nem éri őket semmilyen inger.</w:t>
      </w:r>
    </w:p>
    <w:p w:rsidR="00C42166" w:rsidRPr="001D7A83" w:rsidRDefault="00D52A98" w:rsidP="00D52A98">
      <w:pPr>
        <w:spacing w:after="0" w:line="240" w:lineRule="auto"/>
        <w:ind w:left="-284"/>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C42166" w:rsidRPr="001D7A83">
        <w:rPr>
          <w:rFonts w:ascii="Times New Roman" w:eastAsiaTheme="minorHAnsi" w:hAnsi="Times New Roman"/>
          <w:sz w:val="24"/>
          <w:szCs w:val="24"/>
        </w:rPr>
        <w:t>A csoportfoglalkozások, előadások, tréningek, vagy bármilyen közös program iránt</w:t>
      </w:r>
      <w:r>
        <w:rPr>
          <w:rFonts w:ascii="Times New Roman" w:eastAsiaTheme="minorHAnsi" w:hAnsi="Times New Roman"/>
          <w:sz w:val="24"/>
          <w:szCs w:val="24"/>
        </w:rPr>
        <w:t xml:space="preserve"> érezhetően nagyon nagy</w:t>
      </w:r>
      <w:r w:rsidR="00C42166" w:rsidRPr="001D7A83">
        <w:rPr>
          <w:rFonts w:ascii="Times New Roman" w:eastAsiaTheme="minorHAnsi" w:hAnsi="Times New Roman"/>
          <w:sz w:val="24"/>
          <w:szCs w:val="24"/>
        </w:rPr>
        <w:t xml:space="preserve">mértékben megnövekedett az igény, az Ellátás munkatársai úgy gondolják, hogy szükségszerű lenne a kerületben Pszichiátriai Betegek Nappali Ellátását is működtetni.  Annak ellenére, hogy a III. kerületi </w:t>
      </w:r>
      <w:proofErr w:type="spellStart"/>
      <w:r w:rsidR="00C42166" w:rsidRPr="001D7A83">
        <w:rPr>
          <w:rFonts w:ascii="Times New Roman" w:eastAsiaTheme="minorHAnsi" w:hAnsi="Times New Roman"/>
          <w:sz w:val="24"/>
          <w:szCs w:val="24"/>
        </w:rPr>
        <w:t>Soteria</w:t>
      </w:r>
      <w:proofErr w:type="spellEnd"/>
      <w:r w:rsidR="00C42166" w:rsidRPr="001D7A83">
        <w:rPr>
          <w:rFonts w:ascii="Times New Roman" w:eastAsiaTheme="minorHAnsi" w:hAnsi="Times New Roman"/>
          <w:sz w:val="24"/>
          <w:szCs w:val="24"/>
        </w:rPr>
        <w:t xml:space="preserve"> Alapítvány Kilátó klubház - a korábban megkötött együttműködési megállapodás alapján - II. kerületi pszichiátriai betegeket is fogad, az Ellátás tapasztalatai szerint, a kerületi ellátottak körében csökkent az érdeklődés, leginkább a távolság és a bizalomhiány okán. A pszichiátriai betegek érdekérvényesítő képessége köztudottan nem túl jó, bizalmukat nehezen lehet elnyerni. A már Ellátásba „szokott, szok</w:t>
      </w:r>
      <w:r w:rsidR="00FA7132">
        <w:rPr>
          <w:rFonts w:ascii="Times New Roman" w:eastAsiaTheme="minorHAnsi" w:hAnsi="Times New Roman"/>
          <w:sz w:val="24"/>
          <w:szCs w:val="24"/>
        </w:rPr>
        <w:t>t</w:t>
      </w:r>
      <w:r w:rsidR="00C42166" w:rsidRPr="001D7A83">
        <w:rPr>
          <w:rFonts w:ascii="Times New Roman" w:eastAsiaTheme="minorHAnsi" w:hAnsi="Times New Roman"/>
          <w:sz w:val="24"/>
          <w:szCs w:val="24"/>
        </w:rPr>
        <w:t xml:space="preserve">atott” kliensek esetében </w:t>
      </w:r>
      <w:r w:rsidR="00C42166" w:rsidRPr="001D7A83">
        <w:rPr>
          <w:rFonts w:ascii="Times New Roman" w:eastAsiaTheme="minorHAnsi" w:hAnsi="Times New Roman"/>
          <w:sz w:val="24"/>
          <w:szCs w:val="24"/>
        </w:rPr>
        <w:lastRenderedPageBreak/>
        <w:t xml:space="preserve">gyakran merül fel az újabb idegen helytől való félelem, hiszen sokan közülük </w:t>
      </w:r>
      <w:proofErr w:type="spellStart"/>
      <w:r w:rsidR="00C42166" w:rsidRPr="001D7A83">
        <w:rPr>
          <w:rFonts w:ascii="Times New Roman" w:eastAsiaTheme="minorHAnsi" w:hAnsi="Times New Roman"/>
          <w:sz w:val="24"/>
          <w:szCs w:val="24"/>
        </w:rPr>
        <w:t>szocio-fóbiával</w:t>
      </w:r>
      <w:proofErr w:type="spellEnd"/>
      <w:r w:rsidR="00C42166" w:rsidRPr="001D7A83">
        <w:rPr>
          <w:rFonts w:ascii="Times New Roman" w:eastAsiaTheme="minorHAnsi" w:hAnsi="Times New Roman"/>
          <w:sz w:val="24"/>
          <w:szCs w:val="24"/>
        </w:rPr>
        <w:t xml:space="preserve"> küzdenek. </w:t>
      </w:r>
    </w:p>
    <w:p w:rsidR="00C42166" w:rsidRPr="001D7A83" w:rsidRDefault="00C42166" w:rsidP="00587AC9">
      <w:pPr>
        <w:spacing w:after="0" w:line="240" w:lineRule="auto"/>
        <w:ind w:left="-284"/>
        <w:jc w:val="both"/>
        <w:rPr>
          <w:rFonts w:ascii="Times New Roman" w:eastAsiaTheme="minorHAnsi" w:hAnsi="Times New Roman"/>
          <w:sz w:val="24"/>
          <w:szCs w:val="24"/>
        </w:rPr>
      </w:pPr>
      <w:r w:rsidRPr="001D7A83">
        <w:rPr>
          <w:rFonts w:ascii="Times New Roman" w:eastAsiaTheme="minorHAnsi" w:hAnsi="Times New Roman"/>
          <w:sz w:val="24"/>
          <w:szCs w:val="24"/>
        </w:rPr>
        <w:t>2018-ban több olyan eset is volt, amikor az Ellátásba javasolt potenciális kliens végül azért nem kérte a felvételét a</w:t>
      </w:r>
      <w:r w:rsidR="00FA7132">
        <w:rPr>
          <w:rFonts w:ascii="Times New Roman" w:eastAsiaTheme="minorHAnsi" w:hAnsi="Times New Roman"/>
          <w:sz w:val="24"/>
          <w:szCs w:val="24"/>
        </w:rPr>
        <w:t>z</w:t>
      </w:r>
      <w:r w:rsidRPr="001D7A83">
        <w:rPr>
          <w:rFonts w:ascii="Times New Roman" w:eastAsiaTheme="minorHAnsi" w:hAnsi="Times New Roman"/>
          <w:sz w:val="24"/>
          <w:szCs w:val="24"/>
        </w:rPr>
        <w:t xml:space="preserve"> Ellátásba, mert nem kifejezetten egyéni- mentális gondozásra, hanem i</w:t>
      </w:r>
      <w:r w:rsidR="00774FB3">
        <w:rPr>
          <w:rFonts w:ascii="Times New Roman" w:eastAsiaTheme="minorHAnsi" w:hAnsi="Times New Roman"/>
          <w:sz w:val="24"/>
          <w:szCs w:val="24"/>
        </w:rPr>
        <w:t xml:space="preserve">nkább közösségre, napi szintű </w:t>
      </w:r>
      <w:r w:rsidRPr="001D7A83">
        <w:rPr>
          <w:rFonts w:ascii="Times New Roman" w:eastAsiaTheme="minorHAnsi" w:hAnsi="Times New Roman"/>
          <w:sz w:val="24"/>
          <w:szCs w:val="24"/>
        </w:rPr>
        <w:t>foglalkozásra lett volna szüksége, ahol megismerkedhet a kerületben élő, hasonló problémákkal küzdő, pszichés érintettséggel élő társaival. Az Ellátás szakmai véleménye az, hogy a prevenció érdekében napjainkban már sokkal nagyobb hangsúlyt kapnak a</w:t>
      </w:r>
      <w:r w:rsidR="0044563B">
        <w:rPr>
          <w:rFonts w:ascii="Times New Roman" w:eastAsiaTheme="minorHAnsi" w:hAnsi="Times New Roman"/>
          <w:sz w:val="24"/>
          <w:szCs w:val="24"/>
        </w:rPr>
        <w:t xml:space="preserve"> fekvőbeteg ellátást kiegészítő</w:t>
      </w:r>
      <w:r w:rsidRPr="001D7A83">
        <w:rPr>
          <w:rFonts w:ascii="Times New Roman" w:eastAsiaTheme="minorHAnsi" w:hAnsi="Times New Roman"/>
          <w:sz w:val="24"/>
          <w:szCs w:val="24"/>
        </w:rPr>
        <w:t xml:space="preserve"> szolgáltatások, legyenek akár egészségügyi, akár szociális vonalon működőek.</w:t>
      </w:r>
    </w:p>
    <w:p w:rsidR="00C42166" w:rsidRDefault="00C42166" w:rsidP="00587AC9">
      <w:pPr>
        <w:spacing w:after="0" w:line="240" w:lineRule="auto"/>
        <w:ind w:left="-284"/>
        <w:jc w:val="both"/>
        <w:rPr>
          <w:rFonts w:ascii="Times New Roman" w:eastAsiaTheme="minorHAnsi" w:hAnsi="Times New Roman"/>
          <w:sz w:val="24"/>
          <w:szCs w:val="24"/>
        </w:rPr>
      </w:pPr>
      <w:r w:rsidRPr="001D7A83">
        <w:rPr>
          <w:rFonts w:ascii="Times New Roman" w:eastAsiaTheme="minorHAnsi" w:hAnsi="Times New Roman"/>
          <w:sz w:val="24"/>
          <w:szCs w:val="24"/>
        </w:rPr>
        <w:t xml:space="preserve">Az Ellátás többnyire egyéni, otthon-közeli esetkezelését egy vele egy telephelyen működő kerületi </w:t>
      </w:r>
      <w:r w:rsidR="00930549">
        <w:rPr>
          <w:rFonts w:ascii="Times New Roman" w:eastAsiaTheme="minorHAnsi" w:hAnsi="Times New Roman"/>
          <w:sz w:val="24"/>
          <w:szCs w:val="24"/>
        </w:rPr>
        <w:t>n</w:t>
      </w:r>
      <w:r w:rsidRPr="001D7A83">
        <w:rPr>
          <w:rFonts w:ascii="Times New Roman" w:eastAsiaTheme="minorHAnsi" w:hAnsi="Times New Roman"/>
          <w:sz w:val="24"/>
          <w:szCs w:val="24"/>
        </w:rPr>
        <w:t xml:space="preserve">appali </w:t>
      </w:r>
      <w:r w:rsidR="00930549">
        <w:rPr>
          <w:rFonts w:ascii="Times New Roman" w:eastAsiaTheme="minorHAnsi" w:hAnsi="Times New Roman"/>
          <w:sz w:val="24"/>
          <w:szCs w:val="24"/>
        </w:rPr>
        <w:t>e</w:t>
      </w:r>
      <w:r w:rsidRPr="001D7A83">
        <w:rPr>
          <w:rFonts w:ascii="Times New Roman" w:eastAsiaTheme="minorHAnsi" w:hAnsi="Times New Roman"/>
          <w:sz w:val="24"/>
          <w:szCs w:val="24"/>
        </w:rPr>
        <w:t>llátás tudná kiegészíteni a legjobban, amely nagyban hozzájárulhatna a betegek hatékonyabb rehabilitációjához. Ilyen integrált szolgáltatásra több kerületben is jól működő példát láthatunk. Fontos, hogy a szolgáltatás nyitott formában, az ellátotti kör és a lakosság által egyaránt elérhető módon működjön. Az Ellátás jelenlegi telephelye- helyhiány miatt- az integrált szolgáltatás működtetésére nem alkalmas.</w:t>
      </w:r>
    </w:p>
    <w:p w:rsidR="009D4476" w:rsidRDefault="009D4476" w:rsidP="009D4476">
      <w:pPr>
        <w:spacing w:after="0"/>
        <w:ind w:left="-142"/>
        <w:jc w:val="both"/>
        <w:rPr>
          <w:rFonts w:ascii="Times New Roman" w:eastAsiaTheme="minorHAnsi" w:hAnsi="Times New Roman"/>
          <w:sz w:val="24"/>
          <w:szCs w:val="24"/>
        </w:rPr>
      </w:pPr>
    </w:p>
    <w:p w:rsidR="00C42166" w:rsidRPr="00774FB3" w:rsidRDefault="00C42166" w:rsidP="00CE36A4">
      <w:pPr>
        <w:pStyle w:val="Listaszerbekezds"/>
        <w:numPr>
          <w:ilvl w:val="0"/>
          <w:numId w:val="50"/>
        </w:numPr>
        <w:ind w:left="0" w:hanging="284"/>
        <w:rPr>
          <w:rFonts w:eastAsiaTheme="minorHAnsi"/>
          <w:b/>
        </w:rPr>
      </w:pPr>
      <w:r w:rsidRPr="00774FB3">
        <w:rPr>
          <w:rFonts w:eastAsiaTheme="minorHAnsi"/>
          <w:b/>
        </w:rPr>
        <w:t>Újabb tréning</w:t>
      </w:r>
    </w:p>
    <w:p w:rsidR="00C42166" w:rsidRPr="001D7A83" w:rsidRDefault="00C42166" w:rsidP="00587AC9">
      <w:pPr>
        <w:spacing w:line="240" w:lineRule="auto"/>
        <w:ind w:left="-142"/>
        <w:jc w:val="both"/>
        <w:rPr>
          <w:rFonts w:ascii="Times New Roman" w:eastAsiaTheme="minorHAnsi" w:hAnsi="Times New Roman"/>
          <w:sz w:val="24"/>
          <w:szCs w:val="24"/>
        </w:rPr>
      </w:pPr>
      <w:r w:rsidRPr="001D7A83">
        <w:rPr>
          <w:rFonts w:ascii="Times New Roman" w:eastAsiaTheme="minorHAnsi" w:hAnsi="Times New Roman"/>
          <w:sz w:val="24"/>
          <w:szCs w:val="24"/>
        </w:rPr>
        <w:t>Az Ellátás munkatársai egy újabb tréning-anyag kidolgozásán dolgoznak, mely a szülő-gyermek kapcsolatokat járja körül. A témaválasztás ötletét az előző tréning alkalmával kitöltött záró/értékelő anonim kérdőívben megfogalmazottak adták. A tréning alkalmak hetente lennének, összesen 6-8 alkalommal, maximum 10 fős létszámmal indul</w:t>
      </w:r>
      <w:r w:rsidR="00774FB3">
        <w:rPr>
          <w:rFonts w:ascii="Times New Roman" w:eastAsiaTheme="minorHAnsi" w:hAnsi="Times New Roman"/>
          <w:sz w:val="24"/>
          <w:szCs w:val="24"/>
        </w:rPr>
        <w:t>na</w:t>
      </w:r>
      <w:r w:rsidRPr="001D7A83">
        <w:rPr>
          <w:rFonts w:ascii="Times New Roman" w:eastAsiaTheme="minorHAnsi" w:hAnsi="Times New Roman"/>
          <w:sz w:val="24"/>
          <w:szCs w:val="24"/>
        </w:rPr>
        <w:t xml:space="preserve">.  </w:t>
      </w:r>
    </w:p>
    <w:p w:rsidR="00C42166" w:rsidRPr="005C2E68" w:rsidRDefault="00C42166" w:rsidP="00036FCE">
      <w:pPr>
        <w:pStyle w:val="Cmsor2"/>
        <w:rPr>
          <w:sz w:val="24"/>
          <w:szCs w:val="24"/>
        </w:rPr>
      </w:pPr>
      <w:bookmarkStart w:id="326" w:name="_Toc30153701"/>
      <w:r w:rsidRPr="005C2E68">
        <w:rPr>
          <w:sz w:val="24"/>
          <w:szCs w:val="24"/>
        </w:rPr>
        <w:t>11.2. Pszichiátriai betegek nappali ellátása</w:t>
      </w:r>
      <w:bookmarkEnd w:id="326"/>
    </w:p>
    <w:p w:rsidR="00C42166" w:rsidRPr="001D7A83" w:rsidRDefault="00C42166" w:rsidP="00D52A98">
      <w:pPr>
        <w:spacing w:after="0" w:line="240" w:lineRule="auto"/>
        <w:ind w:left="228" w:firstLine="708"/>
        <w:rPr>
          <w:rFonts w:ascii="Times New Roman" w:eastAsiaTheme="minorHAnsi" w:hAnsi="Times New Roman"/>
          <w:b/>
          <w:sz w:val="24"/>
          <w:szCs w:val="24"/>
        </w:rPr>
      </w:pPr>
      <w:proofErr w:type="spellStart"/>
      <w:r w:rsidRPr="001D7A83">
        <w:rPr>
          <w:rFonts w:ascii="Times New Roman" w:eastAsiaTheme="minorHAnsi" w:hAnsi="Times New Roman"/>
          <w:b/>
          <w:sz w:val="24"/>
          <w:szCs w:val="24"/>
        </w:rPr>
        <w:t>Soteria</w:t>
      </w:r>
      <w:proofErr w:type="spellEnd"/>
      <w:r w:rsidRPr="001D7A83">
        <w:rPr>
          <w:rFonts w:ascii="Times New Roman" w:eastAsiaTheme="minorHAnsi" w:hAnsi="Times New Roman"/>
          <w:b/>
          <w:sz w:val="24"/>
          <w:szCs w:val="24"/>
        </w:rPr>
        <w:t xml:space="preserve"> Alapítvány </w:t>
      </w:r>
      <w:r w:rsidR="002770E8">
        <w:rPr>
          <w:rFonts w:ascii="Times New Roman" w:eastAsiaTheme="minorHAnsi" w:hAnsi="Times New Roman"/>
          <w:b/>
          <w:sz w:val="24"/>
          <w:szCs w:val="24"/>
        </w:rPr>
        <w:t>„</w:t>
      </w:r>
      <w:r w:rsidRPr="001D7A83">
        <w:rPr>
          <w:rFonts w:ascii="Times New Roman" w:eastAsiaTheme="minorHAnsi" w:hAnsi="Times New Roman"/>
          <w:b/>
          <w:sz w:val="24"/>
          <w:szCs w:val="24"/>
        </w:rPr>
        <w:t>Kilátó</w:t>
      </w:r>
      <w:r w:rsidR="002770E8">
        <w:rPr>
          <w:rFonts w:ascii="Times New Roman" w:eastAsiaTheme="minorHAnsi" w:hAnsi="Times New Roman"/>
          <w:b/>
          <w:sz w:val="24"/>
          <w:szCs w:val="24"/>
        </w:rPr>
        <w:t>”</w:t>
      </w:r>
      <w:r w:rsidRPr="001D7A83">
        <w:rPr>
          <w:rFonts w:ascii="Times New Roman" w:eastAsiaTheme="minorHAnsi" w:hAnsi="Times New Roman"/>
          <w:b/>
          <w:sz w:val="24"/>
          <w:szCs w:val="24"/>
        </w:rPr>
        <w:t xml:space="preserve"> Klubház </w:t>
      </w:r>
    </w:p>
    <w:p w:rsidR="00C42166" w:rsidRPr="001D7A83" w:rsidRDefault="00C42166" w:rsidP="00C42166">
      <w:pPr>
        <w:spacing w:after="0" w:line="240" w:lineRule="auto"/>
        <w:rPr>
          <w:rFonts w:ascii="Times New Roman" w:eastAsiaTheme="minorHAnsi" w:hAnsi="Times New Roman"/>
          <w:b/>
          <w:sz w:val="24"/>
          <w:szCs w:val="24"/>
        </w:rPr>
      </w:pPr>
    </w:p>
    <w:p w:rsidR="00C42166" w:rsidRPr="001D7A83" w:rsidRDefault="00C42166" w:rsidP="00587AC9">
      <w:pPr>
        <w:spacing w:after="0" w:line="240" w:lineRule="auto"/>
        <w:jc w:val="both"/>
        <w:rPr>
          <w:rFonts w:ascii="Times New Roman" w:eastAsia="Times New Roman" w:hAnsi="Times New Roman"/>
          <w:sz w:val="24"/>
          <w:szCs w:val="24"/>
          <w:lang w:eastAsia="hu-HU"/>
        </w:rPr>
      </w:pPr>
      <w:r w:rsidRPr="001D7A83">
        <w:rPr>
          <w:rFonts w:ascii="Times New Roman" w:eastAsia="Times New Roman" w:hAnsi="Times New Roman"/>
          <w:sz w:val="24"/>
          <w:szCs w:val="24"/>
          <w:lang w:eastAsia="hu-HU"/>
        </w:rPr>
        <w:t xml:space="preserve">A </w:t>
      </w:r>
      <w:r w:rsidR="002770E8">
        <w:rPr>
          <w:rFonts w:ascii="Times New Roman" w:eastAsia="Times New Roman" w:hAnsi="Times New Roman"/>
          <w:sz w:val="24"/>
          <w:szCs w:val="24"/>
          <w:lang w:eastAsia="hu-HU"/>
        </w:rPr>
        <w:t>„</w:t>
      </w:r>
      <w:r w:rsidRPr="001D7A83">
        <w:rPr>
          <w:rFonts w:ascii="Times New Roman" w:eastAsia="Times New Roman" w:hAnsi="Times New Roman"/>
          <w:sz w:val="24"/>
          <w:szCs w:val="24"/>
          <w:lang w:eastAsia="hu-HU"/>
        </w:rPr>
        <w:t>Kilátó</w:t>
      </w:r>
      <w:r w:rsidR="002770E8">
        <w:rPr>
          <w:rFonts w:ascii="Times New Roman" w:eastAsia="Times New Roman" w:hAnsi="Times New Roman"/>
          <w:sz w:val="24"/>
          <w:szCs w:val="24"/>
          <w:lang w:eastAsia="hu-HU"/>
        </w:rPr>
        <w:t>”</w:t>
      </w:r>
      <w:r w:rsidRPr="001D7A83">
        <w:rPr>
          <w:rFonts w:ascii="Times New Roman" w:eastAsia="Times New Roman" w:hAnsi="Times New Roman"/>
          <w:sz w:val="24"/>
          <w:szCs w:val="24"/>
          <w:lang w:eastAsia="hu-HU"/>
        </w:rPr>
        <w:t xml:space="preserve"> Klubház szakmai programjában megfogalmazott szakmai cél a szolgáltatást igénybevevők, klubtagok komplex pszicho-szociális rehabilitációjának a társadalomba és a korábbi vagy új közösségekbe történő visszailleszkedésének, új kapcsolatrendszerek kialakításának, az elvesztett készségek és képességek visszaszerzésének az elősegítése, a klubtagok életminőségének megtartása és javítása.  </w:t>
      </w:r>
    </w:p>
    <w:p w:rsidR="00C42166" w:rsidRDefault="00C42166" w:rsidP="00587AC9">
      <w:pPr>
        <w:spacing w:after="0" w:line="240" w:lineRule="auto"/>
        <w:jc w:val="both"/>
        <w:rPr>
          <w:rFonts w:ascii="Times New Roman" w:eastAsia="Times New Roman" w:hAnsi="Times New Roman"/>
          <w:sz w:val="24"/>
          <w:szCs w:val="24"/>
          <w:lang w:eastAsia="hu-HU"/>
        </w:rPr>
      </w:pPr>
      <w:r w:rsidRPr="001D7A83">
        <w:rPr>
          <w:rFonts w:ascii="Times New Roman" w:eastAsia="Times New Roman" w:hAnsi="Times New Roman"/>
          <w:sz w:val="24"/>
          <w:szCs w:val="24"/>
          <w:lang w:eastAsia="hu-HU"/>
        </w:rPr>
        <w:t xml:space="preserve">Ennek érdekében a klubtagok részére –szociális, egészségi, mentális állapotuknak megfelelő – napi életritmust biztosító, közösségi szolgáltatásokat szervez és személyre szabott rehabilitációs programokat biztosít. </w:t>
      </w:r>
    </w:p>
    <w:p w:rsidR="00C42166" w:rsidRPr="005C2E68" w:rsidRDefault="00C42166" w:rsidP="00036FCE">
      <w:pPr>
        <w:pStyle w:val="Cmsor2"/>
        <w:rPr>
          <w:sz w:val="24"/>
          <w:szCs w:val="24"/>
        </w:rPr>
      </w:pPr>
      <w:bookmarkStart w:id="327" w:name="_Toc30153702"/>
      <w:r w:rsidRPr="005C2E68">
        <w:rPr>
          <w:sz w:val="24"/>
          <w:szCs w:val="24"/>
        </w:rPr>
        <w:t xml:space="preserve">11.2.1. </w:t>
      </w:r>
      <w:proofErr w:type="spellStart"/>
      <w:r w:rsidRPr="005C2E68">
        <w:rPr>
          <w:sz w:val="24"/>
          <w:szCs w:val="24"/>
        </w:rPr>
        <w:t>Szupportív</w:t>
      </w:r>
      <w:proofErr w:type="spellEnd"/>
      <w:r w:rsidRPr="005C2E68">
        <w:rPr>
          <w:sz w:val="24"/>
          <w:szCs w:val="24"/>
        </w:rPr>
        <w:t xml:space="preserve"> </w:t>
      </w:r>
      <w:proofErr w:type="spellStart"/>
      <w:r w:rsidRPr="005C2E68">
        <w:rPr>
          <w:sz w:val="24"/>
          <w:szCs w:val="24"/>
        </w:rPr>
        <w:t>pszichoszociális</w:t>
      </w:r>
      <w:proofErr w:type="spellEnd"/>
      <w:r w:rsidRPr="005C2E68">
        <w:rPr>
          <w:sz w:val="24"/>
          <w:szCs w:val="24"/>
        </w:rPr>
        <w:t xml:space="preserve"> rehabilitációs program</w:t>
      </w:r>
      <w:bookmarkEnd w:id="327"/>
    </w:p>
    <w:p w:rsidR="00C42166" w:rsidRPr="001D7A83" w:rsidRDefault="00C42166" w:rsidP="00587AC9">
      <w:pPr>
        <w:spacing w:after="0" w:line="240" w:lineRule="auto"/>
        <w:jc w:val="both"/>
        <w:rPr>
          <w:rFonts w:ascii="Times New Roman" w:eastAsia="Times New Roman" w:hAnsi="Times New Roman"/>
          <w:bCs/>
          <w:color w:val="000000"/>
          <w:sz w:val="24"/>
          <w:szCs w:val="24"/>
          <w:lang w:eastAsia="hu-HU"/>
        </w:rPr>
      </w:pPr>
      <w:r w:rsidRPr="001D7A83">
        <w:rPr>
          <w:rFonts w:ascii="Times New Roman" w:eastAsia="Times New Roman" w:hAnsi="Times New Roman"/>
          <w:bCs/>
          <w:color w:val="000000"/>
          <w:sz w:val="24"/>
          <w:szCs w:val="24"/>
          <w:lang w:eastAsia="hu-HU"/>
        </w:rPr>
        <w:t>A közösségi ellátáshoz hasonlóan a nappali ellátást igénybe vevők esetén is nagy probléma, hogy a közforgalmú személyszállítási utazási kedvezményekről szóló 85/2007. (IV. 25.) Korm. rendelet</w:t>
      </w:r>
      <w:r w:rsidRPr="001D7A83">
        <w:rPr>
          <w:rFonts w:ascii="Times New Roman" w:eastAsia="Times New Roman" w:hAnsi="Times New Roman"/>
          <w:bCs/>
          <w:sz w:val="24"/>
          <w:szCs w:val="24"/>
          <w:lang w:eastAsia="hu-HU"/>
        </w:rPr>
        <w:t xml:space="preserve"> módosításával elvesztették a kedvezményes utazási lehetőségüket (azaz </w:t>
      </w:r>
      <w:r w:rsidRPr="001D7A83">
        <w:rPr>
          <w:rFonts w:ascii="Times New Roman" w:eastAsia="Times New Roman" w:hAnsi="Times New Roman"/>
          <w:sz w:val="24"/>
          <w:szCs w:val="24"/>
          <w:lang w:eastAsia="hu-HU"/>
        </w:rPr>
        <w:t>akiknek az egészségi állapota a rehabilitációs hatóság komplex minősíté</w:t>
      </w:r>
      <w:r w:rsidR="004D5801">
        <w:rPr>
          <w:rFonts w:ascii="Times New Roman" w:eastAsia="Times New Roman" w:hAnsi="Times New Roman"/>
          <w:sz w:val="24"/>
          <w:szCs w:val="24"/>
          <w:lang w:eastAsia="hu-HU"/>
        </w:rPr>
        <w:t>se alapján 30%-osnál nagyobb,</w:t>
      </w:r>
      <w:r w:rsidRPr="001D7A83">
        <w:rPr>
          <w:rFonts w:ascii="Times New Roman" w:eastAsia="Times New Roman" w:hAnsi="Times New Roman"/>
          <w:sz w:val="24"/>
          <w:szCs w:val="24"/>
          <w:lang w:eastAsia="hu-HU"/>
        </w:rPr>
        <w:t xml:space="preserve"> nem állnak gondnokság alatt, illetve egyéb módon nem jogosultak kedvezményes utazásra Budapest közigazgatási határain belül)</w:t>
      </w:r>
      <w:r w:rsidRPr="001D7A83">
        <w:rPr>
          <w:rFonts w:ascii="Times New Roman" w:eastAsia="Times New Roman" w:hAnsi="Times New Roman"/>
          <w:bCs/>
          <w:sz w:val="24"/>
          <w:szCs w:val="24"/>
          <w:lang w:eastAsia="hu-HU"/>
        </w:rPr>
        <w:t>.</w:t>
      </w:r>
    </w:p>
    <w:p w:rsidR="00C42166" w:rsidRPr="001D7A83" w:rsidRDefault="00C42166" w:rsidP="00587AC9">
      <w:pPr>
        <w:spacing w:before="100" w:beforeAutospacing="1" w:after="100" w:afterAutospacing="1" w:line="240" w:lineRule="auto"/>
        <w:jc w:val="both"/>
        <w:rPr>
          <w:rFonts w:ascii="Times New Roman" w:eastAsia="Times New Roman" w:hAnsi="Times New Roman"/>
          <w:sz w:val="24"/>
          <w:szCs w:val="24"/>
          <w:lang w:eastAsia="hu-HU"/>
        </w:rPr>
      </w:pPr>
      <w:r w:rsidRPr="001D7A83">
        <w:rPr>
          <w:rFonts w:ascii="Times New Roman" w:eastAsia="Times New Roman" w:hAnsi="Times New Roman"/>
          <w:sz w:val="24"/>
          <w:szCs w:val="24"/>
          <w:lang w:eastAsia="hu-HU"/>
        </w:rPr>
        <w:t>Az Alapítvány eredményesen lobbizott, így a pszicho-szociális rehabilitációs szolgáltatások igénybevételéhez, re-integrációhoz ingyenes bérlet</w:t>
      </w:r>
      <w:r w:rsidR="00476DB4">
        <w:rPr>
          <w:rFonts w:ascii="Times New Roman" w:eastAsia="Times New Roman" w:hAnsi="Times New Roman"/>
          <w:sz w:val="24"/>
          <w:szCs w:val="24"/>
          <w:lang w:eastAsia="hu-HU"/>
        </w:rPr>
        <w:t>et kaphatnak a programban részt</w:t>
      </w:r>
      <w:r w:rsidRPr="001D7A83">
        <w:rPr>
          <w:rFonts w:ascii="Times New Roman" w:eastAsia="Times New Roman" w:hAnsi="Times New Roman"/>
          <w:sz w:val="24"/>
          <w:szCs w:val="24"/>
          <w:lang w:eastAsia="hu-HU"/>
        </w:rPr>
        <w:t>vevők. A</w:t>
      </w:r>
      <w:r w:rsidR="00476DB4">
        <w:rPr>
          <w:rFonts w:ascii="Times New Roman" w:eastAsia="Times New Roman" w:hAnsi="Times New Roman"/>
          <w:sz w:val="24"/>
          <w:szCs w:val="24"/>
          <w:lang w:eastAsia="hu-HU"/>
        </w:rPr>
        <w:t xml:space="preserve"> bérletet igénylőknek</w:t>
      </w:r>
      <w:r w:rsidRPr="001D7A83">
        <w:rPr>
          <w:rFonts w:ascii="Times New Roman" w:eastAsia="Times New Roman" w:hAnsi="Times New Roman"/>
          <w:sz w:val="24"/>
          <w:szCs w:val="24"/>
          <w:lang w:eastAsia="hu-HU"/>
        </w:rPr>
        <w:t xml:space="preserve"> megállapodást kell kötniük, mely az egyéni szükségletekhez igazodik. (A </w:t>
      </w:r>
      <w:r w:rsidR="00476DB4">
        <w:rPr>
          <w:rFonts w:ascii="Times New Roman" w:eastAsia="Times New Roman" w:hAnsi="Times New Roman"/>
          <w:sz w:val="24"/>
          <w:szCs w:val="24"/>
          <w:lang w:eastAsia="hu-HU"/>
        </w:rPr>
        <w:t>feltétel</w:t>
      </w:r>
      <w:r w:rsidRPr="001D7A83">
        <w:rPr>
          <w:rFonts w:ascii="Times New Roman" w:eastAsia="Times New Roman" w:hAnsi="Times New Roman"/>
          <w:sz w:val="24"/>
          <w:szCs w:val="24"/>
          <w:lang w:eastAsia="hu-HU"/>
        </w:rPr>
        <w:t xml:space="preserve"> legalább heti 2 ajánlott programon való részvétel: munkába állási konzultáció, számítógépes tanfolyam vagy bármely más program a klubház aktuális programjai közül.)</w:t>
      </w:r>
    </w:p>
    <w:p w:rsidR="00C42166" w:rsidRPr="001D7A83" w:rsidRDefault="00C42166" w:rsidP="00CE36A4">
      <w:pPr>
        <w:numPr>
          <w:ilvl w:val="0"/>
          <w:numId w:val="25"/>
        </w:numPr>
        <w:spacing w:after="0" w:line="240" w:lineRule="auto"/>
        <w:ind w:left="714" w:hanging="357"/>
        <w:rPr>
          <w:rFonts w:ascii="Times New Roman" w:eastAsiaTheme="minorHAnsi" w:hAnsi="Times New Roman"/>
          <w:sz w:val="24"/>
          <w:szCs w:val="24"/>
        </w:rPr>
      </w:pPr>
      <w:r w:rsidRPr="001D7A83">
        <w:rPr>
          <w:rFonts w:ascii="Times New Roman" w:eastAsiaTheme="minorHAnsi" w:hAnsi="Times New Roman"/>
          <w:sz w:val="24"/>
          <w:szCs w:val="24"/>
        </w:rPr>
        <w:t>Szociális csoportmunka.</w:t>
      </w:r>
    </w:p>
    <w:p w:rsidR="00C42166" w:rsidRDefault="00C42166" w:rsidP="00CE36A4">
      <w:pPr>
        <w:numPr>
          <w:ilvl w:val="0"/>
          <w:numId w:val="25"/>
        </w:numPr>
        <w:spacing w:after="0" w:line="240" w:lineRule="auto"/>
        <w:ind w:left="714" w:hanging="357"/>
        <w:rPr>
          <w:rFonts w:ascii="Times New Roman" w:eastAsiaTheme="minorHAnsi" w:hAnsi="Times New Roman"/>
          <w:sz w:val="24"/>
          <w:szCs w:val="24"/>
        </w:rPr>
      </w:pPr>
      <w:r w:rsidRPr="001D7A83">
        <w:rPr>
          <w:rFonts w:ascii="Times New Roman" w:eastAsiaTheme="minorHAnsi" w:hAnsi="Times New Roman"/>
          <w:sz w:val="24"/>
          <w:szCs w:val="24"/>
        </w:rPr>
        <w:t>Rekreációs, szabadidős programok.</w:t>
      </w:r>
    </w:p>
    <w:p w:rsidR="009472BD" w:rsidRPr="001D7A83" w:rsidRDefault="009472BD" w:rsidP="009472BD">
      <w:pPr>
        <w:spacing w:after="0" w:line="240" w:lineRule="auto"/>
        <w:ind w:left="714"/>
        <w:rPr>
          <w:rFonts w:ascii="Times New Roman" w:eastAsiaTheme="minorHAnsi" w:hAnsi="Times New Roman"/>
          <w:sz w:val="24"/>
          <w:szCs w:val="24"/>
        </w:rPr>
      </w:pPr>
    </w:p>
    <w:p w:rsidR="00C42166" w:rsidRPr="001D7A83" w:rsidRDefault="00C42166" w:rsidP="00036FCE">
      <w:pPr>
        <w:spacing w:after="0" w:line="240" w:lineRule="auto"/>
        <w:contextualSpacing/>
        <w:rPr>
          <w:rFonts w:ascii="Times New Roman" w:eastAsiaTheme="minorHAnsi" w:hAnsi="Times New Roman"/>
          <w:b/>
          <w:sz w:val="24"/>
          <w:szCs w:val="24"/>
        </w:rPr>
      </w:pPr>
      <w:r w:rsidRPr="001D7A83">
        <w:rPr>
          <w:rFonts w:ascii="Times New Roman" w:eastAsiaTheme="minorHAnsi" w:hAnsi="Times New Roman"/>
          <w:b/>
          <w:sz w:val="24"/>
          <w:szCs w:val="24"/>
        </w:rPr>
        <w:lastRenderedPageBreak/>
        <w:t>A szolgáltatást igénybevevők szociális indikációi, számának alakulása:</w:t>
      </w:r>
      <w:r w:rsidRPr="001D7A83">
        <w:rPr>
          <w:rFonts w:ascii="Times New Roman" w:eastAsiaTheme="minorHAnsi" w:hAnsi="Times New Roman"/>
          <w:sz w:val="24"/>
          <w:szCs w:val="24"/>
        </w:rPr>
        <w:t xml:space="preserve">  </w:t>
      </w:r>
    </w:p>
    <w:p w:rsidR="00C42166" w:rsidRDefault="00C42166" w:rsidP="00587AC9">
      <w:pPr>
        <w:spacing w:after="0" w:line="240" w:lineRule="auto"/>
        <w:jc w:val="both"/>
        <w:rPr>
          <w:rFonts w:ascii="Times New Roman" w:eastAsiaTheme="minorHAnsi" w:hAnsi="Times New Roman"/>
          <w:sz w:val="24"/>
          <w:szCs w:val="24"/>
        </w:rPr>
      </w:pPr>
      <w:r w:rsidRPr="001D7A83">
        <w:rPr>
          <w:rFonts w:ascii="Times New Roman" w:eastAsiaTheme="minorHAnsi" w:hAnsi="Times New Roman"/>
          <w:sz w:val="24"/>
          <w:szCs w:val="24"/>
        </w:rPr>
        <w:t>2017-2019</w:t>
      </w:r>
      <w:r w:rsidR="00476DB4">
        <w:rPr>
          <w:rFonts w:ascii="Times New Roman" w:eastAsiaTheme="minorHAnsi" w:hAnsi="Times New Roman"/>
          <w:sz w:val="24"/>
          <w:szCs w:val="24"/>
        </w:rPr>
        <w:t>. év</w:t>
      </w:r>
      <w:r w:rsidRPr="001D7A83">
        <w:rPr>
          <w:rFonts w:ascii="Times New Roman" w:eastAsiaTheme="minorHAnsi" w:hAnsi="Times New Roman"/>
          <w:sz w:val="24"/>
          <w:szCs w:val="24"/>
        </w:rPr>
        <w:t xml:space="preserve"> közötti időszakban 18 fő második kerületi lakossal volt a nappali intézménynek megállapodása. Az Önkormányzattal kötött ellátási szerződés alapján a </w:t>
      </w:r>
      <w:proofErr w:type="spellStart"/>
      <w:r w:rsidRPr="001D7A83">
        <w:rPr>
          <w:rFonts w:ascii="Times New Roman" w:eastAsiaTheme="minorHAnsi" w:hAnsi="Times New Roman"/>
          <w:sz w:val="24"/>
          <w:szCs w:val="24"/>
        </w:rPr>
        <w:t>Soteria</w:t>
      </w:r>
      <w:proofErr w:type="spellEnd"/>
      <w:r w:rsidRPr="001D7A83">
        <w:rPr>
          <w:rFonts w:ascii="Times New Roman" w:eastAsiaTheme="minorHAnsi" w:hAnsi="Times New Roman"/>
          <w:sz w:val="24"/>
          <w:szCs w:val="24"/>
        </w:rPr>
        <w:t xml:space="preserve"> Alapítvány átlag 10 fő második kerületi lakos ellátását vállalta a nappali intézményben. Az elmúlt évek tapasztalata, hogy a célcsoport speciális szükségletei és szokásai alapján - 25-30 megállapodás - (intézményi jogviszony) fennállása biztosítja a férőhely-kapacitás optimális kihasználását. Az igénybevevők szociális indikációi az életkor, nemek szerinti, iskolai végzettség, szakképzettség, munkaképesség-változás, munkavállalás, jövedelem, lakhatás, gondnokoltatás és a mentális problémák dimenzióiban: </w:t>
      </w:r>
    </w:p>
    <w:p w:rsidR="00EE75C4" w:rsidRPr="001D7A83" w:rsidRDefault="00EE75C4" w:rsidP="00587AC9">
      <w:pPr>
        <w:spacing w:after="0" w:line="240" w:lineRule="auto"/>
        <w:jc w:val="both"/>
        <w:rPr>
          <w:rFonts w:ascii="Times New Roman" w:eastAsiaTheme="minorHAnsi" w:hAnsi="Times New Roman"/>
          <w:sz w:val="24"/>
          <w:szCs w:val="24"/>
        </w:rPr>
      </w:pPr>
    </w:p>
    <w:p w:rsidR="00C51F79" w:rsidRPr="00EE75C4" w:rsidRDefault="00EE75C4" w:rsidP="00E50E9F">
      <w:pPr>
        <w:jc w:val="center"/>
        <w:rPr>
          <w:rFonts w:ascii="Times New Roman" w:eastAsiaTheme="minorHAnsi" w:hAnsi="Times New Roman"/>
          <w:b/>
          <w:sz w:val="24"/>
          <w:szCs w:val="24"/>
        </w:rPr>
      </w:pPr>
      <w:r w:rsidRPr="00EE75C4">
        <w:rPr>
          <w:rFonts w:ascii="Times New Roman" w:eastAsiaTheme="minorHAnsi" w:hAnsi="Times New Roman"/>
          <w:b/>
          <w:sz w:val="24"/>
          <w:szCs w:val="24"/>
        </w:rPr>
        <w:t>2017-2019. év közötti adatok</w:t>
      </w:r>
    </w:p>
    <w:p w:rsidR="00C42166" w:rsidRPr="001D7A83" w:rsidRDefault="00C42166" w:rsidP="00C42166">
      <w:pPr>
        <w:pBdr>
          <w:top w:val="single" w:sz="4" w:space="1" w:color="auto"/>
        </w:pBdr>
        <w:jc w:val="both"/>
        <w:rPr>
          <w:rFonts w:ascii="Times New Roman" w:eastAsiaTheme="minorHAnsi" w:hAnsi="Times New Roman"/>
          <w:sz w:val="24"/>
          <w:szCs w:val="24"/>
        </w:rPr>
      </w:pPr>
      <w:r w:rsidRPr="001D7A83">
        <w:rPr>
          <w:rFonts w:ascii="Times New Roman" w:eastAsiaTheme="minorHAnsi" w:hAnsi="Times New Roman"/>
          <w:sz w:val="24"/>
          <w:szCs w:val="24"/>
        </w:rPr>
        <w:object w:dxaOrig="9473" w:dyaOrig="1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6pt" o:ole="">
            <v:imagedata r:id="rId48" o:title=""/>
          </v:shape>
          <o:OLEObject Type="Embed" ProgID="Excel.Sheet.12" ShapeID="_x0000_i1025" DrawAspect="Content" ObjectID="_1643546865" r:id="rId49"/>
        </w:object>
      </w:r>
    </w:p>
    <w:p w:rsidR="00C42166" w:rsidRPr="001D7A83" w:rsidRDefault="00C42166" w:rsidP="00C42166">
      <w:pPr>
        <w:jc w:val="both"/>
        <w:rPr>
          <w:rFonts w:ascii="Times New Roman" w:eastAsiaTheme="minorHAnsi" w:hAnsi="Times New Roman"/>
          <w:sz w:val="24"/>
          <w:szCs w:val="24"/>
        </w:rPr>
      </w:pPr>
      <w:r w:rsidRPr="001D7A83">
        <w:rPr>
          <w:rFonts w:ascii="Times New Roman" w:eastAsiaTheme="minorHAnsi" w:hAnsi="Times New Roman"/>
          <w:sz w:val="24"/>
          <w:szCs w:val="24"/>
        </w:rPr>
        <w:object w:dxaOrig="9473" w:dyaOrig="1474">
          <v:shape id="_x0000_i1026" type="#_x0000_t75" style="width:447pt;height:81pt" o:ole="">
            <v:imagedata r:id="rId50" o:title=""/>
          </v:shape>
          <o:OLEObject Type="Embed" ProgID="Excel.Sheet.12" ShapeID="_x0000_i1026" DrawAspect="Content" ObjectID="_1643546866" r:id="rId51"/>
        </w:object>
      </w:r>
    </w:p>
    <w:p w:rsidR="00C42166" w:rsidRPr="001D7A83" w:rsidRDefault="00C42166" w:rsidP="00C42166">
      <w:pPr>
        <w:jc w:val="both"/>
        <w:rPr>
          <w:rFonts w:ascii="Times New Roman" w:eastAsiaTheme="minorHAnsi" w:hAnsi="Times New Roman"/>
          <w:sz w:val="24"/>
          <w:szCs w:val="24"/>
        </w:rPr>
      </w:pPr>
      <w:r w:rsidRPr="001D7A83">
        <w:rPr>
          <w:rFonts w:ascii="Times New Roman" w:eastAsiaTheme="minorHAnsi" w:hAnsi="Times New Roman"/>
          <w:sz w:val="24"/>
          <w:szCs w:val="24"/>
        </w:rPr>
        <w:object w:dxaOrig="9473" w:dyaOrig="1852">
          <v:shape id="_x0000_i1027" type="#_x0000_t75" style="width:447pt;height:113.25pt" o:ole="">
            <v:imagedata r:id="rId52" o:title=""/>
          </v:shape>
          <o:OLEObject Type="Embed" ProgID="Excel.Sheet.12" ShapeID="_x0000_i1027" DrawAspect="Content" ObjectID="_1643546867" r:id="rId53"/>
        </w:object>
      </w:r>
    </w:p>
    <w:p w:rsidR="00C42166" w:rsidRPr="001D7A83" w:rsidRDefault="00C42166" w:rsidP="00C42166">
      <w:pPr>
        <w:pBdr>
          <w:top w:val="single" w:sz="4" w:space="1" w:color="auto"/>
        </w:pBdr>
        <w:jc w:val="both"/>
        <w:rPr>
          <w:rFonts w:ascii="Times New Roman" w:eastAsiaTheme="minorHAnsi" w:hAnsi="Times New Roman"/>
          <w:sz w:val="24"/>
          <w:szCs w:val="24"/>
        </w:rPr>
      </w:pPr>
      <w:r w:rsidRPr="001D7A83">
        <w:rPr>
          <w:rFonts w:ascii="Times New Roman" w:eastAsiaTheme="minorHAnsi" w:hAnsi="Times New Roman"/>
          <w:sz w:val="24"/>
          <w:szCs w:val="24"/>
        </w:rPr>
        <w:object w:dxaOrig="9473" w:dyaOrig="2128">
          <v:shape id="_x0000_i1028" type="#_x0000_t75" style="width:447pt;height:120.75pt" o:ole="">
            <v:imagedata r:id="rId54" o:title=""/>
          </v:shape>
          <o:OLEObject Type="Embed" ProgID="Excel.Sheet.12" ShapeID="_x0000_i1028" DrawAspect="Content" ObjectID="_1643546868" r:id="rId55"/>
        </w:object>
      </w:r>
    </w:p>
    <w:p w:rsidR="00C42166" w:rsidRPr="001D7A83" w:rsidRDefault="00C42166" w:rsidP="00C42166">
      <w:pPr>
        <w:jc w:val="both"/>
        <w:rPr>
          <w:rFonts w:ascii="Times New Roman" w:eastAsiaTheme="minorHAnsi" w:hAnsi="Times New Roman"/>
          <w:sz w:val="24"/>
          <w:szCs w:val="24"/>
        </w:rPr>
      </w:pPr>
      <w:r w:rsidRPr="001D7A83">
        <w:rPr>
          <w:rFonts w:ascii="Times New Roman" w:eastAsiaTheme="minorHAnsi" w:hAnsi="Times New Roman"/>
          <w:sz w:val="24"/>
          <w:szCs w:val="24"/>
        </w:rPr>
        <w:object w:dxaOrig="9473" w:dyaOrig="1284">
          <v:shape id="_x0000_i1029" type="#_x0000_t75" style="width:447pt;height:89.25pt" o:ole="">
            <v:imagedata r:id="rId56" o:title=""/>
          </v:shape>
          <o:OLEObject Type="Embed" ProgID="Excel.Sheet.12" ShapeID="_x0000_i1029" DrawAspect="Content" ObjectID="_1643546869" r:id="rId57"/>
        </w:object>
      </w:r>
    </w:p>
    <w:p w:rsidR="00EE75C4" w:rsidRDefault="00A50752" w:rsidP="00EE75C4">
      <w:pPr>
        <w:spacing w:after="0" w:line="240" w:lineRule="auto"/>
        <w:jc w:val="both"/>
        <w:rPr>
          <w:rFonts w:ascii="Times New Roman" w:eastAsiaTheme="minorHAnsi" w:hAnsi="Times New Roman"/>
          <w:sz w:val="24"/>
          <w:szCs w:val="24"/>
        </w:rPr>
      </w:pPr>
      <w:r>
        <w:rPr>
          <w:rFonts w:ascii="Times New Roman" w:eastAsiaTheme="minorHAnsi" w:hAnsi="Times New Roman"/>
          <w:noProof/>
          <w:sz w:val="24"/>
          <w:szCs w:val="24"/>
        </w:rPr>
        <w:lastRenderedPageBreak/>
        <w:object w:dxaOrig="1440" w:dyaOrig="1440">
          <v:shape id="_x0000_s1032" type="#_x0000_t75" style="position:absolute;left:0;text-align:left;margin-left:1.2pt;margin-top:8.85pt;width:448.65pt;height:136.75pt;z-index:251663360">
            <v:imagedata r:id="rId58" o:title=""/>
            <w10:wrap type="square"/>
          </v:shape>
          <o:OLEObject Type="Embed" ProgID="Excel.Sheet.12" ShapeID="_x0000_s1032" DrawAspect="Content" ObjectID="_1643546870" r:id="rId59"/>
        </w:object>
      </w:r>
      <w:r w:rsidR="00C42166" w:rsidRPr="00EE75C4">
        <w:rPr>
          <w:rFonts w:ascii="Times New Roman" w:eastAsiaTheme="minorHAnsi" w:hAnsi="Times New Roman"/>
          <w:sz w:val="24"/>
          <w:szCs w:val="24"/>
        </w:rPr>
        <w:t>Az adatok alapján elmondhatjuk, hogy a szolgáltatást igénybevevők többsége h</w:t>
      </w:r>
      <w:r w:rsidR="00EE75C4" w:rsidRPr="00EE75C4">
        <w:rPr>
          <w:rFonts w:eastAsiaTheme="minorHAnsi"/>
        </w:rPr>
        <w:t xml:space="preserve">almozottan hátrányos helyzetű, </w:t>
      </w:r>
      <w:r w:rsidR="00EE75C4" w:rsidRPr="00EE75C4">
        <w:rPr>
          <w:rFonts w:ascii="Times" w:hAnsi="Times" w:cs="Times"/>
          <w:b/>
          <w:bCs/>
          <w:color w:val="000000"/>
        </w:rPr>
        <w:t>a komplex minősítésre vonatkozó részletes szabályokról szóló</w:t>
      </w:r>
      <w:r w:rsidR="00EE75C4" w:rsidRPr="00EE75C4">
        <w:rPr>
          <w:rFonts w:eastAsiaTheme="minorHAnsi"/>
        </w:rPr>
        <w:t xml:space="preserve"> </w:t>
      </w:r>
      <w:r w:rsidR="00EE75C4" w:rsidRPr="00EE75C4">
        <w:rPr>
          <w:rFonts w:ascii="Times" w:hAnsi="Times" w:cs="Times"/>
          <w:b/>
          <w:bCs/>
          <w:color w:val="000000"/>
        </w:rPr>
        <w:t xml:space="preserve">7/2012. (II. 14.) NEFMI rendelet alapján a </w:t>
      </w:r>
      <w:r w:rsidR="00EE75C4" w:rsidRPr="00EE75C4">
        <w:rPr>
          <w:rFonts w:ascii="Times New Roman" w:eastAsiaTheme="minorHAnsi" w:hAnsi="Times New Roman"/>
          <w:sz w:val="24"/>
          <w:szCs w:val="24"/>
        </w:rPr>
        <w:t>munkaképesség-változás mértéke alapján 17% a „D” és „E” minősítési kategóriákba, 44% a „C1” és „C2” minősítési kategóriába, 39% pedig a „B1” és „B2” minősítési kategóriába</w:t>
      </w:r>
      <w:r w:rsidR="00EE75C4" w:rsidRPr="00EE75C4">
        <w:rPr>
          <w:rFonts w:eastAsiaTheme="minorHAnsi"/>
        </w:rPr>
        <w:t xml:space="preserve"> tartozik. </w:t>
      </w:r>
      <w:r w:rsidR="00EE75C4" w:rsidRPr="00EE75C4">
        <w:rPr>
          <w:rFonts w:ascii="Times New Roman" w:eastAsiaTheme="minorHAnsi" w:hAnsi="Times New Roman"/>
          <w:sz w:val="24"/>
          <w:szCs w:val="24"/>
        </w:rPr>
        <w:t xml:space="preserve"> 89% él olyan típusú mentális problémával, amelyeket a „nagy kórképek” (</w:t>
      </w:r>
      <w:proofErr w:type="spellStart"/>
      <w:r w:rsidR="00EE75C4" w:rsidRPr="00EE75C4">
        <w:rPr>
          <w:rFonts w:ascii="Times New Roman" w:eastAsiaTheme="minorHAnsi" w:hAnsi="Times New Roman"/>
          <w:sz w:val="24"/>
          <w:szCs w:val="24"/>
        </w:rPr>
        <w:t>szkrizofréniák</w:t>
      </w:r>
      <w:proofErr w:type="spellEnd"/>
      <w:r w:rsidR="00EE75C4" w:rsidRPr="00EE75C4">
        <w:rPr>
          <w:rFonts w:ascii="Times New Roman" w:eastAsiaTheme="minorHAnsi" w:hAnsi="Times New Roman"/>
          <w:sz w:val="24"/>
          <w:szCs w:val="24"/>
        </w:rPr>
        <w:t>; mániás, bipoláris zavarok) közé tartoznak,</w:t>
      </w:r>
      <w:r w:rsidR="00EE75C4" w:rsidRPr="001D7A83">
        <w:rPr>
          <w:rFonts w:ascii="Times New Roman" w:eastAsiaTheme="minorHAnsi" w:hAnsi="Times New Roman"/>
          <w:sz w:val="24"/>
          <w:szCs w:val="24"/>
        </w:rPr>
        <w:t xml:space="preserve"> </w:t>
      </w:r>
    </w:p>
    <w:p w:rsidR="00C42166" w:rsidRDefault="00C42166" w:rsidP="00587AC9">
      <w:pPr>
        <w:spacing w:after="0" w:line="240" w:lineRule="auto"/>
        <w:jc w:val="both"/>
        <w:rPr>
          <w:rFonts w:ascii="Times New Roman" w:eastAsiaTheme="minorHAnsi" w:hAnsi="Times New Roman"/>
          <w:sz w:val="24"/>
          <w:szCs w:val="24"/>
        </w:rPr>
      </w:pPr>
      <w:r w:rsidRPr="001D7A83">
        <w:rPr>
          <w:rFonts w:ascii="Times New Roman" w:eastAsiaTheme="minorHAnsi" w:hAnsi="Times New Roman"/>
          <w:sz w:val="24"/>
          <w:szCs w:val="24"/>
        </w:rPr>
        <w:t xml:space="preserve">22%-uk pedig gondnokság alatt áll.  </w:t>
      </w:r>
    </w:p>
    <w:p w:rsidR="00EE75C4" w:rsidRPr="001D7A83" w:rsidRDefault="00EE75C4" w:rsidP="00587AC9">
      <w:pPr>
        <w:spacing w:after="0" w:line="240" w:lineRule="auto"/>
        <w:jc w:val="both"/>
        <w:rPr>
          <w:rFonts w:ascii="Times New Roman" w:eastAsiaTheme="minorHAnsi" w:hAnsi="Times New Roman"/>
          <w:sz w:val="24"/>
          <w:szCs w:val="24"/>
        </w:rPr>
      </w:pPr>
    </w:p>
    <w:p w:rsidR="00C42166" w:rsidRPr="001D7A83" w:rsidRDefault="00C42166" w:rsidP="00587AC9">
      <w:pPr>
        <w:spacing w:after="0" w:line="240" w:lineRule="auto"/>
        <w:jc w:val="both"/>
        <w:rPr>
          <w:rFonts w:ascii="Times New Roman" w:eastAsiaTheme="minorHAnsi" w:hAnsi="Times New Roman"/>
          <w:sz w:val="24"/>
          <w:szCs w:val="24"/>
        </w:rPr>
      </w:pPr>
      <w:r w:rsidRPr="001D7A83">
        <w:rPr>
          <w:rFonts w:ascii="Times New Roman" w:eastAsiaTheme="minorHAnsi" w:hAnsi="Times New Roman"/>
          <w:sz w:val="24"/>
          <w:szCs w:val="24"/>
        </w:rPr>
        <w:t>Munkavállalási esélyeiket csökkenti, hogy zömében 36 év felettiek (89%); s bár 84%-nak van középiskolai vagy felsőfokú végzettsége, viszont a szakképzettség szempontjából is hátrányban vannak a munkaerő piacon. 44% szakképzettnek a végzettsége munkaerő-piaci szempontból elavultnak, nem használhatónak számít; 56% pedig</w:t>
      </w:r>
      <w:r w:rsidRPr="001D7A83">
        <w:rPr>
          <w:rFonts w:asciiTheme="minorHAnsi" w:eastAsiaTheme="minorHAnsi" w:hAnsiTheme="minorHAnsi" w:cstheme="minorBidi"/>
          <w:sz w:val="24"/>
          <w:szCs w:val="24"/>
        </w:rPr>
        <w:t xml:space="preserve"> </w:t>
      </w:r>
      <w:r w:rsidRPr="001D7A83">
        <w:rPr>
          <w:rFonts w:ascii="Times New Roman" w:eastAsiaTheme="minorHAnsi" w:hAnsi="Times New Roman"/>
          <w:sz w:val="24"/>
          <w:szCs w:val="24"/>
        </w:rPr>
        <w:t>szakképzetlen.</w:t>
      </w:r>
      <w:r w:rsidRPr="001D7A83">
        <w:rPr>
          <w:rFonts w:asciiTheme="minorHAnsi" w:eastAsiaTheme="minorHAnsi" w:hAnsiTheme="minorHAnsi" w:cstheme="minorBidi"/>
          <w:sz w:val="24"/>
          <w:szCs w:val="24"/>
        </w:rPr>
        <w:t xml:space="preserve"> </w:t>
      </w:r>
      <w:r w:rsidRPr="001D7A83">
        <w:rPr>
          <w:rFonts w:ascii="Times New Roman" w:eastAsiaTheme="minorHAnsi" w:hAnsi="Times New Roman"/>
          <w:sz w:val="24"/>
          <w:szCs w:val="24"/>
        </w:rPr>
        <w:t xml:space="preserve">A szolgáltatást igénybevevők 56%-nak a havi jövedelme 50 000 forint alatt van. A többség jelenleg is a szülőkkel él; az egyedül élőknél is megfigyelhető, hogy a szülők elvesztése után nem tudtak párkapcsolatokat kialakítani, nem történt meg a szülőkről a leválás. A klubház a célcsoport ezen részének elsősorban a relatív önálló életvitel és az  életminőség megtartását, a szakosított ellátásba vétel elkerülését, elodázását illetve a kórházi „forgóajtó” effektus csökkentését célzó rehabilitációs támogatást tud nyújtani. </w:t>
      </w:r>
    </w:p>
    <w:p w:rsidR="00C42166" w:rsidRPr="001D7A83" w:rsidRDefault="00C42166" w:rsidP="00587AC9">
      <w:pPr>
        <w:spacing w:after="0" w:line="240" w:lineRule="auto"/>
        <w:jc w:val="both"/>
        <w:rPr>
          <w:rFonts w:ascii="Times New Roman" w:eastAsiaTheme="minorHAnsi" w:hAnsi="Times New Roman"/>
          <w:sz w:val="24"/>
          <w:szCs w:val="24"/>
        </w:rPr>
      </w:pPr>
      <w:r w:rsidRPr="001D7A83">
        <w:rPr>
          <w:rFonts w:ascii="Times New Roman" w:eastAsiaTheme="minorHAnsi" w:hAnsi="Times New Roman"/>
          <w:sz w:val="24"/>
          <w:szCs w:val="24"/>
        </w:rPr>
        <w:t xml:space="preserve">Ugyanakkor a szolgáltatást igénybevevők egy részénél – összhangban saját célkitűzéseikkel, motiváltságukkal- reális szakmai célkitűzés a komplex re-integráció. Elsősorban a 30-35 év alatti korosztály, akiknél a mentális problémák nem olyan mértékben krónikusak, a munkaképesség-változás mellett </w:t>
      </w:r>
      <w:r w:rsidR="00476DB4">
        <w:rPr>
          <w:rFonts w:ascii="Times New Roman" w:eastAsiaTheme="minorHAnsi" w:hAnsi="Times New Roman"/>
          <w:sz w:val="24"/>
          <w:szCs w:val="24"/>
        </w:rPr>
        <w:t>vállalhatnak képzést, átképzést,</w:t>
      </w:r>
      <w:r w:rsidRPr="001D7A83">
        <w:rPr>
          <w:rFonts w:ascii="Times New Roman" w:eastAsiaTheme="minorHAnsi" w:hAnsi="Times New Roman"/>
          <w:sz w:val="24"/>
          <w:szCs w:val="24"/>
        </w:rPr>
        <w:t xml:space="preserve"> munkát. Számukra lehetséges kimenet a munkaerő-piaci re-integráció.</w:t>
      </w:r>
    </w:p>
    <w:p w:rsidR="00C42166" w:rsidRPr="001D7A83" w:rsidRDefault="00C42166" w:rsidP="00C42166">
      <w:pPr>
        <w:spacing w:after="0" w:line="240" w:lineRule="auto"/>
        <w:jc w:val="both"/>
        <w:rPr>
          <w:rFonts w:ascii="Times New Roman" w:eastAsiaTheme="minorHAnsi" w:hAnsi="Times New Roman"/>
          <w:sz w:val="24"/>
          <w:szCs w:val="24"/>
        </w:rPr>
      </w:pPr>
    </w:p>
    <w:p w:rsidR="00C42166" w:rsidRPr="001D7A83" w:rsidRDefault="00C42166" w:rsidP="00C42166">
      <w:pPr>
        <w:spacing w:after="0" w:line="240" w:lineRule="auto"/>
        <w:jc w:val="both"/>
        <w:rPr>
          <w:rFonts w:ascii="Times New Roman" w:eastAsiaTheme="minorHAnsi" w:hAnsi="Times New Roman"/>
          <w:sz w:val="24"/>
          <w:szCs w:val="24"/>
        </w:rPr>
      </w:pPr>
      <w:r w:rsidRPr="001D7A83">
        <w:rPr>
          <w:rFonts w:ascii="Times New Roman" w:eastAsiaTheme="minorHAnsi" w:hAnsi="Times New Roman"/>
          <w:sz w:val="24"/>
          <w:szCs w:val="24"/>
        </w:rPr>
        <w:t>A nappali intézmény az elmúlt két év folyamán együttműködött a pszichiátriai betegek II.</w:t>
      </w:r>
      <w:r w:rsidR="00774FB3">
        <w:rPr>
          <w:rFonts w:ascii="Times New Roman" w:eastAsiaTheme="minorHAnsi" w:hAnsi="Times New Roman"/>
          <w:sz w:val="24"/>
          <w:szCs w:val="24"/>
        </w:rPr>
        <w:t xml:space="preserve"> kerületi Közösségi ellátásával, közösen szerveztek</w:t>
      </w:r>
      <w:r w:rsidRPr="001D7A83">
        <w:rPr>
          <w:rFonts w:ascii="Times New Roman" w:eastAsiaTheme="minorHAnsi" w:hAnsi="Times New Roman"/>
          <w:sz w:val="24"/>
          <w:szCs w:val="24"/>
        </w:rPr>
        <w:t xml:space="preserve"> Klubház-találkozókat, klubnapokat, kulturális és szabadidős programokat, múzeum-látogatásokat. </w:t>
      </w:r>
    </w:p>
    <w:p w:rsidR="00C42166" w:rsidRPr="001D7A83" w:rsidRDefault="00C42166" w:rsidP="00C42166">
      <w:pPr>
        <w:spacing w:after="0" w:line="240" w:lineRule="auto"/>
        <w:jc w:val="both"/>
        <w:rPr>
          <w:rFonts w:ascii="Times New Roman" w:eastAsiaTheme="minorHAnsi" w:hAnsi="Times New Roman"/>
          <w:sz w:val="24"/>
          <w:szCs w:val="24"/>
        </w:rPr>
      </w:pPr>
    </w:p>
    <w:p w:rsidR="00C42166" w:rsidRPr="001D7A83" w:rsidRDefault="00C42166" w:rsidP="00C42166">
      <w:pPr>
        <w:spacing w:after="0" w:line="240" w:lineRule="auto"/>
        <w:jc w:val="both"/>
        <w:rPr>
          <w:rFonts w:ascii="Times New Roman" w:eastAsiaTheme="minorHAnsi" w:hAnsi="Times New Roman"/>
          <w:sz w:val="24"/>
          <w:szCs w:val="24"/>
        </w:rPr>
      </w:pPr>
      <w:r w:rsidRPr="001D7A83">
        <w:rPr>
          <w:rFonts w:ascii="Times New Roman" w:eastAsiaTheme="minorHAnsi" w:hAnsi="Times New Roman"/>
          <w:sz w:val="24"/>
          <w:szCs w:val="24"/>
        </w:rPr>
        <w:t xml:space="preserve">A Menta Központban elérhető információ van a nappali intézmény szolgáltatásairól; az együttműködés további lépcsőfoka lehetne </w:t>
      </w:r>
      <w:r w:rsidR="00476DB4">
        <w:rPr>
          <w:rFonts w:ascii="Times New Roman" w:eastAsiaTheme="minorHAnsi" w:hAnsi="Times New Roman"/>
          <w:sz w:val="24"/>
          <w:szCs w:val="24"/>
        </w:rPr>
        <w:t xml:space="preserve">az </w:t>
      </w:r>
      <w:r w:rsidRPr="001D7A83">
        <w:rPr>
          <w:rFonts w:ascii="Times New Roman" w:eastAsiaTheme="minorHAnsi" w:hAnsi="Times New Roman"/>
          <w:sz w:val="24"/>
          <w:szCs w:val="24"/>
        </w:rPr>
        <w:t>együttműködési megállapodás kötése, ahogyan ez a III. kerületi pszichiátriai gondozóval megtörtént.  Javasolt a szolgáltatásról á</w:t>
      </w:r>
      <w:r w:rsidR="00C51F79">
        <w:rPr>
          <w:rFonts w:ascii="Times New Roman" w:eastAsiaTheme="minorHAnsi" w:hAnsi="Times New Roman"/>
          <w:sz w:val="24"/>
          <w:szCs w:val="24"/>
        </w:rPr>
        <w:t>llandó tájékoztatást nyújtani az Ö</w:t>
      </w:r>
      <w:r w:rsidRPr="001D7A83">
        <w:rPr>
          <w:rFonts w:ascii="Times New Roman" w:eastAsiaTheme="minorHAnsi" w:hAnsi="Times New Roman"/>
          <w:sz w:val="24"/>
          <w:szCs w:val="24"/>
        </w:rPr>
        <w:t xml:space="preserve">nkormányzat honlapján, illetve a ’”Budai Polgár’” c. újságban is. </w:t>
      </w:r>
    </w:p>
    <w:p w:rsidR="00C42166" w:rsidRPr="001D7A83" w:rsidRDefault="00C42166" w:rsidP="00C42166">
      <w:pPr>
        <w:spacing w:after="0" w:line="240" w:lineRule="auto"/>
        <w:jc w:val="both"/>
        <w:rPr>
          <w:rFonts w:ascii="Times New Roman" w:eastAsiaTheme="minorHAnsi" w:hAnsi="Times New Roman"/>
          <w:sz w:val="24"/>
          <w:szCs w:val="24"/>
        </w:rPr>
      </w:pPr>
    </w:p>
    <w:p w:rsidR="00C42166" w:rsidRPr="001D7A83" w:rsidRDefault="00C42166" w:rsidP="00C42166">
      <w:pPr>
        <w:spacing w:after="0" w:line="240" w:lineRule="auto"/>
        <w:rPr>
          <w:rFonts w:ascii="Times New Roman" w:eastAsiaTheme="minorHAnsi" w:hAnsi="Times New Roman"/>
          <w:b/>
          <w:sz w:val="24"/>
          <w:szCs w:val="24"/>
        </w:rPr>
      </w:pPr>
      <w:r w:rsidRPr="001D7A83">
        <w:rPr>
          <w:rFonts w:ascii="Times New Roman" w:eastAsiaTheme="minorHAnsi" w:hAnsi="Times New Roman"/>
          <w:b/>
          <w:sz w:val="24"/>
          <w:szCs w:val="24"/>
        </w:rPr>
        <w:t>Tervek, elképzelések:</w:t>
      </w:r>
    </w:p>
    <w:p w:rsidR="00C42166" w:rsidRPr="001D7A83" w:rsidRDefault="00C42166" w:rsidP="00C42166">
      <w:pPr>
        <w:spacing w:after="0" w:line="240" w:lineRule="auto"/>
        <w:ind w:right="-142"/>
        <w:rPr>
          <w:rFonts w:ascii="Times New Roman" w:eastAsiaTheme="minorHAnsi" w:hAnsi="Times New Roman"/>
          <w:sz w:val="24"/>
          <w:szCs w:val="24"/>
        </w:rPr>
      </w:pPr>
      <w:r w:rsidRPr="001D7A83">
        <w:rPr>
          <w:rFonts w:ascii="Times New Roman" w:eastAsiaTheme="minorHAnsi" w:hAnsi="Times New Roman"/>
          <w:sz w:val="24"/>
          <w:szCs w:val="24"/>
        </w:rPr>
        <w:t>A működő szolgáltatás szakmai színvonalának megtartása. Igény szerint a munkába állítási tréning újraindítása, illetve egyéni pszichoterápia bevezetése a klubház szolgáltatások közé.</w:t>
      </w:r>
    </w:p>
    <w:p w:rsidR="00C42166" w:rsidRPr="005C2E68" w:rsidRDefault="00036FCE" w:rsidP="00036FCE">
      <w:pPr>
        <w:pStyle w:val="Cmsor2"/>
        <w:rPr>
          <w:sz w:val="24"/>
          <w:szCs w:val="24"/>
        </w:rPr>
      </w:pPr>
      <w:r w:rsidRPr="005C2E68">
        <w:rPr>
          <w:sz w:val="24"/>
          <w:szCs w:val="24"/>
        </w:rPr>
        <w:t xml:space="preserve"> </w:t>
      </w:r>
      <w:bookmarkStart w:id="328" w:name="_Toc30153703"/>
      <w:r w:rsidRPr="005C2E68">
        <w:rPr>
          <w:sz w:val="24"/>
          <w:szCs w:val="24"/>
        </w:rPr>
        <w:t>11.2.</w:t>
      </w:r>
      <w:r w:rsidR="005C2E68">
        <w:rPr>
          <w:sz w:val="24"/>
          <w:szCs w:val="24"/>
          <w:lang w:val="hu-HU"/>
        </w:rPr>
        <w:t xml:space="preserve"> </w:t>
      </w:r>
      <w:r w:rsidR="00C42166" w:rsidRPr="005C2E68">
        <w:rPr>
          <w:sz w:val="24"/>
          <w:szCs w:val="24"/>
        </w:rPr>
        <w:t>Menta Központ</w:t>
      </w:r>
      <w:bookmarkEnd w:id="328"/>
      <w:r w:rsidR="00C42166" w:rsidRPr="005C2E68">
        <w:rPr>
          <w:sz w:val="24"/>
          <w:szCs w:val="24"/>
        </w:rPr>
        <w:t xml:space="preserve"> </w:t>
      </w:r>
    </w:p>
    <w:p w:rsidR="00C42166" w:rsidRPr="002F0294" w:rsidRDefault="00C42166" w:rsidP="00C42166">
      <w:pPr>
        <w:widowControl w:val="0"/>
        <w:tabs>
          <w:tab w:val="left" w:pos="843"/>
        </w:tabs>
        <w:spacing w:after="0" w:line="237" w:lineRule="auto"/>
        <w:ind w:right="159"/>
        <w:jc w:val="both"/>
        <w:rPr>
          <w:rFonts w:ascii="Times New Roman" w:eastAsiaTheme="minorHAnsi" w:hAnsi="Times New Roman" w:cstheme="minorBidi"/>
          <w:color w:val="3A3A3B"/>
          <w:sz w:val="24"/>
        </w:rPr>
      </w:pPr>
      <w:r w:rsidRPr="002F0294">
        <w:rPr>
          <w:rFonts w:ascii="Times New Roman" w:eastAsiaTheme="minorHAnsi" w:hAnsi="Times New Roman" w:cstheme="minorBidi"/>
          <w:color w:val="2A2A2A"/>
          <w:spacing w:val="2"/>
          <w:sz w:val="24"/>
        </w:rPr>
        <w:t>2018</w:t>
      </w:r>
      <w:r w:rsidRPr="002F0294">
        <w:rPr>
          <w:rFonts w:ascii="Times New Roman" w:eastAsiaTheme="minorHAnsi" w:hAnsi="Times New Roman" w:cstheme="minorBidi"/>
          <w:color w:val="595B5B"/>
          <w:spacing w:val="2"/>
          <w:sz w:val="24"/>
        </w:rPr>
        <w:t xml:space="preserve">. </w:t>
      </w:r>
      <w:r w:rsidRPr="002F0294">
        <w:rPr>
          <w:rFonts w:ascii="Times New Roman" w:eastAsiaTheme="minorHAnsi" w:hAnsi="Times New Roman" w:cstheme="minorBidi"/>
          <w:color w:val="2A2A2A"/>
          <w:sz w:val="24"/>
        </w:rPr>
        <w:t xml:space="preserve">március 5-én kezdte meg a Menta Központ </w:t>
      </w:r>
      <w:r w:rsidR="00C51F79" w:rsidRPr="002F0294">
        <w:rPr>
          <w:rFonts w:ascii="Times New Roman" w:eastAsiaTheme="minorHAnsi" w:hAnsi="Times New Roman" w:cstheme="minorBidi"/>
          <w:color w:val="2A2A2A"/>
          <w:sz w:val="24"/>
        </w:rPr>
        <w:t>új helyen a működését (</w:t>
      </w:r>
      <w:r w:rsidR="002F0294" w:rsidRPr="002F0294">
        <w:rPr>
          <w:rFonts w:ascii="Times New Roman" w:hAnsi="Times New Roman"/>
          <w:sz w:val="24"/>
          <w:szCs w:val="24"/>
        </w:rPr>
        <w:t xml:space="preserve">1023 Budapest, </w:t>
      </w:r>
      <w:r w:rsidR="00C51F79" w:rsidRPr="002F0294">
        <w:rPr>
          <w:rFonts w:ascii="Times New Roman" w:hAnsi="Times New Roman"/>
          <w:sz w:val="24"/>
          <w:szCs w:val="24"/>
        </w:rPr>
        <w:t xml:space="preserve"> Ürömi utca 24-28</w:t>
      </w:r>
      <w:r w:rsidR="00C51F79" w:rsidRPr="002F0294">
        <w:rPr>
          <w:rFonts w:ascii="Arial" w:hAnsi="Arial" w:cs="Arial"/>
          <w:sz w:val="17"/>
          <w:szCs w:val="17"/>
        </w:rPr>
        <w:t xml:space="preserve">.), </w:t>
      </w:r>
      <w:r w:rsidRPr="002F0294">
        <w:rPr>
          <w:rFonts w:ascii="Times New Roman" w:eastAsiaTheme="minorHAnsi" w:hAnsi="Times New Roman" w:cstheme="minorBidi"/>
          <w:color w:val="2A2A2A"/>
          <w:sz w:val="24"/>
        </w:rPr>
        <w:t xml:space="preserve">amely nemcsak az un. biológiai pszichiátria módszerét használva </w:t>
      </w:r>
      <w:r w:rsidRPr="002F0294">
        <w:rPr>
          <w:rFonts w:ascii="Times New Roman" w:eastAsiaTheme="minorHAnsi" w:hAnsi="Times New Roman" w:cstheme="minorBidi"/>
          <w:color w:val="2A2A2A"/>
          <w:sz w:val="24"/>
        </w:rPr>
        <w:lastRenderedPageBreak/>
        <w:t xml:space="preserve">gyógyszeres </w:t>
      </w:r>
      <w:r w:rsidRPr="002F0294">
        <w:rPr>
          <w:rFonts w:ascii="Times New Roman" w:eastAsiaTheme="minorHAnsi" w:hAnsi="Times New Roman" w:cstheme="minorBidi"/>
          <w:color w:val="2A2A2A"/>
          <w:spacing w:val="-3"/>
          <w:sz w:val="24"/>
        </w:rPr>
        <w:t xml:space="preserve">ellátást </w:t>
      </w:r>
      <w:r w:rsidRPr="002F0294">
        <w:rPr>
          <w:rFonts w:ascii="Times New Roman" w:eastAsiaTheme="minorHAnsi" w:hAnsi="Times New Roman" w:cstheme="minorBidi"/>
          <w:color w:val="2A2A2A"/>
          <w:sz w:val="24"/>
        </w:rPr>
        <w:t xml:space="preserve">nyújt, hanem sokszínű egyéni és csoport pszichoterápiás kínálattal, </w:t>
      </w:r>
      <w:r w:rsidRPr="002F0294">
        <w:rPr>
          <w:rFonts w:ascii="Times New Roman" w:eastAsiaTheme="minorHAnsi" w:hAnsi="Times New Roman" w:cstheme="minorBidi"/>
          <w:color w:val="3A3A3B"/>
          <w:sz w:val="24"/>
        </w:rPr>
        <w:t xml:space="preserve">képzett szakembergárdával </w:t>
      </w:r>
      <w:r w:rsidRPr="002F0294">
        <w:rPr>
          <w:rFonts w:ascii="Times New Roman" w:eastAsiaTheme="minorHAnsi" w:hAnsi="Times New Roman" w:cstheme="minorBidi"/>
          <w:color w:val="2A2A2A"/>
          <w:sz w:val="24"/>
        </w:rPr>
        <w:t>biztosítja a korszerű pszichiátriai kezelést és gondozást a II kerüle</w:t>
      </w:r>
      <w:r w:rsidRPr="002F0294">
        <w:rPr>
          <w:rFonts w:ascii="Times New Roman" w:eastAsiaTheme="minorHAnsi" w:hAnsi="Times New Roman" w:cstheme="minorBidi"/>
          <w:color w:val="49494B"/>
          <w:sz w:val="24"/>
        </w:rPr>
        <w:t xml:space="preserve">t </w:t>
      </w:r>
      <w:r w:rsidRPr="002F0294">
        <w:rPr>
          <w:rFonts w:ascii="Times New Roman" w:eastAsiaTheme="minorHAnsi" w:hAnsi="Times New Roman" w:cstheme="minorBidi"/>
          <w:color w:val="3A3A3B"/>
          <w:sz w:val="24"/>
        </w:rPr>
        <w:t xml:space="preserve">lakosságának. </w:t>
      </w:r>
    </w:p>
    <w:p w:rsidR="00C42166" w:rsidRPr="001D7A83" w:rsidRDefault="00C42166" w:rsidP="00587AC9">
      <w:pPr>
        <w:widowControl w:val="0"/>
        <w:tabs>
          <w:tab w:val="left" w:pos="843"/>
        </w:tabs>
        <w:spacing w:after="0" w:line="240" w:lineRule="auto"/>
        <w:ind w:right="159"/>
        <w:jc w:val="both"/>
        <w:rPr>
          <w:rFonts w:ascii="Times New Roman" w:eastAsia="Times New Roman" w:hAnsi="Times New Roman"/>
          <w:sz w:val="24"/>
          <w:szCs w:val="24"/>
          <w:lang w:eastAsia="hu-HU"/>
        </w:rPr>
      </w:pPr>
      <w:r w:rsidRPr="001D7A83">
        <w:rPr>
          <w:rFonts w:ascii="Times New Roman" w:eastAsia="Times New Roman" w:hAnsi="Times New Roman"/>
          <w:sz w:val="24"/>
          <w:szCs w:val="24"/>
          <w:lang w:eastAsia="hu-HU"/>
        </w:rPr>
        <w:t>A Menta Központ a 2017. évben 3 309 férfi és 7 019 női beteg megjelenéséről nyújtott adatot, ez a szám a 2018. évre 3</w:t>
      </w:r>
      <w:r w:rsidR="004868AB">
        <w:rPr>
          <w:rFonts w:ascii="Times New Roman" w:eastAsia="Times New Roman" w:hAnsi="Times New Roman"/>
          <w:sz w:val="24"/>
          <w:szCs w:val="24"/>
          <w:lang w:eastAsia="hu-HU"/>
        </w:rPr>
        <w:t xml:space="preserve"> </w:t>
      </w:r>
      <w:r w:rsidRPr="001D7A83">
        <w:rPr>
          <w:rFonts w:ascii="Times New Roman" w:eastAsia="Times New Roman" w:hAnsi="Times New Roman"/>
          <w:sz w:val="24"/>
          <w:szCs w:val="24"/>
          <w:lang w:eastAsia="hu-HU"/>
        </w:rPr>
        <w:t>370 férfi és 7</w:t>
      </w:r>
      <w:r w:rsidR="004868AB">
        <w:rPr>
          <w:rFonts w:ascii="Times New Roman" w:eastAsia="Times New Roman" w:hAnsi="Times New Roman"/>
          <w:sz w:val="24"/>
          <w:szCs w:val="24"/>
          <w:lang w:eastAsia="hu-HU"/>
        </w:rPr>
        <w:t xml:space="preserve"> </w:t>
      </w:r>
      <w:r w:rsidRPr="001D7A83">
        <w:rPr>
          <w:rFonts w:ascii="Times New Roman" w:eastAsia="Times New Roman" w:hAnsi="Times New Roman"/>
          <w:sz w:val="24"/>
          <w:szCs w:val="24"/>
          <w:lang w:eastAsia="hu-HU"/>
        </w:rPr>
        <w:t>375 női beteg esetlétszámra nőtt. A 2018. évben a  gondozott betegek száma 3 302 fő volt, új betegként 2018-ban felvettek 352 főt.</w:t>
      </w:r>
    </w:p>
    <w:p w:rsidR="00C42166" w:rsidRPr="001D7A83" w:rsidRDefault="00C42166" w:rsidP="00587AC9">
      <w:pPr>
        <w:widowControl w:val="0"/>
        <w:tabs>
          <w:tab w:val="left" w:pos="843"/>
        </w:tabs>
        <w:spacing w:after="0" w:line="240" w:lineRule="auto"/>
        <w:ind w:right="159"/>
        <w:jc w:val="both"/>
        <w:rPr>
          <w:rFonts w:ascii="Times New Roman" w:eastAsiaTheme="minorHAnsi" w:hAnsi="Times New Roman" w:cstheme="minorBidi"/>
          <w:color w:val="3A3A3B"/>
          <w:sz w:val="24"/>
        </w:rPr>
      </w:pPr>
      <w:r w:rsidRPr="001D7A83">
        <w:rPr>
          <w:rFonts w:ascii="Times New Roman" w:eastAsia="Times New Roman" w:hAnsi="Times New Roman"/>
          <w:sz w:val="24"/>
          <w:szCs w:val="24"/>
          <w:lang w:eastAsia="hu-HU"/>
        </w:rPr>
        <w:t xml:space="preserve"> </w:t>
      </w:r>
    </w:p>
    <w:p w:rsidR="00C42166" w:rsidRPr="001D7A83" w:rsidRDefault="00C42166" w:rsidP="00587AC9">
      <w:pPr>
        <w:widowControl w:val="0"/>
        <w:tabs>
          <w:tab w:val="left" w:pos="843"/>
        </w:tabs>
        <w:spacing w:after="0" w:line="240" w:lineRule="auto"/>
        <w:ind w:right="159"/>
        <w:jc w:val="both"/>
        <w:rPr>
          <w:rFonts w:ascii="Times New Roman" w:eastAsia="Times New Roman" w:hAnsi="Times New Roman"/>
          <w:sz w:val="24"/>
          <w:szCs w:val="24"/>
        </w:rPr>
      </w:pPr>
      <w:r w:rsidRPr="001D7A83">
        <w:rPr>
          <w:rFonts w:ascii="Times New Roman" w:eastAsiaTheme="minorHAnsi" w:hAnsi="Times New Roman" w:cstheme="minorBidi"/>
          <w:color w:val="2A2A2A"/>
          <w:sz w:val="24"/>
        </w:rPr>
        <w:t>2018. december l-jén tovább bővült az ellátás, a pszichiátriai rehabilitációt elősegítő Menta Műhely művészetterápiás foglalkoztató beindításával</w:t>
      </w:r>
      <w:r w:rsidRPr="001D7A83">
        <w:rPr>
          <w:rFonts w:ascii="Times New Roman" w:eastAsiaTheme="minorHAnsi" w:hAnsi="Times New Roman" w:cstheme="minorBidi"/>
          <w:color w:val="595B5B"/>
          <w:sz w:val="24"/>
        </w:rPr>
        <w:t xml:space="preserve">, </w:t>
      </w:r>
      <w:r w:rsidRPr="001D7A83">
        <w:rPr>
          <w:rFonts w:ascii="Times New Roman" w:eastAsiaTheme="minorHAnsi" w:hAnsi="Times New Roman" w:cstheme="minorBidi"/>
          <w:color w:val="2A2A2A"/>
          <w:sz w:val="24"/>
        </w:rPr>
        <w:t>amelyet szakképzett művészetterapeuta irányít, aki</w:t>
      </w:r>
      <w:r w:rsidRPr="001D7A83">
        <w:rPr>
          <w:rFonts w:ascii="Times New Roman" w:eastAsiaTheme="minorHAnsi" w:hAnsi="Times New Roman" w:cstheme="minorBidi"/>
          <w:color w:val="3A3A3B"/>
          <w:sz w:val="24"/>
        </w:rPr>
        <w:t xml:space="preserve"> szociális </w:t>
      </w:r>
      <w:r w:rsidRPr="001D7A83">
        <w:rPr>
          <w:rFonts w:ascii="Times New Roman" w:eastAsiaTheme="minorHAnsi" w:hAnsi="Times New Roman" w:cstheme="minorBidi"/>
          <w:color w:val="2A2A2A"/>
          <w:sz w:val="24"/>
        </w:rPr>
        <w:t xml:space="preserve">munkás végzettséggel is rendelkezik, így részmunkaidőben </w:t>
      </w:r>
      <w:r w:rsidRPr="001D7A83">
        <w:rPr>
          <w:rFonts w:ascii="Times New Roman" w:eastAsiaTheme="minorHAnsi" w:hAnsi="Times New Roman" w:cstheme="minorBidi"/>
          <w:color w:val="3A3A3B"/>
          <w:sz w:val="24"/>
        </w:rPr>
        <w:t xml:space="preserve">ezt </w:t>
      </w:r>
      <w:r w:rsidRPr="001D7A83">
        <w:rPr>
          <w:rFonts w:ascii="Times New Roman" w:eastAsiaTheme="minorHAnsi" w:hAnsi="Times New Roman" w:cstheme="minorBidi"/>
          <w:color w:val="2A2A2A"/>
          <w:sz w:val="24"/>
        </w:rPr>
        <w:t xml:space="preserve">a hiánypótló feladatkört is </w:t>
      </w:r>
      <w:r w:rsidRPr="001D7A83">
        <w:rPr>
          <w:rFonts w:ascii="Times New Roman" w:eastAsiaTheme="minorHAnsi" w:hAnsi="Times New Roman" w:cstheme="minorBidi"/>
          <w:color w:val="3A3A3B"/>
          <w:sz w:val="24"/>
        </w:rPr>
        <w:t>ellátja.</w:t>
      </w:r>
    </w:p>
    <w:p w:rsidR="00C42166" w:rsidRPr="001D7A83" w:rsidRDefault="00C42166" w:rsidP="00587AC9">
      <w:pPr>
        <w:widowControl w:val="0"/>
        <w:spacing w:after="0" w:line="240" w:lineRule="auto"/>
        <w:ind w:right="167"/>
        <w:jc w:val="both"/>
        <w:rPr>
          <w:rFonts w:ascii="Times New Roman" w:eastAsia="Times New Roman" w:hAnsi="Times New Roman" w:cstheme="minorBidi"/>
          <w:color w:val="2A2A2A"/>
          <w:sz w:val="24"/>
          <w:szCs w:val="24"/>
        </w:rPr>
      </w:pPr>
      <w:r w:rsidRPr="001D7A83">
        <w:rPr>
          <w:rFonts w:ascii="Times New Roman" w:eastAsia="Times New Roman" w:hAnsi="Times New Roman" w:cstheme="minorBidi"/>
          <w:color w:val="2A2A2A"/>
          <w:sz w:val="24"/>
          <w:szCs w:val="24"/>
        </w:rPr>
        <w:t>Jó kapcsolat alakult ki a II. kerületi háziorvosokkal</w:t>
      </w:r>
      <w:r w:rsidRPr="001D7A83">
        <w:rPr>
          <w:rFonts w:ascii="Times New Roman" w:eastAsia="Times New Roman" w:hAnsi="Times New Roman" w:cstheme="minorBidi"/>
          <w:color w:val="49494B"/>
          <w:w w:val="110"/>
          <w:sz w:val="24"/>
          <w:szCs w:val="24"/>
        </w:rPr>
        <w:t xml:space="preserve">, </w:t>
      </w:r>
      <w:r w:rsidRPr="001D7A83">
        <w:rPr>
          <w:rFonts w:ascii="Times New Roman" w:eastAsia="Times New Roman" w:hAnsi="Times New Roman" w:cstheme="minorBidi"/>
          <w:color w:val="3A3A3B"/>
          <w:sz w:val="24"/>
          <w:szCs w:val="24"/>
        </w:rPr>
        <w:t xml:space="preserve">szakmai </w:t>
      </w:r>
      <w:r w:rsidRPr="001D7A83">
        <w:rPr>
          <w:rFonts w:ascii="Times New Roman" w:eastAsia="Times New Roman" w:hAnsi="Times New Roman" w:cstheme="minorBidi"/>
          <w:color w:val="2A2A2A"/>
          <w:sz w:val="24"/>
          <w:szCs w:val="24"/>
        </w:rPr>
        <w:t xml:space="preserve">programok biztosításával segítik a szakemberek az alapellátásban </w:t>
      </w:r>
      <w:r w:rsidRPr="001D7A83">
        <w:rPr>
          <w:rFonts w:ascii="Times New Roman" w:eastAsia="Times New Roman" w:hAnsi="Times New Roman" w:cstheme="minorBidi"/>
          <w:color w:val="3A3A3B"/>
          <w:sz w:val="24"/>
          <w:szCs w:val="24"/>
        </w:rPr>
        <w:t xml:space="preserve">résztvevő </w:t>
      </w:r>
      <w:r w:rsidRPr="001D7A83">
        <w:rPr>
          <w:rFonts w:ascii="Times New Roman" w:eastAsia="Times New Roman" w:hAnsi="Times New Roman" w:cstheme="minorBidi"/>
          <w:color w:val="2A2A2A"/>
          <w:sz w:val="24"/>
          <w:szCs w:val="24"/>
        </w:rPr>
        <w:t>orvosok munkáját. Évek óta eredményes a konzultáció a Család- és Gyermekjóléti Központtal is, 2019. november 14-én a Menta Központban kerekasztal-megbeszélés volt a problémás betegek ellátásának javítása</w:t>
      </w:r>
      <w:r w:rsidRPr="001D7A83">
        <w:rPr>
          <w:rFonts w:ascii="Times New Roman" w:eastAsia="Times New Roman" w:hAnsi="Times New Roman" w:cstheme="minorBidi"/>
          <w:color w:val="2A2A2A"/>
          <w:spacing w:val="-22"/>
          <w:sz w:val="24"/>
          <w:szCs w:val="24"/>
        </w:rPr>
        <w:t xml:space="preserve"> </w:t>
      </w:r>
      <w:r w:rsidRPr="001D7A83">
        <w:rPr>
          <w:rFonts w:ascii="Times New Roman" w:eastAsia="Times New Roman" w:hAnsi="Times New Roman" w:cstheme="minorBidi"/>
          <w:color w:val="2A2A2A"/>
          <w:sz w:val="24"/>
          <w:szCs w:val="24"/>
        </w:rPr>
        <w:t>érdekében. Együttműködési megállapodás keretében a</w:t>
      </w:r>
      <w:r w:rsidR="002770E8">
        <w:rPr>
          <w:rFonts w:ascii="Times New Roman" w:eastAsia="Times New Roman" w:hAnsi="Times New Roman" w:cstheme="minorBidi"/>
          <w:color w:val="2A2A2A"/>
          <w:sz w:val="24"/>
          <w:szCs w:val="24"/>
        </w:rPr>
        <w:t>z</w:t>
      </w:r>
      <w:r w:rsidRPr="001D7A83">
        <w:rPr>
          <w:rFonts w:ascii="Times New Roman" w:eastAsia="Times New Roman" w:hAnsi="Times New Roman" w:cstheme="minorBidi"/>
          <w:color w:val="2A2A2A"/>
          <w:sz w:val="24"/>
          <w:szCs w:val="24"/>
        </w:rPr>
        <w:t xml:space="preserve"> Ellátásnak a pszichiáter szakorvos nyújt konzultációs lehetőséget, valamint havonta közös esetmegbeszéléseket tartanak a közösségi gondozók részvételével.  </w:t>
      </w:r>
    </w:p>
    <w:p w:rsidR="00C42166" w:rsidRPr="001D7A83" w:rsidRDefault="00C42166" w:rsidP="00587AC9">
      <w:pPr>
        <w:spacing w:after="0" w:line="240" w:lineRule="auto"/>
        <w:jc w:val="both"/>
        <w:rPr>
          <w:rFonts w:ascii="Times New Roman" w:eastAsia="Times New Roman" w:hAnsi="Times New Roman"/>
          <w:sz w:val="24"/>
          <w:szCs w:val="24"/>
          <w:lang w:eastAsia="hu-HU"/>
        </w:rPr>
      </w:pPr>
      <w:r w:rsidRPr="001D7A83">
        <w:rPr>
          <w:rFonts w:ascii="Times New Roman" w:eastAsia="Times New Roman" w:hAnsi="Times New Roman"/>
          <w:sz w:val="24"/>
          <w:szCs w:val="24"/>
          <w:lang w:eastAsia="hu-HU"/>
        </w:rPr>
        <w:t>A Menta Központ és az Ellátás egymás foglalkozásaira kölcsönösen delegálnak betegeket.</w:t>
      </w:r>
    </w:p>
    <w:p w:rsidR="00C42166" w:rsidRPr="001D7A83" w:rsidRDefault="00C42166" w:rsidP="00C42166">
      <w:pPr>
        <w:spacing w:after="0" w:line="240" w:lineRule="auto"/>
        <w:jc w:val="both"/>
        <w:rPr>
          <w:rFonts w:ascii="Times New Roman" w:eastAsia="Times New Roman" w:hAnsi="Times New Roman"/>
          <w:sz w:val="24"/>
          <w:szCs w:val="24"/>
          <w:lang w:eastAsia="hu-HU"/>
        </w:rPr>
      </w:pPr>
    </w:p>
    <w:p w:rsidR="00C42166" w:rsidRDefault="00C42166" w:rsidP="00C42166">
      <w:pPr>
        <w:spacing w:after="0" w:line="240" w:lineRule="auto"/>
        <w:jc w:val="both"/>
        <w:rPr>
          <w:rFonts w:ascii="Times New Roman" w:eastAsia="SimSun" w:hAnsi="Times New Roman"/>
          <w:b/>
          <w:bCs/>
          <w:sz w:val="28"/>
          <w:szCs w:val="28"/>
          <w:lang w:eastAsia="hu-HU"/>
        </w:rPr>
      </w:pPr>
      <w:r w:rsidRPr="001D7A83">
        <w:rPr>
          <w:rFonts w:ascii="Times New Roman" w:eastAsia="SimSun" w:hAnsi="Times New Roman"/>
          <w:b/>
          <w:bCs/>
          <w:sz w:val="28"/>
          <w:szCs w:val="28"/>
          <w:lang w:eastAsia="hu-HU"/>
        </w:rPr>
        <w:t>Összegzés:</w:t>
      </w:r>
    </w:p>
    <w:p w:rsidR="00122140" w:rsidRPr="001D7A83" w:rsidRDefault="00122140" w:rsidP="00C42166">
      <w:pPr>
        <w:spacing w:after="0" w:line="240" w:lineRule="auto"/>
        <w:jc w:val="both"/>
        <w:rPr>
          <w:rFonts w:ascii="Times New Roman" w:eastAsia="SimSun" w:hAnsi="Times New Roman"/>
          <w:b/>
          <w:bCs/>
          <w:sz w:val="28"/>
          <w:szCs w:val="28"/>
          <w:lang w:eastAsia="hu-HU"/>
        </w:rPr>
      </w:pPr>
    </w:p>
    <w:p w:rsidR="00C42166" w:rsidRPr="003B606C" w:rsidRDefault="001B4A9F" w:rsidP="00CE36A4">
      <w:pPr>
        <w:widowControl w:val="0"/>
        <w:numPr>
          <w:ilvl w:val="0"/>
          <w:numId w:val="26"/>
        </w:numPr>
        <w:autoSpaceDE w:val="0"/>
        <w:autoSpaceDN w:val="0"/>
        <w:adjustRightInd w:val="0"/>
        <w:spacing w:after="0" w:line="240" w:lineRule="auto"/>
        <w:jc w:val="both"/>
        <w:rPr>
          <w:rFonts w:ascii="Times New Roman" w:eastAsia="SimSun" w:hAnsi="Times New Roman"/>
          <w:b/>
          <w:bCs/>
          <w:sz w:val="24"/>
          <w:szCs w:val="24"/>
          <w:lang w:eastAsia="hu-HU"/>
        </w:rPr>
      </w:pPr>
      <w:r>
        <w:rPr>
          <w:rFonts w:ascii="Times New Roman" w:eastAsia="SimSun" w:hAnsi="Times New Roman"/>
          <w:b/>
          <w:bCs/>
          <w:sz w:val="24"/>
          <w:szCs w:val="24"/>
          <w:lang w:eastAsia="hu-HU"/>
        </w:rPr>
        <w:t>c</w:t>
      </w:r>
      <w:r w:rsidR="00D52A98" w:rsidRPr="003B606C">
        <w:rPr>
          <w:rFonts w:ascii="Times New Roman" w:eastAsia="SimSun" w:hAnsi="Times New Roman"/>
          <w:b/>
          <w:bCs/>
          <w:sz w:val="24"/>
          <w:szCs w:val="24"/>
          <w:lang w:eastAsia="hu-HU"/>
        </w:rPr>
        <w:t xml:space="preserve">él </w:t>
      </w:r>
      <w:r w:rsidR="00C42166" w:rsidRPr="003B606C">
        <w:rPr>
          <w:rFonts w:ascii="Times New Roman" w:eastAsia="SimSun" w:hAnsi="Times New Roman"/>
          <w:b/>
          <w:bCs/>
          <w:sz w:val="24"/>
          <w:szCs w:val="24"/>
          <w:lang w:eastAsia="hu-HU"/>
        </w:rPr>
        <w:t>a szakmai kapcsolatok, együttműködések „jó gyakorlatának” megőrzése,</w:t>
      </w:r>
    </w:p>
    <w:p w:rsidR="00587AC9" w:rsidRPr="003B606C" w:rsidRDefault="00587AC9" w:rsidP="00587AC9">
      <w:pPr>
        <w:widowControl w:val="0"/>
        <w:autoSpaceDE w:val="0"/>
        <w:autoSpaceDN w:val="0"/>
        <w:adjustRightInd w:val="0"/>
        <w:spacing w:after="0" w:line="240" w:lineRule="auto"/>
        <w:ind w:left="720"/>
        <w:jc w:val="both"/>
        <w:rPr>
          <w:rFonts w:ascii="Times New Roman" w:eastAsia="SimSun" w:hAnsi="Times New Roman"/>
          <w:b/>
          <w:bCs/>
          <w:sz w:val="24"/>
          <w:szCs w:val="24"/>
          <w:lang w:eastAsia="hu-HU"/>
        </w:rPr>
      </w:pPr>
    </w:p>
    <w:p w:rsidR="009472BD" w:rsidRPr="003B606C" w:rsidRDefault="00C42166" w:rsidP="00CE36A4">
      <w:pPr>
        <w:widowControl w:val="0"/>
        <w:numPr>
          <w:ilvl w:val="0"/>
          <w:numId w:val="26"/>
        </w:numPr>
        <w:autoSpaceDE w:val="0"/>
        <w:autoSpaceDN w:val="0"/>
        <w:adjustRightInd w:val="0"/>
        <w:spacing w:after="0" w:line="240" w:lineRule="auto"/>
        <w:jc w:val="both"/>
        <w:rPr>
          <w:rFonts w:ascii="Times New Roman" w:eastAsia="SimSun" w:hAnsi="Times New Roman"/>
          <w:b/>
          <w:bCs/>
          <w:sz w:val="24"/>
          <w:szCs w:val="24"/>
          <w:lang w:eastAsia="hu-HU"/>
        </w:rPr>
      </w:pPr>
      <w:r w:rsidRPr="003B606C">
        <w:rPr>
          <w:rFonts w:ascii="Times New Roman" w:eastAsia="SimSun" w:hAnsi="Times New Roman"/>
          <w:b/>
          <w:bCs/>
          <w:sz w:val="24"/>
          <w:szCs w:val="24"/>
          <w:lang w:eastAsia="hu-HU"/>
        </w:rPr>
        <w:t xml:space="preserve">a </w:t>
      </w:r>
      <w:r w:rsidRPr="003B606C">
        <w:rPr>
          <w:rFonts w:ascii="Times New Roman" w:eastAsia="Times New Roman" w:hAnsi="Times New Roman"/>
          <w:b/>
          <w:sz w:val="24"/>
          <w:szCs w:val="24"/>
          <w:lang w:eastAsia="hu-HU"/>
        </w:rPr>
        <w:t>működő szolgáltatások s</w:t>
      </w:r>
      <w:r w:rsidR="00036FCE" w:rsidRPr="003B606C">
        <w:rPr>
          <w:rFonts w:ascii="Times New Roman" w:eastAsia="Times New Roman" w:hAnsi="Times New Roman"/>
          <w:b/>
          <w:sz w:val="24"/>
          <w:szCs w:val="24"/>
          <w:lang w:eastAsia="hu-HU"/>
        </w:rPr>
        <w:t>zakmai színvonalának megtartása</w:t>
      </w:r>
      <w:r w:rsidR="001B4A9F">
        <w:rPr>
          <w:rFonts w:ascii="Times New Roman" w:eastAsia="Times New Roman" w:hAnsi="Times New Roman"/>
          <w:b/>
          <w:sz w:val="24"/>
          <w:szCs w:val="24"/>
          <w:lang w:eastAsia="hu-HU"/>
        </w:rPr>
        <w:t>,</w:t>
      </w:r>
    </w:p>
    <w:p w:rsidR="00D52A98" w:rsidRPr="003B606C" w:rsidRDefault="00D52A98" w:rsidP="00D52A98">
      <w:pPr>
        <w:pStyle w:val="Listaszerbekezds"/>
        <w:rPr>
          <w:b/>
          <w:bCs/>
        </w:rPr>
      </w:pPr>
    </w:p>
    <w:p w:rsidR="00D52A98" w:rsidRDefault="001B4A9F" w:rsidP="00D52A98">
      <w:pPr>
        <w:widowControl w:val="0"/>
        <w:numPr>
          <w:ilvl w:val="0"/>
          <w:numId w:val="26"/>
        </w:numPr>
        <w:autoSpaceDE w:val="0"/>
        <w:autoSpaceDN w:val="0"/>
        <w:adjustRightInd w:val="0"/>
        <w:spacing w:after="0" w:line="240" w:lineRule="auto"/>
        <w:jc w:val="both"/>
        <w:rPr>
          <w:rFonts w:ascii="Times New Roman" w:eastAsia="SimSun" w:hAnsi="Times New Roman"/>
          <w:b/>
          <w:bCs/>
          <w:sz w:val="24"/>
          <w:szCs w:val="24"/>
          <w:lang w:eastAsia="hu-HU"/>
        </w:rPr>
      </w:pPr>
      <w:r>
        <w:rPr>
          <w:rFonts w:ascii="Times New Roman" w:eastAsia="SimSun" w:hAnsi="Times New Roman"/>
          <w:b/>
          <w:bCs/>
          <w:sz w:val="24"/>
          <w:szCs w:val="24"/>
          <w:lang w:eastAsia="hu-HU"/>
        </w:rPr>
        <w:t>v</w:t>
      </w:r>
      <w:r w:rsidR="00D52A98" w:rsidRPr="003B606C">
        <w:rPr>
          <w:rFonts w:ascii="Times New Roman" w:eastAsia="SimSun" w:hAnsi="Times New Roman"/>
          <w:b/>
          <w:bCs/>
          <w:sz w:val="24"/>
          <w:szCs w:val="24"/>
          <w:lang w:eastAsia="hu-HU"/>
        </w:rPr>
        <w:t xml:space="preserve">izsgálandó a kerületi </w:t>
      </w:r>
      <w:r w:rsidR="00D52A98" w:rsidRPr="001D7A83">
        <w:rPr>
          <w:rFonts w:ascii="Times New Roman" w:eastAsia="SimSun" w:hAnsi="Times New Roman"/>
          <w:b/>
          <w:bCs/>
          <w:sz w:val="24"/>
          <w:szCs w:val="24"/>
          <w:lang w:eastAsia="hu-HU"/>
        </w:rPr>
        <w:t>pszichiátriai betegek nappali ellátásának létrehozása</w:t>
      </w:r>
      <w:r>
        <w:rPr>
          <w:rFonts w:ascii="Times New Roman" w:eastAsia="SimSun" w:hAnsi="Times New Roman"/>
          <w:b/>
          <w:bCs/>
          <w:sz w:val="24"/>
          <w:szCs w:val="24"/>
          <w:lang w:eastAsia="hu-HU"/>
        </w:rPr>
        <w:t>.</w:t>
      </w:r>
    </w:p>
    <w:p w:rsidR="00D52A98" w:rsidRPr="00036FCE" w:rsidRDefault="00D52A98" w:rsidP="00D52A98">
      <w:pPr>
        <w:widowControl w:val="0"/>
        <w:autoSpaceDE w:val="0"/>
        <w:autoSpaceDN w:val="0"/>
        <w:adjustRightInd w:val="0"/>
        <w:spacing w:after="0" w:line="240" w:lineRule="auto"/>
        <w:ind w:left="720"/>
        <w:jc w:val="both"/>
        <w:rPr>
          <w:rFonts w:ascii="Times New Roman" w:eastAsia="SimSun" w:hAnsi="Times New Roman"/>
          <w:b/>
          <w:bCs/>
          <w:sz w:val="24"/>
          <w:szCs w:val="24"/>
          <w:lang w:eastAsia="hu-HU"/>
        </w:rPr>
      </w:pPr>
    </w:p>
    <w:p w:rsidR="009472BD" w:rsidRDefault="009472BD" w:rsidP="00C42166">
      <w:pPr>
        <w:spacing w:after="0" w:line="240" w:lineRule="auto"/>
        <w:rPr>
          <w:rFonts w:ascii="Times New Roman" w:eastAsia="SimSun" w:hAnsi="Times New Roman"/>
          <w:sz w:val="26"/>
          <w:szCs w:val="26"/>
          <w:lang w:eastAsia="hu-HU"/>
        </w:rPr>
      </w:pPr>
    </w:p>
    <w:p w:rsidR="00587AC9" w:rsidRDefault="00587AC9" w:rsidP="00C42166">
      <w:pPr>
        <w:spacing w:after="0" w:line="240" w:lineRule="auto"/>
        <w:rPr>
          <w:rFonts w:ascii="Times New Roman" w:eastAsia="SimSun" w:hAnsi="Times New Roman"/>
          <w:sz w:val="26"/>
          <w:szCs w:val="26"/>
          <w:lang w:eastAsia="hu-HU"/>
        </w:rPr>
      </w:pPr>
    </w:p>
    <w:p w:rsidR="00587AC9" w:rsidRDefault="00587AC9" w:rsidP="00C42166">
      <w:pPr>
        <w:spacing w:after="0" w:line="240" w:lineRule="auto"/>
        <w:rPr>
          <w:rFonts w:ascii="Times New Roman" w:eastAsia="SimSun" w:hAnsi="Times New Roman"/>
          <w:sz w:val="26"/>
          <w:szCs w:val="26"/>
          <w:lang w:eastAsia="hu-HU"/>
        </w:rPr>
      </w:pPr>
    </w:p>
    <w:p w:rsidR="00587AC9" w:rsidRDefault="00587AC9" w:rsidP="00C42166">
      <w:pPr>
        <w:spacing w:after="0" w:line="240" w:lineRule="auto"/>
        <w:rPr>
          <w:rFonts w:ascii="Times New Roman" w:eastAsia="SimSun" w:hAnsi="Times New Roman"/>
          <w:sz w:val="26"/>
          <w:szCs w:val="26"/>
          <w:lang w:eastAsia="hu-HU"/>
        </w:rPr>
      </w:pPr>
    </w:p>
    <w:p w:rsidR="00587AC9" w:rsidRDefault="00587AC9" w:rsidP="00C42166">
      <w:pPr>
        <w:spacing w:after="0" w:line="240" w:lineRule="auto"/>
        <w:rPr>
          <w:rFonts w:ascii="Times New Roman" w:eastAsia="SimSun" w:hAnsi="Times New Roman"/>
          <w:sz w:val="26"/>
          <w:szCs w:val="26"/>
          <w:lang w:eastAsia="hu-HU"/>
        </w:rPr>
      </w:pPr>
    </w:p>
    <w:p w:rsidR="00587AC9" w:rsidRDefault="00587AC9" w:rsidP="00C42166">
      <w:pPr>
        <w:spacing w:after="0" w:line="240" w:lineRule="auto"/>
        <w:rPr>
          <w:rFonts w:ascii="Times New Roman" w:eastAsia="SimSun" w:hAnsi="Times New Roman"/>
          <w:sz w:val="26"/>
          <w:szCs w:val="26"/>
          <w:lang w:eastAsia="hu-HU"/>
        </w:rPr>
      </w:pPr>
    </w:p>
    <w:p w:rsidR="00587AC9" w:rsidRDefault="00587AC9" w:rsidP="00C42166">
      <w:pPr>
        <w:spacing w:after="0" w:line="240" w:lineRule="auto"/>
        <w:rPr>
          <w:rFonts w:ascii="Times New Roman" w:eastAsia="SimSun" w:hAnsi="Times New Roman"/>
          <w:sz w:val="26"/>
          <w:szCs w:val="26"/>
          <w:lang w:eastAsia="hu-HU"/>
        </w:rPr>
      </w:pPr>
    </w:p>
    <w:p w:rsidR="00587AC9" w:rsidRDefault="00587AC9" w:rsidP="00C42166">
      <w:pPr>
        <w:spacing w:after="0" w:line="240" w:lineRule="auto"/>
        <w:rPr>
          <w:rFonts w:ascii="Times New Roman" w:eastAsia="SimSun" w:hAnsi="Times New Roman"/>
          <w:sz w:val="26"/>
          <w:szCs w:val="26"/>
          <w:lang w:eastAsia="hu-HU"/>
        </w:rPr>
      </w:pPr>
    </w:p>
    <w:p w:rsidR="00587AC9" w:rsidRDefault="00587AC9" w:rsidP="00C42166">
      <w:pPr>
        <w:spacing w:after="0" w:line="240" w:lineRule="auto"/>
        <w:rPr>
          <w:rFonts w:ascii="Times New Roman" w:eastAsia="SimSun" w:hAnsi="Times New Roman"/>
          <w:sz w:val="26"/>
          <w:szCs w:val="26"/>
          <w:lang w:eastAsia="hu-HU"/>
        </w:rPr>
      </w:pPr>
    </w:p>
    <w:p w:rsidR="00587AC9" w:rsidRDefault="00587AC9" w:rsidP="00C42166">
      <w:pPr>
        <w:spacing w:after="0" w:line="240" w:lineRule="auto"/>
        <w:rPr>
          <w:rFonts w:ascii="Times New Roman" w:eastAsia="SimSun" w:hAnsi="Times New Roman"/>
          <w:sz w:val="26"/>
          <w:szCs w:val="26"/>
          <w:lang w:eastAsia="hu-HU"/>
        </w:rPr>
      </w:pPr>
    </w:p>
    <w:p w:rsidR="00587AC9" w:rsidRDefault="00587AC9" w:rsidP="00C42166">
      <w:pPr>
        <w:spacing w:after="0" w:line="240" w:lineRule="auto"/>
        <w:rPr>
          <w:rFonts w:ascii="Times New Roman" w:eastAsia="SimSun" w:hAnsi="Times New Roman"/>
          <w:sz w:val="26"/>
          <w:szCs w:val="26"/>
          <w:lang w:eastAsia="hu-HU"/>
        </w:rPr>
      </w:pPr>
    </w:p>
    <w:p w:rsidR="00587AC9" w:rsidRDefault="00587AC9" w:rsidP="00C42166">
      <w:pPr>
        <w:spacing w:after="0" w:line="240" w:lineRule="auto"/>
        <w:rPr>
          <w:rFonts w:ascii="Times New Roman" w:eastAsia="SimSun" w:hAnsi="Times New Roman"/>
          <w:sz w:val="26"/>
          <w:szCs w:val="26"/>
          <w:lang w:eastAsia="hu-HU"/>
        </w:rPr>
      </w:pPr>
    </w:p>
    <w:p w:rsidR="00587AC9" w:rsidRDefault="00587AC9" w:rsidP="00C42166">
      <w:pPr>
        <w:spacing w:after="0" w:line="240" w:lineRule="auto"/>
        <w:rPr>
          <w:rFonts w:ascii="Times New Roman" w:eastAsia="SimSun" w:hAnsi="Times New Roman"/>
          <w:sz w:val="26"/>
          <w:szCs w:val="26"/>
          <w:lang w:eastAsia="hu-HU"/>
        </w:rPr>
      </w:pPr>
    </w:p>
    <w:p w:rsidR="00587AC9" w:rsidRDefault="00587AC9" w:rsidP="00C42166">
      <w:pPr>
        <w:spacing w:after="0" w:line="240" w:lineRule="auto"/>
        <w:rPr>
          <w:rFonts w:ascii="Times New Roman" w:eastAsia="SimSun" w:hAnsi="Times New Roman"/>
          <w:sz w:val="26"/>
          <w:szCs w:val="26"/>
          <w:lang w:eastAsia="hu-HU"/>
        </w:rPr>
      </w:pPr>
    </w:p>
    <w:p w:rsidR="00587AC9" w:rsidRDefault="00587AC9" w:rsidP="00C42166">
      <w:pPr>
        <w:spacing w:after="0" w:line="240" w:lineRule="auto"/>
        <w:rPr>
          <w:rFonts w:ascii="Times New Roman" w:eastAsia="SimSun" w:hAnsi="Times New Roman"/>
          <w:sz w:val="26"/>
          <w:szCs w:val="26"/>
          <w:lang w:eastAsia="hu-HU"/>
        </w:rPr>
      </w:pPr>
    </w:p>
    <w:p w:rsidR="00587AC9" w:rsidRDefault="00587AC9" w:rsidP="00C42166">
      <w:pPr>
        <w:spacing w:after="0" w:line="240" w:lineRule="auto"/>
        <w:rPr>
          <w:rFonts w:ascii="Times New Roman" w:eastAsia="SimSun" w:hAnsi="Times New Roman"/>
          <w:sz w:val="26"/>
          <w:szCs w:val="26"/>
          <w:lang w:eastAsia="hu-HU"/>
        </w:rPr>
      </w:pPr>
    </w:p>
    <w:p w:rsidR="00587AC9" w:rsidRDefault="00587AC9" w:rsidP="00C42166">
      <w:pPr>
        <w:spacing w:after="0" w:line="240" w:lineRule="auto"/>
        <w:rPr>
          <w:rFonts w:ascii="Times New Roman" w:eastAsia="SimSun" w:hAnsi="Times New Roman"/>
          <w:sz w:val="26"/>
          <w:szCs w:val="26"/>
          <w:lang w:eastAsia="hu-HU"/>
        </w:rPr>
      </w:pPr>
    </w:p>
    <w:p w:rsidR="00587AC9" w:rsidRDefault="00587AC9" w:rsidP="00C42166">
      <w:pPr>
        <w:spacing w:after="0" w:line="240" w:lineRule="auto"/>
        <w:rPr>
          <w:rFonts w:ascii="Times New Roman" w:eastAsia="SimSun" w:hAnsi="Times New Roman"/>
          <w:sz w:val="26"/>
          <w:szCs w:val="26"/>
          <w:lang w:eastAsia="hu-HU"/>
        </w:rPr>
      </w:pPr>
    </w:p>
    <w:p w:rsidR="00587AC9" w:rsidRDefault="00587AC9" w:rsidP="00C42166">
      <w:pPr>
        <w:spacing w:after="0" w:line="240" w:lineRule="auto"/>
        <w:rPr>
          <w:rFonts w:ascii="Times New Roman" w:eastAsia="SimSun" w:hAnsi="Times New Roman"/>
          <w:sz w:val="26"/>
          <w:szCs w:val="26"/>
          <w:lang w:eastAsia="hu-HU"/>
        </w:rPr>
      </w:pPr>
    </w:p>
    <w:p w:rsidR="00587AC9" w:rsidRDefault="00587AC9" w:rsidP="00C42166">
      <w:pPr>
        <w:spacing w:after="0" w:line="240" w:lineRule="auto"/>
        <w:rPr>
          <w:rFonts w:ascii="Times New Roman" w:eastAsia="SimSun" w:hAnsi="Times New Roman"/>
          <w:sz w:val="26"/>
          <w:szCs w:val="26"/>
          <w:lang w:eastAsia="hu-HU"/>
        </w:rPr>
      </w:pPr>
    </w:p>
    <w:p w:rsidR="009472BD" w:rsidRPr="009472BD" w:rsidRDefault="00204EF1" w:rsidP="00036FCE">
      <w:pPr>
        <w:pStyle w:val="Cmsor1"/>
      </w:pPr>
      <w:bookmarkStart w:id="329" w:name="_Toc374459852"/>
      <w:bookmarkStart w:id="330" w:name="_Toc436985196"/>
      <w:bookmarkStart w:id="331" w:name="_Toc500337399"/>
      <w:bookmarkStart w:id="332" w:name="_Toc26973708"/>
      <w:bookmarkStart w:id="333" w:name="_Toc30153704"/>
      <w:r w:rsidRPr="00204EF1">
        <w:lastRenderedPageBreak/>
        <w:t>XII. Hajléktalan ellátás</w:t>
      </w:r>
      <w:bookmarkEnd w:id="329"/>
      <w:bookmarkEnd w:id="330"/>
      <w:bookmarkEnd w:id="331"/>
      <w:bookmarkEnd w:id="332"/>
      <w:bookmarkEnd w:id="333"/>
    </w:p>
    <w:p w:rsidR="00204EF1" w:rsidRPr="00204EF1" w:rsidRDefault="00204EF1" w:rsidP="00D427A4">
      <w:pPr>
        <w:spacing w:line="240" w:lineRule="auto"/>
        <w:jc w:val="both"/>
        <w:rPr>
          <w:rFonts w:ascii="Times New Roman" w:eastAsiaTheme="minorHAnsi" w:hAnsi="Times New Roman"/>
          <w:sz w:val="24"/>
          <w:szCs w:val="24"/>
        </w:rPr>
      </w:pPr>
      <w:r w:rsidRPr="00204EF1">
        <w:rPr>
          <w:rFonts w:ascii="Times New Roman" w:eastAsiaTheme="minorHAnsi" w:hAnsi="Times New Roman"/>
          <w:sz w:val="24"/>
          <w:szCs w:val="24"/>
        </w:rPr>
        <w:t xml:space="preserve">Magyarország helyi önkormányzatairól szóló 2011. évi CLXXXIX. törvény értelmében a települési önkormányzat feladata a területén hajléktalanná vált személyek ellátásának és rehabilitációjának, valamint a hajléktalanná válás megelőzésének biztosítása.  Ha egy kerületi polgár lakhatása veszélyeztetve van, az intézményhálózat szakemberei mindent megtesznek azért, hogy elkerülhetővé váljon a hajléktalan lét.  </w:t>
      </w:r>
    </w:p>
    <w:p w:rsidR="00204EF1" w:rsidRPr="00204EF1" w:rsidRDefault="00204EF1" w:rsidP="00D427A4">
      <w:pPr>
        <w:spacing w:after="0" w:line="240" w:lineRule="auto"/>
        <w:jc w:val="both"/>
        <w:rPr>
          <w:rFonts w:ascii="Times" w:eastAsia="Times New Roman" w:hAnsi="Times" w:cs="Times"/>
          <w:sz w:val="24"/>
          <w:szCs w:val="24"/>
          <w:lang w:eastAsia="hu-HU"/>
        </w:rPr>
      </w:pPr>
      <w:r w:rsidRPr="00204EF1">
        <w:rPr>
          <w:rFonts w:ascii="Times" w:eastAsia="Times New Roman" w:hAnsi="Times" w:cs="Times"/>
          <w:bCs/>
          <w:sz w:val="24"/>
          <w:szCs w:val="24"/>
          <w:lang w:eastAsia="hu-HU"/>
        </w:rPr>
        <w:t>Az Szt. 86. §</w:t>
      </w:r>
      <w:r w:rsidRPr="00204EF1">
        <w:rPr>
          <w:rFonts w:ascii="Times" w:eastAsia="Times New Roman" w:hAnsi="Times" w:cs="Times"/>
          <w:sz w:val="24"/>
          <w:szCs w:val="24"/>
          <w:lang w:eastAsia="hu-HU"/>
        </w:rPr>
        <w:t xml:space="preserve"> (1) bekezdése szerint a települési önkormányzat köteles biztosítani a hajléktalan személyek nappali ellátását. 2012. január 1-jétől az utcai szociális munka nem kötelező feladata a települési önkormányzatnak, de az ellátás továbbra is biztosított a kerületben. </w:t>
      </w:r>
    </w:p>
    <w:p w:rsidR="00204EF1" w:rsidRPr="00204EF1" w:rsidRDefault="00F556EA" w:rsidP="00D427A4">
      <w:pPr>
        <w:keepLines/>
        <w:spacing w:after="0" w:line="240" w:lineRule="auto"/>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Az Ö</w:t>
      </w:r>
      <w:r w:rsidR="00204EF1" w:rsidRPr="00204EF1">
        <w:rPr>
          <w:rFonts w:ascii="Times New Roman" w:eastAsia="Times New Roman" w:hAnsi="Times New Roman"/>
          <w:sz w:val="24"/>
          <w:szCs w:val="24"/>
          <w:lang w:eastAsia="hu-HU"/>
        </w:rPr>
        <w:t xml:space="preserve">nkormányzat 2007. november 1-jétől szerződést kötött a Magyar Máltai Szeretetszolgálat Egyesülettel (1125 Budapest, Szarvas Gábor u. 58-60.) (továbbiakban: Máltai Szeretetszolgálat) </w:t>
      </w:r>
      <w:r w:rsidR="00204EF1" w:rsidRPr="00F22853">
        <w:rPr>
          <w:rFonts w:ascii="Times New Roman" w:eastAsia="Times New Roman" w:hAnsi="Times New Roman"/>
          <w:bCs/>
          <w:sz w:val="24"/>
          <w:szCs w:val="24"/>
          <w:lang w:eastAsia="hu-HU"/>
        </w:rPr>
        <w:t>az utcai szociális munka és hajléktalan emberek nappali ellátásának</w:t>
      </w:r>
      <w:r w:rsidR="00204EF1" w:rsidRPr="00204EF1">
        <w:rPr>
          <w:rFonts w:ascii="Times New Roman" w:eastAsia="Times New Roman" w:hAnsi="Times New Roman"/>
          <w:sz w:val="24"/>
          <w:szCs w:val="24"/>
          <w:lang w:eastAsia="hu-HU"/>
        </w:rPr>
        <w:t xml:space="preserve"> biztosítása érdekében.</w:t>
      </w:r>
    </w:p>
    <w:p w:rsidR="00204EF1" w:rsidRPr="005C2E68" w:rsidRDefault="00204EF1" w:rsidP="00036FCE">
      <w:pPr>
        <w:pStyle w:val="Cmsor2"/>
        <w:rPr>
          <w:sz w:val="24"/>
          <w:szCs w:val="24"/>
        </w:rPr>
      </w:pPr>
      <w:bookmarkStart w:id="334" w:name="_Toc436985197"/>
      <w:bookmarkStart w:id="335" w:name="_Toc500337400"/>
      <w:bookmarkStart w:id="336" w:name="_Toc26973709"/>
      <w:bookmarkStart w:id="337" w:name="_Toc30153705"/>
      <w:r w:rsidRPr="005C2E68">
        <w:rPr>
          <w:sz w:val="24"/>
          <w:szCs w:val="24"/>
        </w:rPr>
        <w:t>12.1. Utcai szociális munka</w:t>
      </w:r>
      <w:bookmarkEnd w:id="334"/>
      <w:bookmarkEnd w:id="335"/>
      <w:bookmarkEnd w:id="336"/>
      <w:bookmarkEnd w:id="337"/>
    </w:p>
    <w:p w:rsidR="00204EF1" w:rsidRPr="00204EF1" w:rsidRDefault="00204EF1" w:rsidP="00D427A4">
      <w:pPr>
        <w:spacing w:after="0" w:line="240" w:lineRule="auto"/>
        <w:jc w:val="both"/>
        <w:rPr>
          <w:rFonts w:ascii="Times New Roman" w:eastAsiaTheme="minorHAnsi" w:hAnsi="Times New Roman"/>
          <w:sz w:val="24"/>
          <w:szCs w:val="24"/>
        </w:rPr>
      </w:pPr>
      <w:r w:rsidRPr="00204EF1">
        <w:rPr>
          <w:rFonts w:ascii="Times New Roman" w:eastAsiaTheme="minorHAnsi" w:hAnsi="Times New Roman"/>
          <w:sz w:val="24"/>
          <w:szCs w:val="24"/>
        </w:rPr>
        <w:t>Az utcai szociális munka feladata az utcán, közterületen, nem lakás céljára szolgáló helyen élők életet vagy testi épséget veszélyeztető helyzetének megszüntetése, az életmóddal járó ártalmak csökkentése, a szociális és egészségügyi szolgáltatások és ellátások igénybe vételének segítése és szervezése, a hajléktalan személyeket ellátó intézménybe vagy más szálláshelyre juttatás</w:t>
      </w:r>
      <w:r w:rsidR="00476DB4">
        <w:rPr>
          <w:rFonts w:ascii="Times New Roman" w:eastAsiaTheme="minorHAnsi" w:hAnsi="Times New Roman"/>
          <w:sz w:val="24"/>
          <w:szCs w:val="24"/>
        </w:rPr>
        <w:t>a</w:t>
      </w:r>
      <w:r w:rsidRPr="00204EF1">
        <w:rPr>
          <w:rFonts w:ascii="Times New Roman" w:eastAsiaTheme="minorHAnsi" w:hAnsi="Times New Roman"/>
          <w:sz w:val="24"/>
          <w:szCs w:val="24"/>
        </w:rPr>
        <w:t xml:space="preserve">. </w:t>
      </w:r>
    </w:p>
    <w:p w:rsidR="00204EF1" w:rsidRPr="00204EF1" w:rsidRDefault="00204EF1" w:rsidP="00204EF1">
      <w:pPr>
        <w:spacing w:after="0" w:line="240" w:lineRule="auto"/>
        <w:jc w:val="both"/>
        <w:rPr>
          <w:rFonts w:ascii="Times New Roman" w:eastAsiaTheme="minorHAnsi" w:hAnsi="Times New Roman"/>
          <w:sz w:val="24"/>
          <w:szCs w:val="24"/>
        </w:rPr>
      </w:pPr>
    </w:p>
    <w:p w:rsidR="00204EF1" w:rsidRPr="00204EF1" w:rsidRDefault="00204EF1" w:rsidP="00204EF1">
      <w:pPr>
        <w:spacing w:after="0" w:line="240" w:lineRule="auto"/>
        <w:jc w:val="both"/>
        <w:rPr>
          <w:rFonts w:ascii="Times New Roman" w:eastAsia="Times New Roman" w:hAnsi="Times New Roman"/>
          <w:b/>
          <w:sz w:val="24"/>
          <w:szCs w:val="24"/>
          <w:u w:val="single"/>
          <w:lang w:eastAsia="hu-HU"/>
        </w:rPr>
      </w:pPr>
      <w:r w:rsidRPr="00204EF1">
        <w:rPr>
          <w:rFonts w:ascii="Times New Roman" w:eastAsia="Times New Roman" w:hAnsi="Times New Roman"/>
          <w:b/>
          <w:sz w:val="24"/>
          <w:szCs w:val="24"/>
          <w:u w:val="single"/>
          <w:lang w:eastAsia="hu-HU"/>
        </w:rPr>
        <w:t>A kerület általános bemutatása, jellegzetességek</w:t>
      </w:r>
    </w:p>
    <w:p w:rsidR="00204EF1" w:rsidRPr="00204EF1" w:rsidRDefault="00204EF1" w:rsidP="00204EF1">
      <w:pPr>
        <w:keepLines/>
        <w:spacing w:after="0" w:line="240" w:lineRule="auto"/>
        <w:jc w:val="both"/>
        <w:rPr>
          <w:rFonts w:ascii="Times New Roman" w:eastAsia="Times New Roman" w:hAnsi="Times New Roman"/>
          <w:sz w:val="24"/>
          <w:szCs w:val="24"/>
          <w:lang w:eastAsia="hu-HU"/>
        </w:rPr>
      </w:pPr>
    </w:p>
    <w:p w:rsidR="00204EF1" w:rsidRPr="00204EF1" w:rsidRDefault="00204EF1" w:rsidP="00D427A4">
      <w:pPr>
        <w:keepLines/>
        <w:spacing w:after="0" w:line="240" w:lineRule="auto"/>
        <w:jc w:val="both"/>
        <w:rPr>
          <w:rFonts w:ascii="Times New Roman" w:eastAsia="Times New Roman" w:hAnsi="Times New Roman"/>
          <w:sz w:val="24"/>
          <w:szCs w:val="24"/>
          <w:lang w:eastAsia="hu-HU"/>
        </w:rPr>
      </w:pPr>
      <w:r w:rsidRPr="00204EF1">
        <w:rPr>
          <w:rFonts w:ascii="Times New Roman" w:eastAsia="Times New Roman" w:hAnsi="Times New Roman" w:cstheme="minorBidi"/>
          <w:sz w:val="24"/>
          <w:szCs w:val="24"/>
          <w:lang w:eastAsia="hu-HU"/>
        </w:rPr>
        <w:t>Budapest II. kerülete, ezáltal a II. kerületi Utcai Gondozó Szolgálat ellátási területe igencsak vegyes területen helyezkedik el. Vannak nehezen megközelíthető területek:</w:t>
      </w:r>
      <w:r w:rsidR="00A11869">
        <w:rPr>
          <w:rFonts w:ascii="Times New Roman" w:eastAsia="Times New Roman" w:hAnsi="Times New Roman" w:cstheme="minorBidi"/>
          <w:sz w:val="24"/>
          <w:szCs w:val="24"/>
          <w:lang w:eastAsia="hu-HU"/>
        </w:rPr>
        <w:t xml:space="preserve"> erdők, hegyek, de megtalálható</w:t>
      </w:r>
      <w:r w:rsidRPr="00204EF1">
        <w:rPr>
          <w:rFonts w:ascii="Times New Roman" w:eastAsia="Times New Roman" w:hAnsi="Times New Roman" w:cstheme="minorBidi"/>
          <w:sz w:val="24"/>
          <w:szCs w:val="24"/>
          <w:lang w:eastAsia="hu-HU"/>
        </w:rPr>
        <w:t xml:space="preserve">k a forgalmasabb területek is: csomópontok, bevásárlóközpontok környéke. </w:t>
      </w:r>
      <w:r w:rsidRPr="00204EF1">
        <w:rPr>
          <w:rFonts w:ascii="Times New Roman" w:eastAsia="Times New Roman" w:hAnsi="Times New Roman"/>
          <w:sz w:val="24"/>
          <w:szCs w:val="24"/>
          <w:lang w:eastAsia="hu-HU"/>
        </w:rPr>
        <w:t>A kerület határos az I., XII. és III. kerülettel, valamint az agglomerációs településekkel is: Budakeszi, Remeteszőlős, Nagykovácsi és Solymár településekkel.</w:t>
      </w:r>
    </w:p>
    <w:p w:rsidR="00204EF1" w:rsidRPr="00204EF1" w:rsidRDefault="00204EF1" w:rsidP="00D427A4">
      <w:pPr>
        <w:keepLines/>
        <w:spacing w:after="0" w:line="240" w:lineRule="auto"/>
        <w:jc w:val="both"/>
        <w:rPr>
          <w:rFonts w:ascii="Times New Roman" w:eastAsia="Times New Roman" w:hAnsi="Times New Roman"/>
          <w:sz w:val="24"/>
          <w:szCs w:val="24"/>
          <w:lang w:eastAsia="hu-HU"/>
        </w:rPr>
      </w:pPr>
      <w:r w:rsidRPr="00204EF1">
        <w:rPr>
          <w:rFonts w:ascii="Times New Roman" w:eastAsia="Times New Roman" w:hAnsi="Times New Roman"/>
          <w:sz w:val="24"/>
          <w:szCs w:val="24"/>
          <w:lang w:eastAsia="hu-HU"/>
        </w:rPr>
        <w:t xml:space="preserve">A terület adottságai miatt a hajléktalan emberek tartózkodásának főbb helyszíneit is könnyen elkülöníthetjük a (1) könnyen megközelíthető, forgalmi csomópontok adta lehetőségekre és a (2) erdő mélyén megbúvó sátras, kalyibás helyszínekre. </w:t>
      </w:r>
    </w:p>
    <w:p w:rsidR="00204EF1" w:rsidRPr="00204EF1" w:rsidRDefault="00204EF1" w:rsidP="00D427A4">
      <w:pPr>
        <w:keepLines/>
        <w:spacing w:after="0" w:line="240" w:lineRule="auto"/>
        <w:jc w:val="both"/>
        <w:rPr>
          <w:rFonts w:ascii="Times New Roman" w:eastAsia="Times New Roman" w:hAnsi="Times New Roman"/>
          <w:sz w:val="24"/>
          <w:szCs w:val="24"/>
          <w:lang w:eastAsia="hu-HU"/>
        </w:rPr>
      </w:pPr>
    </w:p>
    <w:p w:rsidR="00204EF1" w:rsidRPr="00204EF1" w:rsidRDefault="00204EF1" w:rsidP="00D427A4">
      <w:pPr>
        <w:keepLines/>
        <w:spacing w:after="0" w:line="240" w:lineRule="auto"/>
        <w:jc w:val="both"/>
        <w:rPr>
          <w:rFonts w:ascii="Times New Roman" w:eastAsia="Times New Roman" w:hAnsi="Times New Roman"/>
          <w:sz w:val="24"/>
          <w:szCs w:val="24"/>
          <w:lang w:eastAsia="hu-HU"/>
        </w:rPr>
      </w:pPr>
      <w:r w:rsidRPr="00204EF1">
        <w:rPr>
          <w:rFonts w:ascii="Times New Roman" w:eastAsia="Times New Roman" w:hAnsi="Times New Roman"/>
          <w:sz w:val="24"/>
          <w:szCs w:val="24"/>
          <w:lang w:eastAsia="hu-HU"/>
        </w:rPr>
        <w:t>(1) A legnagyobb csomópontok és ez által a legnagyobb ügyfélszámot is magához vonzó területek a Széll Kálmán tér, Margit híd aluljáró és a hozzá tartozó Elvis Presley</w:t>
      </w:r>
      <w:r w:rsidR="00F556EA">
        <w:rPr>
          <w:rFonts w:ascii="Times New Roman" w:eastAsia="Times New Roman" w:hAnsi="Times New Roman"/>
          <w:sz w:val="24"/>
          <w:szCs w:val="24"/>
          <w:lang w:eastAsia="hu-HU"/>
        </w:rPr>
        <w:t xml:space="preserve"> park, valamint a Hűvösvölgy BKK</w:t>
      </w:r>
      <w:r w:rsidRPr="00204EF1">
        <w:rPr>
          <w:rFonts w:ascii="Times New Roman" w:eastAsia="Times New Roman" w:hAnsi="Times New Roman"/>
          <w:sz w:val="24"/>
          <w:szCs w:val="24"/>
          <w:lang w:eastAsia="hu-HU"/>
        </w:rPr>
        <w:t xml:space="preserve"> végállomása. Ezen területek legtöbbjére jellemző az „átjárás”, amely legtöbb esetben a jövedelemszerzésre irányul, de </w:t>
      </w:r>
      <w:r w:rsidR="00B94AB3" w:rsidRPr="00204EF1">
        <w:rPr>
          <w:rFonts w:ascii="Times New Roman" w:eastAsia="Times New Roman" w:hAnsi="Times New Roman"/>
          <w:sz w:val="24"/>
          <w:szCs w:val="24"/>
          <w:lang w:eastAsia="hu-HU"/>
        </w:rPr>
        <w:t xml:space="preserve">egyben </w:t>
      </w:r>
      <w:r w:rsidRPr="00204EF1">
        <w:rPr>
          <w:rFonts w:ascii="Times New Roman" w:eastAsia="Times New Roman" w:hAnsi="Times New Roman"/>
          <w:sz w:val="24"/>
          <w:szCs w:val="24"/>
          <w:lang w:eastAsia="hu-HU"/>
        </w:rPr>
        <w:t>a találkozások csomópontja is. Ebből fakad, hogy nem kifejezetten a II. kerületben élő hajléktalanokkal találkozhatunk a területen, hanem a szomszédos kerületek</w:t>
      </w:r>
      <w:r w:rsidR="00B94AB3">
        <w:rPr>
          <w:rFonts w:ascii="Times New Roman" w:eastAsia="Times New Roman" w:hAnsi="Times New Roman"/>
          <w:sz w:val="24"/>
          <w:szCs w:val="24"/>
          <w:lang w:eastAsia="hu-HU"/>
        </w:rPr>
        <w:t>,</w:t>
      </w:r>
      <w:r w:rsidRPr="00204EF1">
        <w:rPr>
          <w:rFonts w:ascii="Times New Roman" w:eastAsia="Times New Roman" w:hAnsi="Times New Roman"/>
          <w:sz w:val="24"/>
          <w:szCs w:val="24"/>
          <w:lang w:eastAsia="hu-HU"/>
        </w:rPr>
        <w:t xml:space="preserve"> vagy a pesti oldalról érkező hajléktalan emberek is gyakran megfordulnak itt. Jellemző, hogy leginkább a nappalokat töltik e területeken, de estére már nem tartózkodnak pl. a Széll Kálmán téren. </w:t>
      </w:r>
    </w:p>
    <w:p w:rsidR="00204EF1" w:rsidRPr="00204EF1" w:rsidRDefault="00204EF1" w:rsidP="00204EF1">
      <w:pPr>
        <w:keepLines/>
        <w:spacing w:after="0" w:line="240" w:lineRule="auto"/>
        <w:jc w:val="both"/>
        <w:rPr>
          <w:rFonts w:ascii="Times New Roman" w:eastAsia="Times New Roman" w:hAnsi="Times New Roman"/>
          <w:sz w:val="24"/>
          <w:szCs w:val="24"/>
          <w:lang w:eastAsia="hu-HU"/>
        </w:rPr>
      </w:pPr>
      <w:r w:rsidRPr="00204EF1">
        <w:rPr>
          <w:rFonts w:ascii="Times New Roman" w:eastAsia="Times New Roman" w:hAnsi="Times New Roman"/>
          <w:sz w:val="24"/>
          <w:szCs w:val="24"/>
          <w:lang w:eastAsia="hu-HU"/>
        </w:rPr>
        <w:t xml:space="preserve"> </w:t>
      </w:r>
    </w:p>
    <w:p w:rsidR="00204EF1" w:rsidRPr="00204EF1" w:rsidRDefault="00204EF1" w:rsidP="00204EF1">
      <w:pPr>
        <w:keepLines/>
        <w:spacing w:after="0" w:line="240" w:lineRule="auto"/>
        <w:jc w:val="both"/>
        <w:rPr>
          <w:rFonts w:ascii="Times New Roman" w:eastAsia="Times New Roman" w:hAnsi="Times New Roman"/>
          <w:sz w:val="24"/>
          <w:szCs w:val="24"/>
          <w:lang w:eastAsia="hu-HU"/>
        </w:rPr>
      </w:pPr>
      <w:r w:rsidRPr="00204EF1">
        <w:rPr>
          <w:rFonts w:ascii="Times New Roman" w:eastAsia="Times New Roman" w:hAnsi="Times New Roman"/>
          <w:sz w:val="24"/>
          <w:szCs w:val="24"/>
          <w:lang w:eastAsia="hu-HU"/>
        </w:rPr>
        <w:t xml:space="preserve">(2) Az erdős területek közt számos természetvédelmi területeken is védelmet keresnek a hajléktalan embereknek. Közülük egyik, a már évek óta ismert helyszín a Balogh Ádám szikla, de több hajléktalannak nyújt menedéket a </w:t>
      </w:r>
      <w:proofErr w:type="spellStart"/>
      <w:r w:rsidRPr="00204EF1">
        <w:rPr>
          <w:rFonts w:ascii="Times New Roman" w:eastAsia="Times New Roman" w:hAnsi="Times New Roman"/>
          <w:sz w:val="24"/>
          <w:szCs w:val="24"/>
          <w:lang w:eastAsia="hu-HU"/>
        </w:rPr>
        <w:t>Görgényi</w:t>
      </w:r>
      <w:proofErr w:type="spellEnd"/>
      <w:r w:rsidRPr="00204EF1">
        <w:rPr>
          <w:rFonts w:ascii="Times New Roman" w:eastAsia="Times New Roman" w:hAnsi="Times New Roman"/>
          <w:sz w:val="24"/>
          <w:szCs w:val="24"/>
          <w:lang w:eastAsia="hu-HU"/>
        </w:rPr>
        <w:t xml:space="preserve"> pihenőparkot körülvevő erdő, a Szépvölgyi dűlő, vagy a Nagyrét és az azt körülvevő erdő is. </w:t>
      </w:r>
    </w:p>
    <w:p w:rsidR="00204EF1" w:rsidRPr="00204EF1" w:rsidRDefault="00204EF1" w:rsidP="00204EF1">
      <w:pPr>
        <w:keepLines/>
        <w:spacing w:after="0" w:line="240" w:lineRule="auto"/>
        <w:jc w:val="both"/>
        <w:rPr>
          <w:rFonts w:ascii="Times New Roman" w:eastAsia="Times New Roman" w:hAnsi="Times New Roman"/>
          <w:sz w:val="24"/>
          <w:szCs w:val="24"/>
          <w:lang w:eastAsia="hu-HU"/>
        </w:rPr>
      </w:pPr>
    </w:p>
    <w:p w:rsidR="00204EF1" w:rsidRPr="00204EF1" w:rsidRDefault="00204EF1" w:rsidP="00204EF1">
      <w:pPr>
        <w:keepLines/>
        <w:spacing w:after="0" w:line="240" w:lineRule="auto"/>
        <w:jc w:val="both"/>
        <w:rPr>
          <w:rFonts w:ascii="Times New Roman" w:hAnsi="Times New Roman"/>
          <w:sz w:val="24"/>
          <w:szCs w:val="24"/>
          <w:lang w:eastAsia="ar-SA"/>
        </w:rPr>
      </w:pPr>
      <w:r w:rsidRPr="00204EF1">
        <w:rPr>
          <w:rFonts w:ascii="Times New Roman" w:eastAsia="Times New Roman" w:hAnsi="Times New Roman"/>
          <w:sz w:val="24"/>
          <w:szCs w:val="24"/>
          <w:lang w:eastAsia="hu-HU"/>
        </w:rPr>
        <w:lastRenderedPageBreak/>
        <w:t xml:space="preserve">Az erdőben élő hajléktalanok általában elhagyott régi, félig-meddig romos házakban, vagy jobb állapotú faházban élnek. Nagyságrendileg több gondozott él az erdők mélyén, sokszor nehezen megközelíthető helyeken, sátorban, maguk építette faházakban, mint a forgalmas belvárosi részeken. A </w:t>
      </w:r>
      <w:r w:rsidRPr="00204EF1">
        <w:rPr>
          <w:rFonts w:ascii="Times New Roman" w:hAnsi="Times New Roman"/>
          <w:sz w:val="24"/>
          <w:szCs w:val="24"/>
          <w:lang w:eastAsia="ar-SA"/>
        </w:rPr>
        <w:t xml:space="preserve">forgalmasabb részekhez közelebb élők a kerülettel határos nappali melegedők és éjjeli menedékhelyek ellátását gyakrabban igénybe veszik, mint az erdőkben élő társaik, akik sok esetben saját „háztartást” vezetnek. </w:t>
      </w:r>
    </w:p>
    <w:p w:rsidR="00204EF1" w:rsidRPr="00204EF1" w:rsidRDefault="00204EF1" w:rsidP="00204EF1">
      <w:pPr>
        <w:keepLines/>
        <w:spacing w:after="0" w:line="240" w:lineRule="auto"/>
        <w:jc w:val="both"/>
        <w:rPr>
          <w:rFonts w:ascii="Times New Roman" w:eastAsia="Times New Roman" w:hAnsi="Times New Roman"/>
          <w:sz w:val="24"/>
          <w:szCs w:val="24"/>
          <w:lang w:eastAsia="hu-HU"/>
        </w:rPr>
      </w:pPr>
    </w:p>
    <w:p w:rsidR="00204EF1" w:rsidRPr="00204EF1" w:rsidRDefault="00204EF1" w:rsidP="00204EF1">
      <w:pPr>
        <w:keepLines/>
        <w:spacing w:after="0" w:line="240" w:lineRule="auto"/>
        <w:jc w:val="both"/>
        <w:rPr>
          <w:rFonts w:ascii="Times New Roman" w:eastAsia="Times New Roman" w:hAnsi="Times New Roman"/>
          <w:b/>
          <w:sz w:val="24"/>
          <w:szCs w:val="24"/>
          <w:u w:val="single"/>
          <w:lang w:eastAsia="hu-HU"/>
        </w:rPr>
      </w:pPr>
      <w:r w:rsidRPr="00204EF1">
        <w:rPr>
          <w:rFonts w:ascii="Times New Roman" w:eastAsia="Times New Roman" w:hAnsi="Times New Roman"/>
          <w:b/>
          <w:sz w:val="24"/>
          <w:szCs w:val="24"/>
          <w:u w:val="single"/>
          <w:lang w:eastAsia="hu-HU"/>
        </w:rPr>
        <w:t>A II. kerületben gondozott utcán élő ügyfelekre jellemző statisztikai adatok</w:t>
      </w:r>
    </w:p>
    <w:p w:rsidR="00204EF1" w:rsidRPr="00204EF1" w:rsidRDefault="00204EF1" w:rsidP="00204EF1">
      <w:pPr>
        <w:keepLines/>
        <w:spacing w:after="0" w:line="240" w:lineRule="auto"/>
        <w:jc w:val="both"/>
        <w:rPr>
          <w:rFonts w:ascii="Times New Roman" w:eastAsia="Times New Roman" w:hAnsi="Times New Roman"/>
          <w:b/>
          <w:sz w:val="24"/>
          <w:szCs w:val="24"/>
          <w:u w:val="single"/>
          <w:lang w:eastAsia="hu-HU"/>
        </w:rPr>
      </w:pPr>
    </w:p>
    <w:p w:rsidR="00204EF1" w:rsidRPr="00204EF1" w:rsidRDefault="00204EF1" w:rsidP="00204EF1">
      <w:pPr>
        <w:keepLines/>
        <w:spacing w:after="0" w:line="240" w:lineRule="auto"/>
        <w:jc w:val="both"/>
        <w:rPr>
          <w:rFonts w:ascii="Times New Roman" w:eastAsia="Times New Roman" w:hAnsi="Times New Roman"/>
          <w:sz w:val="24"/>
          <w:szCs w:val="24"/>
          <w:lang w:eastAsia="hu-HU"/>
        </w:rPr>
      </w:pPr>
      <w:r w:rsidRPr="00204EF1">
        <w:rPr>
          <w:rFonts w:ascii="Times New Roman" w:eastAsia="Times New Roman" w:hAnsi="Times New Roman"/>
          <w:sz w:val="24"/>
          <w:szCs w:val="24"/>
          <w:lang w:eastAsia="hu-HU"/>
        </w:rPr>
        <w:t xml:space="preserve">A 2016. évben a Máltai Szeretetszolgálat 92 fő hajléktalant látott el, a 2018. évben a számuk 80 főre tehető. A gondozott hajléktalanok létszámára jellemző az állandó változás, amelynek okai:  </w:t>
      </w:r>
    </w:p>
    <w:p w:rsidR="00204EF1" w:rsidRPr="00204EF1" w:rsidRDefault="00204EF1" w:rsidP="00CE36A4">
      <w:pPr>
        <w:keepLines/>
        <w:numPr>
          <w:ilvl w:val="0"/>
          <w:numId w:val="27"/>
        </w:numPr>
        <w:spacing w:after="0" w:line="240" w:lineRule="auto"/>
        <w:contextualSpacing/>
        <w:jc w:val="both"/>
        <w:rPr>
          <w:rFonts w:ascii="Times New Roman" w:eastAsia="Times New Roman" w:hAnsi="Times New Roman"/>
          <w:sz w:val="24"/>
          <w:szCs w:val="24"/>
          <w:lang w:eastAsia="hu-HU"/>
        </w:rPr>
      </w:pPr>
      <w:r w:rsidRPr="00204EF1">
        <w:rPr>
          <w:rFonts w:ascii="Times New Roman" w:eastAsia="Times New Roman" w:hAnsi="Times New Roman"/>
          <w:sz w:val="24"/>
          <w:szCs w:val="24"/>
          <w:lang w:eastAsia="hu-HU"/>
        </w:rPr>
        <w:t xml:space="preserve">kerületek közti vándorlások, </w:t>
      </w:r>
    </w:p>
    <w:p w:rsidR="00204EF1" w:rsidRPr="00204EF1" w:rsidRDefault="00B94AB3" w:rsidP="00CE36A4">
      <w:pPr>
        <w:numPr>
          <w:ilvl w:val="0"/>
          <w:numId w:val="27"/>
        </w:numPr>
        <w:spacing w:after="0" w:line="240" w:lineRule="auto"/>
        <w:jc w:val="both"/>
        <w:rPr>
          <w:rFonts w:ascii="Times New Roman" w:eastAsia="Times New Roman" w:hAnsi="Times New Roman" w:cstheme="minorBidi"/>
          <w:sz w:val="24"/>
          <w:szCs w:val="24"/>
          <w:lang w:eastAsia="hu-HU"/>
        </w:rPr>
      </w:pPr>
      <w:r>
        <w:rPr>
          <w:rFonts w:ascii="Times New Roman" w:eastAsia="Times New Roman" w:hAnsi="Times New Roman" w:cstheme="minorBidi"/>
          <w:sz w:val="24"/>
          <w:szCs w:val="24"/>
          <w:lang w:eastAsia="hu-HU"/>
        </w:rPr>
        <w:t>tartós szállóra költözés,</w:t>
      </w:r>
    </w:p>
    <w:p w:rsidR="00204EF1" w:rsidRPr="00204EF1" w:rsidRDefault="00204EF1" w:rsidP="00CE36A4">
      <w:pPr>
        <w:numPr>
          <w:ilvl w:val="0"/>
          <w:numId w:val="27"/>
        </w:numPr>
        <w:spacing w:after="0" w:line="240" w:lineRule="auto"/>
        <w:jc w:val="both"/>
        <w:rPr>
          <w:rFonts w:ascii="Times New Roman" w:eastAsia="Times New Roman" w:hAnsi="Times New Roman" w:cstheme="minorBidi"/>
          <w:sz w:val="24"/>
          <w:szCs w:val="24"/>
          <w:lang w:eastAsia="hu-HU"/>
        </w:rPr>
      </w:pPr>
      <w:r w:rsidRPr="00204EF1">
        <w:rPr>
          <w:rFonts w:ascii="Times New Roman" w:eastAsia="Times New Roman" w:hAnsi="Times New Roman" w:cstheme="minorBidi"/>
          <w:sz w:val="24"/>
          <w:szCs w:val="24"/>
          <w:lang w:eastAsia="hu-HU"/>
        </w:rPr>
        <w:t xml:space="preserve">elhalálozás (6 ügyfél hunyt el az év során), </w:t>
      </w:r>
    </w:p>
    <w:p w:rsidR="00204EF1" w:rsidRPr="00204EF1" w:rsidRDefault="00204EF1" w:rsidP="00CE36A4">
      <w:pPr>
        <w:numPr>
          <w:ilvl w:val="0"/>
          <w:numId w:val="27"/>
        </w:numPr>
        <w:spacing w:after="0" w:line="240" w:lineRule="auto"/>
        <w:jc w:val="both"/>
        <w:rPr>
          <w:rFonts w:ascii="Times New Roman" w:eastAsia="Times New Roman" w:hAnsi="Times New Roman" w:cstheme="minorBidi"/>
          <w:sz w:val="24"/>
          <w:szCs w:val="24"/>
          <w:lang w:eastAsia="hu-HU"/>
        </w:rPr>
      </w:pPr>
      <w:r w:rsidRPr="00204EF1">
        <w:rPr>
          <w:rFonts w:ascii="Times New Roman" w:eastAsia="Times New Roman" w:hAnsi="Times New Roman" w:cstheme="minorBidi"/>
          <w:sz w:val="24"/>
          <w:szCs w:val="24"/>
          <w:lang w:eastAsia="hu-HU"/>
        </w:rPr>
        <w:t>eltűnt az ügyfél, tartózkodási helyszíne nem i</w:t>
      </w:r>
      <w:r w:rsidR="00B94AB3">
        <w:rPr>
          <w:rFonts w:ascii="Times New Roman" w:eastAsia="Times New Roman" w:hAnsi="Times New Roman" w:cstheme="minorBidi"/>
          <w:sz w:val="24"/>
          <w:szCs w:val="24"/>
          <w:lang w:eastAsia="hu-HU"/>
        </w:rPr>
        <w:t>smert, így megszűnt a gondozása.</w:t>
      </w:r>
      <w:r w:rsidRPr="00204EF1">
        <w:rPr>
          <w:rFonts w:ascii="Times New Roman" w:eastAsia="Times New Roman" w:hAnsi="Times New Roman" w:cstheme="minorBidi"/>
          <w:sz w:val="24"/>
          <w:szCs w:val="24"/>
          <w:lang w:eastAsia="hu-HU"/>
        </w:rPr>
        <w:t xml:space="preserve"> </w:t>
      </w:r>
    </w:p>
    <w:p w:rsidR="00204EF1" w:rsidRPr="00204EF1" w:rsidRDefault="00204EF1" w:rsidP="00204EF1">
      <w:pPr>
        <w:keepLines/>
        <w:spacing w:after="0" w:line="240" w:lineRule="auto"/>
        <w:jc w:val="both"/>
        <w:rPr>
          <w:rFonts w:ascii="Times New Roman" w:eastAsia="Times New Roman" w:hAnsi="Times New Roman"/>
          <w:b/>
          <w:sz w:val="24"/>
          <w:szCs w:val="24"/>
          <w:lang w:eastAsia="hu-HU"/>
        </w:rPr>
      </w:pPr>
    </w:p>
    <w:p w:rsidR="00204EF1" w:rsidRPr="00204EF1" w:rsidRDefault="00204EF1" w:rsidP="00D427A4">
      <w:pPr>
        <w:spacing w:after="0" w:line="240" w:lineRule="auto"/>
        <w:jc w:val="both"/>
        <w:rPr>
          <w:rFonts w:ascii="Times New Roman" w:eastAsia="Times New Roman" w:hAnsi="Times New Roman" w:cstheme="minorBidi"/>
          <w:sz w:val="24"/>
          <w:szCs w:val="24"/>
          <w:lang w:eastAsia="hu-HU"/>
        </w:rPr>
      </w:pPr>
      <w:r w:rsidRPr="00204EF1">
        <w:rPr>
          <w:rFonts w:ascii="Times New Roman" w:eastAsia="Times New Roman" w:hAnsi="Times New Roman" w:cstheme="minorBidi"/>
          <w:sz w:val="24"/>
          <w:szCs w:val="24"/>
          <w:lang w:eastAsia="hu-HU"/>
        </w:rPr>
        <w:t xml:space="preserve">Az utcán élő hajléktalanok egészségi állapota a tapasztalatok szerint egyre rosszabb. Azok, akik hosszú évek óta az utcán élnek sokkal gyorsabban „öregszenek”, mint azok, akik szállón laknak. Életmódjukból fakadó problémákkal naponta találkoznak a szakemberek: fertőző betegségekkel, bőrproblémákkal. Számos függőséggel próbálják az utcán élő hajléktalanok elviselhetőbbé tenni ezt az életformájukat, leggyakoribb függőség az alkohol. </w:t>
      </w:r>
    </w:p>
    <w:p w:rsidR="00204EF1" w:rsidRPr="00204EF1" w:rsidRDefault="00204EF1" w:rsidP="00D427A4">
      <w:pPr>
        <w:spacing w:after="0" w:line="240" w:lineRule="auto"/>
        <w:jc w:val="both"/>
        <w:rPr>
          <w:rFonts w:ascii="Times New Roman" w:eastAsia="Times New Roman" w:hAnsi="Times New Roman" w:cstheme="minorBidi"/>
          <w:sz w:val="24"/>
          <w:szCs w:val="24"/>
          <w:lang w:eastAsia="hu-HU"/>
        </w:rPr>
      </w:pPr>
      <w:r w:rsidRPr="00204EF1">
        <w:rPr>
          <w:rFonts w:ascii="Times New Roman" w:eastAsia="Times New Roman" w:hAnsi="Times New Roman" w:cstheme="minorBidi"/>
          <w:sz w:val="24"/>
          <w:szCs w:val="24"/>
          <w:lang w:eastAsia="hu-HU"/>
        </w:rPr>
        <w:t>Sok hajléktalan pszichiátriai betegséggel is küzd. Ezen fedél nélküli emberek legtöbbje, bár gyógyszeres kezelésre szorulna, ezt elhanyagolja, így kiszámíthatatlanok, nehezen kezelhetőek</w:t>
      </w:r>
      <w:r w:rsidR="00B94AB3">
        <w:rPr>
          <w:rFonts w:ascii="Times New Roman" w:eastAsia="Times New Roman" w:hAnsi="Times New Roman" w:cstheme="minorBidi"/>
          <w:sz w:val="24"/>
          <w:szCs w:val="24"/>
          <w:lang w:eastAsia="hu-HU"/>
        </w:rPr>
        <w:t>.</w:t>
      </w:r>
      <w:r w:rsidRPr="00204EF1">
        <w:rPr>
          <w:rFonts w:ascii="Times New Roman" w:eastAsia="Times New Roman" w:hAnsi="Times New Roman" w:cstheme="minorBidi"/>
          <w:sz w:val="24"/>
          <w:szCs w:val="24"/>
          <w:lang w:eastAsia="hu-HU"/>
        </w:rPr>
        <w:t xml:space="preserve"> </w:t>
      </w:r>
      <w:r w:rsidRPr="00204EF1">
        <w:rPr>
          <w:rFonts w:ascii="Times New Roman" w:eastAsia="Times New Roman" w:hAnsi="Times New Roman"/>
          <w:sz w:val="24"/>
          <w:szCs w:val="24"/>
          <w:lang w:eastAsia="hu-HU"/>
        </w:rPr>
        <w:t xml:space="preserve">A pszichiátriai betegek nagy része tartós ápolást-gondozást igénylő intézményes ellátást igényelne. </w:t>
      </w:r>
    </w:p>
    <w:p w:rsidR="00204EF1" w:rsidRPr="00204EF1" w:rsidRDefault="00204EF1" w:rsidP="00D427A4">
      <w:pPr>
        <w:keepLines/>
        <w:spacing w:after="0" w:line="240" w:lineRule="auto"/>
        <w:jc w:val="both"/>
        <w:rPr>
          <w:rFonts w:ascii="Times New Roman" w:eastAsia="Times New Roman" w:hAnsi="Times New Roman"/>
          <w:sz w:val="24"/>
          <w:szCs w:val="24"/>
          <w:lang w:eastAsia="hu-HU"/>
        </w:rPr>
      </w:pPr>
      <w:r w:rsidRPr="00204EF1">
        <w:rPr>
          <w:rFonts w:ascii="Times New Roman" w:eastAsia="Times New Roman" w:hAnsi="Times New Roman"/>
          <w:sz w:val="24"/>
          <w:szCs w:val="24"/>
          <w:lang w:eastAsia="hu-HU"/>
        </w:rPr>
        <w:t xml:space="preserve">A jövedelmük legnagyobb részét koldulásból, újságozásból szerzik, de vannak, akik közfoglalkoztatásban dolgoznak.  </w:t>
      </w:r>
    </w:p>
    <w:p w:rsidR="00204EF1" w:rsidRPr="00204EF1" w:rsidRDefault="00204EF1" w:rsidP="00D427A4">
      <w:pPr>
        <w:keepLines/>
        <w:spacing w:after="0" w:line="240" w:lineRule="auto"/>
        <w:jc w:val="both"/>
        <w:rPr>
          <w:rFonts w:ascii="Times New Roman" w:eastAsia="Times New Roman" w:hAnsi="Times New Roman"/>
          <w:sz w:val="24"/>
          <w:szCs w:val="24"/>
          <w:lang w:eastAsia="hu-HU"/>
        </w:rPr>
      </w:pPr>
      <w:r w:rsidRPr="00204EF1">
        <w:rPr>
          <w:rFonts w:ascii="Times New Roman" w:eastAsia="Times New Roman" w:hAnsi="Times New Roman"/>
          <w:sz w:val="24"/>
          <w:szCs w:val="24"/>
          <w:lang w:eastAsia="hu-HU"/>
        </w:rPr>
        <w:t>A 2016. évben a 92 főből 29 főt sikerült intézményi elhelyezésbe juttatni</w:t>
      </w:r>
      <w:r w:rsidR="00B94AB3">
        <w:rPr>
          <w:rFonts w:ascii="Times New Roman" w:eastAsia="Times New Roman" w:hAnsi="Times New Roman"/>
          <w:sz w:val="24"/>
          <w:szCs w:val="24"/>
          <w:lang w:eastAsia="hu-HU"/>
        </w:rPr>
        <w:t>,</w:t>
      </w:r>
      <w:r w:rsidR="00B94AB3" w:rsidRPr="00B94AB3">
        <w:rPr>
          <w:rFonts w:ascii="Times New Roman" w:eastAsia="Times New Roman" w:hAnsi="Times New Roman"/>
          <w:sz w:val="24"/>
          <w:szCs w:val="24"/>
          <w:lang w:eastAsia="hu-HU"/>
        </w:rPr>
        <w:t xml:space="preserve"> </w:t>
      </w:r>
      <w:r w:rsidR="00B94AB3">
        <w:rPr>
          <w:rFonts w:ascii="Times New Roman" w:eastAsia="Times New Roman" w:hAnsi="Times New Roman"/>
          <w:sz w:val="24"/>
          <w:szCs w:val="24"/>
          <w:lang w:eastAsia="hu-HU"/>
        </w:rPr>
        <w:t>l</w:t>
      </w:r>
      <w:r w:rsidR="00B94AB3" w:rsidRPr="00204EF1">
        <w:rPr>
          <w:rFonts w:ascii="Times New Roman" w:eastAsia="Times New Roman" w:hAnsi="Times New Roman"/>
          <w:sz w:val="24"/>
          <w:szCs w:val="24"/>
          <w:lang w:eastAsia="hu-HU"/>
        </w:rPr>
        <w:t>egtöbb esetben éjszakai menedékhelyen, vagy lábadozón</w:t>
      </w:r>
      <w:r w:rsidRPr="00204EF1">
        <w:rPr>
          <w:rFonts w:ascii="Times New Roman" w:eastAsia="Times New Roman" w:hAnsi="Times New Roman"/>
          <w:sz w:val="24"/>
          <w:szCs w:val="24"/>
          <w:lang w:eastAsia="hu-HU"/>
        </w:rPr>
        <w:t>. Köz</w:t>
      </w:r>
      <w:r w:rsidR="00B94AB3">
        <w:rPr>
          <w:rFonts w:ascii="Times New Roman" w:eastAsia="Times New Roman" w:hAnsi="Times New Roman"/>
          <w:sz w:val="24"/>
          <w:szCs w:val="24"/>
          <w:lang w:eastAsia="hu-HU"/>
        </w:rPr>
        <w:t>ülük 2 fő került idősotthonba,</w:t>
      </w:r>
      <w:r w:rsidRPr="00204EF1">
        <w:rPr>
          <w:rFonts w:ascii="Times New Roman" w:eastAsia="Times New Roman" w:hAnsi="Times New Roman"/>
          <w:sz w:val="24"/>
          <w:szCs w:val="24"/>
          <w:lang w:eastAsia="hu-HU"/>
        </w:rPr>
        <w:t xml:space="preserve"> 2 fő albérletbe. </w:t>
      </w:r>
    </w:p>
    <w:p w:rsidR="00204EF1" w:rsidRPr="00204EF1" w:rsidRDefault="00204EF1" w:rsidP="00204EF1">
      <w:pPr>
        <w:keepLines/>
        <w:spacing w:after="0" w:line="240" w:lineRule="auto"/>
        <w:jc w:val="both"/>
        <w:rPr>
          <w:rFonts w:ascii="Times New Roman" w:eastAsia="Times New Roman" w:hAnsi="Times New Roman"/>
          <w:sz w:val="24"/>
          <w:szCs w:val="24"/>
          <w:lang w:eastAsia="hu-HU"/>
        </w:rPr>
      </w:pPr>
    </w:p>
    <w:p w:rsidR="00204EF1" w:rsidRPr="00204EF1" w:rsidRDefault="00204EF1" w:rsidP="00204EF1">
      <w:pPr>
        <w:keepLines/>
        <w:spacing w:after="0" w:line="240" w:lineRule="auto"/>
        <w:jc w:val="both"/>
        <w:rPr>
          <w:rFonts w:ascii="Times New Roman" w:eastAsia="Times New Roman" w:hAnsi="Times New Roman"/>
          <w:sz w:val="24"/>
          <w:szCs w:val="24"/>
          <w:lang w:eastAsia="hu-HU"/>
        </w:rPr>
      </w:pPr>
      <w:r w:rsidRPr="00204EF1">
        <w:rPr>
          <w:rFonts w:asciiTheme="minorHAnsi" w:eastAsiaTheme="minorHAnsi" w:hAnsiTheme="minorHAnsi" w:cstheme="minorBidi"/>
          <w:noProof/>
          <w:sz w:val="24"/>
          <w:szCs w:val="24"/>
          <w:lang w:eastAsia="hu-HU"/>
        </w:rPr>
        <w:drawing>
          <wp:inline distT="0" distB="0" distL="0" distR="0" wp14:anchorId="4C855245" wp14:editId="31B1FFC7">
            <wp:extent cx="3574415" cy="2084070"/>
            <wp:effectExtent l="0" t="0" r="6985" b="11430"/>
            <wp:docPr id="37" name="Diagram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04EF1" w:rsidRPr="00204EF1" w:rsidRDefault="00204EF1" w:rsidP="00204EF1">
      <w:pPr>
        <w:spacing w:before="240"/>
        <w:jc w:val="both"/>
        <w:rPr>
          <w:rFonts w:ascii="Times New Roman" w:eastAsiaTheme="minorHAnsi" w:hAnsi="Times New Roman"/>
          <w:i/>
        </w:rPr>
      </w:pPr>
      <w:r w:rsidRPr="00204EF1">
        <w:rPr>
          <w:rFonts w:asciiTheme="minorHAnsi" w:eastAsiaTheme="minorHAnsi" w:hAnsiTheme="minorHAnsi" w:cstheme="minorBidi"/>
          <w:i/>
        </w:rPr>
        <w:t xml:space="preserve">                                         </w:t>
      </w:r>
      <w:r w:rsidRPr="00204EF1">
        <w:rPr>
          <w:rFonts w:ascii="Times New Roman" w:eastAsiaTheme="minorHAnsi" w:hAnsi="Times New Roman"/>
          <w:i/>
        </w:rPr>
        <w:t>Forrás: Máltai Szeretetszolgálat</w:t>
      </w:r>
    </w:p>
    <w:p w:rsidR="00204EF1" w:rsidRPr="00204EF1" w:rsidRDefault="00204EF1" w:rsidP="00204EF1">
      <w:pPr>
        <w:spacing w:before="240"/>
        <w:jc w:val="both"/>
        <w:rPr>
          <w:rFonts w:asciiTheme="minorHAnsi" w:eastAsiaTheme="minorHAnsi" w:hAnsiTheme="minorHAnsi" w:cstheme="minorBidi"/>
          <w:sz w:val="24"/>
          <w:szCs w:val="24"/>
        </w:rPr>
      </w:pPr>
      <w:r w:rsidRPr="00204EF1">
        <w:rPr>
          <w:rFonts w:asciiTheme="minorHAnsi" w:eastAsiaTheme="minorHAnsi" w:hAnsiTheme="minorHAnsi" w:cstheme="minorBidi"/>
          <w:sz w:val="24"/>
          <w:szCs w:val="24"/>
        </w:rPr>
        <w:t xml:space="preserve">2018-ban összesen 16 főt sikerült a fenti ábra szerinti elhelyezésekbe juttatni. </w:t>
      </w:r>
    </w:p>
    <w:p w:rsidR="00204EF1" w:rsidRPr="00204EF1" w:rsidRDefault="00204EF1" w:rsidP="00204EF1">
      <w:pPr>
        <w:keepLines/>
        <w:spacing w:after="0" w:line="240" w:lineRule="auto"/>
        <w:ind w:left="1416" w:firstLine="708"/>
        <w:jc w:val="both"/>
        <w:rPr>
          <w:rFonts w:ascii="Times New Roman" w:eastAsia="Times New Roman" w:hAnsi="Times New Roman"/>
          <w:sz w:val="24"/>
          <w:szCs w:val="24"/>
          <w:lang w:eastAsia="hu-HU"/>
        </w:rPr>
      </w:pPr>
    </w:p>
    <w:p w:rsidR="00204EF1" w:rsidRPr="005C2E68" w:rsidRDefault="00204EF1" w:rsidP="00036FCE">
      <w:pPr>
        <w:pStyle w:val="Cmsor2"/>
        <w:rPr>
          <w:sz w:val="24"/>
          <w:szCs w:val="24"/>
        </w:rPr>
      </w:pPr>
      <w:bookmarkStart w:id="338" w:name="_Toc26973710"/>
      <w:bookmarkStart w:id="339" w:name="_Toc30153706"/>
      <w:r w:rsidRPr="005C2E68">
        <w:rPr>
          <w:sz w:val="24"/>
          <w:szCs w:val="24"/>
        </w:rPr>
        <w:lastRenderedPageBreak/>
        <w:t>12.2. A 2019/2020. évi krízisprogram</w:t>
      </w:r>
      <w:bookmarkEnd w:id="338"/>
      <w:bookmarkEnd w:id="339"/>
    </w:p>
    <w:p w:rsidR="00204EF1" w:rsidRPr="00204EF1" w:rsidRDefault="00204EF1" w:rsidP="00204EF1">
      <w:pPr>
        <w:keepLines/>
        <w:spacing w:after="0" w:line="240" w:lineRule="auto"/>
        <w:ind w:left="1416" w:firstLine="708"/>
        <w:jc w:val="both"/>
        <w:rPr>
          <w:rFonts w:ascii="Times New Roman" w:eastAsia="Times New Roman" w:hAnsi="Times New Roman"/>
          <w:sz w:val="24"/>
          <w:szCs w:val="24"/>
          <w:lang w:eastAsia="hu-HU"/>
        </w:rPr>
      </w:pPr>
    </w:p>
    <w:p w:rsidR="00204EF1" w:rsidRPr="00204EF1" w:rsidRDefault="00204EF1" w:rsidP="00770C6A">
      <w:pPr>
        <w:spacing w:after="0" w:line="240" w:lineRule="auto"/>
        <w:jc w:val="both"/>
        <w:rPr>
          <w:rFonts w:ascii="Times New Roman" w:eastAsiaTheme="minorHAnsi" w:hAnsi="Times New Roman"/>
          <w:sz w:val="24"/>
          <w:szCs w:val="24"/>
        </w:rPr>
      </w:pPr>
      <w:r w:rsidRPr="00204EF1">
        <w:rPr>
          <w:rFonts w:ascii="Times New Roman" w:eastAsiaTheme="minorHAnsi" w:hAnsi="Times New Roman"/>
          <w:sz w:val="24"/>
          <w:szCs w:val="24"/>
        </w:rPr>
        <w:t xml:space="preserve">A krízisidőszakban tervezett bővítések a korábbi évek gyakorlatának megfelelően az alábbi szolgáltatások kialakítására irányulnak: </w:t>
      </w:r>
    </w:p>
    <w:p w:rsidR="00204EF1" w:rsidRPr="00204EF1" w:rsidRDefault="00204EF1" w:rsidP="00CE36A4">
      <w:pPr>
        <w:numPr>
          <w:ilvl w:val="0"/>
          <w:numId w:val="29"/>
        </w:numPr>
        <w:suppressAutoHyphens/>
        <w:spacing w:after="0" w:line="240" w:lineRule="auto"/>
        <w:jc w:val="both"/>
        <w:rPr>
          <w:rFonts w:ascii="Times New Roman" w:eastAsiaTheme="minorHAnsi" w:hAnsi="Times New Roman"/>
          <w:i/>
          <w:sz w:val="24"/>
          <w:szCs w:val="24"/>
        </w:rPr>
      </w:pPr>
      <w:r w:rsidRPr="00204EF1">
        <w:rPr>
          <w:rFonts w:ascii="Times New Roman" w:eastAsiaTheme="minorHAnsi" w:hAnsi="Times New Roman"/>
          <w:i/>
          <w:sz w:val="24"/>
          <w:szCs w:val="24"/>
        </w:rPr>
        <w:t xml:space="preserve">egy budai oldalon működő központi telefonos diszpécser szolgálat felállítására, </w:t>
      </w:r>
    </w:p>
    <w:p w:rsidR="00204EF1" w:rsidRPr="00204EF1" w:rsidRDefault="00204EF1" w:rsidP="00CE36A4">
      <w:pPr>
        <w:numPr>
          <w:ilvl w:val="0"/>
          <w:numId w:val="29"/>
        </w:numPr>
        <w:suppressAutoHyphens/>
        <w:spacing w:after="0" w:line="240" w:lineRule="auto"/>
        <w:jc w:val="both"/>
        <w:rPr>
          <w:rFonts w:ascii="Times New Roman" w:eastAsiaTheme="minorHAnsi" w:hAnsi="Times New Roman"/>
          <w:i/>
          <w:sz w:val="24"/>
          <w:szCs w:val="24"/>
        </w:rPr>
      </w:pPr>
      <w:r w:rsidRPr="00204EF1">
        <w:rPr>
          <w:rFonts w:ascii="Times New Roman" w:eastAsiaTheme="minorHAnsi" w:hAnsi="Times New Roman"/>
          <w:i/>
          <w:sz w:val="24"/>
          <w:szCs w:val="24"/>
        </w:rPr>
        <w:t xml:space="preserve">a krízisautó szolgálat elindítására, </w:t>
      </w:r>
    </w:p>
    <w:p w:rsidR="00204EF1" w:rsidRPr="00204EF1" w:rsidRDefault="00204EF1" w:rsidP="00CE36A4">
      <w:pPr>
        <w:numPr>
          <w:ilvl w:val="0"/>
          <w:numId w:val="29"/>
        </w:numPr>
        <w:suppressAutoHyphens/>
        <w:spacing w:after="0" w:line="240" w:lineRule="auto"/>
        <w:jc w:val="both"/>
        <w:rPr>
          <w:rFonts w:ascii="Times New Roman" w:eastAsiaTheme="minorHAnsi" w:hAnsi="Times New Roman"/>
          <w:i/>
          <w:sz w:val="24"/>
          <w:szCs w:val="24"/>
        </w:rPr>
      </w:pPr>
      <w:r w:rsidRPr="00204EF1">
        <w:rPr>
          <w:rFonts w:ascii="Times New Roman" w:eastAsiaTheme="minorHAnsi" w:hAnsi="Times New Roman"/>
          <w:i/>
          <w:sz w:val="24"/>
          <w:szCs w:val="24"/>
        </w:rPr>
        <w:t xml:space="preserve">a nappali alapellátások nyitva tartásának meghosszabbítására, illetve hétvégi nyitva tartására, </w:t>
      </w:r>
    </w:p>
    <w:p w:rsidR="00204EF1" w:rsidRPr="00204EF1" w:rsidRDefault="00204EF1" w:rsidP="00CE36A4">
      <w:pPr>
        <w:numPr>
          <w:ilvl w:val="0"/>
          <w:numId w:val="29"/>
        </w:numPr>
        <w:suppressAutoHyphens/>
        <w:spacing w:after="0" w:line="240" w:lineRule="auto"/>
        <w:jc w:val="both"/>
        <w:rPr>
          <w:rFonts w:ascii="Times New Roman" w:eastAsiaTheme="minorHAnsi" w:hAnsi="Times New Roman"/>
          <w:i/>
          <w:sz w:val="24"/>
          <w:szCs w:val="24"/>
        </w:rPr>
      </w:pPr>
      <w:r w:rsidRPr="00204EF1">
        <w:rPr>
          <w:rFonts w:ascii="Times New Roman" w:eastAsiaTheme="minorHAnsi" w:hAnsi="Times New Roman"/>
          <w:i/>
          <w:sz w:val="24"/>
          <w:szCs w:val="24"/>
        </w:rPr>
        <w:t xml:space="preserve">plusz krízisférőhelyek létrehozására, </w:t>
      </w:r>
    </w:p>
    <w:p w:rsidR="00204EF1" w:rsidRPr="00204EF1" w:rsidRDefault="00204EF1" w:rsidP="00CE36A4">
      <w:pPr>
        <w:numPr>
          <w:ilvl w:val="0"/>
          <w:numId w:val="29"/>
        </w:numPr>
        <w:suppressAutoHyphens/>
        <w:spacing w:after="0" w:line="240" w:lineRule="auto"/>
        <w:jc w:val="both"/>
        <w:rPr>
          <w:rFonts w:ascii="Times New Roman" w:eastAsiaTheme="minorHAnsi" w:hAnsi="Times New Roman"/>
          <w:i/>
          <w:sz w:val="24"/>
          <w:szCs w:val="24"/>
        </w:rPr>
      </w:pPr>
      <w:r w:rsidRPr="00204EF1">
        <w:rPr>
          <w:rFonts w:ascii="Times New Roman" w:eastAsiaTheme="minorHAnsi" w:hAnsi="Times New Roman"/>
          <w:i/>
          <w:sz w:val="24"/>
          <w:szCs w:val="24"/>
        </w:rPr>
        <w:t xml:space="preserve">egészségügyi szolgáltatások kibővítésére, </w:t>
      </w:r>
    </w:p>
    <w:p w:rsidR="00204EF1" w:rsidRPr="00204EF1" w:rsidRDefault="00204EF1" w:rsidP="00CE36A4">
      <w:pPr>
        <w:numPr>
          <w:ilvl w:val="0"/>
          <w:numId w:val="29"/>
        </w:numPr>
        <w:suppressAutoHyphens/>
        <w:spacing w:after="0" w:line="240" w:lineRule="auto"/>
        <w:jc w:val="both"/>
        <w:rPr>
          <w:rFonts w:ascii="Times New Roman" w:eastAsiaTheme="minorHAnsi" w:hAnsi="Times New Roman"/>
          <w:i/>
          <w:sz w:val="24"/>
          <w:szCs w:val="24"/>
        </w:rPr>
      </w:pPr>
      <w:r w:rsidRPr="00204EF1">
        <w:rPr>
          <w:rFonts w:ascii="Times New Roman" w:eastAsiaTheme="minorHAnsi" w:hAnsi="Times New Roman"/>
          <w:i/>
          <w:sz w:val="24"/>
          <w:szCs w:val="24"/>
        </w:rPr>
        <w:t>valamint speciális lakhatási lehetőségek folytatására.</w:t>
      </w:r>
    </w:p>
    <w:p w:rsidR="00204EF1" w:rsidRPr="00204EF1" w:rsidRDefault="00204EF1" w:rsidP="00204EF1">
      <w:pPr>
        <w:spacing w:line="276" w:lineRule="auto"/>
        <w:ind w:left="720"/>
        <w:contextualSpacing/>
        <w:rPr>
          <w:rFonts w:ascii="Times New Roman" w:eastAsiaTheme="minorHAnsi" w:hAnsi="Times New Roman"/>
          <w:b/>
          <w:sz w:val="24"/>
          <w:szCs w:val="24"/>
        </w:rPr>
      </w:pPr>
    </w:p>
    <w:p w:rsidR="00204EF1" w:rsidRPr="00204EF1" w:rsidRDefault="00204EF1" w:rsidP="00D427A4">
      <w:pPr>
        <w:tabs>
          <w:tab w:val="left" w:pos="5310"/>
        </w:tabs>
        <w:spacing w:after="0" w:line="240" w:lineRule="auto"/>
        <w:jc w:val="both"/>
        <w:rPr>
          <w:rFonts w:ascii="Times New Roman" w:eastAsiaTheme="minorHAnsi" w:hAnsi="Times New Roman"/>
          <w:sz w:val="24"/>
          <w:szCs w:val="24"/>
        </w:rPr>
      </w:pPr>
      <w:r w:rsidRPr="00204EF1">
        <w:rPr>
          <w:rFonts w:ascii="Times New Roman" w:eastAsiaTheme="minorHAnsi" w:hAnsi="Times New Roman"/>
          <w:sz w:val="24"/>
          <w:szCs w:val="24"/>
        </w:rPr>
        <w:t xml:space="preserve">A </w:t>
      </w:r>
      <w:r w:rsidRPr="00204EF1">
        <w:rPr>
          <w:rFonts w:ascii="Times New Roman" w:eastAsiaTheme="minorHAnsi" w:hAnsi="Times New Roman"/>
          <w:i/>
          <w:sz w:val="24"/>
          <w:szCs w:val="24"/>
        </w:rPr>
        <w:t>II. kerületi Utcai Gondozó Szolgálat a</w:t>
      </w:r>
      <w:r w:rsidRPr="00204EF1">
        <w:rPr>
          <w:rFonts w:ascii="Times New Roman" w:eastAsiaTheme="minorHAnsi" w:hAnsi="Times New Roman"/>
          <w:sz w:val="24"/>
          <w:szCs w:val="24"/>
        </w:rPr>
        <w:t xml:space="preserve">z előző évekhez hasonlóan a téli időszakban is folyamatosan biztosítja a területen élő hajléktalan emberek ellátását, gondozását, valamint fokozott figyelemmel kíséri azon ügyfeleinek az ellátását, akik az intézményi ellátásokat nem veszik igénybe, és nehezebben mozdíthatóak helyszíneikről. Munkájuk során hetente több alkalommal felkeresik a területen élő </w:t>
      </w:r>
      <w:r w:rsidR="00B94AB3">
        <w:rPr>
          <w:rFonts w:ascii="Times New Roman" w:eastAsiaTheme="minorHAnsi" w:hAnsi="Times New Roman"/>
          <w:sz w:val="24"/>
          <w:szCs w:val="24"/>
        </w:rPr>
        <w:t xml:space="preserve">hajléktalan emberek helyszíneit, megpróbálják </w:t>
      </w:r>
      <w:r w:rsidRPr="00204EF1">
        <w:rPr>
          <w:rFonts w:ascii="Times New Roman" w:eastAsiaTheme="minorHAnsi" w:hAnsi="Times New Roman"/>
          <w:sz w:val="24"/>
          <w:szCs w:val="24"/>
        </w:rPr>
        <w:t>az ott élőket az egészségügyi, szociális állapotuknak megfelelő ellátás felé irányítani, illetve a krízishelyzetben elhárítják a közvetlen életveszély kialakulását.</w:t>
      </w:r>
    </w:p>
    <w:p w:rsidR="00204EF1" w:rsidRPr="00204EF1" w:rsidRDefault="00204EF1" w:rsidP="00D427A4">
      <w:pPr>
        <w:spacing w:line="240" w:lineRule="auto"/>
        <w:jc w:val="both"/>
        <w:rPr>
          <w:rFonts w:ascii="Times New Roman" w:eastAsiaTheme="minorHAnsi" w:hAnsi="Times New Roman"/>
          <w:sz w:val="24"/>
          <w:szCs w:val="24"/>
        </w:rPr>
      </w:pPr>
      <w:r w:rsidRPr="00204EF1">
        <w:rPr>
          <w:rFonts w:ascii="Times New Roman" w:eastAsiaTheme="minorHAnsi" w:hAnsi="Times New Roman"/>
          <w:sz w:val="24"/>
          <w:szCs w:val="24"/>
        </w:rPr>
        <w:t xml:space="preserve">A téli időszakban elsősorban a veszélyhelyzetben az utcán, közterületen élő hajléktalan emberek elérését, azonnali segítségnyújtás lehetőségét célozza meg a </w:t>
      </w:r>
      <w:r w:rsidRPr="00204EF1">
        <w:rPr>
          <w:rFonts w:ascii="Times New Roman" w:eastAsiaTheme="minorHAnsi" w:hAnsi="Times New Roman"/>
          <w:i/>
          <w:sz w:val="24"/>
          <w:szCs w:val="24"/>
        </w:rPr>
        <w:t>diszpécserszolgálat</w:t>
      </w:r>
      <w:r w:rsidRPr="00204EF1">
        <w:rPr>
          <w:rFonts w:ascii="Times New Roman" w:eastAsiaTheme="minorHAnsi" w:hAnsi="Times New Roman"/>
          <w:sz w:val="24"/>
          <w:szCs w:val="24"/>
        </w:rPr>
        <w:t xml:space="preserve"> és a hozzá kapcsolódó speciális utcai szolgáltatás, a</w:t>
      </w:r>
      <w:r w:rsidRPr="00204EF1">
        <w:rPr>
          <w:rFonts w:ascii="Times New Roman" w:eastAsiaTheme="minorHAnsi" w:hAnsi="Times New Roman"/>
          <w:i/>
          <w:sz w:val="24"/>
          <w:szCs w:val="24"/>
        </w:rPr>
        <w:t xml:space="preserve"> krízisautó </w:t>
      </w:r>
      <w:r w:rsidRPr="00204EF1">
        <w:rPr>
          <w:rFonts w:ascii="Times New Roman" w:eastAsiaTheme="minorHAnsi" w:hAnsi="Times New Roman"/>
          <w:sz w:val="24"/>
          <w:szCs w:val="24"/>
        </w:rPr>
        <w:t>működtetése.</w:t>
      </w:r>
    </w:p>
    <w:p w:rsidR="00204EF1" w:rsidRPr="00204EF1" w:rsidRDefault="00204EF1" w:rsidP="00D427A4">
      <w:pPr>
        <w:spacing w:after="0" w:line="240" w:lineRule="auto"/>
        <w:jc w:val="both"/>
        <w:rPr>
          <w:rFonts w:ascii="Times New Roman" w:eastAsiaTheme="minorHAnsi" w:hAnsi="Times New Roman"/>
          <w:sz w:val="24"/>
          <w:szCs w:val="24"/>
        </w:rPr>
      </w:pPr>
      <w:r w:rsidRPr="00204EF1">
        <w:rPr>
          <w:rFonts w:ascii="Times New Roman" w:eastAsiaTheme="minorHAnsi" w:hAnsi="Times New Roman"/>
          <w:sz w:val="24"/>
          <w:szCs w:val="24"/>
        </w:rPr>
        <w:t>A Máltai Szeretetszolgálat a hajléktalan emberek ellátáshoz kapcsolódó feladatai során több alapellátás</w:t>
      </w:r>
      <w:r w:rsidR="00B94AB3">
        <w:rPr>
          <w:rFonts w:ascii="Times New Roman" w:eastAsiaTheme="minorHAnsi" w:hAnsi="Times New Roman"/>
          <w:sz w:val="24"/>
          <w:szCs w:val="24"/>
        </w:rPr>
        <w:t>t biztosító intézményt működtet</w:t>
      </w:r>
      <w:r w:rsidRPr="00204EF1">
        <w:rPr>
          <w:rFonts w:ascii="Times New Roman" w:eastAsiaTheme="minorHAnsi" w:hAnsi="Times New Roman"/>
          <w:sz w:val="24"/>
          <w:szCs w:val="24"/>
        </w:rPr>
        <w:t xml:space="preserve"> a II. kerületben, illetve a kerülettel határos területeken is. A II. kerületben é</w:t>
      </w:r>
      <w:r w:rsidR="00B94AB3">
        <w:rPr>
          <w:rFonts w:ascii="Times New Roman" w:eastAsiaTheme="minorHAnsi" w:hAnsi="Times New Roman"/>
          <w:sz w:val="24"/>
          <w:szCs w:val="24"/>
        </w:rPr>
        <w:t>lő hajléktalan emberek részére</w:t>
      </w:r>
      <w:r w:rsidRPr="00204EF1">
        <w:rPr>
          <w:rFonts w:ascii="Times New Roman" w:eastAsiaTheme="minorHAnsi" w:hAnsi="Times New Roman"/>
          <w:sz w:val="24"/>
          <w:szCs w:val="24"/>
        </w:rPr>
        <w:t xml:space="preserve"> leginkább hozzáférhető, valamint a tapasztalatok szerint az általuk leginkább igénybevett intézmények a nappali melegedő a Széll Kálmán téren, valamint a kerülettel</w:t>
      </w:r>
      <w:r w:rsidR="005071F1">
        <w:rPr>
          <w:rFonts w:ascii="Times New Roman" w:eastAsiaTheme="minorHAnsi" w:hAnsi="Times New Roman"/>
          <w:sz w:val="24"/>
          <w:szCs w:val="24"/>
        </w:rPr>
        <w:t xml:space="preserve"> határos Feszty Árpád utcában. </w:t>
      </w:r>
    </w:p>
    <w:p w:rsidR="00C43D84" w:rsidRDefault="00204EF1" w:rsidP="00D427A4">
      <w:pPr>
        <w:spacing w:after="0" w:line="240" w:lineRule="auto"/>
        <w:jc w:val="both"/>
        <w:rPr>
          <w:rFonts w:ascii="Times New Roman" w:eastAsiaTheme="minorHAnsi" w:hAnsi="Times New Roman"/>
          <w:sz w:val="24"/>
          <w:szCs w:val="24"/>
        </w:rPr>
      </w:pPr>
      <w:r w:rsidRPr="00204EF1">
        <w:rPr>
          <w:rFonts w:ascii="Times New Roman" w:eastAsiaTheme="minorHAnsi" w:hAnsi="Times New Roman"/>
          <w:sz w:val="24"/>
          <w:szCs w:val="24"/>
        </w:rPr>
        <w:t>A Nappali Melegedő célcsoportja a hajléktalan emb</w:t>
      </w:r>
      <w:r w:rsidR="00B94AB3">
        <w:rPr>
          <w:rFonts w:ascii="Times New Roman" w:eastAsiaTheme="minorHAnsi" w:hAnsi="Times New Roman"/>
          <w:sz w:val="24"/>
          <w:szCs w:val="24"/>
        </w:rPr>
        <w:t xml:space="preserve">erek egész spektrumát öleli fel. Megfordulnak itt az </w:t>
      </w:r>
      <w:r w:rsidRPr="00204EF1">
        <w:rPr>
          <w:rFonts w:ascii="Times New Roman" w:eastAsiaTheme="minorHAnsi" w:hAnsi="Times New Roman"/>
          <w:sz w:val="24"/>
          <w:szCs w:val="24"/>
        </w:rPr>
        <w:t>életvitelszerűen a közterületen tartózkodó</w:t>
      </w:r>
      <w:r w:rsidR="00C43D84">
        <w:rPr>
          <w:rFonts w:ascii="Times New Roman" w:eastAsiaTheme="minorHAnsi" w:hAnsi="Times New Roman"/>
          <w:sz w:val="24"/>
          <w:szCs w:val="24"/>
        </w:rPr>
        <w:t>k</w:t>
      </w:r>
      <w:r w:rsidRPr="00204EF1">
        <w:rPr>
          <w:rFonts w:ascii="Times New Roman" w:eastAsiaTheme="minorHAnsi" w:hAnsi="Times New Roman"/>
          <w:sz w:val="24"/>
          <w:szCs w:val="24"/>
        </w:rPr>
        <w:t>, az utcai gondozó szolgálatok által nyilvántartásba vett</w:t>
      </w:r>
      <w:r w:rsidR="00C43D84">
        <w:rPr>
          <w:rFonts w:ascii="Times New Roman" w:eastAsiaTheme="minorHAnsi" w:hAnsi="Times New Roman"/>
          <w:sz w:val="24"/>
          <w:szCs w:val="24"/>
        </w:rPr>
        <w:t>ek</w:t>
      </w:r>
      <w:r w:rsidRPr="00204EF1">
        <w:rPr>
          <w:rFonts w:ascii="Times New Roman" w:eastAsiaTheme="minorHAnsi" w:hAnsi="Times New Roman"/>
          <w:sz w:val="24"/>
          <w:szCs w:val="24"/>
        </w:rPr>
        <w:t xml:space="preserve">, </w:t>
      </w:r>
      <w:r w:rsidR="00C43D84">
        <w:rPr>
          <w:rFonts w:ascii="Times New Roman" w:eastAsiaTheme="minorHAnsi" w:hAnsi="Times New Roman"/>
          <w:sz w:val="24"/>
          <w:szCs w:val="24"/>
        </w:rPr>
        <w:t xml:space="preserve">vagy </w:t>
      </w:r>
      <w:r w:rsidRPr="00204EF1">
        <w:rPr>
          <w:rFonts w:ascii="Times New Roman" w:eastAsiaTheme="minorHAnsi" w:hAnsi="Times New Roman"/>
          <w:sz w:val="24"/>
          <w:szCs w:val="24"/>
        </w:rPr>
        <w:t>a fizetős á</w:t>
      </w:r>
      <w:r w:rsidR="00C43D84">
        <w:rPr>
          <w:rFonts w:ascii="Times New Roman" w:eastAsiaTheme="minorHAnsi" w:hAnsi="Times New Roman"/>
          <w:sz w:val="24"/>
          <w:szCs w:val="24"/>
        </w:rPr>
        <w:t>tmeneti szállón lakók is.</w:t>
      </w:r>
      <w:r w:rsidRPr="00204EF1">
        <w:rPr>
          <w:rFonts w:ascii="Times New Roman" w:eastAsiaTheme="minorHAnsi" w:hAnsi="Times New Roman"/>
          <w:sz w:val="24"/>
          <w:szCs w:val="24"/>
        </w:rPr>
        <w:t xml:space="preserve"> </w:t>
      </w:r>
    </w:p>
    <w:p w:rsidR="00204EF1" w:rsidRPr="00204EF1" w:rsidRDefault="00204EF1" w:rsidP="00D427A4">
      <w:pPr>
        <w:spacing w:after="0" w:line="240" w:lineRule="auto"/>
        <w:jc w:val="both"/>
        <w:rPr>
          <w:rFonts w:ascii="Times New Roman" w:eastAsiaTheme="minorHAnsi" w:hAnsi="Times New Roman"/>
          <w:sz w:val="24"/>
          <w:szCs w:val="24"/>
        </w:rPr>
      </w:pPr>
      <w:r w:rsidRPr="00204EF1">
        <w:rPr>
          <w:rFonts w:ascii="Times New Roman" w:eastAsiaTheme="minorHAnsi" w:hAnsi="Times New Roman"/>
          <w:sz w:val="24"/>
          <w:szCs w:val="24"/>
        </w:rPr>
        <w:t>A Melegedőt főként az étkeztetésért veszik igénybe, de a lehetőségekhez mérten egyéb alapszolgáltatásokat, szociális segítségnyújtást is biztosít.</w:t>
      </w:r>
    </w:p>
    <w:p w:rsidR="00204EF1" w:rsidRPr="00204EF1" w:rsidRDefault="00C43D84" w:rsidP="00D427A4">
      <w:pPr>
        <w:spacing w:line="240" w:lineRule="auto"/>
        <w:jc w:val="both"/>
        <w:rPr>
          <w:rFonts w:ascii="Times New Roman" w:eastAsiaTheme="minorHAnsi" w:hAnsi="Times New Roman"/>
          <w:sz w:val="24"/>
          <w:szCs w:val="24"/>
        </w:rPr>
      </w:pPr>
      <w:r>
        <w:rPr>
          <w:rFonts w:ascii="Times New Roman" w:eastAsiaTheme="minorHAnsi" w:hAnsi="Times New Roman"/>
          <w:sz w:val="24"/>
          <w:szCs w:val="24"/>
        </w:rPr>
        <w:t>A</w:t>
      </w:r>
      <w:r w:rsidR="00204EF1" w:rsidRPr="00204EF1">
        <w:rPr>
          <w:rFonts w:ascii="Times New Roman" w:eastAsiaTheme="minorHAnsi" w:hAnsi="Times New Roman"/>
          <w:sz w:val="24"/>
          <w:szCs w:val="24"/>
        </w:rPr>
        <w:t xml:space="preserve"> hajléktalan emberek</w:t>
      </w:r>
      <w:r>
        <w:rPr>
          <w:rFonts w:ascii="Times New Roman" w:eastAsiaTheme="minorHAnsi" w:hAnsi="Times New Roman"/>
          <w:sz w:val="24"/>
          <w:szCs w:val="24"/>
        </w:rPr>
        <w:t>en kívül</w:t>
      </w:r>
      <w:r w:rsidR="00204EF1" w:rsidRPr="00204EF1">
        <w:rPr>
          <w:rFonts w:ascii="Times New Roman" w:eastAsiaTheme="minorHAnsi" w:hAnsi="Times New Roman"/>
          <w:sz w:val="24"/>
          <w:szCs w:val="24"/>
        </w:rPr>
        <w:t xml:space="preserve"> </w:t>
      </w:r>
      <w:r>
        <w:rPr>
          <w:rFonts w:ascii="Times New Roman" w:eastAsiaTheme="minorHAnsi" w:hAnsi="Times New Roman"/>
          <w:sz w:val="24"/>
          <w:szCs w:val="24"/>
        </w:rPr>
        <w:t xml:space="preserve">az intézmény ellátja </w:t>
      </w:r>
      <w:r w:rsidR="00204EF1" w:rsidRPr="00204EF1">
        <w:rPr>
          <w:rFonts w:ascii="Times New Roman" w:eastAsiaTheme="minorHAnsi" w:hAnsi="Times New Roman"/>
          <w:sz w:val="24"/>
          <w:szCs w:val="24"/>
        </w:rPr>
        <w:t>a kisnyugdíjjal rendelkező idősek</w:t>
      </w:r>
      <w:r>
        <w:rPr>
          <w:rFonts w:ascii="Times New Roman" w:eastAsiaTheme="minorHAnsi" w:hAnsi="Times New Roman"/>
          <w:sz w:val="24"/>
          <w:szCs w:val="24"/>
        </w:rPr>
        <w:t>et</w:t>
      </w:r>
      <w:r w:rsidR="00204EF1" w:rsidRPr="00204EF1">
        <w:rPr>
          <w:rFonts w:ascii="Times New Roman" w:eastAsiaTheme="minorHAnsi" w:hAnsi="Times New Roman"/>
          <w:sz w:val="24"/>
          <w:szCs w:val="24"/>
        </w:rPr>
        <w:t>, pszichiátriai betegek</w:t>
      </w:r>
      <w:r>
        <w:rPr>
          <w:rFonts w:ascii="Times New Roman" w:eastAsiaTheme="minorHAnsi" w:hAnsi="Times New Roman"/>
          <w:sz w:val="24"/>
          <w:szCs w:val="24"/>
        </w:rPr>
        <w:t>et</w:t>
      </w:r>
      <w:r w:rsidR="00204EF1" w:rsidRPr="00204EF1">
        <w:rPr>
          <w:rFonts w:ascii="Times New Roman" w:eastAsiaTheme="minorHAnsi" w:hAnsi="Times New Roman"/>
          <w:sz w:val="24"/>
          <w:szCs w:val="24"/>
        </w:rPr>
        <w:t>, deviáns fiatalok</w:t>
      </w:r>
      <w:r>
        <w:rPr>
          <w:rFonts w:ascii="Times New Roman" w:eastAsiaTheme="minorHAnsi" w:hAnsi="Times New Roman"/>
          <w:sz w:val="24"/>
          <w:szCs w:val="24"/>
        </w:rPr>
        <w:t>at</w:t>
      </w:r>
      <w:r w:rsidR="00204EF1" w:rsidRPr="00204EF1">
        <w:rPr>
          <w:rFonts w:ascii="Times New Roman" w:eastAsiaTheme="minorHAnsi" w:hAnsi="Times New Roman"/>
          <w:sz w:val="24"/>
          <w:szCs w:val="24"/>
        </w:rPr>
        <w:t>, munkanélküliek</w:t>
      </w:r>
      <w:r>
        <w:rPr>
          <w:rFonts w:ascii="Times New Roman" w:eastAsiaTheme="minorHAnsi" w:hAnsi="Times New Roman"/>
          <w:sz w:val="24"/>
          <w:szCs w:val="24"/>
        </w:rPr>
        <w:t>et. A szolgáltatás</w:t>
      </w:r>
      <w:r w:rsidR="00204EF1" w:rsidRPr="00204EF1">
        <w:rPr>
          <w:rFonts w:ascii="Times New Roman" w:eastAsiaTheme="minorHAnsi" w:hAnsi="Times New Roman"/>
          <w:sz w:val="24"/>
          <w:szCs w:val="24"/>
        </w:rPr>
        <w:t xml:space="preserve"> alacsonyküszöbű, minden ügyfelet kiszolgálnak. Az ügyfelek 81 %-a férfi. </w:t>
      </w:r>
      <w:r w:rsidR="003F7465">
        <w:rPr>
          <w:rFonts w:ascii="Times New Roman" w:eastAsiaTheme="minorHAnsi" w:hAnsi="Times New Roman"/>
          <w:sz w:val="24"/>
          <w:szCs w:val="24"/>
        </w:rPr>
        <w:t>Az igénybevevők á</w:t>
      </w:r>
      <w:r w:rsidR="00204EF1" w:rsidRPr="00204EF1">
        <w:rPr>
          <w:rFonts w:ascii="Times New Roman" w:eastAsiaTheme="minorHAnsi" w:hAnsi="Times New Roman"/>
          <w:sz w:val="24"/>
          <w:szCs w:val="24"/>
        </w:rPr>
        <w:t>ltalában hetente több alkalommal keresik fel a Melegedőt.</w:t>
      </w:r>
    </w:p>
    <w:p w:rsidR="00204EF1" w:rsidRPr="00204EF1" w:rsidRDefault="00204EF1" w:rsidP="005071F1">
      <w:pPr>
        <w:keepLines/>
        <w:widowControl w:val="0"/>
        <w:autoSpaceDE w:val="0"/>
        <w:autoSpaceDN w:val="0"/>
        <w:adjustRightInd w:val="0"/>
        <w:spacing w:after="0" w:line="240" w:lineRule="auto"/>
        <w:jc w:val="both"/>
        <w:rPr>
          <w:rFonts w:ascii="Times New Roman" w:eastAsia="Times New Roman" w:hAnsi="Times New Roman"/>
          <w:sz w:val="24"/>
          <w:szCs w:val="20"/>
          <w:lang w:eastAsia="hu-HU"/>
        </w:rPr>
      </w:pPr>
      <w:r w:rsidRPr="00204EF1">
        <w:rPr>
          <w:rFonts w:ascii="Times New Roman" w:eastAsia="Times New Roman" w:hAnsi="Times New Roman"/>
          <w:sz w:val="24"/>
          <w:szCs w:val="20"/>
          <w:lang w:eastAsia="hu-HU"/>
        </w:rPr>
        <w:t>Az intézmény működési engedélyében meghatározott férőhely kapacitása 80 fő, a normatív támogatás alapja napi 120 fő, napi átlagforgalmunk azonban ennek a többszöröse, a kerületben szükség lenne egy önálló nappali melegedőre</w:t>
      </w:r>
      <w:r w:rsidR="002B1A0D">
        <w:rPr>
          <w:rFonts w:ascii="Times New Roman" w:eastAsia="Times New Roman" w:hAnsi="Times New Roman"/>
          <w:sz w:val="24"/>
          <w:szCs w:val="20"/>
          <w:lang w:eastAsia="hu-HU"/>
        </w:rPr>
        <w:t>.</w:t>
      </w:r>
    </w:p>
    <w:p w:rsidR="00204EF1" w:rsidRPr="00204EF1" w:rsidRDefault="00204EF1" w:rsidP="005071F1">
      <w:pPr>
        <w:spacing w:after="0" w:line="240" w:lineRule="auto"/>
        <w:jc w:val="both"/>
        <w:rPr>
          <w:rFonts w:ascii="Times New Roman" w:eastAsia="Times New Roman" w:hAnsi="Times New Roman"/>
          <w:i/>
          <w:color w:val="000000"/>
          <w:sz w:val="24"/>
          <w:szCs w:val="24"/>
          <w:lang w:eastAsia="hu-HU"/>
        </w:rPr>
      </w:pPr>
    </w:p>
    <w:p w:rsidR="00204EF1" w:rsidRDefault="00204EF1" w:rsidP="00770C6A">
      <w:pPr>
        <w:spacing w:after="0" w:line="240" w:lineRule="auto"/>
        <w:jc w:val="both"/>
        <w:rPr>
          <w:rFonts w:ascii="Times New Roman" w:eastAsiaTheme="minorHAnsi" w:hAnsi="Times New Roman"/>
          <w:sz w:val="24"/>
          <w:szCs w:val="24"/>
        </w:rPr>
      </w:pPr>
      <w:r w:rsidRPr="00204EF1">
        <w:rPr>
          <w:rFonts w:ascii="Times New Roman" w:eastAsiaTheme="minorHAnsi" w:hAnsi="Times New Roman"/>
          <w:sz w:val="24"/>
          <w:szCs w:val="24"/>
        </w:rPr>
        <w:t xml:space="preserve">A Máltai Szeretetszolgálat a 2019-2020-as krízisidőszakban is tervezi a </w:t>
      </w:r>
      <w:r w:rsidRPr="00204EF1">
        <w:rPr>
          <w:rFonts w:ascii="Times New Roman" w:eastAsiaTheme="minorHAnsi" w:hAnsi="Times New Roman"/>
          <w:b/>
          <w:sz w:val="24"/>
          <w:szCs w:val="24"/>
        </w:rPr>
        <w:t>krízisférőhelyek kialakítását</w:t>
      </w:r>
      <w:r w:rsidRPr="00204EF1">
        <w:rPr>
          <w:rFonts w:ascii="Times New Roman" w:eastAsiaTheme="minorHAnsi" w:hAnsi="Times New Roman"/>
          <w:sz w:val="24"/>
          <w:szCs w:val="24"/>
        </w:rPr>
        <w:t xml:space="preserve"> a budai területeken élő hajléktalan emberek részére, azaz több </w:t>
      </w:r>
      <w:r w:rsidRPr="00204EF1">
        <w:rPr>
          <w:rFonts w:ascii="Times New Roman" w:eastAsiaTheme="minorHAnsi" w:hAnsi="Times New Roman"/>
          <w:sz w:val="24"/>
          <w:szCs w:val="24"/>
          <w:u w:val="single"/>
        </w:rPr>
        <w:t>időszakos éjjeli menedékhelyet</w:t>
      </w:r>
      <w:r w:rsidRPr="00204EF1">
        <w:rPr>
          <w:rFonts w:ascii="Times New Roman" w:eastAsiaTheme="minorHAnsi" w:hAnsi="Times New Roman"/>
          <w:sz w:val="24"/>
          <w:szCs w:val="24"/>
        </w:rPr>
        <w:t xml:space="preserve"> hoz létre, növelve a hajléktalan ellátásban lévő férőhelyek számát a téli időszakra való tekintettel. A krízisférőhelyek célzottan az utcán élő hajléktalan emberek befogadására jönnek létre, így elsősorb</w:t>
      </w:r>
      <w:r w:rsidR="002B1A0D">
        <w:rPr>
          <w:rFonts w:ascii="Times New Roman" w:eastAsiaTheme="minorHAnsi" w:hAnsi="Times New Roman"/>
          <w:sz w:val="24"/>
          <w:szCs w:val="24"/>
        </w:rPr>
        <w:t>an az utcai gondozó szolgálatok és a k</w:t>
      </w:r>
      <w:r w:rsidRPr="00204EF1">
        <w:rPr>
          <w:rFonts w:ascii="Times New Roman" w:eastAsiaTheme="minorHAnsi" w:hAnsi="Times New Roman"/>
          <w:sz w:val="24"/>
          <w:szCs w:val="24"/>
        </w:rPr>
        <w:t>rízisautó szolgálat tudja bevinni az általuk elért embereket.</w:t>
      </w:r>
    </w:p>
    <w:p w:rsidR="00770C6A" w:rsidRDefault="00770C6A" w:rsidP="00770C6A">
      <w:pPr>
        <w:spacing w:after="0" w:line="240" w:lineRule="auto"/>
        <w:jc w:val="both"/>
        <w:rPr>
          <w:rFonts w:ascii="Times New Roman" w:eastAsiaTheme="minorHAnsi" w:hAnsi="Times New Roman"/>
          <w:sz w:val="24"/>
          <w:szCs w:val="24"/>
        </w:rPr>
      </w:pPr>
    </w:p>
    <w:p w:rsidR="00774FB3" w:rsidRPr="00204EF1" w:rsidRDefault="00774FB3" w:rsidP="00770C6A">
      <w:pPr>
        <w:spacing w:after="0" w:line="240" w:lineRule="auto"/>
        <w:jc w:val="both"/>
        <w:rPr>
          <w:rFonts w:ascii="Times New Roman" w:eastAsiaTheme="minorHAnsi" w:hAnsi="Times New Roman"/>
          <w:sz w:val="24"/>
          <w:szCs w:val="24"/>
        </w:rPr>
      </w:pPr>
    </w:p>
    <w:p w:rsidR="00204EF1" w:rsidRPr="005C2E68" w:rsidRDefault="005A65E1" w:rsidP="00036FCE">
      <w:pPr>
        <w:pStyle w:val="Cmsor2"/>
        <w:rPr>
          <w:sz w:val="24"/>
          <w:szCs w:val="24"/>
        </w:rPr>
      </w:pPr>
      <w:bookmarkStart w:id="340" w:name="_Toc26973711"/>
      <w:bookmarkStart w:id="341" w:name="_Toc30153707"/>
      <w:r w:rsidRPr="005C2E68">
        <w:rPr>
          <w:sz w:val="24"/>
          <w:szCs w:val="24"/>
        </w:rPr>
        <w:lastRenderedPageBreak/>
        <w:t>12.3.</w:t>
      </w:r>
      <w:r w:rsidR="009F4361">
        <w:rPr>
          <w:sz w:val="24"/>
          <w:szCs w:val="24"/>
          <w:lang w:val="hu-HU"/>
        </w:rPr>
        <w:t xml:space="preserve"> </w:t>
      </w:r>
      <w:r w:rsidR="00204EF1" w:rsidRPr="005C2E68">
        <w:rPr>
          <w:sz w:val="24"/>
          <w:szCs w:val="24"/>
        </w:rPr>
        <w:t>Egészségügyi szolgáltatások, Fertőtlenítő Fürdető, M.O.R., Tüdőszűrő program</w:t>
      </w:r>
      <w:bookmarkEnd w:id="340"/>
      <w:bookmarkEnd w:id="341"/>
    </w:p>
    <w:p w:rsidR="00204EF1" w:rsidRPr="00F556EA" w:rsidRDefault="00FD4D67" w:rsidP="00D427A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A</w:t>
      </w:r>
      <w:r w:rsidR="00204EF1" w:rsidRPr="00F556EA">
        <w:rPr>
          <w:rFonts w:ascii="Times New Roman" w:eastAsiaTheme="minorHAnsi" w:hAnsi="Times New Roman"/>
          <w:sz w:val="24"/>
          <w:szCs w:val="24"/>
        </w:rPr>
        <w:t xml:space="preserve"> Bem rakpart 28. sz. alatt 24 </w:t>
      </w:r>
      <w:r>
        <w:rPr>
          <w:rFonts w:ascii="Times New Roman" w:eastAsiaTheme="minorHAnsi" w:hAnsi="Times New Roman"/>
          <w:sz w:val="24"/>
          <w:szCs w:val="24"/>
        </w:rPr>
        <w:t>órás orvosi szolgálat működik</w:t>
      </w:r>
      <w:r w:rsidR="00204EF1" w:rsidRPr="00F556EA">
        <w:rPr>
          <w:rFonts w:ascii="Times New Roman" w:eastAsiaTheme="minorHAnsi" w:hAnsi="Times New Roman"/>
          <w:sz w:val="24"/>
          <w:szCs w:val="24"/>
        </w:rPr>
        <w:t>, délelőttönként háziorvosi ügyelettel. Az orvosi ellátáshoz szintén ugyanitt egy 18 férőhelyes lábadozó is kapcsolódik, ahová elsősorban az utcai szolgálatok/orvos</w:t>
      </w:r>
      <w:r w:rsidR="00DF67BA">
        <w:rPr>
          <w:rFonts w:ascii="Times New Roman" w:eastAsiaTheme="minorHAnsi" w:hAnsi="Times New Roman"/>
          <w:sz w:val="24"/>
          <w:szCs w:val="24"/>
        </w:rPr>
        <w:t xml:space="preserve">i rendelő/krízisautó utalhat be, </w:t>
      </w:r>
      <w:r w:rsidR="00204EF1" w:rsidRPr="00F556EA">
        <w:rPr>
          <w:rFonts w:ascii="Times New Roman" w:eastAsiaTheme="minorHAnsi" w:hAnsi="Times New Roman"/>
          <w:sz w:val="24"/>
          <w:szCs w:val="24"/>
        </w:rPr>
        <w:t xml:space="preserve">segítve ezzel a sürgős egészségügyi lábadozóba kerülést </w:t>
      </w:r>
      <w:r w:rsidR="00DF67BA">
        <w:rPr>
          <w:rFonts w:ascii="Times New Roman" w:eastAsiaTheme="minorHAnsi" w:hAnsi="Times New Roman"/>
          <w:sz w:val="24"/>
          <w:szCs w:val="24"/>
        </w:rPr>
        <w:t>a kritikus időszakban.</w:t>
      </w:r>
      <w:r w:rsidR="00204EF1" w:rsidRPr="00F556EA">
        <w:rPr>
          <w:rFonts w:ascii="Times New Roman" w:eastAsiaTheme="minorHAnsi" w:hAnsi="Times New Roman"/>
          <w:sz w:val="24"/>
          <w:szCs w:val="24"/>
        </w:rPr>
        <w:t xml:space="preserve"> </w:t>
      </w:r>
    </w:p>
    <w:p w:rsidR="00204EF1" w:rsidRPr="00F556EA" w:rsidRDefault="00204EF1" w:rsidP="00D427A4">
      <w:pPr>
        <w:spacing w:after="0" w:line="240" w:lineRule="auto"/>
        <w:jc w:val="both"/>
        <w:rPr>
          <w:rFonts w:ascii="Times New Roman" w:eastAsiaTheme="minorHAnsi" w:hAnsi="Times New Roman"/>
          <w:sz w:val="24"/>
          <w:szCs w:val="24"/>
        </w:rPr>
      </w:pPr>
      <w:r w:rsidRPr="00F556EA">
        <w:rPr>
          <w:rFonts w:ascii="Times New Roman" w:eastAsiaTheme="minorHAnsi" w:hAnsi="Times New Roman"/>
          <w:sz w:val="24"/>
          <w:szCs w:val="24"/>
        </w:rPr>
        <w:t>A II. kerület területén élő hajléktalan emberek részéről a fent említett egészségügyi ellátás, valamint a Fes</w:t>
      </w:r>
      <w:r w:rsidR="00042A30">
        <w:rPr>
          <w:rFonts w:ascii="Times New Roman" w:eastAsiaTheme="minorHAnsi" w:hAnsi="Times New Roman"/>
          <w:sz w:val="24"/>
          <w:szCs w:val="24"/>
        </w:rPr>
        <w:t>zty Árpád utcában lévő lábadozó</w:t>
      </w:r>
      <w:r w:rsidRPr="00F556EA">
        <w:rPr>
          <w:rFonts w:ascii="Times New Roman" w:eastAsiaTheme="minorHAnsi" w:hAnsi="Times New Roman"/>
          <w:sz w:val="24"/>
          <w:szCs w:val="24"/>
        </w:rPr>
        <w:t xml:space="preserve"> jellegű átmeneti szállás a leggyakrabban igénybevett szolgáltatás. </w:t>
      </w:r>
    </w:p>
    <w:p w:rsidR="00204EF1" w:rsidRPr="00F556EA" w:rsidRDefault="00204EF1" w:rsidP="00D427A4">
      <w:pPr>
        <w:spacing w:after="0" w:line="240" w:lineRule="auto"/>
        <w:jc w:val="both"/>
        <w:rPr>
          <w:rFonts w:ascii="Times New Roman" w:eastAsiaTheme="minorHAnsi" w:hAnsi="Times New Roman"/>
          <w:sz w:val="24"/>
          <w:szCs w:val="24"/>
        </w:rPr>
      </w:pPr>
      <w:r w:rsidRPr="008107AF">
        <w:rPr>
          <w:rFonts w:ascii="Times New Roman" w:eastAsiaTheme="minorHAnsi" w:hAnsi="Times New Roman"/>
          <w:b/>
          <w:sz w:val="24"/>
          <w:szCs w:val="24"/>
        </w:rPr>
        <w:t>Fertőtlenítő fürdető</w:t>
      </w:r>
      <w:r w:rsidRPr="00F556EA">
        <w:rPr>
          <w:rFonts w:ascii="Times New Roman" w:eastAsiaTheme="minorHAnsi" w:hAnsi="Times New Roman"/>
          <w:sz w:val="24"/>
          <w:szCs w:val="24"/>
        </w:rPr>
        <w:t>: 2018 őszén megnyílt (</w:t>
      </w:r>
      <w:r w:rsidR="008107AF">
        <w:rPr>
          <w:rFonts w:ascii="Times New Roman" w:eastAsiaTheme="minorHAnsi" w:hAnsi="Times New Roman"/>
          <w:sz w:val="24"/>
          <w:szCs w:val="24"/>
        </w:rPr>
        <w:t xml:space="preserve">1097 Budapest, </w:t>
      </w:r>
      <w:r w:rsidRPr="00F556EA">
        <w:rPr>
          <w:rFonts w:ascii="Times New Roman" w:eastAsiaTheme="minorHAnsi" w:hAnsi="Times New Roman"/>
          <w:sz w:val="24"/>
          <w:szCs w:val="24"/>
        </w:rPr>
        <w:t>Zombori utca 1.) az új, sokkal nagyobb kapacitású és korszerűbb intézmény, ahol megtörténhetnek az egészség</w:t>
      </w:r>
      <w:r w:rsidR="00630BC9">
        <w:rPr>
          <w:rFonts w:ascii="Times New Roman" w:eastAsiaTheme="minorHAnsi" w:hAnsi="Times New Roman"/>
          <w:sz w:val="24"/>
          <w:szCs w:val="24"/>
        </w:rPr>
        <w:t xml:space="preserve">ügyi fertőtlenítések, kezelések. </w:t>
      </w:r>
      <w:r w:rsidRPr="00F556EA">
        <w:rPr>
          <w:rFonts w:ascii="Times New Roman" w:eastAsiaTheme="minorHAnsi" w:hAnsi="Times New Roman"/>
          <w:sz w:val="24"/>
          <w:szCs w:val="24"/>
        </w:rPr>
        <w:t xml:space="preserve">A szolgáltatás biztosítása a hajléktalan ellátásban fontos terület, hiszen a fertőző betegségek megelőzését, kezelését, azok terjedését akadályozza meg. </w:t>
      </w:r>
    </w:p>
    <w:p w:rsidR="00204EF1" w:rsidRDefault="00204EF1" w:rsidP="00D427A4">
      <w:pPr>
        <w:spacing w:after="0" w:line="240" w:lineRule="auto"/>
        <w:jc w:val="both"/>
        <w:rPr>
          <w:rFonts w:ascii="Times New Roman" w:eastAsiaTheme="minorHAnsi" w:hAnsi="Times New Roman"/>
          <w:sz w:val="24"/>
          <w:szCs w:val="24"/>
        </w:rPr>
      </w:pPr>
      <w:r w:rsidRPr="00F556EA">
        <w:rPr>
          <w:rFonts w:ascii="Times New Roman" w:eastAsiaTheme="minorHAnsi" w:hAnsi="Times New Roman"/>
          <w:sz w:val="24"/>
          <w:szCs w:val="24"/>
        </w:rPr>
        <w:t xml:space="preserve">A téli időszak továbbra is egyik legfontosabb egészségügyi és orvosi ellátást biztosító szolgáltatása a Mozgó Orvosi Rendelő, ami ebben a krízisidőszakban az utcai gondozó szolgálatok munkáját igyekszik segíteni azáltal, hogy a szociális munkások kérésére az utcán élők orvosi ellátásának lehetőségét biztosítja. A rendelő orvosai alapvető egészségügyi kezeléseket, gyógyszereket, vitamint adnak a rászorulóknak. A mentőautóval szükség esetén szállításra is van lehetőség. </w:t>
      </w:r>
    </w:p>
    <w:p w:rsidR="005071F1" w:rsidRPr="00F556EA" w:rsidRDefault="005071F1" w:rsidP="005071F1">
      <w:pPr>
        <w:spacing w:after="0" w:line="240" w:lineRule="auto"/>
        <w:jc w:val="both"/>
        <w:rPr>
          <w:rFonts w:ascii="Times New Roman" w:eastAsiaTheme="minorHAnsi" w:hAnsi="Times New Roman"/>
          <w:sz w:val="24"/>
          <w:szCs w:val="24"/>
        </w:rPr>
      </w:pPr>
    </w:p>
    <w:p w:rsidR="00204EF1" w:rsidRDefault="00204EF1" w:rsidP="005071F1">
      <w:pPr>
        <w:spacing w:after="0" w:line="240" w:lineRule="auto"/>
        <w:jc w:val="both"/>
        <w:rPr>
          <w:rFonts w:ascii="Times New Roman" w:eastAsiaTheme="minorHAnsi" w:hAnsi="Times New Roman"/>
          <w:sz w:val="24"/>
          <w:szCs w:val="24"/>
        </w:rPr>
      </w:pPr>
      <w:r w:rsidRPr="00630BC9">
        <w:rPr>
          <w:rFonts w:ascii="Times New Roman" w:eastAsiaTheme="minorHAnsi" w:hAnsi="Times New Roman"/>
          <w:b/>
          <w:sz w:val="24"/>
          <w:szCs w:val="24"/>
        </w:rPr>
        <w:t>Tüdőszűrő program:</w:t>
      </w:r>
      <w:r w:rsidRPr="00F556EA">
        <w:rPr>
          <w:rFonts w:ascii="Times New Roman" w:eastAsiaTheme="minorHAnsi" w:hAnsi="Times New Roman"/>
          <w:sz w:val="24"/>
          <w:szCs w:val="24"/>
        </w:rPr>
        <w:t xml:space="preserve"> Mozgó Tüdőgondozó és Szűrőállomás havonta előre meghatározott alkalmakkor és helyszíneken végez tüdőszűrést</w:t>
      </w:r>
      <w:r w:rsidR="00630BC9">
        <w:rPr>
          <w:rFonts w:ascii="Times New Roman" w:eastAsiaTheme="minorHAnsi" w:hAnsi="Times New Roman"/>
          <w:sz w:val="24"/>
          <w:szCs w:val="24"/>
        </w:rPr>
        <w:t>.</w:t>
      </w:r>
      <w:r w:rsidRPr="00F556EA">
        <w:rPr>
          <w:rFonts w:ascii="Times New Roman" w:eastAsiaTheme="minorHAnsi" w:hAnsi="Times New Roman"/>
          <w:sz w:val="24"/>
          <w:szCs w:val="24"/>
        </w:rPr>
        <w:t xml:space="preserve"> A mobil busz ezen kívül információnyújtást, gondozást, „kiemelt” ügyfelek nyomon követését végzi, rendszeres kórházlátogatást szervez.</w:t>
      </w:r>
    </w:p>
    <w:p w:rsidR="005071F1" w:rsidRPr="00F556EA" w:rsidRDefault="005071F1" w:rsidP="005071F1">
      <w:pPr>
        <w:spacing w:after="0" w:line="240" w:lineRule="auto"/>
        <w:jc w:val="both"/>
        <w:rPr>
          <w:rFonts w:ascii="Times New Roman" w:eastAsiaTheme="minorHAnsi" w:hAnsi="Times New Roman"/>
          <w:sz w:val="24"/>
          <w:szCs w:val="24"/>
        </w:rPr>
      </w:pPr>
    </w:p>
    <w:p w:rsidR="00204EF1" w:rsidRPr="00630BC9" w:rsidRDefault="00204EF1" w:rsidP="005071F1">
      <w:pPr>
        <w:spacing w:after="0" w:line="240" w:lineRule="auto"/>
        <w:jc w:val="both"/>
        <w:rPr>
          <w:rFonts w:ascii="Times New Roman" w:eastAsiaTheme="minorHAnsi" w:hAnsi="Times New Roman"/>
          <w:b/>
          <w:sz w:val="24"/>
          <w:szCs w:val="24"/>
        </w:rPr>
      </w:pPr>
      <w:r w:rsidRPr="00630BC9">
        <w:rPr>
          <w:rFonts w:ascii="Times New Roman" w:eastAsiaTheme="minorHAnsi" w:hAnsi="Times New Roman"/>
          <w:b/>
          <w:sz w:val="24"/>
          <w:szCs w:val="24"/>
        </w:rPr>
        <w:t>Lakhatási programok</w:t>
      </w:r>
      <w:r w:rsidR="00630BC9">
        <w:rPr>
          <w:rFonts w:ascii="Times New Roman" w:eastAsiaTheme="minorHAnsi" w:hAnsi="Times New Roman"/>
          <w:b/>
          <w:sz w:val="24"/>
          <w:szCs w:val="24"/>
        </w:rPr>
        <w:t>:</w:t>
      </w:r>
    </w:p>
    <w:p w:rsidR="00204EF1" w:rsidRPr="00F556EA" w:rsidRDefault="00204EF1" w:rsidP="005071F1">
      <w:pPr>
        <w:spacing w:after="0" w:line="240" w:lineRule="auto"/>
        <w:jc w:val="both"/>
        <w:rPr>
          <w:rFonts w:ascii="Times New Roman" w:eastAsiaTheme="minorHAnsi" w:hAnsi="Times New Roman"/>
          <w:sz w:val="24"/>
          <w:szCs w:val="24"/>
        </w:rPr>
      </w:pPr>
      <w:r w:rsidRPr="00F556EA">
        <w:rPr>
          <w:rFonts w:ascii="Times New Roman" w:eastAsiaTheme="minorHAnsi" w:hAnsi="Times New Roman"/>
          <w:sz w:val="24"/>
          <w:szCs w:val="24"/>
        </w:rPr>
        <w:t xml:space="preserve">A Máltai Szeretetszolgálat az idei évben is folyamatosan próbál olyan kiegészítő programokat szervezni, illetve kezdeményezni, amelyek hosszú távon is elősegítik az utcán, közterületen élő hajléktalan emberek rehabilitációját. </w:t>
      </w:r>
    </w:p>
    <w:p w:rsidR="00204EF1" w:rsidRPr="005C2E68" w:rsidRDefault="00204EF1" w:rsidP="00036FCE">
      <w:pPr>
        <w:pStyle w:val="Cmsor2"/>
        <w:rPr>
          <w:sz w:val="24"/>
          <w:szCs w:val="24"/>
        </w:rPr>
      </w:pPr>
      <w:bookmarkStart w:id="342" w:name="_Toc436985199"/>
      <w:bookmarkStart w:id="343" w:name="_Toc26973712"/>
      <w:bookmarkStart w:id="344" w:name="_Toc30153708"/>
      <w:r w:rsidRPr="005C2E68">
        <w:rPr>
          <w:sz w:val="24"/>
          <w:szCs w:val="24"/>
        </w:rPr>
        <w:t>12. 4. Ételosztás</w:t>
      </w:r>
      <w:bookmarkEnd w:id="342"/>
      <w:bookmarkEnd w:id="343"/>
      <w:bookmarkEnd w:id="344"/>
      <w:r w:rsidRPr="005C2E68">
        <w:rPr>
          <w:sz w:val="24"/>
          <w:szCs w:val="24"/>
        </w:rPr>
        <w:t xml:space="preserve"> </w:t>
      </w:r>
    </w:p>
    <w:p w:rsidR="00204EF1" w:rsidRPr="00204EF1" w:rsidRDefault="00204EF1" w:rsidP="00D427A4">
      <w:pPr>
        <w:spacing w:line="240" w:lineRule="auto"/>
        <w:contextualSpacing/>
        <w:jc w:val="both"/>
        <w:rPr>
          <w:rFonts w:ascii="Times New Roman" w:eastAsiaTheme="minorHAnsi" w:hAnsi="Times New Roman"/>
          <w:sz w:val="24"/>
          <w:szCs w:val="24"/>
        </w:rPr>
      </w:pPr>
      <w:r w:rsidRPr="00204EF1">
        <w:rPr>
          <w:rFonts w:ascii="Times New Roman" w:eastAsiaTheme="minorHAnsi" w:hAnsi="Times New Roman"/>
          <w:sz w:val="24"/>
          <w:szCs w:val="24"/>
        </w:rPr>
        <w:t xml:space="preserve">A </w:t>
      </w:r>
      <w:r w:rsidR="00630BC9">
        <w:rPr>
          <w:rFonts w:ascii="Times New Roman" w:eastAsiaTheme="minorHAnsi" w:hAnsi="Times New Roman"/>
          <w:sz w:val="24"/>
          <w:szCs w:val="24"/>
        </w:rPr>
        <w:t>Máltai Szeretetszolgálat krízis</w:t>
      </w:r>
      <w:r w:rsidRPr="00204EF1">
        <w:rPr>
          <w:rFonts w:ascii="Times New Roman" w:eastAsiaTheme="minorHAnsi" w:hAnsi="Times New Roman"/>
          <w:sz w:val="24"/>
          <w:szCs w:val="24"/>
        </w:rPr>
        <w:t>idő</w:t>
      </w:r>
      <w:r w:rsidR="00630BC9">
        <w:rPr>
          <w:rFonts w:ascii="Times New Roman" w:eastAsiaTheme="minorHAnsi" w:hAnsi="Times New Roman"/>
          <w:sz w:val="24"/>
          <w:szCs w:val="24"/>
        </w:rPr>
        <w:t>szakban, kérésr</w:t>
      </w:r>
      <w:r w:rsidR="00774FB3">
        <w:rPr>
          <w:rFonts w:ascii="Times New Roman" w:eastAsiaTheme="minorHAnsi" w:hAnsi="Times New Roman"/>
          <w:sz w:val="24"/>
          <w:szCs w:val="24"/>
        </w:rPr>
        <w:t>e csatlakozik</w:t>
      </w:r>
      <w:r w:rsidRPr="00204EF1">
        <w:rPr>
          <w:rFonts w:ascii="Times New Roman" w:eastAsiaTheme="minorHAnsi" w:hAnsi="Times New Roman"/>
          <w:sz w:val="24"/>
          <w:szCs w:val="24"/>
        </w:rPr>
        <w:t xml:space="preserve"> karitatív szervezetek ételosztásához. 2018-ban a „Ételt az Életért” Közhasznú Alapítvány kérésének tettek eleget.</w:t>
      </w:r>
    </w:p>
    <w:p w:rsidR="00204EF1" w:rsidRDefault="00630BC9" w:rsidP="00D427A4">
      <w:pPr>
        <w:spacing w:line="240" w:lineRule="auto"/>
        <w:jc w:val="both"/>
        <w:rPr>
          <w:rFonts w:ascii="Times New Roman" w:eastAsiaTheme="minorHAnsi" w:hAnsi="Times New Roman"/>
          <w:sz w:val="24"/>
          <w:szCs w:val="24"/>
        </w:rPr>
      </w:pPr>
      <w:r>
        <w:rPr>
          <w:rFonts w:ascii="Times New Roman" w:eastAsiaTheme="minorHAnsi" w:hAnsi="Times New Roman"/>
          <w:sz w:val="24"/>
          <w:szCs w:val="24"/>
        </w:rPr>
        <w:t>I</w:t>
      </w:r>
      <w:r w:rsidR="00204EF1" w:rsidRPr="00204EF1">
        <w:rPr>
          <w:rFonts w:ascii="Times New Roman" w:eastAsiaTheme="minorHAnsi" w:hAnsi="Times New Roman"/>
          <w:sz w:val="24"/>
          <w:szCs w:val="24"/>
        </w:rPr>
        <w:t>lyenkor jóval</w:t>
      </w:r>
      <w:r w:rsidR="00F556EA">
        <w:rPr>
          <w:rFonts w:ascii="Times New Roman" w:eastAsiaTheme="minorHAnsi" w:hAnsi="Times New Roman"/>
          <w:sz w:val="24"/>
          <w:szCs w:val="24"/>
        </w:rPr>
        <w:t xml:space="preserve"> nagyobb számban (200-250 fő) </w:t>
      </w:r>
      <w:r w:rsidR="00204EF1" w:rsidRPr="00204EF1">
        <w:rPr>
          <w:rFonts w:ascii="Times New Roman" w:eastAsiaTheme="minorHAnsi" w:hAnsi="Times New Roman"/>
          <w:sz w:val="24"/>
          <w:szCs w:val="24"/>
        </w:rPr>
        <w:t>jönnek a rászorulók, hiszen azok is megjelennek</w:t>
      </w:r>
      <w:r>
        <w:rPr>
          <w:rFonts w:ascii="Times New Roman" w:eastAsiaTheme="minorHAnsi" w:hAnsi="Times New Roman"/>
          <w:sz w:val="24"/>
          <w:szCs w:val="24"/>
        </w:rPr>
        <w:t xml:space="preserve"> az ételosztáson</w:t>
      </w:r>
      <w:r w:rsidR="00F556EA">
        <w:rPr>
          <w:rFonts w:ascii="Times New Roman" w:eastAsiaTheme="minorHAnsi" w:hAnsi="Times New Roman"/>
          <w:sz w:val="24"/>
          <w:szCs w:val="24"/>
        </w:rPr>
        <w:t>, akik egyébként nem jönnének. A</w:t>
      </w:r>
      <w:r w:rsidR="00204EF1" w:rsidRPr="00204EF1">
        <w:rPr>
          <w:rFonts w:ascii="Times New Roman" w:eastAsiaTheme="minorHAnsi" w:hAnsi="Times New Roman"/>
          <w:sz w:val="24"/>
          <w:szCs w:val="24"/>
        </w:rPr>
        <w:t xml:space="preserve">z ételosztás mellett </w:t>
      </w:r>
      <w:r w:rsidR="00F556EA">
        <w:rPr>
          <w:rFonts w:ascii="Times New Roman" w:eastAsiaTheme="minorHAnsi" w:hAnsi="Times New Roman"/>
          <w:sz w:val="24"/>
          <w:szCs w:val="24"/>
        </w:rPr>
        <w:t>lehetőség nyílik</w:t>
      </w:r>
      <w:r w:rsidR="00204EF1" w:rsidRPr="00204EF1">
        <w:rPr>
          <w:rFonts w:ascii="Times New Roman" w:eastAsiaTheme="minorHAnsi" w:hAnsi="Times New Roman"/>
          <w:sz w:val="24"/>
          <w:szCs w:val="24"/>
        </w:rPr>
        <w:t xml:space="preserve"> orvosi segítséget: vitaminokat, fájdalomcsillapítókat, vérnyomáscsökkentő gyógyszereket biztosítani, esetleg szűrővizsgálatokat végezni. Ez egyrészt jó alkalom arra, hogy bizonyos kezelendő betegség kiderüljenek, másrészt hogy felvilágosítást kapjanak a Máltai Szeretetszolgálat által</w:t>
      </w:r>
      <w:r w:rsidR="005F5B9F">
        <w:rPr>
          <w:rFonts w:ascii="Times New Roman" w:eastAsiaTheme="minorHAnsi" w:hAnsi="Times New Roman"/>
          <w:sz w:val="24"/>
          <w:szCs w:val="24"/>
        </w:rPr>
        <w:t xml:space="preserve"> nyújtott egyéb lehetőségekről.</w:t>
      </w:r>
    </w:p>
    <w:p w:rsidR="006D0B12" w:rsidRPr="005F5B9F" w:rsidRDefault="006D0B12" w:rsidP="00D427A4">
      <w:pPr>
        <w:spacing w:line="240" w:lineRule="auto"/>
        <w:jc w:val="both"/>
        <w:rPr>
          <w:rFonts w:ascii="Times New Roman" w:eastAsiaTheme="minorHAnsi" w:hAnsi="Times New Roman"/>
          <w:sz w:val="24"/>
          <w:szCs w:val="24"/>
        </w:rPr>
      </w:pPr>
      <w:r>
        <w:rPr>
          <w:rFonts w:ascii="Times New Roman" w:eastAsiaTheme="minorHAnsi" w:hAnsi="Times New Roman"/>
          <w:sz w:val="24"/>
          <w:szCs w:val="24"/>
        </w:rPr>
        <w:t>A téli időszakban a Káldor Miklós Kollégium diákjai önkéntes munkával ételosztást tartanak hetente az Önkormányzattal együtt.</w:t>
      </w:r>
    </w:p>
    <w:p w:rsidR="00204EF1" w:rsidRPr="005C2E68" w:rsidRDefault="00204EF1" w:rsidP="00036FCE">
      <w:pPr>
        <w:pStyle w:val="Cmsor2"/>
        <w:rPr>
          <w:sz w:val="24"/>
          <w:szCs w:val="24"/>
        </w:rPr>
      </w:pPr>
      <w:bookmarkStart w:id="345" w:name="_Toc26738043"/>
      <w:bookmarkStart w:id="346" w:name="_Toc26973713"/>
      <w:bookmarkStart w:id="347" w:name="_Toc30153709"/>
      <w:r w:rsidRPr="005C2E68">
        <w:rPr>
          <w:sz w:val="24"/>
          <w:szCs w:val="24"/>
        </w:rPr>
        <w:t>12.5. Közterületen tartózkodó polgárok fagyási sérüléseinek, kihűlésének megelőzése</w:t>
      </w:r>
      <w:bookmarkEnd w:id="345"/>
      <w:bookmarkEnd w:id="346"/>
      <w:bookmarkEnd w:id="347"/>
    </w:p>
    <w:p w:rsidR="00204EF1" w:rsidRPr="00204EF1" w:rsidRDefault="00204EF1" w:rsidP="00D427A4">
      <w:pPr>
        <w:spacing w:line="240" w:lineRule="auto"/>
        <w:ind w:firstLine="6"/>
        <w:jc w:val="both"/>
        <w:rPr>
          <w:rFonts w:ascii="Times New Roman" w:eastAsiaTheme="minorHAnsi" w:hAnsi="Times New Roman"/>
          <w:sz w:val="24"/>
          <w:szCs w:val="24"/>
        </w:rPr>
      </w:pPr>
      <w:r w:rsidRPr="005F5B9F">
        <w:rPr>
          <w:rFonts w:ascii="Times New Roman" w:eastAsiaTheme="minorHAnsi" w:hAnsi="Times New Roman"/>
          <w:sz w:val="24"/>
          <w:szCs w:val="24"/>
        </w:rPr>
        <w:t>A fagyási sérülések, kihűlések megelőzése érdekében</w:t>
      </w:r>
      <w:r w:rsidRPr="00204EF1">
        <w:rPr>
          <w:rFonts w:ascii="Times New Roman" w:eastAsiaTheme="minorHAnsi" w:hAnsi="Times New Roman"/>
          <w:sz w:val="24"/>
          <w:szCs w:val="24"/>
        </w:rPr>
        <w:t xml:space="preserve"> a kerületi </w:t>
      </w:r>
      <w:proofErr w:type="spellStart"/>
      <w:r w:rsidRPr="00204EF1">
        <w:rPr>
          <w:rFonts w:ascii="Times New Roman" w:eastAsiaTheme="minorHAnsi" w:hAnsi="Times New Roman"/>
          <w:sz w:val="24"/>
          <w:szCs w:val="24"/>
        </w:rPr>
        <w:t>városrendészek</w:t>
      </w:r>
      <w:proofErr w:type="spellEnd"/>
      <w:r w:rsidRPr="00204EF1">
        <w:rPr>
          <w:rFonts w:ascii="Times New Roman" w:eastAsiaTheme="minorHAnsi" w:hAnsi="Times New Roman"/>
          <w:sz w:val="24"/>
          <w:szCs w:val="24"/>
        </w:rPr>
        <w:t xml:space="preserve">, parkolási ellenőrök a szolgálati gépjárműveikben takarót, forró teát tartanak, amivel a közterületen láthatóan rossz állapotban lévő személyeket igyekeznek segíteni. Hűvösebb időben 8 óránként ellenőrzik a hajléktalanok ismert tartózkodási helyeit, szükség esetén értesítik a Menhely Alapítványt, illetve a Máltai Szeretetszolgálat ügyeletesét, vagy a mentőket. Indokolt esetben </w:t>
      </w:r>
      <w:r w:rsidRPr="00204EF1">
        <w:rPr>
          <w:rFonts w:ascii="Times New Roman" w:eastAsiaTheme="minorHAnsi" w:hAnsi="Times New Roman"/>
          <w:sz w:val="24"/>
          <w:szCs w:val="24"/>
        </w:rPr>
        <w:lastRenderedPageBreak/>
        <w:t xml:space="preserve">azok megérkezéséig védett helyre viszik a rászorulót. </w:t>
      </w:r>
      <w:r w:rsidR="003A7130">
        <w:rPr>
          <w:rFonts w:ascii="Times New Roman" w:eastAsiaTheme="minorHAnsi" w:hAnsi="Times New Roman"/>
          <w:sz w:val="24"/>
          <w:szCs w:val="24"/>
        </w:rPr>
        <w:t xml:space="preserve">A munkát </w:t>
      </w:r>
      <w:r w:rsidRPr="00204EF1">
        <w:rPr>
          <w:rFonts w:ascii="Times New Roman" w:eastAsiaTheme="minorHAnsi" w:hAnsi="Times New Roman"/>
          <w:sz w:val="24"/>
          <w:szCs w:val="24"/>
        </w:rPr>
        <w:t xml:space="preserve">a kerületi </w:t>
      </w:r>
      <w:r w:rsidR="003A7130">
        <w:rPr>
          <w:rFonts w:ascii="Times New Roman" w:eastAsiaTheme="minorHAnsi" w:hAnsi="Times New Roman"/>
          <w:sz w:val="24"/>
          <w:szCs w:val="24"/>
        </w:rPr>
        <w:t>polgárőr egyesületek is segítik.</w:t>
      </w:r>
    </w:p>
    <w:p w:rsidR="00D427A4" w:rsidRDefault="00204EF1" w:rsidP="00D427A4">
      <w:pPr>
        <w:spacing w:line="240" w:lineRule="auto"/>
        <w:contextualSpacing/>
        <w:jc w:val="both"/>
        <w:rPr>
          <w:rFonts w:ascii="Times New Roman" w:hAnsi="Times New Roman"/>
          <w:sz w:val="24"/>
          <w:szCs w:val="24"/>
        </w:rPr>
      </w:pPr>
      <w:r w:rsidRPr="00204EF1">
        <w:rPr>
          <w:rFonts w:ascii="Times New Roman" w:hAnsi="Times New Roman"/>
          <w:sz w:val="24"/>
          <w:szCs w:val="24"/>
        </w:rPr>
        <w:t xml:space="preserve">Minden év októberében a Máltai Szeretetszolgálat és a kerület szakemberei együttes tanácskozáson felkészülnek a téli krízisidőszakra.  </w:t>
      </w:r>
    </w:p>
    <w:p w:rsidR="00204EF1" w:rsidRPr="00204EF1" w:rsidRDefault="00204EF1" w:rsidP="00D427A4">
      <w:pPr>
        <w:spacing w:line="240" w:lineRule="auto"/>
        <w:contextualSpacing/>
        <w:jc w:val="both"/>
        <w:rPr>
          <w:rFonts w:ascii="Times New Roman" w:hAnsi="Times New Roman"/>
          <w:sz w:val="24"/>
          <w:szCs w:val="24"/>
        </w:rPr>
      </w:pPr>
      <w:r w:rsidRPr="00204EF1">
        <w:rPr>
          <w:rFonts w:ascii="Times New Roman" w:hAnsi="Times New Roman"/>
          <w:sz w:val="24"/>
          <w:szCs w:val="24"/>
        </w:rPr>
        <w:t xml:space="preserve"> </w:t>
      </w:r>
    </w:p>
    <w:p w:rsidR="00204EF1" w:rsidRPr="00204EF1" w:rsidRDefault="00204EF1" w:rsidP="00204EF1">
      <w:pPr>
        <w:keepNext/>
        <w:tabs>
          <w:tab w:val="num" w:pos="0"/>
        </w:tabs>
        <w:suppressAutoHyphens/>
        <w:spacing w:before="240" w:after="60" w:line="240" w:lineRule="auto"/>
        <w:ind w:left="720" w:hanging="720"/>
        <w:outlineLvl w:val="2"/>
        <w:rPr>
          <w:rFonts w:ascii="Times New Roman" w:eastAsia="Times New Roman" w:hAnsi="Times New Roman"/>
          <w:b/>
          <w:bCs/>
          <w:sz w:val="24"/>
          <w:szCs w:val="26"/>
          <w:lang w:val="x-none" w:eastAsia="ar-SA"/>
        </w:rPr>
      </w:pPr>
      <w:bookmarkStart w:id="348" w:name="_Toc500337402"/>
      <w:bookmarkStart w:id="349" w:name="_Toc26734004"/>
      <w:bookmarkStart w:id="350" w:name="_Toc26738044"/>
      <w:bookmarkStart w:id="351" w:name="_Toc26973714"/>
      <w:bookmarkStart w:id="352" w:name="_Toc29503275"/>
      <w:bookmarkStart w:id="353" w:name="_Toc29546742"/>
      <w:bookmarkStart w:id="354" w:name="_Toc30153710"/>
      <w:r w:rsidRPr="00204EF1">
        <w:rPr>
          <w:rFonts w:ascii="Times New Roman" w:eastAsia="Times New Roman" w:hAnsi="Times New Roman"/>
          <w:b/>
          <w:bCs/>
          <w:sz w:val="24"/>
          <w:szCs w:val="26"/>
          <w:lang w:val="x-none" w:eastAsia="ar-SA"/>
        </w:rPr>
        <w:t>Összegzés:</w:t>
      </w:r>
      <w:bookmarkEnd w:id="348"/>
      <w:bookmarkEnd w:id="349"/>
      <w:bookmarkEnd w:id="350"/>
      <w:bookmarkEnd w:id="351"/>
      <w:bookmarkEnd w:id="352"/>
      <w:bookmarkEnd w:id="353"/>
      <w:bookmarkEnd w:id="354"/>
    </w:p>
    <w:p w:rsidR="00204EF1" w:rsidRPr="00204EF1" w:rsidRDefault="00913555" w:rsidP="00CE36A4">
      <w:pPr>
        <w:keepLines/>
        <w:numPr>
          <w:ilvl w:val="0"/>
          <w:numId w:val="28"/>
        </w:numPr>
        <w:tabs>
          <w:tab w:val="left" w:pos="940"/>
        </w:tabs>
        <w:suppressAutoHyphens/>
        <w:spacing w:after="0" w:line="264" w:lineRule="auto"/>
        <w:jc w:val="both"/>
        <w:rPr>
          <w:rFonts w:ascii="Times New Roman" w:eastAsia="Times New Roman" w:hAnsi="Times New Roman"/>
          <w:b/>
          <w:bCs/>
          <w:sz w:val="24"/>
          <w:szCs w:val="20"/>
          <w:lang w:eastAsia="hu-HU"/>
        </w:rPr>
      </w:pPr>
      <w:r>
        <w:rPr>
          <w:rFonts w:ascii="Times New Roman" w:eastAsia="Times New Roman" w:hAnsi="Times New Roman"/>
          <w:b/>
          <w:bCs/>
          <w:sz w:val="24"/>
          <w:szCs w:val="24"/>
          <w:lang w:eastAsia="hu-HU"/>
        </w:rPr>
        <w:t>a</w:t>
      </w:r>
      <w:r w:rsidR="00F556EA">
        <w:rPr>
          <w:rFonts w:ascii="Times New Roman" w:eastAsia="Times New Roman" w:hAnsi="Times New Roman"/>
          <w:b/>
          <w:bCs/>
          <w:sz w:val="24"/>
          <w:szCs w:val="24"/>
          <w:lang w:eastAsia="hu-HU"/>
        </w:rPr>
        <w:t>z Ö</w:t>
      </w:r>
      <w:r w:rsidR="00204EF1" w:rsidRPr="00204EF1">
        <w:rPr>
          <w:rFonts w:ascii="Times New Roman" w:eastAsia="Times New Roman" w:hAnsi="Times New Roman"/>
          <w:b/>
          <w:bCs/>
          <w:sz w:val="24"/>
          <w:szCs w:val="24"/>
          <w:lang w:eastAsia="hu-HU"/>
        </w:rPr>
        <w:t xml:space="preserve">nkormányzat a települési önkormányzat számára az </w:t>
      </w:r>
      <w:proofErr w:type="spellStart"/>
      <w:r w:rsidR="00204EF1" w:rsidRPr="00204EF1">
        <w:rPr>
          <w:rFonts w:ascii="Times New Roman" w:eastAsia="Times New Roman" w:hAnsi="Times New Roman"/>
          <w:b/>
          <w:bCs/>
          <w:sz w:val="24"/>
          <w:szCs w:val="24"/>
          <w:lang w:eastAsia="hu-HU"/>
        </w:rPr>
        <w:t>Szt.-ben</w:t>
      </w:r>
      <w:proofErr w:type="spellEnd"/>
      <w:r w:rsidR="00204EF1" w:rsidRPr="00204EF1">
        <w:rPr>
          <w:rFonts w:ascii="Times New Roman" w:eastAsia="Times New Roman" w:hAnsi="Times New Roman"/>
          <w:b/>
          <w:bCs/>
          <w:sz w:val="24"/>
          <w:szCs w:val="24"/>
          <w:lang w:eastAsia="hu-HU"/>
        </w:rPr>
        <w:t xml:space="preserve"> és a Gyvt.-ben előírt kötelező és önkén</w:t>
      </w:r>
      <w:r w:rsidR="002F0294">
        <w:rPr>
          <w:rFonts w:ascii="Times New Roman" w:eastAsia="Times New Roman" w:hAnsi="Times New Roman"/>
          <w:b/>
          <w:bCs/>
          <w:sz w:val="24"/>
          <w:szCs w:val="24"/>
          <w:lang w:eastAsia="hu-HU"/>
        </w:rPr>
        <w:t>t vállalt feladatokat teljesíti,</w:t>
      </w:r>
    </w:p>
    <w:p w:rsidR="00204EF1" w:rsidRPr="00204EF1" w:rsidRDefault="00204EF1" w:rsidP="00CE36A4">
      <w:pPr>
        <w:keepLines/>
        <w:numPr>
          <w:ilvl w:val="0"/>
          <w:numId w:val="28"/>
        </w:numPr>
        <w:tabs>
          <w:tab w:val="left" w:pos="940"/>
        </w:tabs>
        <w:suppressAutoHyphens/>
        <w:spacing w:after="0" w:line="264" w:lineRule="auto"/>
        <w:jc w:val="both"/>
        <w:rPr>
          <w:rFonts w:ascii="Times New Roman" w:eastAsia="Times New Roman" w:hAnsi="Times New Roman"/>
          <w:b/>
          <w:bCs/>
          <w:sz w:val="24"/>
          <w:szCs w:val="20"/>
          <w:lang w:eastAsia="hu-HU"/>
        </w:rPr>
      </w:pPr>
      <w:r w:rsidRPr="00204EF1">
        <w:rPr>
          <w:rFonts w:ascii="Times New Roman" w:eastAsia="Times New Roman" w:hAnsi="Times New Roman"/>
          <w:b/>
          <w:bCs/>
          <w:sz w:val="24"/>
          <w:szCs w:val="20"/>
          <w:lang w:eastAsia="hu-HU"/>
        </w:rPr>
        <w:t>a kerületi szakmai együttműködés a szakmai protokoll</w:t>
      </w:r>
      <w:r w:rsidR="00BE1107">
        <w:rPr>
          <w:rFonts w:ascii="Times New Roman" w:eastAsia="Times New Roman" w:hAnsi="Times New Roman"/>
          <w:b/>
          <w:bCs/>
          <w:sz w:val="24"/>
          <w:szCs w:val="20"/>
          <w:lang w:eastAsia="hu-HU"/>
        </w:rPr>
        <w:t>oknak és ajánlásoknak megfelelő</w:t>
      </w:r>
      <w:r w:rsidR="00913555">
        <w:rPr>
          <w:rFonts w:ascii="Times New Roman" w:eastAsia="Times New Roman" w:hAnsi="Times New Roman"/>
          <w:b/>
          <w:bCs/>
          <w:sz w:val="24"/>
          <w:szCs w:val="20"/>
          <w:lang w:eastAsia="hu-HU"/>
        </w:rPr>
        <w:t>,</w:t>
      </w:r>
    </w:p>
    <w:p w:rsidR="00204EF1" w:rsidRPr="00204EF1" w:rsidRDefault="00913555" w:rsidP="00CE36A4">
      <w:pPr>
        <w:keepLines/>
        <w:numPr>
          <w:ilvl w:val="0"/>
          <w:numId w:val="28"/>
        </w:numPr>
        <w:tabs>
          <w:tab w:val="left" w:pos="940"/>
        </w:tabs>
        <w:suppressAutoHyphens/>
        <w:spacing w:after="0" w:line="264" w:lineRule="auto"/>
        <w:jc w:val="both"/>
        <w:rPr>
          <w:rFonts w:ascii="Times New Roman" w:eastAsia="Times New Roman" w:hAnsi="Times New Roman"/>
          <w:b/>
          <w:bCs/>
          <w:sz w:val="24"/>
          <w:szCs w:val="20"/>
          <w:lang w:eastAsia="hu-HU"/>
        </w:rPr>
      </w:pPr>
      <w:r>
        <w:rPr>
          <w:rFonts w:ascii="Times New Roman" w:eastAsia="Times New Roman" w:hAnsi="Times New Roman"/>
          <w:b/>
          <w:bCs/>
          <w:sz w:val="24"/>
          <w:szCs w:val="20"/>
          <w:lang w:eastAsia="hu-HU"/>
        </w:rPr>
        <w:t>a</w:t>
      </w:r>
      <w:r w:rsidR="00204EF1" w:rsidRPr="00204EF1">
        <w:rPr>
          <w:rFonts w:ascii="Times New Roman" w:eastAsia="Times New Roman" w:hAnsi="Times New Roman"/>
          <w:b/>
          <w:bCs/>
          <w:sz w:val="24"/>
          <w:szCs w:val="20"/>
          <w:lang w:eastAsia="hu-HU"/>
        </w:rPr>
        <w:t xml:space="preserve"> Széll Kálmán téri </w:t>
      </w:r>
      <w:r w:rsidR="003A7130">
        <w:rPr>
          <w:rFonts w:ascii="Times New Roman" w:eastAsia="Times New Roman" w:hAnsi="Times New Roman"/>
          <w:b/>
          <w:bCs/>
          <w:sz w:val="24"/>
          <w:szCs w:val="20"/>
          <w:lang w:eastAsia="hu-HU"/>
        </w:rPr>
        <w:t xml:space="preserve">Nappali </w:t>
      </w:r>
      <w:r w:rsidR="00204EF1" w:rsidRPr="00204EF1">
        <w:rPr>
          <w:rFonts w:ascii="Times New Roman" w:eastAsia="Times New Roman" w:hAnsi="Times New Roman"/>
          <w:b/>
          <w:bCs/>
          <w:sz w:val="24"/>
          <w:szCs w:val="20"/>
          <w:lang w:eastAsia="hu-HU"/>
        </w:rPr>
        <w:t>Melegedő tárgyi feltételei nem megfelelőek, szükséges egy megfelelő ingatlan a kötelező feladat ellátásához.</w:t>
      </w:r>
    </w:p>
    <w:p w:rsidR="00204EF1" w:rsidRPr="00204EF1" w:rsidRDefault="00204EF1" w:rsidP="00204EF1">
      <w:pPr>
        <w:rPr>
          <w:rFonts w:ascii="Times New Roman" w:eastAsia="Times New Roman" w:hAnsi="Times New Roman"/>
          <w:b/>
          <w:bCs/>
          <w:sz w:val="24"/>
          <w:szCs w:val="20"/>
          <w:lang w:eastAsia="hu-HU"/>
        </w:rPr>
      </w:pPr>
    </w:p>
    <w:p w:rsidR="00204EF1" w:rsidRPr="00204EF1" w:rsidRDefault="00204EF1" w:rsidP="00204EF1">
      <w:pPr>
        <w:spacing w:line="276" w:lineRule="auto"/>
        <w:jc w:val="both"/>
        <w:rPr>
          <w:rFonts w:asciiTheme="minorHAnsi" w:eastAsiaTheme="minorHAnsi" w:hAnsiTheme="minorHAnsi" w:cstheme="minorBidi"/>
        </w:rPr>
      </w:pPr>
    </w:p>
    <w:p w:rsidR="00895EE8" w:rsidRDefault="00895EE8" w:rsidP="00895EE8">
      <w:pPr>
        <w:spacing w:after="0" w:line="240" w:lineRule="auto"/>
        <w:jc w:val="both"/>
        <w:rPr>
          <w:rFonts w:ascii="Times New Roman" w:eastAsia="SimSun" w:hAnsi="Times New Roman"/>
          <w:sz w:val="24"/>
          <w:szCs w:val="24"/>
          <w:lang w:eastAsia="hu-HU"/>
        </w:rPr>
      </w:pPr>
    </w:p>
    <w:p w:rsidR="00F556EA" w:rsidRDefault="00F556EA" w:rsidP="00895EE8">
      <w:pPr>
        <w:spacing w:after="0" w:line="240" w:lineRule="auto"/>
        <w:jc w:val="both"/>
        <w:rPr>
          <w:rFonts w:ascii="Times New Roman" w:eastAsia="SimSun" w:hAnsi="Times New Roman"/>
          <w:sz w:val="24"/>
          <w:szCs w:val="24"/>
          <w:lang w:eastAsia="hu-HU"/>
        </w:rPr>
      </w:pPr>
    </w:p>
    <w:p w:rsidR="00F556EA" w:rsidRDefault="00F556EA" w:rsidP="00895EE8">
      <w:pPr>
        <w:spacing w:after="0" w:line="240" w:lineRule="auto"/>
        <w:jc w:val="both"/>
        <w:rPr>
          <w:rFonts w:ascii="Times New Roman" w:eastAsia="SimSun" w:hAnsi="Times New Roman"/>
          <w:sz w:val="24"/>
          <w:szCs w:val="24"/>
          <w:lang w:eastAsia="hu-HU"/>
        </w:rPr>
      </w:pPr>
    </w:p>
    <w:p w:rsidR="00F556EA" w:rsidRDefault="00F556EA" w:rsidP="00895EE8">
      <w:pPr>
        <w:spacing w:after="0" w:line="240" w:lineRule="auto"/>
        <w:jc w:val="both"/>
        <w:rPr>
          <w:rFonts w:ascii="Times New Roman" w:eastAsia="SimSun" w:hAnsi="Times New Roman"/>
          <w:sz w:val="24"/>
          <w:szCs w:val="24"/>
          <w:lang w:eastAsia="hu-HU"/>
        </w:rPr>
      </w:pPr>
    </w:p>
    <w:p w:rsidR="00F556EA" w:rsidRDefault="00F556EA" w:rsidP="00895EE8">
      <w:pPr>
        <w:spacing w:after="0" w:line="240" w:lineRule="auto"/>
        <w:jc w:val="both"/>
        <w:rPr>
          <w:rFonts w:ascii="Times New Roman" w:eastAsia="SimSun" w:hAnsi="Times New Roman"/>
          <w:sz w:val="24"/>
          <w:szCs w:val="24"/>
          <w:lang w:eastAsia="hu-HU"/>
        </w:rPr>
      </w:pPr>
    </w:p>
    <w:p w:rsidR="00F556EA" w:rsidRDefault="00F556EA" w:rsidP="00895EE8">
      <w:pPr>
        <w:spacing w:after="0" w:line="240" w:lineRule="auto"/>
        <w:jc w:val="both"/>
        <w:rPr>
          <w:rFonts w:ascii="Times New Roman" w:eastAsia="SimSun" w:hAnsi="Times New Roman"/>
          <w:sz w:val="24"/>
          <w:szCs w:val="24"/>
          <w:lang w:eastAsia="hu-HU"/>
        </w:rPr>
      </w:pPr>
    </w:p>
    <w:p w:rsidR="00F556EA" w:rsidRDefault="00F556EA" w:rsidP="00895EE8">
      <w:pPr>
        <w:spacing w:after="0" w:line="240" w:lineRule="auto"/>
        <w:jc w:val="both"/>
        <w:rPr>
          <w:rFonts w:ascii="Times New Roman" w:eastAsia="SimSun" w:hAnsi="Times New Roman"/>
          <w:sz w:val="24"/>
          <w:szCs w:val="24"/>
          <w:lang w:eastAsia="hu-HU"/>
        </w:rPr>
      </w:pPr>
    </w:p>
    <w:p w:rsidR="00F556EA" w:rsidRDefault="00F556EA" w:rsidP="00895EE8">
      <w:pPr>
        <w:spacing w:after="0" w:line="240" w:lineRule="auto"/>
        <w:jc w:val="both"/>
        <w:rPr>
          <w:rFonts w:ascii="Times New Roman" w:eastAsia="SimSun" w:hAnsi="Times New Roman"/>
          <w:sz w:val="24"/>
          <w:szCs w:val="24"/>
          <w:lang w:eastAsia="hu-HU"/>
        </w:rPr>
      </w:pPr>
    </w:p>
    <w:p w:rsidR="00F556EA" w:rsidRDefault="00F556EA" w:rsidP="00895EE8">
      <w:pPr>
        <w:spacing w:after="0" w:line="240" w:lineRule="auto"/>
        <w:jc w:val="both"/>
        <w:rPr>
          <w:rFonts w:ascii="Times New Roman" w:eastAsia="SimSun" w:hAnsi="Times New Roman"/>
          <w:sz w:val="24"/>
          <w:szCs w:val="24"/>
          <w:lang w:eastAsia="hu-HU"/>
        </w:rPr>
      </w:pPr>
    </w:p>
    <w:p w:rsidR="00F556EA" w:rsidRDefault="00F556EA" w:rsidP="00895EE8">
      <w:pPr>
        <w:spacing w:after="0" w:line="240" w:lineRule="auto"/>
        <w:jc w:val="both"/>
        <w:rPr>
          <w:rFonts w:ascii="Times New Roman" w:eastAsia="SimSun" w:hAnsi="Times New Roman"/>
          <w:sz w:val="24"/>
          <w:szCs w:val="24"/>
          <w:lang w:eastAsia="hu-HU"/>
        </w:rPr>
      </w:pPr>
    </w:p>
    <w:p w:rsidR="00F556EA" w:rsidRDefault="00F556EA" w:rsidP="00895EE8">
      <w:pPr>
        <w:spacing w:after="0" w:line="240" w:lineRule="auto"/>
        <w:jc w:val="both"/>
        <w:rPr>
          <w:rFonts w:ascii="Times New Roman" w:eastAsia="SimSun" w:hAnsi="Times New Roman"/>
          <w:sz w:val="24"/>
          <w:szCs w:val="24"/>
          <w:lang w:eastAsia="hu-HU"/>
        </w:rPr>
      </w:pPr>
    </w:p>
    <w:p w:rsidR="005071F1" w:rsidRDefault="005071F1" w:rsidP="00895EE8">
      <w:pPr>
        <w:spacing w:after="0" w:line="240" w:lineRule="auto"/>
        <w:jc w:val="both"/>
        <w:rPr>
          <w:rFonts w:ascii="Times New Roman" w:eastAsia="SimSun" w:hAnsi="Times New Roman"/>
          <w:sz w:val="24"/>
          <w:szCs w:val="24"/>
          <w:lang w:eastAsia="hu-HU"/>
        </w:rPr>
      </w:pPr>
    </w:p>
    <w:p w:rsidR="005071F1" w:rsidRDefault="005071F1" w:rsidP="00895EE8">
      <w:pPr>
        <w:spacing w:after="0" w:line="240" w:lineRule="auto"/>
        <w:jc w:val="both"/>
        <w:rPr>
          <w:rFonts w:ascii="Times New Roman" w:eastAsia="SimSun" w:hAnsi="Times New Roman"/>
          <w:sz w:val="24"/>
          <w:szCs w:val="24"/>
          <w:lang w:eastAsia="hu-HU"/>
        </w:rPr>
      </w:pPr>
    </w:p>
    <w:p w:rsidR="005071F1" w:rsidRDefault="005071F1" w:rsidP="00895EE8">
      <w:pPr>
        <w:spacing w:after="0" w:line="240" w:lineRule="auto"/>
        <w:jc w:val="both"/>
        <w:rPr>
          <w:rFonts w:ascii="Times New Roman" w:eastAsia="SimSun" w:hAnsi="Times New Roman"/>
          <w:sz w:val="24"/>
          <w:szCs w:val="24"/>
          <w:lang w:eastAsia="hu-HU"/>
        </w:rPr>
      </w:pPr>
    </w:p>
    <w:p w:rsidR="005071F1" w:rsidRDefault="005071F1" w:rsidP="00895EE8">
      <w:pPr>
        <w:spacing w:after="0" w:line="240" w:lineRule="auto"/>
        <w:jc w:val="both"/>
        <w:rPr>
          <w:rFonts w:ascii="Times New Roman" w:eastAsia="SimSun" w:hAnsi="Times New Roman"/>
          <w:sz w:val="24"/>
          <w:szCs w:val="24"/>
          <w:lang w:eastAsia="hu-HU"/>
        </w:rPr>
      </w:pPr>
    </w:p>
    <w:p w:rsidR="005071F1" w:rsidRDefault="005071F1" w:rsidP="00895EE8">
      <w:pPr>
        <w:spacing w:after="0" w:line="240" w:lineRule="auto"/>
        <w:jc w:val="both"/>
        <w:rPr>
          <w:rFonts w:ascii="Times New Roman" w:eastAsia="SimSun" w:hAnsi="Times New Roman"/>
          <w:sz w:val="24"/>
          <w:szCs w:val="24"/>
          <w:lang w:eastAsia="hu-HU"/>
        </w:rPr>
      </w:pPr>
    </w:p>
    <w:p w:rsidR="005071F1" w:rsidRDefault="005071F1" w:rsidP="00895EE8">
      <w:pPr>
        <w:spacing w:after="0" w:line="240" w:lineRule="auto"/>
        <w:jc w:val="both"/>
        <w:rPr>
          <w:rFonts w:ascii="Times New Roman" w:eastAsia="SimSun" w:hAnsi="Times New Roman"/>
          <w:sz w:val="24"/>
          <w:szCs w:val="24"/>
          <w:lang w:eastAsia="hu-HU"/>
        </w:rPr>
      </w:pPr>
    </w:p>
    <w:p w:rsidR="005071F1" w:rsidRDefault="005071F1" w:rsidP="00895EE8">
      <w:pPr>
        <w:spacing w:after="0" w:line="240" w:lineRule="auto"/>
        <w:jc w:val="both"/>
        <w:rPr>
          <w:rFonts w:ascii="Times New Roman" w:eastAsia="SimSun" w:hAnsi="Times New Roman"/>
          <w:sz w:val="24"/>
          <w:szCs w:val="24"/>
          <w:lang w:eastAsia="hu-HU"/>
        </w:rPr>
      </w:pPr>
    </w:p>
    <w:p w:rsidR="005071F1" w:rsidRDefault="005071F1" w:rsidP="00895EE8">
      <w:pPr>
        <w:spacing w:after="0" w:line="240" w:lineRule="auto"/>
        <w:jc w:val="both"/>
        <w:rPr>
          <w:rFonts w:ascii="Times New Roman" w:eastAsia="SimSun" w:hAnsi="Times New Roman"/>
          <w:sz w:val="24"/>
          <w:szCs w:val="24"/>
          <w:lang w:eastAsia="hu-HU"/>
        </w:rPr>
      </w:pPr>
    </w:p>
    <w:p w:rsidR="005071F1" w:rsidRDefault="005071F1" w:rsidP="00895EE8">
      <w:pPr>
        <w:spacing w:after="0" w:line="240" w:lineRule="auto"/>
        <w:jc w:val="both"/>
        <w:rPr>
          <w:rFonts w:ascii="Times New Roman" w:eastAsia="SimSun" w:hAnsi="Times New Roman"/>
          <w:sz w:val="24"/>
          <w:szCs w:val="24"/>
          <w:lang w:eastAsia="hu-HU"/>
        </w:rPr>
      </w:pPr>
    </w:p>
    <w:p w:rsidR="005071F1" w:rsidRDefault="005071F1" w:rsidP="00895EE8">
      <w:pPr>
        <w:spacing w:after="0" w:line="240" w:lineRule="auto"/>
        <w:jc w:val="both"/>
        <w:rPr>
          <w:rFonts w:ascii="Times New Roman" w:eastAsia="SimSun" w:hAnsi="Times New Roman"/>
          <w:sz w:val="24"/>
          <w:szCs w:val="24"/>
          <w:lang w:eastAsia="hu-HU"/>
        </w:rPr>
      </w:pPr>
    </w:p>
    <w:p w:rsidR="005071F1" w:rsidRDefault="005071F1" w:rsidP="00895EE8">
      <w:pPr>
        <w:spacing w:after="0" w:line="240" w:lineRule="auto"/>
        <w:jc w:val="both"/>
        <w:rPr>
          <w:rFonts w:ascii="Times New Roman" w:eastAsia="SimSun" w:hAnsi="Times New Roman"/>
          <w:sz w:val="24"/>
          <w:szCs w:val="24"/>
          <w:lang w:eastAsia="hu-HU"/>
        </w:rPr>
      </w:pPr>
    </w:p>
    <w:p w:rsidR="005071F1" w:rsidRDefault="005071F1" w:rsidP="00895EE8">
      <w:pPr>
        <w:spacing w:after="0" w:line="240" w:lineRule="auto"/>
        <w:jc w:val="both"/>
        <w:rPr>
          <w:rFonts w:ascii="Times New Roman" w:eastAsia="SimSun" w:hAnsi="Times New Roman"/>
          <w:sz w:val="24"/>
          <w:szCs w:val="24"/>
          <w:lang w:eastAsia="hu-HU"/>
        </w:rPr>
      </w:pPr>
    </w:p>
    <w:p w:rsidR="005071F1" w:rsidRDefault="005071F1" w:rsidP="00895EE8">
      <w:pPr>
        <w:spacing w:after="0" w:line="240" w:lineRule="auto"/>
        <w:jc w:val="both"/>
        <w:rPr>
          <w:rFonts w:ascii="Times New Roman" w:eastAsia="SimSun" w:hAnsi="Times New Roman"/>
          <w:sz w:val="24"/>
          <w:szCs w:val="24"/>
          <w:lang w:eastAsia="hu-HU"/>
        </w:rPr>
      </w:pPr>
    </w:p>
    <w:p w:rsidR="005071F1" w:rsidRDefault="005071F1" w:rsidP="00895EE8">
      <w:pPr>
        <w:spacing w:after="0" w:line="240" w:lineRule="auto"/>
        <w:jc w:val="both"/>
        <w:rPr>
          <w:rFonts w:ascii="Times New Roman" w:eastAsia="SimSun" w:hAnsi="Times New Roman"/>
          <w:sz w:val="24"/>
          <w:szCs w:val="24"/>
          <w:lang w:eastAsia="hu-HU"/>
        </w:rPr>
      </w:pPr>
    </w:p>
    <w:p w:rsidR="005071F1" w:rsidRDefault="005071F1" w:rsidP="00895EE8">
      <w:pPr>
        <w:spacing w:after="0" w:line="240" w:lineRule="auto"/>
        <w:jc w:val="both"/>
        <w:rPr>
          <w:rFonts w:ascii="Times New Roman" w:eastAsia="SimSun" w:hAnsi="Times New Roman"/>
          <w:sz w:val="24"/>
          <w:szCs w:val="24"/>
          <w:lang w:eastAsia="hu-HU"/>
        </w:rPr>
      </w:pPr>
    </w:p>
    <w:p w:rsidR="005071F1" w:rsidRDefault="005071F1" w:rsidP="00895EE8">
      <w:pPr>
        <w:spacing w:after="0" w:line="240" w:lineRule="auto"/>
        <w:jc w:val="both"/>
        <w:rPr>
          <w:rFonts w:ascii="Times New Roman" w:eastAsia="SimSun" w:hAnsi="Times New Roman"/>
          <w:sz w:val="24"/>
          <w:szCs w:val="24"/>
          <w:lang w:eastAsia="hu-HU"/>
        </w:rPr>
      </w:pPr>
    </w:p>
    <w:p w:rsidR="005071F1" w:rsidRDefault="005071F1" w:rsidP="00895EE8">
      <w:pPr>
        <w:spacing w:after="0" w:line="240" w:lineRule="auto"/>
        <w:jc w:val="both"/>
        <w:rPr>
          <w:rFonts w:ascii="Times New Roman" w:eastAsia="SimSun" w:hAnsi="Times New Roman"/>
          <w:sz w:val="24"/>
          <w:szCs w:val="24"/>
          <w:lang w:eastAsia="hu-HU"/>
        </w:rPr>
      </w:pPr>
    </w:p>
    <w:p w:rsidR="005071F1" w:rsidRDefault="005071F1" w:rsidP="00895EE8">
      <w:pPr>
        <w:spacing w:after="0" w:line="240" w:lineRule="auto"/>
        <w:jc w:val="both"/>
        <w:rPr>
          <w:rFonts w:ascii="Times New Roman" w:eastAsia="SimSun" w:hAnsi="Times New Roman"/>
          <w:sz w:val="24"/>
          <w:szCs w:val="24"/>
          <w:lang w:eastAsia="hu-HU"/>
        </w:rPr>
      </w:pPr>
    </w:p>
    <w:p w:rsidR="00F556EA" w:rsidRDefault="00F556EA" w:rsidP="00895EE8">
      <w:pPr>
        <w:spacing w:after="0" w:line="240" w:lineRule="auto"/>
        <w:jc w:val="both"/>
        <w:rPr>
          <w:rFonts w:ascii="Times New Roman" w:eastAsia="SimSun" w:hAnsi="Times New Roman"/>
          <w:sz w:val="24"/>
          <w:szCs w:val="24"/>
          <w:lang w:eastAsia="hu-HU"/>
        </w:rPr>
      </w:pPr>
    </w:p>
    <w:p w:rsidR="00F22853" w:rsidRDefault="00F22853" w:rsidP="00895EE8">
      <w:pPr>
        <w:spacing w:after="0" w:line="240" w:lineRule="auto"/>
        <w:jc w:val="both"/>
        <w:rPr>
          <w:rFonts w:ascii="Times New Roman" w:eastAsia="SimSun" w:hAnsi="Times New Roman"/>
          <w:sz w:val="24"/>
          <w:szCs w:val="24"/>
          <w:lang w:eastAsia="hu-HU"/>
        </w:rPr>
      </w:pPr>
    </w:p>
    <w:p w:rsidR="00770C6A" w:rsidRDefault="00770C6A" w:rsidP="00895EE8">
      <w:pPr>
        <w:spacing w:after="0" w:line="240" w:lineRule="auto"/>
        <w:jc w:val="both"/>
        <w:rPr>
          <w:rFonts w:ascii="Times New Roman" w:eastAsia="SimSun" w:hAnsi="Times New Roman"/>
          <w:sz w:val="24"/>
          <w:szCs w:val="24"/>
          <w:lang w:eastAsia="hu-HU"/>
        </w:rPr>
      </w:pPr>
    </w:p>
    <w:p w:rsidR="00770C6A" w:rsidRDefault="00770C6A" w:rsidP="00895EE8">
      <w:pPr>
        <w:spacing w:after="0" w:line="240" w:lineRule="auto"/>
        <w:jc w:val="both"/>
        <w:rPr>
          <w:rFonts w:ascii="Times New Roman" w:eastAsia="SimSun" w:hAnsi="Times New Roman"/>
          <w:sz w:val="24"/>
          <w:szCs w:val="24"/>
          <w:lang w:eastAsia="hu-HU"/>
        </w:rPr>
      </w:pPr>
    </w:p>
    <w:p w:rsidR="003E638B" w:rsidRPr="003E638B" w:rsidRDefault="003E638B" w:rsidP="00036FCE">
      <w:pPr>
        <w:pStyle w:val="Cmsor1"/>
      </w:pPr>
      <w:bookmarkStart w:id="355" w:name="_Toc436916991"/>
      <w:bookmarkStart w:id="356" w:name="_Toc374459855"/>
      <w:bookmarkStart w:id="357" w:name="_Toc500337403"/>
      <w:bookmarkStart w:id="358" w:name="_Toc26973715"/>
      <w:bookmarkStart w:id="359" w:name="_Toc30153711"/>
      <w:r w:rsidRPr="003E638B">
        <w:lastRenderedPageBreak/>
        <w:t>XIII. A pénzbeli és természetbeni ellátások alakulása</w:t>
      </w:r>
      <w:bookmarkEnd w:id="355"/>
      <w:bookmarkEnd w:id="356"/>
      <w:bookmarkEnd w:id="357"/>
      <w:bookmarkEnd w:id="358"/>
      <w:bookmarkEnd w:id="359"/>
    </w:p>
    <w:p w:rsidR="003E638B" w:rsidRPr="003E638B" w:rsidRDefault="003E638B" w:rsidP="00D427A4">
      <w:pPr>
        <w:keepNext/>
        <w:widowControl w:val="0"/>
        <w:suppressAutoHyphens/>
        <w:spacing w:after="0" w:line="240" w:lineRule="auto"/>
        <w:ind w:hanging="792"/>
        <w:outlineLvl w:val="0"/>
        <w:rPr>
          <w:rFonts w:ascii="Times New Roman" w:eastAsia="SimSun" w:hAnsi="Times New Roman" w:cs="Verdana"/>
          <w:bCs/>
          <w:kern w:val="1"/>
          <w:sz w:val="24"/>
          <w:szCs w:val="32"/>
          <w:lang w:val="x-none" w:eastAsia="hi-IN" w:bidi="hi-IN"/>
        </w:rPr>
      </w:pPr>
      <w:r w:rsidRPr="003E638B">
        <w:rPr>
          <w:rFonts w:ascii="Times New Roman" w:eastAsia="SimSun" w:hAnsi="Times New Roman" w:cs="Verdana"/>
          <w:bCs/>
          <w:kern w:val="1"/>
          <w:sz w:val="24"/>
          <w:szCs w:val="32"/>
          <w:lang w:eastAsia="hi-IN" w:bidi="hi-IN"/>
        </w:rPr>
        <w:t xml:space="preserve">              </w:t>
      </w:r>
      <w:bookmarkStart w:id="360" w:name="_Toc26973716"/>
      <w:bookmarkStart w:id="361" w:name="_Toc29503277"/>
      <w:bookmarkStart w:id="362" w:name="_Toc29546744"/>
      <w:bookmarkStart w:id="363" w:name="_Toc30153712"/>
      <w:r w:rsidRPr="003E638B">
        <w:rPr>
          <w:rFonts w:ascii="Times New Roman" w:eastAsia="SimSun" w:hAnsi="Times New Roman" w:cs="Verdana"/>
          <w:bCs/>
          <w:kern w:val="1"/>
          <w:sz w:val="24"/>
          <w:szCs w:val="32"/>
          <w:lang w:val="x-none" w:eastAsia="hi-IN" w:bidi="hi-IN"/>
        </w:rPr>
        <w:t>Az Szt. és a Gyvt. a szociális biztonság megteremtése érdekében meghatározza az állam által biztosított egyes szociális ellátások formáit, jogosultsági feltételeit.</w:t>
      </w:r>
      <w:bookmarkEnd w:id="360"/>
      <w:bookmarkEnd w:id="361"/>
      <w:bookmarkEnd w:id="362"/>
      <w:bookmarkEnd w:id="363"/>
    </w:p>
    <w:p w:rsidR="003E638B" w:rsidRPr="003E638B" w:rsidRDefault="003E638B" w:rsidP="00D427A4">
      <w:pPr>
        <w:spacing w:after="0" w:line="240" w:lineRule="auto"/>
        <w:jc w:val="both"/>
        <w:rPr>
          <w:rFonts w:ascii="Times New Roman" w:eastAsia="Cambria" w:hAnsi="Times New Roman"/>
          <w:bCs/>
          <w:sz w:val="24"/>
          <w:szCs w:val="24"/>
          <w:lang w:eastAsia="hu-HU"/>
        </w:rPr>
      </w:pPr>
      <w:r w:rsidRPr="003E638B">
        <w:rPr>
          <w:rFonts w:ascii="Times New Roman" w:eastAsia="SimSun" w:hAnsi="Times New Roman"/>
          <w:sz w:val="24"/>
          <w:szCs w:val="24"/>
          <w:lang w:eastAsia="hu-HU"/>
        </w:rPr>
        <w:t>2015. március 1-jétől az állam és az önkormányzatok segélyezéssel kapcsolatos feladatai szétváltak, a</w:t>
      </w:r>
      <w:r w:rsidRPr="003E638B">
        <w:rPr>
          <w:rFonts w:ascii="Times New Roman" w:eastAsia="Cambria" w:hAnsi="Times New Roman"/>
          <w:bCs/>
          <w:sz w:val="24"/>
          <w:szCs w:val="24"/>
          <w:lang w:eastAsia="hu-HU"/>
        </w:rPr>
        <w:t xml:space="preserve"> pénzbeli és természetbeni ellátások rendszere jelentős mértékben átalakult.</w:t>
      </w:r>
    </w:p>
    <w:p w:rsidR="003E638B" w:rsidRPr="003E638B" w:rsidRDefault="003E638B" w:rsidP="00D427A4">
      <w:pPr>
        <w:spacing w:after="0" w:line="240" w:lineRule="auto"/>
        <w:jc w:val="both"/>
        <w:rPr>
          <w:rFonts w:ascii="Times New Roman" w:eastAsia="Cambria" w:hAnsi="Times New Roman"/>
          <w:bCs/>
          <w:sz w:val="24"/>
          <w:szCs w:val="24"/>
          <w:lang w:eastAsia="hu-HU"/>
        </w:rPr>
      </w:pPr>
    </w:p>
    <w:p w:rsidR="00520607" w:rsidRDefault="00387463" w:rsidP="00520607">
      <w:pPr>
        <w:spacing w:after="0" w:line="240" w:lineRule="auto"/>
        <w:jc w:val="both"/>
        <w:rPr>
          <w:rFonts w:ascii="Times New Roman" w:eastAsia="Cambria" w:hAnsi="Times New Roman"/>
          <w:bCs/>
          <w:sz w:val="24"/>
          <w:szCs w:val="24"/>
          <w:lang w:eastAsia="hu-HU"/>
        </w:rPr>
      </w:pPr>
      <w:r>
        <w:rPr>
          <w:rFonts w:ascii="Times New Roman" w:eastAsia="Cambria" w:hAnsi="Times New Roman"/>
          <w:bCs/>
          <w:sz w:val="24"/>
          <w:szCs w:val="24"/>
          <w:lang w:eastAsia="hu-HU"/>
        </w:rPr>
        <w:t xml:space="preserve">Az önkormányzat </w:t>
      </w:r>
      <w:r w:rsidR="003E638B" w:rsidRPr="003E638B">
        <w:rPr>
          <w:rFonts w:ascii="Times New Roman" w:eastAsia="Cambria" w:hAnsi="Times New Roman"/>
          <w:bCs/>
          <w:sz w:val="24"/>
          <w:szCs w:val="24"/>
          <w:lang w:eastAsia="hu-HU"/>
        </w:rPr>
        <w:t>rendelet</w:t>
      </w:r>
      <w:r>
        <w:rPr>
          <w:rFonts w:ascii="Times New Roman" w:eastAsia="Cambria" w:hAnsi="Times New Roman"/>
          <w:bCs/>
          <w:sz w:val="24"/>
          <w:szCs w:val="24"/>
          <w:lang w:eastAsia="hu-HU"/>
        </w:rPr>
        <w:t>é</w:t>
      </w:r>
      <w:r w:rsidR="003E638B" w:rsidRPr="003E638B">
        <w:rPr>
          <w:rFonts w:ascii="Times New Roman" w:eastAsia="Cambria" w:hAnsi="Times New Roman"/>
          <w:bCs/>
          <w:sz w:val="24"/>
          <w:szCs w:val="24"/>
          <w:lang w:eastAsia="hu-HU"/>
        </w:rPr>
        <w:t xml:space="preserve">ben meghatározott feltételek alapján települési támogatást nyújt. </w:t>
      </w:r>
      <w:bookmarkStart w:id="364" w:name="_Toc26973717"/>
    </w:p>
    <w:p w:rsidR="00520607" w:rsidRDefault="00520607" w:rsidP="00520607">
      <w:pPr>
        <w:spacing w:after="0" w:line="240" w:lineRule="auto"/>
        <w:jc w:val="both"/>
        <w:rPr>
          <w:rFonts w:ascii="Times New Roman" w:eastAsia="Cambria" w:hAnsi="Times New Roman"/>
          <w:bCs/>
          <w:sz w:val="24"/>
          <w:szCs w:val="24"/>
          <w:lang w:eastAsia="hu-HU"/>
        </w:rPr>
      </w:pPr>
    </w:p>
    <w:p w:rsidR="003E638B" w:rsidRPr="00520607" w:rsidRDefault="003E638B" w:rsidP="00520607">
      <w:pPr>
        <w:spacing w:after="0" w:line="240" w:lineRule="auto"/>
        <w:jc w:val="both"/>
        <w:rPr>
          <w:b/>
          <w:sz w:val="24"/>
          <w:szCs w:val="24"/>
        </w:rPr>
      </w:pPr>
      <w:r w:rsidRPr="00520607">
        <w:rPr>
          <w:b/>
          <w:sz w:val="24"/>
          <w:szCs w:val="24"/>
        </w:rPr>
        <w:t>13.1. A kormányhivatalok hatáskörébe tartozó ellátások:</w:t>
      </w:r>
      <w:bookmarkEnd w:id="364"/>
    </w:p>
    <w:p w:rsidR="003E638B" w:rsidRPr="003E638B" w:rsidRDefault="003E638B" w:rsidP="00CE36A4">
      <w:pPr>
        <w:numPr>
          <w:ilvl w:val="3"/>
          <w:numId w:val="32"/>
        </w:numPr>
        <w:spacing w:after="0" w:line="240" w:lineRule="auto"/>
        <w:ind w:left="709" w:hanging="283"/>
        <w:contextualSpacing/>
        <w:jc w:val="both"/>
        <w:rPr>
          <w:rFonts w:ascii="Times New Roman" w:eastAsia="SimSun" w:hAnsi="Times New Roman"/>
          <w:bCs/>
          <w:i/>
          <w:sz w:val="24"/>
          <w:szCs w:val="24"/>
          <w:lang w:eastAsia="hu-HU"/>
        </w:rPr>
      </w:pPr>
      <w:r w:rsidRPr="003E638B">
        <w:rPr>
          <w:rFonts w:ascii="Times New Roman" w:eastAsia="SimSun" w:hAnsi="Times New Roman"/>
          <w:bCs/>
          <w:sz w:val="24"/>
          <w:szCs w:val="24"/>
          <w:lang w:eastAsia="hu-HU"/>
        </w:rPr>
        <w:t xml:space="preserve"> az aktív korúak ellátása </w:t>
      </w:r>
      <w:r w:rsidR="00774FB3">
        <w:rPr>
          <w:rFonts w:ascii="Times New Roman" w:eastAsia="SimSun" w:hAnsi="Times New Roman"/>
          <w:bCs/>
          <w:i/>
          <w:sz w:val="24"/>
          <w:szCs w:val="24"/>
          <w:lang w:eastAsia="hu-HU"/>
        </w:rPr>
        <w:t>(2016. március 1-jétől)</w:t>
      </w:r>
      <w:r w:rsidRPr="003E638B">
        <w:rPr>
          <w:rFonts w:ascii="Times New Roman" w:eastAsia="SimSun" w:hAnsi="Times New Roman"/>
          <w:bCs/>
          <w:i/>
          <w:sz w:val="24"/>
          <w:szCs w:val="24"/>
          <w:lang w:eastAsia="hu-HU"/>
        </w:rPr>
        <w:t xml:space="preserve"> </w:t>
      </w:r>
    </w:p>
    <w:p w:rsidR="003E638B" w:rsidRPr="003E638B" w:rsidRDefault="003E638B" w:rsidP="00CE36A4">
      <w:pPr>
        <w:numPr>
          <w:ilvl w:val="0"/>
          <w:numId w:val="32"/>
        </w:numPr>
        <w:spacing w:after="0" w:line="240" w:lineRule="auto"/>
        <w:contextualSpacing/>
        <w:jc w:val="both"/>
        <w:rPr>
          <w:rFonts w:ascii="Times New Roman" w:eastAsia="SimSun" w:hAnsi="Times New Roman"/>
          <w:bCs/>
          <w:sz w:val="24"/>
          <w:szCs w:val="24"/>
          <w:lang w:eastAsia="hu-HU"/>
        </w:rPr>
      </w:pPr>
      <w:r w:rsidRPr="003E638B">
        <w:rPr>
          <w:rFonts w:ascii="Times New Roman" w:eastAsia="SimSun" w:hAnsi="Times New Roman"/>
          <w:bCs/>
          <w:sz w:val="24"/>
          <w:szCs w:val="24"/>
          <w:lang w:eastAsia="hu-HU"/>
        </w:rPr>
        <w:t>közgyógyellátás</w:t>
      </w:r>
    </w:p>
    <w:p w:rsidR="003E638B" w:rsidRPr="003E638B" w:rsidRDefault="003E638B" w:rsidP="00CE36A4">
      <w:pPr>
        <w:numPr>
          <w:ilvl w:val="0"/>
          <w:numId w:val="32"/>
        </w:numPr>
        <w:spacing w:after="0" w:line="240" w:lineRule="auto"/>
        <w:contextualSpacing/>
        <w:jc w:val="both"/>
        <w:rPr>
          <w:rFonts w:ascii="Times New Roman" w:eastAsia="SimSun" w:hAnsi="Times New Roman"/>
          <w:bCs/>
          <w:sz w:val="24"/>
          <w:szCs w:val="24"/>
          <w:lang w:eastAsia="hu-HU"/>
        </w:rPr>
      </w:pPr>
      <w:r w:rsidRPr="003E638B">
        <w:rPr>
          <w:rFonts w:ascii="Times New Roman" w:eastAsia="SimSun" w:hAnsi="Times New Roman"/>
          <w:bCs/>
          <w:sz w:val="24"/>
          <w:szCs w:val="24"/>
          <w:lang w:eastAsia="hu-HU"/>
        </w:rPr>
        <w:t>időskorúak járadéka</w:t>
      </w:r>
    </w:p>
    <w:p w:rsidR="003E638B" w:rsidRPr="003E638B" w:rsidRDefault="003E638B" w:rsidP="00CE36A4">
      <w:pPr>
        <w:numPr>
          <w:ilvl w:val="0"/>
          <w:numId w:val="32"/>
        </w:numPr>
        <w:spacing w:after="0" w:line="240" w:lineRule="auto"/>
        <w:contextualSpacing/>
        <w:jc w:val="both"/>
        <w:rPr>
          <w:rFonts w:ascii="Times New Roman" w:eastAsia="SimSun" w:hAnsi="Times New Roman"/>
          <w:bCs/>
          <w:sz w:val="24"/>
          <w:szCs w:val="24"/>
          <w:lang w:eastAsia="hu-HU"/>
        </w:rPr>
      </w:pPr>
      <w:r w:rsidRPr="003E638B">
        <w:rPr>
          <w:rFonts w:ascii="Times New Roman" w:eastAsia="SimSun" w:hAnsi="Times New Roman"/>
          <w:bCs/>
          <w:sz w:val="24"/>
          <w:szCs w:val="24"/>
          <w:lang w:eastAsia="hu-HU"/>
        </w:rPr>
        <w:t>ápolási díj</w:t>
      </w:r>
    </w:p>
    <w:p w:rsidR="003E638B" w:rsidRPr="003E638B" w:rsidRDefault="003E638B" w:rsidP="00CE36A4">
      <w:pPr>
        <w:numPr>
          <w:ilvl w:val="0"/>
          <w:numId w:val="32"/>
        </w:numPr>
        <w:spacing w:after="0" w:line="240" w:lineRule="auto"/>
        <w:contextualSpacing/>
        <w:jc w:val="both"/>
        <w:rPr>
          <w:rFonts w:ascii="Times New Roman" w:eastAsia="SimSun" w:hAnsi="Times New Roman"/>
          <w:bCs/>
          <w:sz w:val="24"/>
          <w:szCs w:val="24"/>
          <w:lang w:eastAsia="hu-HU"/>
        </w:rPr>
      </w:pPr>
      <w:r w:rsidRPr="003E638B">
        <w:rPr>
          <w:rFonts w:ascii="Times New Roman" w:eastAsia="SimSun" w:hAnsi="Times New Roman"/>
          <w:bCs/>
          <w:sz w:val="24"/>
          <w:szCs w:val="24"/>
          <w:lang w:eastAsia="hu-HU"/>
        </w:rPr>
        <w:t>hadigondozottak ellátása</w:t>
      </w:r>
    </w:p>
    <w:p w:rsidR="003E638B" w:rsidRPr="003E638B" w:rsidRDefault="003E638B" w:rsidP="00CE36A4">
      <w:pPr>
        <w:numPr>
          <w:ilvl w:val="0"/>
          <w:numId w:val="32"/>
        </w:numPr>
        <w:spacing w:after="0" w:line="240" w:lineRule="auto"/>
        <w:contextualSpacing/>
        <w:jc w:val="both"/>
        <w:rPr>
          <w:rFonts w:ascii="Times New Roman" w:eastAsia="SimSun" w:hAnsi="Times New Roman"/>
          <w:bCs/>
          <w:sz w:val="24"/>
          <w:szCs w:val="24"/>
          <w:lang w:eastAsia="hu-HU"/>
        </w:rPr>
      </w:pPr>
      <w:r w:rsidRPr="003E638B">
        <w:rPr>
          <w:rFonts w:ascii="Times New Roman" w:hAnsi="Times New Roman"/>
          <w:iCs/>
          <w:sz w:val="24"/>
          <w:szCs w:val="24"/>
        </w:rPr>
        <w:t xml:space="preserve">gyermekek otthongondozási díja </w:t>
      </w:r>
      <w:r w:rsidRPr="003E638B">
        <w:rPr>
          <w:rFonts w:ascii="Times New Roman" w:hAnsi="Times New Roman"/>
          <w:i/>
          <w:iCs/>
          <w:sz w:val="24"/>
          <w:szCs w:val="24"/>
        </w:rPr>
        <w:t>(2019. január 1-jétől)</w:t>
      </w:r>
    </w:p>
    <w:p w:rsidR="003E638B" w:rsidRPr="003E638B" w:rsidRDefault="003E638B" w:rsidP="003E638B">
      <w:pPr>
        <w:spacing w:after="0" w:line="240" w:lineRule="auto"/>
        <w:jc w:val="both"/>
        <w:rPr>
          <w:rFonts w:ascii="Times New Roman" w:eastAsia="SimSun" w:hAnsi="Times New Roman"/>
          <w:bCs/>
          <w:sz w:val="24"/>
          <w:szCs w:val="24"/>
          <w:lang w:eastAsia="hu-HU"/>
        </w:rPr>
      </w:pPr>
    </w:p>
    <w:p w:rsidR="003E638B" w:rsidRPr="003E638B" w:rsidRDefault="003E638B" w:rsidP="00D427A4">
      <w:pPr>
        <w:spacing w:after="0" w:line="240" w:lineRule="auto"/>
        <w:jc w:val="both"/>
        <w:rPr>
          <w:rFonts w:ascii="Times New Roman" w:eastAsia="SimSun" w:hAnsi="Times New Roman"/>
          <w:bCs/>
          <w:sz w:val="24"/>
          <w:szCs w:val="24"/>
          <w:lang w:eastAsia="hu-HU"/>
        </w:rPr>
      </w:pPr>
      <w:r w:rsidRPr="003E638B">
        <w:rPr>
          <w:rFonts w:ascii="Times New Roman" w:eastAsia="SimSun" w:hAnsi="Times New Roman"/>
          <w:bCs/>
          <w:sz w:val="24"/>
          <w:szCs w:val="24"/>
          <w:lang w:eastAsia="hu-HU"/>
        </w:rPr>
        <w:t>Az aktív korúak ellátásán belül kétféle támogatást különböztet meg az Szt.: a foglalkoztatást helyettesítő támogatást (</w:t>
      </w:r>
      <w:r w:rsidRPr="003E638B">
        <w:rPr>
          <w:rFonts w:ascii="Times New Roman" w:eastAsia="SimSun" w:hAnsi="Times New Roman"/>
          <w:bCs/>
          <w:i/>
          <w:sz w:val="24"/>
          <w:szCs w:val="24"/>
          <w:lang w:eastAsia="hu-HU"/>
        </w:rPr>
        <w:t>a lenti táblázatban: FHT</w:t>
      </w:r>
      <w:r w:rsidRPr="003E638B">
        <w:rPr>
          <w:rFonts w:ascii="Times New Roman" w:eastAsia="SimSun" w:hAnsi="Times New Roman"/>
          <w:bCs/>
          <w:sz w:val="24"/>
          <w:szCs w:val="24"/>
          <w:lang w:eastAsia="hu-HU"/>
        </w:rPr>
        <w:t>) és az egészségkárosodási és gyermekfelügyeleti támogatást (</w:t>
      </w:r>
      <w:r w:rsidRPr="003E638B">
        <w:rPr>
          <w:rFonts w:ascii="Times New Roman" w:eastAsia="SimSun" w:hAnsi="Times New Roman"/>
          <w:bCs/>
          <w:i/>
          <w:sz w:val="24"/>
          <w:szCs w:val="24"/>
          <w:lang w:eastAsia="hu-HU"/>
        </w:rPr>
        <w:t>lenti táblázatban: EGYT</w:t>
      </w:r>
      <w:r w:rsidRPr="003E638B">
        <w:rPr>
          <w:rFonts w:ascii="Times New Roman" w:eastAsia="SimSun" w:hAnsi="Times New Roman"/>
          <w:bCs/>
          <w:sz w:val="24"/>
          <w:szCs w:val="24"/>
          <w:lang w:eastAsia="hu-HU"/>
        </w:rPr>
        <w:t>).</w:t>
      </w:r>
    </w:p>
    <w:p w:rsidR="003E638B" w:rsidRPr="003E638B" w:rsidRDefault="003E638B" w:rsidP="003E638B">
      <w:pPr>
        <w:spacing w:after="0" w:line="240" w:lineRule="auto"/>
        <w:jc w:val="both"/>
        <w:rPr>
          <w:rFonts w:ascii="Times New Roman" w:eastAsia="SimSun" w:hAnsi="Times New Roman"/>
          <w:bCs/>
          <w:sz w:val="24"/>
          <w:szCs w:val="24"/>
          <w:lang w:eastAsia="hu-HU"/>
        </w:rPr>
      </w:pPr>
    </w:p>
    <w:p w:rsidR="003E638B" w:rsidRPr="003E638B" w:rsidRDefault="003E638B" w:rsidP="003E638B">
      <w:pPr>
        <w:spacing w:after="0" w:line="240" w:lineRule="auto"/>
        <w:jc w:val="center"/>
        <w:rPr>
          <w:rFonts w:ascii="Times New Roman" w:eastAsia="SimSun" w:hAnsi="Times New Roman"/>
          <w:b/>
          <w:bCs/>
          <w:sz w:val="24"/>
          <w:szCs w:val="24"/>
          <w:lang w:eastAsia="hu-HU"/>
        </w:rPr>
      </w:pPr>
      <w:r w:rsidRPr="003E638B">
        <w:rPr>
          <w:rFonts w:ascii="Times New Roman" w:eastAsia="SimSun" w:hAnsi="Times New Roman"/>
          <w:b/>
          <w:bCs/>
          <w:sz w:val="24"/>
          <w:szCs w:val="24"/>
          <w:lang w:eastAsia="hu-HU"/>
        </w:rPr>
        <w:t>Aktív korúak ellátása</w:t>
      </w:r>
    </w:p>
    <w:p w:rsidR="003E638B" w:rsidRPr="003E638B" w:rsidRDefault="003E638B" w:rsidP="003E638B">
      <w:pPr>
        <w:spacing w:after="0" w:line="240" w:lineRule="auto"/>
        <w:jc w:val="both"/>
        <w:rPr>
          <w:rFonts w:ascii="Times New Roman" w:eastAsia="SimSun" w:hAnsi="Times New Roman"/>
          <w:bCs/>
          <w:sz w:val="24"/>
          <w:szCs w:val="24"/>
          <w:lang w:eastAsia="hu-HU"/>
        </w:rPr>
      </w:pPr>
    </w:p>
    <w:tbl>
      <w:tblPr>
        <w:tblW w:w="8231" w:type="dxa"/>
        <w:tblInd w:w="421" w:type="dxa"/>
        <w:tblCellMar>
          <w:left w:w="70" w:type="dxa"/>
          <w:right w:w="70" w:type="dxa"/>
        </w:tblCellMar>
        <w:tblLook w:val="04A0" w:firstRow="1" w:lastRow="0" w:firstColumn="1" w:lastColumn="0" w:noHBand="0" w:noVBand="1"/>
      </w:tblPr>
      <w:tblGrid>
        <w:gridCol w:w="3610"/>
        <w:gridCol w:w="685"/>
        <w:gridCol w:w="637"/>
        <w:gridCol w:w="685"/>
        <w:gridCol w:w="972"/>
        <w:gridCol w:w="948"/>
        <w:gridCol w:w="694"/>
      </w:tblGrid>
      <w:tr w:rsidR="003E638B" w:rsidRPr="003E638B" w:rsidTr="007C72F0">
        <w:trPr>
          <w:trHeight w:val="315"/>
        </w:trPr>
        <w:tc>
          <w:tcPr>
            <w:tcW w:w="3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638B" w:rsidRPr="003E638B" w:rsidRDefault="003E638B" w:rsidP="003E638B">
            <w:pPr>
              <w:spacing w:after="0" w:line="240" w:lineRule="auto"/>
              <w:rPr>
                <w:rFonts w:ascii="Times New Roman" w:eastAsia="Times New Roman" w:hAnsi="Times New Roman"/>
                <w:b/>
                <w:color w:val="000000"/>
                <w:sz w:val="20"/>
                <w:szCs w:val="20"/>
                <w:lang w:eastAsia="hu-HU"/>
              </w:rPr>
            </w:pPr>
            <w:r w:rsidRPr="003E638B">
              <w:rPr>
                <w:rFonts w:ascii="Times New Roman" w:eastAsia="Times New Roman" w:hAnsi="Times New Roman"/>
                <w:b/>
                <w:color w:val="000000"/>
                <w:sz w:val="20"/>
                <w:szCs w:val="20"/>
                <w:lang w:eastAsia="hu-HU"/>
              </w:rPr>
              <w:t> </w:t>
            </w:r>
          </w:p>
        </w:tc>
        <w:tc>
          <w:tcPr>
            <w:tcW w:w="2007" w:type="dxa"/>
            <w:gridSpan w:val="3"/>
            <w:tcBorders>
              <w:top w:val="single" w:sz="8" w:space="0" w:color="auto"/>
              <w:left w:val="nil"/>
              <w:bottom w:val="single" w:sz="8" w:space="0" w:color="auto"/>
              <w:right w:val="single" w:sz="8" w:space="0" w:color="000000"/>
            </w:tcBorders>
            <w:shd w:val="clear" w:color="000000" w:fill="8DB4E3"/>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2016. év</w:t>
            </w:r>
          </w:p>
        </w:tc>
        <w:tc>
          <w:tcPr>
            <w:tcW w:w="2614" w:type="dxa"/>
            <w:gridSpan w:val="3"/>
            <w:tcBorders>
              <w:top w:val="single" w:sz="8" w:space="0" w:color="auto"/>
              <w:left w:val="nil"/>
              <w:bottom w:val="single" w:sz="8" w:space="0" w:color="auto"/>
              <w:right w:val="single" w:sz="8" w:space="0" w:color="000000"/>
            </w:tcBorders>
            <w:shd w:val="clear" w:color="000000" w:fill="E6B9B8"/>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2018. év.</w:t>
            </w:r>
          </w:p>
        </w:tc>
      </w:tr>
      <w:tr w:rsidR="003E638B" w:rsidRPr="003E638B" w:rsidTr="007C72F0">
        <w:trPr>
          <w:trHeight w:val="300"/>
        </w:trPr>
        <w:tc>
          <w:tcPr>
            <w:tcW w:w="3610" w:type="dxa"/>
            <w:tcBorders>
              <w:top w:val="nil"/>
              <w:left w:val="single" w:sz="8" w:space="0" w:color="auto"/>
              <w:bottom w:val="nil"/>
              <w:right w:val="nil"/>
            </w:tcBorders>
            <w:shd w:val="clear" w:color="auto" w:fill="auto"/>
            <w:vAlign w:val="center"/>
            <w:hideMark/>
          </w:tcPr>
          <w:p w:rsidR="003E638B" w:rsidRPr="003E638B" w:rsidRDefault="003E638B" w:rsidP="003E638B">
            <w:pPr>
              <w:spacing w:after="0" w:line="240" w:lineRule="auto"/>
              <w:rPr>
                <w:rFonts w:ascii="Times New Roman" w:eastAsia="Times New Roman" w:hAnsi="Times New Roman"/>
                <w:b/>
                <w:color w:val="000000"/>
                <w:sz w:val="20"/>
                <w:szCs w:val="20"/>
                <w:lang w:eastAsia="hu-HU"/>
              </w:rPr>
            </w:pPr>
            <w:r w:rsidRPr="003E638B">
              <w:rPr>
                <w:rFonts w:ascii="Times New Roman" w:eastAsia="Times New Roman" w:hAnsi="Times New Roman"/>
                <w:b/>
                <w:color w:val="000000"/>
                <w:sz w:val="20"/>
                <w:szCs w:val="20"/>
                <w:lang w:eastAsia="hu-HU"/>
              </w:rPr>
              <w:t> </w:t>
            </w:r>
          </w:p>
        </w:tc>
        <w:tc>
          <w:tcPr>
            <w:tcW w:w="685" w:type="dxa"/>
            <w:tcBorders>
              <w:top w:val="nil"/>
              <w:left w:val="single" w:sz="8" w:space="0" w:color="auto"/>
              <w:bottom w:val="nil"/>
              <w:right w:val="nil"/>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EGYT</w:t>
            </w:r>
          </w:p>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(fő)</w:t>
            </w:r>
          </w:p>
        </w:tc>
        <w:tc>
          <w:tcPr>
            <w:tcW w:w="637" w:type="dxa"/>
            <w:tcBorders>
              <w:top w:val="nil"/>
              <w:left w:val="nil"/>
              <w:bottom w:val="nil"/>
              <w:right w:val="nil"/>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FHT</w:t>
            </w:r>
          </w:p>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(fő)</w:t>
            </w:r>
          </w:p>
        </w:tc>
        <w:tc>
          <w:tcPr>
            <w:tcW w:w="685" w:type="dxa"/>
            <w:tcBorders>
              <w:top w:val="nil"/>
              <w:left w:val="nil"/>
              <w:bottom w:val="nil"/>
              <w:right w:val="single" w:sz="8" w:space="0" w:color="auto"/>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ÖSSZ</w:t>
            </w:r>
          </w:p>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(fő)</w:t>
            </w:r>
          </w:p>
        </w:tc>
        <w:tc>
          <w:tcPr>
            <w:tcW w:w="972" w:type="dxa"/>
            <w:tcBorders>
              <w:top w:val="nil"/>
              <w:left w:val="nil"/>
              <w:bottom w:val="nil"/>
              <w:right w:val="nil"/>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EGYT</w:t>
            </w:r>
          </w:p>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(fő)</w:t>
            </w:r>
          </w:p>
        </w:tc>
        <w:tc>
          <w:tcPr>
            <w:tcW w:w="948" w:type="dxa"/>
            <w:tcBorders>
              <w:top w:val="nil"/>
              <w:left w:val="nil"/>
              <w:bottom w:val="nil"/>
              <w:right w:val="nil"/>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FHT</w:t>
            </w:r>
          </w:p>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(fő)</w:t>
            </w:r>
          </w:p>
        </w:tc>
        <w:tc>
          <w:tcPr>
            <w:tcW w:w="694" w:type="dxa"/>
            <w:tcBorders>
              <w:top w:val="nil"/>
              <w:left w:val="nil"/>
              <w:bottom w:val="nil"/>
              <w:right w:val="single" w:sz="8" w:space="0" w:color="auto"/>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ÖSSZ</w:t>
            </w:r>
          </w:p>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(fő)</w:t>
            </w:r>
          </w:p>
        </w:tc>
      </w:tr>
      <w:tr w:rsidR="003E638B" w:rsidRPr="003E638B" w:rsidTr="007C72F0">
        <w:trPr>
          <w:trHeight w:val="615"/>
        </w:trPr>
        <w:tc>
          <w:tcPr>
            <w:tcW w:w="3610" w:type="dxa"/>
            <w:tcBorders>
              <w:top w:val="nil"/>
              <w:left w:val="single" w:sz="8" w:space="0" w:color="auto"/>
              <w:bottom w:val="nil"/>
              <w:right w:val="nil"/>
            </w:tcBorders>
            <w:shd w:val="clear" w:color="auto" w:fill="auto"/>
            <w:vAlign w:val="center"/>
            <w:hideMark/>
          </w:tcPr>
          <w:p w:rsidR="003E638B" w:rsidRPr="003E638B" w:rsidRDefault="003E638B" w:rsidP="003E638B">
            <w:pPr>
              <w:spacing w:after="0" w:line="240" w:lineRule="auto"/>
              <w:rPr>
                <w:rFonts w:ascii="Times New Roman" w:eastAsia="Times New Roman" w:hAnsi="Times New Roman"/>
                <w:b/>
                <w:bCs/>
                <w:sz w:val="20"/>
                <w:szCs w:val="20"/>
                <w:lang w:eastAsia="hu-HU"/>
              </w:rPr>
            </w:pPr>
            <w:r w:rsidRPr="003E638B">
              <w:rPr>
                <w:rFonts w:ascii="Times New Roman" w:eastAsia="Times New Roman" w:hAnsi="Times New Roman"/>
                <w:b/>
                <w:bCs/>
                <w:sz w:val="20"/>
                <w:szCs w:val="20"/>
                <w:lang w:eastAsia="hu-HU"/>
              </w:rPr>
              <w:t>Aktív korúak ellátásában részesülők száma</w:t>
            </w:r>
          </w:p>
        </w:tc>
        <w:tc>
          <w:tcPr>
            <w:tcW w:w="685" w:type="dxa"/>
            <w:tcBorders>
              <w:top w:val="nil"/>
              <w:left w:val="single" w:sz="8" w:space="0" w:color="auto"/>
              <w:bottom w:val="nil"/>
              <w:right w:val="nil"/>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sz w:val="20"/>
                <w:szCs w:val="20"/>
                <w:lang w:eastAsia="hu-HU"/>
              </w:rPr>
            </w:pPr>
            <w:r w:rsidRPr="003E638B">
              <w:rPr>
                <w:rFonts w:ascii="Times New Roman" w:eastAsia="Times New Roman" w:hAnsi="Times New Roman"/>
                <w:sz w:val="20"/>
                <w:szCs w:val="20"/>
                <w:lang w:eastAsia="hu-HU"/>
              </w:rPr>
              <w:t>55</w:t>
            </w:r>
          </w:p>
        </w:tc>
        <w:tc>
          <w:tcPr>
            <w:tcW w:w="637" w:type="dxa"/>
            <w:tcBorders>
              <w:top w:val="nil"/>
              <w:left w:val="nil"/>
              <w:bottom w:val="nil"/>
              <w:right w:val="nil"/>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sz w:val="20"/>
                <w:szCs w:val="20"/>
                <w:lang w:eastAsia="hu-HU"/>
              </w:rPr>
            </w:pPr>
            <w:r w:rsidRPr="003E638B">
              <w:rPr>
                <w:rFonts w:ascii="Times New Roman" w:eastAsia="Times New Roman" w:hAnsi="Times New Roman"/>
                <w:sz w:val="20"/>
                <w:szCs w:val="20"/>
                <w:lang w:eastAsia="hu-HU"/>
              </w:rPr>
              <w:t>292</w:t>
            </w:r>
          </w:p>
        </w:tc>
        <w:tc>
          <w:tcPr>
            <w:tcW w:w="685" w:type="dxa"/>
            <w:tcBorders>
              <w:top w:val="nil"/>
              <w:left w:val="nil"/>
              <w:bottom w:val="nil"/>
              <w:right w:val="single" w:sz="8" w:space="0" w:color="auto"/>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sz w:val="20"/>
                <w:szCs w:val="20"/>
                <w:lang w:eastAsia="hu-HU"/>
              </w:rPr>
            </w:pPr>
            <w:r w:rsidRPr="003E638B">
              <w:rPr>
                <w:rFonts w:ascii="Times New Roman" w:eastAsia="Times New Roman" w:hAnsi="Times New Roman"/>
                <w:sz w:val="20"/>
                <w:szCs w:val="20"/>
                <w:lang w:eastAsia="hu-HU"/>
              </w:rPr>
              <w:t>347</w:t>
            </w:r>
          </w:p>
        </w:tc>
        <w:tc>
          <w:tcPr>
            <w:tcW w:w="972" w:type="dxa"/>
            <w:tcBorders>
              <w:top w:val="nil"/>
              <w:left w:val="nil"/>
              <w:bottom w:val="nil"/>
              <w:right w:val="nil"/>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sz w:val="20"/>
                <w:szCs w:val="20"/>
                <w:lang w:eastAsia="hu-HU"/>
              </w:rPr>
            </w:pPr>
            <w:r w:rsidRPr="003E638B">
              <w:rPr>
                <w:rFonts w:ascii="Times New Roman" w:eastAsia="Times New Roman" w:hAnsi="Times New Roman"/>
                <w:sz w:val="20"/>
                <w:szCs w:val="20"/>
                <w:lang w:eastAsia="hu-HU"/>
              </w:rPr>
              <w:t>110</w:t>
            </w:r>
          </w:p>
        </w:tc>
        <w:tc>
          <w:tcPr>
            <w:tcW w:w="948" w:type="dxa"/>
            <w:tcBorders>
              <w:top w:val="nil"/>
              <w:left w:val="nil"/>
              <w:bottom w:val="nil"/>
              <w:right w:val="nil"/>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sz w:val="20"/>
                <w:szCs w:val="20"/>
                <w:lang w:eastAsia="hu-HU"/>
              </w:rPr>
            </w:pPr>
            <w:r w:rsidRPr="003E638B">
              <w:rPr>
                <w:rFonts w:ascii="Times New Roman" w:eastAsia="Times New Roman" w:hAnsi="Times New Roman"/>
                <w:sz w:val="20"/>
                <w:szCs w:val="20"/>
                <w:lang w:eastAsia="hu-HU"/>
              </w:rPr>
              <w:t>149</w:t>
            </w:r>
          </w:p>
        </w:tc>
        <w:tc>
          <w:tcPr>
            <w:tcW w:w="694" w:type="dxa"/>
            <w:tcBorders>
              <w:top w:val="nil"/>
              <w:left w:val="nil"/>
              <w:bottom w:val="nil"/>
              <w:right w:val="single" w:sz="8" w:space="0" w:color="auto"/>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sz w:val="20"/>
                <w:szCs w:val="20"/>
                <w:lang w:eastAsia="hu-HU"/>
              </w:rPr>
            </w:pPr>
            <w:r w:rsidRPr="003E638B">
              <w:rPr>
                <w:rFonts w:ascii="Times New Roman" w:eastAsia="Times New Roman" w:hAnsi="Times New Roman"/>
                <w:sz w:val="20"/>
                <w:szCs w:val="20"/>
                <w:lang w:eastAsia="hu-HU"/>
              </w:rPr>
              <w:t>259</w:t>
            </w:r>
          </w:p>
        </w:tc>
      </w:tr>
      <w:tr w:rsidR="003E638B" w:rsidRPr="003E638B" w:rsidTr="007C72F0">
        <w:trPr>
          <w:trHeight w:val="660"/>
        </w:trPr>
        <w:tc>
          <w:tcPr>
            <w:tcW w:w="3610" w:type="dxa"/>
            <w:tcBorders>
              <w:top w:val="nil"/>
              <w:left w:val="single" w:sz="8" w:space="0" w:color="auto"/>
              <w:bottom w:val="nil"/>
              <w:right w:val="nil"/>
            </w:tcBorders>
            <w:shd w:val="clear" w:color="auto" w:fill="auto"/>
            <w:vAlign w:val="center"/>
            <w:hideMark/>
          </w:tcPr>
          <w:p w:rsidR="003E638B" w:rsidRPr="003E638B" w:rsidRDefault="003E638B" w:rsidP="003E638B">
            <w:pPr>
              <w:spacing w:after="0" w:line="240" w:lineRule="auto"/>
              <w:rPr>
                <w:rFonts w:ascii="Times New Roman" w:eastAsia="Times New Roman" w:hAnsi="Times New Roman"/>
                <w:b/>
                <w:color w:val="000000"/>
                <w:sz w:val="20"/>
                <w:szCs w:val="20"/>
                <w:lang w:eastAsia="hu-HU"/>
              </w:rPr>
            </w:pPr>
            <w:r w:rsidRPr="003E638B">
              <w:rPr>
                <w:rFonts w:ascii="Times New Roman" w:eastAsia="Times New Roman" w:hAnsi="Times New Roman"/>
                <w:b/>
                <w:color w:val="000000"/>
                <w:sz w:val="20"/>
                <w:szCs w:val="20"/>
                <w:lang w:eastAsia="hu-HU"/>
              </w:rPr>
              <w:t>Megszűnt ellátások (91/121. napra)</w:t>
            </w:r>
          </w:p>
        </w:tc>
        <w:tc>
          <w:tcPr>
            <w:tcW w:w="685" w:type="dxa"/>
            <w:tcBorders>
              <w:top w:val="nil"/>
              <w:left w:val="single" w:sz="8" w:space="0" w:color="auto"/>
              <w:bottom w:val="nil"/>
              <w:right w:val="nil"/>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2</w:t>
            </w:r>
          </w:p>
        </w:tc>
        <w:tc>
          <w:tcPr>
            <w:tcW w:w="637" w:type="dxa"/>
            <w:tcBorders>
              <w:top w:val="nil"/>
              <w:left w:val="nil"/>
              <w:bottom w:val="nil"/>
              <w:right w:val="nil"/>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43</w:t>
            </w:r>
          </w:p>
        </w:tc>
        <w:tc>
          <w:tcPr>
            <w:tcW w:w="685" w:type="dxa"/>
            <w:tcBorders>
              <w:top w:val="nil"/>
              <w:left w:val="nil"/>
              <w:bottom w:val="nil"/>
              <w:right w:val="single" w:sz="8" w:space="0" w:color="auto"/>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45</w:t>
            </w:r>
          </w:p>
        </w:tc>
        <w:tc>
          <w:tcPr>
            <w:tcW w:w="972" w:type="dxa"/>
            <w:tcBorders>
              <w:top w:val="nil"/>
              <w:left w:val="nil"/>
              <w:bottom w:val="nil"/>
              <w:right w:val="nil"/>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21</w:t>
            </w:r>
          </w:p>
        </w:tc>
        <w:tc>
          <w:tcPr>
            <w:tcW w:w="948" w:type="dxa"/>
            <w:tcBorders>
              <w:top w:val="nil"/>
              <w:left w:val="nil"/>
              <w:bottom w:val="nil"/>
              <w:right w:val="nil"/>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162</w:t>
            </w:r>
          </w:p>
        </w:tc>
        <w:tc>
          <w:tcPr>
            <w:tcW w:w="694" w:type="dxa"/>
            <w:tcBorders>
              <w:top w:val="nil"/>
              <w:left w:val="nil"/>
              <w:bottom w:val="nil"/>
              <w:right w:val="single" w:sz="8" w:space="0" w:color="auto"/>
            </w:tcBorders>
            <w:shd w:val="clear" w:color="auto" w:fill="auto"/>
            <w:vAlign w:val="center"/>
            <w:hideMark/>
          </w:tcPr>
          <w:p w:rsidR="003E638B" w:rsidRPr="003E638B" w:rsidRDefault="003E638B" w:rsidP="003E638B">
            <w:pPr>
              <w:spacing w:after="0" w:line="240" w:lineRule="auto"/>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 xml:space="preserve">     183</w:t>
            </w:r>
          </w:p>
        </w:tc>
      </w:tr>
      <w:tr w:rsidR="003E638B" w:rsidRPr="003E638B" w:rsidTr="007C72F0">
        <w:trPr>
          <w:trHeight w:val="300"/>
        </w:trPr>
        <w:tc>
          <w:tcPr>
            <w:tcW w:w="3610" w:type="dxa"/>
            <w:tcBorders>
              <w:top w:val="nil"/>
              <w:left w:val="single" w:sz="8" w:space="0" w:color="auto"/>
              <w:bottom w:val="single" w:sz="4" w:space="0" w:color="auto"/>
              <w:right w:val="nil"/>
            </w:tcBorders>
            <w:shd w:val="clear" w:color="000000" w:fill="D8D8D8"/>
            <w:vAlign w:val="center"/>
            <w:hideMark/>
          </w:tcPr>
          <w:p w:rsidR="003E638B" w:rsidRPr="003E638B" w:rsidRDefault="003E638B" w:rsidP="003E638B">
            <w:pPr>
              <w:spacing w:after="0" w:line="240" w:lineRule="auto"/>
              <w:rPr>
                <w:rFonts w:ascii="Times New Roman" w:eastAsia="Times New Roman" w:hAnsi="Times New Roman"/>
                <w:b/>
                <w:bCs/>
                <w:color w:val="000000"/>
                <w:sz w:val="20"/>
                <w:szCs w:val="20"/>
                <w:lang w:eastAsia="hu-HU"/>
              </w:rPr>
            </w:pPr>
            <w:r w:rsidRPr="003E638B">
              <w:rPr>
                <w:rFonts w:ascii="Times New Roman" w:eastAsia="Times New Roman" w:hAnsi="Times New Roman"/>
                <w:b/>
                <w:bCs/>
                <w:color w:val="000000"/>
                <w:sz w:val="20"/>
                <w:szCs w:val="20"/>
                <w:lang w:eastAsia="hu-HU"/>
              </w:rPr>
              <w:t xml:space="preserve">Elutasított kérelmek </w:t>
            </w:r>
          </w:p>
        </w:tc>
        <w:tc>
          <w:tcPr>
            <w:tcW w:w="685" w:type="dxa"/>
            <w:tcBorders>
              <w:top w:val="nil"/>
              <w:left w:val="single" w:sz="8" w:space="0" w:color="auto"/>
              <w:bottom w:val="single" w:sz="4" w:space="0" w:color="auto"/>
              <w:right w:val="nil"/>
            </w:tcBorders>
            <w:shd w:val="clear" w:color="000000" w:fill="D8D8D8"/>
            <w:vAlign w:val="center"/>
            <w:hideMark/>
          </w:tcPr>
          <w:p w:rsidR="003E638B" w:rsidRPr="003E638B" w:rsidRDefault="003E638B" w:rsidP="003E638B">
            <w:pPr>
              <w:spacing w:after="0" w:line="240" w:lineRule="auto"/>
              <w:jc w:val="center"/>
              <w:rPr>
                <w:rFonts w:ascii="Times New Roman" w:eastAsia="Times New Roman" w:hAnsi="Times New Roman"/>
                <w:b/>
                <w:bCs/>
                <w:color w:val="000000"/>
                <w:sz w:val="20"/>
                <w:szCs w:val="20"/>
                <w:lang w:eastAsia="hu-HU"/>
              </w:rPr>
            </w:pPr>
            <w:r w:rsidRPr="003E638B">
              <w:rPr>
                <w:rFonts w:ascii="Times New Roman" w:eastAsia="Times New Roman" w:hAnsi="Times New Roman"/>
                <w:b/>
                <w:bCs/>
                <w:color w:val="000000"/>
                <w:sz w:val="20"/>
                <w:szCs w:val="20"/>
                <w:lang w:eastAsia="hu-HU"/>
              </w:rPr>
              <w:t>7</w:t>
            </w:r>
          </w:p>
        </w:tc>
        <w:tc>
          <w:tcPr>
            <w:tcW w:w="637" w:type="dxa"/>
            <w:tcBorders>
              <w:top w:val="nil"/>
              <w:left w:val="nil"/>
              <w:bottom w:val="single" w:sz="4" w:space="0" w:color="auto"/>
              <w:right w:val="nil"/>
            </w:tcBorders>
            <w:shd w:val="clear" w:color="000000" w:fill="D8D8D8"/>
            <w:vAlign w:val="center"/>
            <w:hideMark/>
          </w:tcPr>
          <w:p w:rsidR="003E638B" w:rsidRPr="003E638B" w:rsidRDefault="003E638B" w:rsidP="003E638B">
            <w:pPr>
              <w:spacing w:after="0" w:line="240" w:lineRule="auto"/>
              <w:jc w:val="center"/>
              <w:rPr>
                <w:rFonts w:ascii="Times New Roman" w:eastAsia="Times New Roman" w:hAnsi="Times New Roman"/>
                <w:b/>
                <w:bCs/>
                <w:color w:val="000000"/>
                <w:sz w:val="20"/>
                <w:szCs w:val="20"/>
                <w:lang w:eastAsia="hu-HU"/>
              </w:rPr>
            </w:pPr>
            <w:r w:rsidRPr="003E638B">
              <w:rPr>
                <w:rFonts w:ascii="Times New Roman" w:eastAsia="Times New Roman" w:hAnsi="Times New Roman"/>
                <w:b/>
                <w:bCs/>
                <w:color w:val="000000"/>
                <w:sz w:val="20"/>
                <w:szCs w:val="20"/>
                <w:lang w:eastAsia="hu-HU"/>
              </w:rPr>
              <w:t>6</w:t>
            </w:r>
          </w:p>
        </w:tc>
        <w:tc>
          <w:tcPr>
            <w:tcW w:w="685" w:type="dxa"/>
            <w:tcBorders>
              <w:top w:val="nil"/>
              <w:left w:val="nil"/>
              <w:bottom w:val="single" w:sz="4" w:space="0" w:color="auto"/>
              <w:right w:val="single" w:sz="8" w:space="0" w:color="auto"/>
            </w:tcBorders>
            <w:shd w:val="clear" w:color="000000" w:fill="D8D8D8"/>
            <w:vAlign w:val="center"/>
            <w:hideMark/>
          </w:tcPr>
          <w:p w:rsidR="003E638B" w:rsidRPr="003E638B" w:rsidRDefault="003E638B" w:rsidP="003E638B">
            <w:pPr>
              <w:spacing w:after="0" w:line="240" w:lineRule="auto"/>
              <w:jc w:val="center"/>
              <w:rPr>
                <w:rFonts w:ascii="Times New Roman" w:eastAsia="Times New Roman" w:hAnsi="Times New Roman"/>
                <w:b/>
                <w:bCs/>
                <w:color w:val="000000"/>
                <w:sz w:val="20"/>
                <w:szCs w:val="20"/>
                <w:lang w:eastAsia="hu-HU"/>
              </w:rPr>
            </w:pPr>
            <w:r w:rsidRPr="003E638B">
              <w:rPr>
                <w:rFonts w:ascii="Times New Roman" w:eastAsia="Times New Roman" w:hAnsi="Times New Roman"/>
                <w:b/>
                <w:bCs/>
                <w:color w:val="000000"/>
                <w:sz w:val="20"/>
                <w:szCs w:val="20"/>
                <w:lang w:eastAsia="hu-HU"/>
              </w:rPr>
              <w:t>13</w:t>
            </w:r>
          </w:p>
        </w:tc>
        <w:tc>
          <w:tcPr>
            <w:tcW w:w="972" w:type="dxa"/>
            <w:tcBorders>
              <w:top w:val="nil"/>
              <w:left w:val="nil"/>
              <w:bottom w:val="single" w:sz="4" w:space="0" w:color="auto"/>
              <w:right w:val="nil"/>
            </w:tcBorders>
            <w:shd w:val="clear" w:color="000000" w:fill="D8D8D8"/>
            <w:vAlign w:val="center"/>
            <w:hideMark/>
          </w:tcPr>
          <w:p w:rsidR="003E638B" w:rsidRPr="003E638B" w:rsidRDefault="003E638B" w:rsidP="003E638B">
            <w:pPr>
              <w:spacing w:after="0" w:line="240" w:lineRule="auto"/>
              <w:jc w:val="center"/>
              <w:rPr>
                <w:rFonts w:ascii="Times New Roman" w:eastAsia="Times New Roman" w:hAnsi="Times New Roman"/>
                <w:b/>
                <w:bCs/>
                <w:color w:val="000000"/>
                <w:sz w:val="20"/>
                <w:szCs w:val="20"/>
                <w:lang w:eastAsia="hu-HU"/>
              </w:rPr>
            </w:pPr>
            <w:r w:rsidRPr="003E638B">
              <w:rPr>
                <w:rFonts w:ascii="Times New Roman" w:eastAsia="Times New Roman" w:hAnsi="Times New Roman"/>
                <w:b/>
                <w:bCs/>
                <w:color w:val="000000"/>
                <w:sz w:val="20"/>
                <w:szCs w:val="20"/>
                <w:lang w:eastAsia="hu-HU"/>
              </w:rPr>
              <w:t>7</w:t>
            </w:r>
          </w:p>
        </w:tc>
        <w:tc>
          <w:tcPr>
            <w:tcW w:w="948" w:type="dxa"/>
            <w:tcBorders>
              <w:top w:val="nil"/>
              <w:left w:val="nil"/>
              <w:bottom w:val="single" w:sz="4" w:space="0" w:color="auto"/>
              <w:right w:val="nil"/>
            </w:tcBorders>
            <w:shd w:val="clear" w:color="000000" w:fill="D8D8D8"/>
            <w:vAlign w:val="center"/>
            <w:hideMark/>
          </w:tcPr>
          <w:p w:rsidR="003E638B" w:rsidRPr="003E638B" w:rsidRDefault="003E638B" w:rsidP="003E638B">
            <w:pPr>
              <w:spacing w:after="0" w:line="240" w:lineRule="auto"/>
              <w:jc w:val="center"/>
              <w:rPr>
                <w:rFonts w:ascii="Times New Roman" w:eastAsia="Times New Roman" w:hAnsi="Times New Roman"/>
                <w:b/>
                <w:bCs/>
                <w:color w:val="000000"/>
                <w:sz w:val="20"/>
                <w:szCs w:val="20"/>
                <w:lang w:eastAsia="hu-HU"/>
              </w:rPr>
            </w:pPr>
            <w:r w:rsidRPr="003E638B">
              <w:rPr>
                <w:rFonts w:ascii="Times New Roman" w:eastAsia="Times New Roman" w:hAnsi="Times New Roman"/>
                <w:b/>
                <w:bCs/>
                <w:color w:val="000000"/>
                <w:sz w:val="20"/>
                <w:szCs w:val="20"/>
                <w:lang w:eastAsia="hu-HU"/>
              </w:rPr>
              <w:t>21</w:t>
            </w:r>
          </w:p>
        </w:tc>
        <w:tc>
          <w:tcPr>
            <w:tcW w:w="694" w:type="dxa"/>
            <w:tcBorders>
              <w:top w:val="nil"/>
              <w:left w:val="nil"/>
              <w:bottom w:val="single" w:sz="4" w:space="0" w:color="auto"/>
              <w:right w:val="single" w:sz="8" w:space="0" w:color="auto"/>
            </w:tcBorders>
            <w:shd w:val="clear" w:color="000000" w:fill="D8D8D8"/>
            <w:vAlign w:val="center"/>
            <w:hideMark/>
          </w:tcPr>
          <w:p w:rsidR="003E638B" w:rsidRPr="003E638B" w:rsidRDefault="003E638B" w:rsidP="003E638B">
            <w:pPr>
              <w:spacing w:after="0" w:line="240" w:lineRule="auto"/>
              <w:jc w:val="center"/>
              <w:rPr>
                <w:rFonts w:ascii="Times New Roman" w:eastAsia="Times New Roman" w:hAnsi="Times New Roman"/>
                <w:b/>
                <w:bCs/>
                <w:color w:val="000000"/>
                <w:sz w:val="20"/>
                <w:szCs w:val="20"/>
                <w:lang w:eastAsia="hu-HU"/>
              </w:rPr>
            </w:pPr>
            <w:r w:rsidRPr="003E638B">
              <w:rPr>
                <w:rFonts w:ascii="Times New Roman" w:eastAsia="Times New Roman" w:hAnsi="Times New Roman"/>
                <w:b/>
                <w:bCs/>
                <w:color w:val="000000"/>
                <w:sz w:val="20"/>
                <w:szCs w:val="20"/>
                <w:lang w:eastAsia="hu-HU"/>
              </w:rPr>
              <w:t xml:space="preserve">     28</w:t>
            </w:r>
          </w:p>
        </w:tc>
      </w:tr>
    </w:tbl>
    <w:p w:rsidR="003E638B" w:rsidRPr="003E638B" w:rsidRDefault="003E638B" w:rsidP="003E638B">
      <w:pPr>
        <w:spacing w:after="0" w:line="240" w:lineRule="auto"/>
        <w:jc w:val="both"/>
        <w:rPr>
          <w:rFonts w:ascii="Times New Roman" w:eastAsia="SimSun" w:hAnsi="Times New Roman"/>
          <w:bCs/>
          <w:i/>
          <w:sz w:val="20"/>
          <w:szCs w:val="20"/>
          <w:lang w:eastAsia="hu-HU"/>
        </w:rPr>
      </w:pPr>
      <w:r w:rsidRPr="003E638B">
        <w:rPr>
          <w:rFonts w:ascii="Times New Roman" w:eastAsia="SimSun" w:hAnsi="Times New Roman"/>
          <w:bCs/>
          <w:i/>
          <w:sz w:val="20"/>
          <w:szCs w:val="20"/>
          <w:lang w:eastAsia="hu-HU"/>
        </w:rPr>
        <w:t xml:space="preserve">                                                                    Forrás: Budapest Főváros Kormányhivatala II. Kerületi Hivatala</w:t>
      </w:r>
    </w:p>
    <w:p w:rsidR="008F7F5B" w:rsidRDefault="008F7F5B" w:rsidP="003E638B">
      <w:pPr>
        <w:jc w:val="both"/>
        <w:rPr>
          <w:rFonts w:ascii="Times New Roman" w:hAnsi="Times New Roman"/>
          <w:sz w:val="24"/>
          <w:szCs w:val="24"/>
          <w:lang w:eastAsia="hi-IN" w:bidi="hi-IN"/>
        </w:rPr>
      </w:pPr>
    </w:p>
    <w:p w:rsidR="003E638B" w:rsidRPr="003E638B" w:rsidRDefault="003E638B" w:rsidP="00D427A4">
      <w:pPr>
        <w:spacing w:after="0" w:line="240" w:lineRule="auto"/>
        <w:jc w:val="both"/>
        <w:rPr>
          <w:rFonts w:ascii="Times New Roman" w:hAnsi="Times New Roman"/>
          <w:sz w:val="24"/>
          <w:szCs w:val="24"/>
          <w:lang w:eastAsia="hi-IN" w:bidi="hi-IN"/>
        </w:rPr>
      </w:pPr>
      <w:r w:rsidRPr="003E638B">
        <w:rPr>
          <w:rFonts w:ascii="Times New Roman" w:hAnsi="Times New Roman"/>
          <w:sz w:val="24"/>
          <w:szCs w:val="24"/>
          <w:lang w:eastAsia="hi-IN" w:bidi="hi-IN"/>
        </w:rPr>
        <w:t>A 2 év adatait összevetve látható, hogy a foglalkoztatást helyettesítő támogatásban részesülő ellátások száma csaknem 50 %-os mértékben cs</w:t>
      </w:r>
      <w:r w:rsidR="00774FB3">
        <w:rPr>
          <w:rFonts w:ascii="Times New Roman" w:hAnsi="Times New Roman"/>
          <w:sz w:val="24"/>
          <w:szCs w:val="24"/>
          <w:lang w:eastAsia="hi-IN" w:bidi="hi-IN"/>
        </w:rPr>
        <w:t>ökkent, ennek oka lehet a munka</w:t>
      </w:r>
      <w:r w:rsidRPr="003E638B">
        <w:rPr>
          <w:rFonts w:ascii="Times New Roman" w:hAnsi="Times New Roman"/>
          <w:sz w:val="24"/>
          <w:szCs w:val="24"/>
          <w:lang w:eastAsia="hi-IN" w:bidi="hi-IN"/>
        </w:rPr>
        <w:t xml:space="preserve">erő piaci helyzet kedvező alakulása.  </w:t>
      </w:r>
    </w:p>
    <w:p w:rsidR="003E638B" w:rsidRPr="003E638B" w:rsidRDefault="003E638B" w:rsidP="00D427A4">
      <w:pPr>
        <w:spacing w:after="0" w:line="240" w:lineRule="auto"/>
        <w:jc w:val="both"/>
        <w:rPr>
          <w:rFonts w:ascii="Times New Roman" w:hAnsi="Times New Roman"/>
          <w:sz w:val="24"/>
          <w:szCs w:val="24"/>
        </w:rPr>
      </w:pPr>
      <w:r w:rsidRPr="003E638B">
        <w:rPr>
          <w:rFonts w:ascii="Times New Roman" w:hAnsi="Times New Roman"/>
          <w:sz w:val="24"/>
          <w:szCs w:val="24"/>
        </w:rPr>
        <w:t xml:space="preserve">A megszűnt ellátások okai: </w:t>
      </w:r>
      <w:r w:rsidR="00CA6B4D">
        <w:rPr>
          <w:rFonts w:ascii="Times New Roman" w:hAnsi="Times New Roman"/>
          <w:sz w:val="24"/>
          <w:szCs w:val="24"/>
        </w:rPr>
        <w:t>az ügyfél k</w:t>
      </w:r>
      <w:r w:rsidRPr="003E638B">
        <w:rPr>
          <w:rFonts w:ascii="Times New Roman" w:hAnsi="Times New Roman"/>
          <w:sz w:val="24"/>
          <w:szCs w:val="24"/>
        </w:rPr>
        <w:t>eresőtevékenység</w:t>
      </w:r>
      <w:r w:rsidR="00CA6B4D">
        <w:rPr>
          <w:rFonts w:ascii="Times New Roman" w:hAnsi="Times New Roman"/>
          <w:sz w:val="24"/>
          <w:szCs w:val="24"/>
        </w:rPr>
        <w:t>et folytat</w:t>
      </w:r>
      <w:r w:rsidRPr="003E638B">
        <w:rPr>
          <w:rFonts w:ascii="Times New Roman" w:hAnsi="Times New Roman"/>
          <w:sz w:val="24"/>
          <w:szCs w:val="24"/>
        </w:rPr>
        <w:t xml:space="preserve">, </w:t>
      </w:r>
      <w:r w:rsidR="00CA6B4D">
        <w:rPr>
          <w:rFonts w:ascii="Times New Roman" w:hAnsi="Times New Roman"/>
          <w:sz w:val="24"/>
          <w:szCs w:val="24"/>
        </w:rPr>
        <w:t xml:space="preserve">a </w:t>
      </w:r>
      <w:r w:rsidRPr="003E638B">
        <w:rPr>
          <w:rFonts w:ascii="Times New Roman" w:hAnsi="Times New Roman"/>
          <w:sz w:val="24"/>
          <w:szCs w:val="24"/>
        </w:rPr>
        <w:t xml:space="preserve">felülvizsgálatnak nem tett eleget, nem működött együtt, </w:t>
      </w:r>
      <w:r w:rsidR="00CA6B4D">
        <w:rPr>
          <w:rFonts w:ascii="Times New Roman" w:hAnsi="Times New Roman"/>
          <w:sz w:val="24"/>
          <w:szCs w:val="24"/>
        </w:rPr>
        <w:t xml:space="preserve">az </w:t>
      </w:r>
      <w:r w:rsidRPr="003E638B">
        <w:rPr>
          <w:rFonts w:ascii="Times New Roman" w:hAnsi="Times New Roman"/>
          <w:sz w:val="24"/>
          <w:szCs w:val="24"/>
        </w:rPr>
        <w:t xml:space="preserve">álláskeresők nyilvántartásából törölték, 30 napos aktivitási kötelezettségének nem tett eleget, kérte a megszüntetést, elköltözött, álláskeresési ellátásra szerzett jogosultságot, felajánlott munkalehetőséget nem fogadta el, </w:t>
      </w:r>
      <w:proofErr w:type="spellStart"/>
      <w:r w:rsidRPr="003E638B">
        <w:rPr>
          <w:rFonts w:ascii="Times New Roman" w:hAnsi="Times New Roman"/>
          <w:sz w:val="24"/>
          <w:szCs w:val="24"/>
        </w:rPr>
        <w:t>GYES-ben</w:t>
      </w:r>
      <w:proofErr w:type="spellEnd"/>
      <w:r w:rsidRPr="003E638B">
        <w:rPr>
          <w:rFonts w:ascii="Times New Roman" w:hAnsi="Times New Roman"/>
          <w:sz w:val="24"/>
          <w:szCs w:val="24"/>
        </w:rPr>
        <w:t xml:space="preserve"> részesül, más jogcímen szerzett jogosultságot, elhalálozott.</w:t>
      </w:r>
    </w:p>
    <w:p w:rsidR="003E638B" w:rsidRDefault="003E638B" w:rsidP="00D427A4">
      <w:pPr>
        <w:spacing w:after="200" w:line="240" w:lineRule="auto"/>
        <w:jc w:val="both"/>
        <w:rPr>
          <w:rFonts w:ascii="Times New Roman" w:hAnsi="Times New Roman"/>
          <w:sz w:val="24"/>
          <w:szCs w:val="24"/>
        </w:rPr>
      </w:pPr>
      <w:r w:rsidRPr="003E638B">
        <w:rPr>
          <w:rFonts w:ascii="Times New Roman" w:hAnsi="Times New Roman"/>
          <w:sz w:val="24"/>
          <w:szCs w:val="24"/>
        </w:rPr>
        <w:t>Az elutasított kérelmek okai között szerepelt a jogosultsági feltételek hiánya (jövedelmi, vagyoni helyzet, együttműködés hiánya).</w:t>
      </w:r>
    </w:p>
    <w:p w:rsidR="002F0294" w:rsidRDefault="002F0294" w:rsidP="00D427A4">
      <w:pPr>
        <w:spacing w:after="200" w:line="240" w:lineRule="auto"/>
        <w:jc w:val="both"/>
        <w:rPr>
          <w:rFonts w:ascii="Times New Roman" w:hAnsi="Times New Roman"/>
          <w:sz w:val="24"/>
          <w:szCs w:val="24"/>
        </w:rPr>
      </w:pPr>
    </w:p>
    <w:p w:rsidR="002F0294" w:rsidRDefault="002F0294" w:rsidP="00D427A4">
      <w:pPr>
        <w:spacing w:after="200" w:line="240" w:lineRule="auto"/>
        <w:jc w:val="both"/>
        <w:rPr>
          <w:rFonts w:ascii="Times New Roman" w:hAnsi="Times New Roman"/>
          <w:sz w:val="24"/>
          <w:szCs w:val="24"/>
        </w:rPr>
      </w:pPr>
    </w:p>
    <w:p w:rsidR="002F0294" w:rsidRDefault="002F0294" w:rsidP="00D427A4">
      <w:pPr>
        <w:spacing w:after="200" w:line="240" w:lineRule="auto"/>
        <w:jc w:val="both"/>
        <w:rPr>
          <w:rFonts w:ascii="Times New Roman" w:hAnsi="Times New Roman"/>
          <w:sz w:val="24"/>
          <w:szCs w:val="24"/>
        </w:rPr>
      </w:pPr>
    </w:p>
    <w:p w:rsidR="002F0294" w:rsidRPr="003E638B" w:rsidRDefault="002F0294" w:rsidP="00D427A4">
      <w:pPr>
        <w:spacing w:after="200" w:line="240" w:lineRule="auto"/>
        <w:jc w:val="both"/>
        <w:rPr>
          <w:rFonts w:ascii="Times New Roman" w:hAnsi="Times New Roman"/>
          <w:sz w:val="24"/>
          <w:szCs w:val="24"/>
        </w:rPr>
      </w:pPr>
    </w:p>
    <w:p w:rsidR="003E638B" w:rsidRPr="003E638B" w:rsidRDefault="003E638B" w:rsidP="003E638B">
      <w:pPr>
        <w:spacing w:after="0" w:line="240" w:lineRule="auto"/>
        <w:jc w:val="center"/>
        <w:rPr>
          <w:rFonts w:ascii="Arial" w:hAnsi="Arial"/>
          <w:b/>
          <w:sz w:val="20"/>
        </w:rPr>
      </w:pPr>
      <w:r w:rsidRPr="003E638B">
        <w:rPr>
          <w:rFonts w:ascii="Times New Roman" w:hAnsi="Times New Roman"/>
          <w:b/>
          <w:sz w:val="24"/>
          <w:szCs w:val="24"/>
        </w:rPr>
        <w:lastRenderedPageBreak/>
        <w:t>Közgyógyellátás:</w:t>
      </w:r>
    </w:p>
    <w:p w:rsidR="003E638B" w:rsidRPr="003E638B" w:rsidRDefault="003E638B" w:rsidP="003E638B">
      <w:pPr>
        <w:spacing w:after="0" w:line="240" w:lineRule="auto"/>
        <w:ind w:left="1080"/>
        <w:jc w:val="both"/>
        <w:rPr>
          <w:rFonts w:ascii="Arial" w:hAnsi="Arial"/>
          <w:sz w:val="20"/>
        </w:rPr>
      </w:pPr>
    </w:p>
    <w:tbl>
      <w:tblPr>
        <w:tblW w:w="8647" w:type="dxa"/>
        <w:tblInd w:w="274" w:type="dxa"/>
        <w:tblCellMar>
          <w:left w:w="70" w:type="dxa"/>
          <w:right w:w="70" w:type="dxa"/>
        </w:tblCellMar>
        <w:tblLook w:val="04A0" w:firstRow="1" w:lastRow="0" w:firstColumn="1" w:lastColumn="0" w:noHBand="0" w:noVBand="1"/>
      </w:tblPr>
      <w:tblGrid>
        <w:gridCol w:w="2835"/>
        <w:gridCol w:w="2551"/>
        <w:gridCol w:w="3261"/>
      </w:tblGrid>
      <w:tr w:rsidR="003E638B" w:rsidRPr="003E638B" w:rsidTr="007C72F0">
        <w:trPr>
          <w:trHeight w:val="300"/>
        </w:trPr>
        <w:tc>
          <w:tcPr>
            <w:tcW w:w="2835" w:type="dxa"/>
            <w:tcBorders>
              <w:top w:val="single" w:sz="8" w:space="0" w:color="auto"/>
              <w:left w:val="single" w:sz="8" w:space="0" w:color="auto"/>
              <w:bottom w:val="single" w:sz="4" w:space="0" w:color="auto"/>
              <w:right w:val="nil"/>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b/>
                <w:bCs/>
                <w:color w:val="000000"/>
                <w:sz w:val="20"/>
                <w:szCs w:val="20"/>
                <w:lang w:eastAsia="hu-HU"/>
              </w:rPr>
            </w:pPr>
            <w:r w:rsidRPr="003E638B">
              <w:rPr>
                <w:rFonts w:ascii="Times New Roman" w:eastAsia="Times New Roman" w:hAnsi="Times New Roman"/>
                <w:b/>
                <w:bCs/>
                <w:color w:val="000000"/>
                <w:sz w:val="20"/>
                <w:szCs w:val="20"/>
                <w:lang w:eastAsia="hu-HU"/>
              </w:rPr>
              <w:t>Közgyógyellátás</w:t>
            </w:r>
          </w:p>
        </w:tc>
        <w:tc>
          <w:tcPr>
            <w:tcW w:w="2551" w:type="dxa"/>
            <w:tcBorders>
              <w:top w:val="single" w:sz="8" w:space="0" w:color="auto"/>
              <w:left w:val="single" w:sz="8" w:space="0" w:color="auto"/>
              <w:bottom w:val="single" w:sz="4" w:space="0" w:color="auto"/>
              <w:right w:val="single" w:sz="8" w:space="0" w:color="auto"/>
            </w:tcBorders>
            <w:shd w:val="clear" w:color="000000" w:fill="8DB4E3"/>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 xml:space="preserve">2016. év </w:t>
            </w:r>
          </w:p>
        </w:tc>
        <w:tc>
          <w:tcPr>
            <w:tcW w:w="3261" w:type="dxa"/>
            <w:tcBorders>
              <w:top w:val="single" w:sz="8" w:space="0" w:color="auto"/>
              <w:left w:val="nil"/>
              <w:bottom w:val="single" w:sz="4" w:space="0" w:color="auto"/>
              <w:right w:val="single" w:sz="8" w:space="0" w:color="auto"/>
            </w:tcBorders>
            <w:shd w:val="clear" w:color="000000" w:fill="E6B9B8"/>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 xml:space="preserve">2018. év </w:t>
            </w:r>
          </w:p>
        </w:tc>
      </w:tr>
      <w:tr w:rsidR="003E638B" w:rsidRPr="003E638B" w:rsidTr="007C72F0">
        <w:trPr>
          <w:trHeight w:val="600"/>
        </w:trPr>
        <w:tc>
          <w:tcPr>
            <w:tcW w:w="2835" w:type="dxa"/>
            <w:tcBorders>
              <w:top w:val="nil"/>
              <w:left w:val="single" w:sz="8" w:space="0" w:color="auto"/>
              <w:bottom w:val="single" w:sz="4" w:space="0" w:color="auto"/>
              <w:right w:val="nil"/>
            </w:tcBorders>
            <w:shd w:val="clear" w:color="auto" w:fill="auto"/>
            <w:vAlign w:val="center"/>
            <w:hideMark/>
          </w:tcPr>
          <w:p w:rsidR="003E638B" w:rsidRPr="003E638B" w:rsidRDefault="003E638B" w:rsidP="003E638B">
            <w:pPr>
              <w:spacing w:after="0" w:line="240" w:lineRule="auto"/>
              <w:rPr>
                <w:rFonts w:ascii="Times New Roman" w:eastAsia="Times New Roman" w:hAnsi="Times New Roman"/>
                <w:b/>
                <w:bCs/>
                <w:color w:val="000000"/>
                <w:sz w:val="20"/>
                <w:szCs w:val="20"/>
                <w:lang w:eastAsia="hu-HU"/>
              </w:rPr>
            </w:pPr>
            <w:r w:rsidRPr="003E638B">
              <w:rPr>
                <w:rFonts w:ascii="Times New Roman" w:eastAsia="Times New Roman" w:hAnsi="Times New Roman"/>
                <w:b/>
                <w:bCs/>
                <w:color w:val="000000"/>
                <w:sz w:val="20"/>
                <w:szCs w:val="20"/>
                <w:lang w:eastAsia="hu-HU"/>
              </w:rPr>
              <w:t>Alanyi, és normatív jogcímen megállapított jogosultságok</w:t>
            </w:r>
          </w:p>
        </w:tc>
        <w:tc>
          <w:tcPr>
            <w:tcW w:w="2551" w:type="dxa"/>
            <w:tcBorders>
              <w:top w:val="nil"/>
              <w:left w:val="single" w:sz="8" w:space="0" w:color="auto"/>
              <w:bottom w:val="single" w:sz="4" w:space="0" w:color="auto"/>
              <w:right w:val="single" w:sz="8" w:space="0" w:color="auto"/>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b/>
                <w:bCs/>
                <w:color w:val="000000"/>
                <w:sz w:val="20"/>
                <w:szCs w:val="20"/>
                <w:lang w:eastAsia="hu-HU"/>
              </w:rPr>
            </w:pPr>
            <w:r w:rsidRPr="003E638B">
              <w:rPr>
                <w:rFonts w:ascii="Times New Roman" w:eastAsia="Times New Roman" w:hAnsi="Times New Roman"/>
                <w:b/>
                <w:bCs/>
                <w:color w:val="000000"/>
                <w:sz w:val="20"/>
                <w:szCs w:val="20"/>
                <w:lang w:eastAsia="hu-HU"/>
              </w:rPr>
              <w:t>1 802 fő</w:t>
            </w:r>
          </w:p>
        </w:tc>
        <w:tc>
          <w:tcPr>
            <w:tcW w:w="3261" w:type="dxa"/>
            <w:tcBorders>
              <w:top w:val="nil"/>
              <w:left w:val="nil"/>
              <w:bottom w:val="single" w:sz="4" w:space="0" w:color="auto"/>
              <w:right w:val="single" w:sz="8" w:space="0" w:color="auto"/>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b/>
                <w:bCs/>
                <w:color w:val="000000"/>
                <w:sz w:val="20"/>
                <w:szCs w:val="20"/>
                <w:lang w:eastAsia="hu-HU"/>
              </w:rPr>
            </w:pPr>
            <w:r w:rsidRPr="003E638B">
              <w:rPr>
                <w:rFonts w:ascii="Times New Roman" w:eastAsia="Times New Roman" w:hAnsi="Times New Roman"/>
                <w:b/>
                <w:bCs/>
                <w:color w:val="000000"/>
                <w:sz w:val="20"/>
                <w:szCs w:val="20"/>
                <w:lang w:eastAsia="hu-HU"/>
              </w:rPr>
              <w:t>1252 fő</w:t>
            </w:r>
          </w:p>
        </w:tc>
      </w:tr>
      <w:tr w:rsidR="003E638B" w:rsidRPr="003E638B" w:rsidTr="007C72F0">
        <w:trPr>
          <w:trHeight w:val="300"/>
        </w:trPr>
        <w:tc>
          <w:tcPr>
            <w:tcW w:w="2835" w:type="dxa"/>
            <w:tcBorders>
              <w:top w:val="nil"/>
              <w:left w:val="single" w:sz="8" w:space="0" w:color="auto"/>
              <w:bottom w:val="single" w:sz="4" w:space="0" w:color="auto"/>
              <w:right w:val="nil"/>
            </w:tcBorders>
            <w:shd w:val="clear" w:color="000000" w:fill="D8D8D8"/>
            <w:vAlign w:val="center"/>
            <w:hideMark/>
          </w:tcPr>
          <w:p w:rsidR="003E638B" w:rsidRPr="003E638B" w:rsidRDefault="003E638B" w:rsidP="003E638B">
            <w:pPr>
              <w:spacing w:after="0" w:line="240" w:lineRule="auto"/>
              <w:rPr>
                <w:rFonts w:ascii="Times New Roman" w:eastAsia="Times New Roman" w:hAnsi="Times New Roman"/>
                <w:b/>
                <w:bCs/>
                <w:color w:val="000000"/>
                <w:sz w:val="20"/>
                <w:szCs w:val="20"/>
                <w:lang w:eastAsia="hu-HU"/>
              </w:rPr>
            </w:pPr>
            <w:r w:rsidRPr="003E638B">
              <w:rPr>
                <w:rFonts w:ascii="Times New Roman" w:eastAsia="Times New Roman" w:hAnsi="Times New Roman"/>
                <w:b/>
                <w:bCs/>
                <w:color w:val="000000"/>
                <w:sz w:val="20"/>
                <w:szCs w:val="20"/>
                <w:lang w:eastAsia="hu-HU"/>
              </w:rPr>
              <w:t>Elutasított kérelmek</w:t>
            </w:r>
          </w:p>
        </w:tc>
        <w:tc>
          <w:tcPr>
            <w:tcW w:w="2551" w:type="dxa"/>
            <w:tcBorders>
              <w:top w:val="nil"/>
              <w:left w:val="single" w:sz="8" w:space="0" w:color="auto"/>
              <w:bottom w:val="single" w:sz="4" w:space="0" w:color="auto"/>
              <w:right w:val="single" w:sz="8" w:space="0" w:color="auto"/>
            </w:tcBorders>
            <w:shd w:val="clear" w:color="000000" w:fill="D8D8D8"/>
            <w:vAlign w:val="center"/>
            <w:hideMark/>
          </w:tcPr>
          <w:p w:rsidR="003E638B" w:rsidRPr="003E638B" w:rsidRDefault="003E638B" w:rsidP="003E638B">
            <w:pPr>
              <w:spacing w:after="0" w:line="240" w:lineRule="auto"/>
              <w:jc w:val="center"/>
              <w:rPr>
                <w:rFonts w:ascii="Times New Roman" w:eastAsia="Times New Roman" w:hAnsi="Times New Roman"/>
                <w:b/>
                <w:bCs/>
                <w:color w:val="000000"/>
                <w:sz w:val="20"/>
                <w:szCs w:val="20"/>
                <w:lang w:eastAsia="hu-HU"/>
              </w:rPr>
            </w:pPr>
            <w:r w:rsidRPr="003E638B">
              <w:rPr>
                <w:rFonts w:ascii="Times New Roman" w:eastAsia="Times New Roman" w:hAnsi="Times New Roman"/>
                <w:b/>
                <w:bCs/>
                <w:color w:val="000000"/>
                <w:sz w:val="20"/>
                <w:szCs w:val="20"/>
                <w:lang w:eastAsia="hu-HU"/>
              </w:rPr>
              <w:t>30 fő</w:t>
            </w:r>
          </w:p>
        </w:tc>
        <w:tc>
          <w:tcPr>
            <w:tcW w:w="3261" w:type="dxa"/>
            <w:tcBorders>
              <w:top w:val="nil"/>
              <w:left w:val="nil"/>
              <w:bottom w:val="single" w:sz="4" w:space="0" w:color="auto"/>
              <w:right w:val="single" w:sz="8" w:space="0" w:color="auto"/>
            </w:tcBorders>
            <w:shd w:val="clear" w:color="000000" w:fill="D8D8D8"/>
            <w:vAlign w:val="center"/>
            <w:hideMark/>
          </w:tcPr>
          <w:p w:rsidR="003E638B" w:rsidRPr="003E638B" w:rsidRDefault="003E638B" w:rsidP="003E638B">
            <w:pPr>
              <w:spacing w:after="0" w:line="240" w:lineRule="auto"/>
              <w:jc w:val="center"/>
              <w:rPr>
                <w:rFonts w:ascii="Times New Roman" w:eastAsia="Times New Roman" w:hAnsi="Times New Roman"/>
                <w:b/>
                <w:bCs/>
                <w:color w:val="000000"/>
                <w:sz w:val="20"/>
                <w:szCs w:val="20"/>
                <w:lang w:eastAsia="hu-HU"/>
              </w:rPr>
            </w:pPr>
            <w:r w:rsidRPr="003E638B">
              <w:rPr>
                <w:rFonts w:ascii="Times New Roman" w:eastAsia="Times New Roman" w:hAnsi="Times New Roman"/>
                <w:b/>
                <w:bCs/>
                <w:color w:val="000000"/>
                <w:sz w:val="20"/>
                <w:szCs w:val="20"/>
                <w:lang w:eastAsia="hu-HU"/>
              </w:rPr>
              <w:t>49 fő</w:t>
            </w:r>
          </w:p>
        </w:tc>
      </w:tr>
      <w:tr w:rsidR="003E638B" w:rsidRPr="003E638B" w:rsidTr="007C72F0">
        <w:trPr>
          <w:trHeight w:val="300"/>
        </w:trPr>
        <w:tc>
          <w:tcPr>
            <w:tcW w:w="2835" w:type="dxa"/>
            <w:tcBorders>
              <w:top w:val="nil"/>
              <w:left w:val="single" w:sz="8" w:space="0" w:color="auto"/>
              <w:bottom w:val="single" w:sz="4" w:space="0" w:color="auto"/>
              <w:right w:val="nil"/>
            </w:tcBorders>
            <w:shd w:val="clear" w:color="auto" w:fill="auto"/>
            <w:vAlign w:val="center"/>
            <w:hideMark/>
          </w:tcPr>
          <w:p w:rsidR="003E638B" w:rsidRPr="003E638B" w:rsidRDefault="003E638B" w:rsidP="003E638B">
            <w:pPr>
              <w:spacing w:after="0" w:line="240" w:lineRule="auto"/>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Igazolt költség kevés</w:t>
            </w:r>
          </w:p>
        </w:tc>
        <w:tc>
          <w:tcPr>
            <w:tcW w:w="2551" w:type="dxa"/>
            <w:tcBorders>
              <w:top w:val="nil"/>
              <w:left w:val="single" w:sz="8" w:space="0" w:color="auto"/>
              <w:bottom w:val="single" w:sz="4" w:space="0" w:color="auto"/>
              <w:right w:val="single" w:sz="8" w:space="0" w:color="auto"/>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2 fő</w:t>
            </w:r>
          </w:p>
        </w:tc>
        <w:tc>
          <w:tcPr>
            <w:tcW w:w="3261" w:type="dxa"/>
            <w:tcBorders>
              <w:top w:val="nil"/>
              <w:left w:val="nil"/>
              <w:bottom w:val="single" w:sz="4" w:space="0" w:color="auto"/>
              <w:right w:val="single" w:sz="8" w:space="0" w:color="auto"/>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5 fő</w:t>
            </w:r>
          </w:p>
        </w:tc>
      </w:tr>
      <w:tr w:rsidR="003E638B" w:rsidRPr="003E638B" w:rsidTr="007C72F0">
        <w:trPr>
          <w:trHeight w:val="300"/>
        </w:trPr>
        <w:tc>
          <w:tcPr>
            <w:tcW w:w="2835" w:type="dxa"/>
            <w:tcBorders>
              <w:top w:val="nil"/>
              <w:left w:val="single" w:sz="8" w:space="0" w:color="auto"/>
              <w:bottom w:val="single" w:sz="4" w:space="0" w:color="auto"/>
              <w:right w:val="nil"/>
            </w:tcBorders>
            <w:shd w:val="clear" w:color="auto" w:fill="auto"/>
            <w:vAlign w:val="center"/>
            <w:hideMark/>
          </w:tcPr>
          <w:p w:rsidR="003E638B" w:rsidRPr="003E638B" w:rsidRDefault="003E638B" w:rsidP="003E638B">
            <w:pPr>
              <w:spacing w:after="0" w:line="240" w:lineRule="auto"/>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Egy főre jutó jövedelem magas</w:t>
            </w:r>
          </w:p>
        </w:tc>
        <w:tc>
          <w:tcPr>
            <w:tcW w:w="2551" w:type="dxa"/>
            <w:tcBorders>
              <w:top w:val="nil"/>
              <w:left w:val="single" w:sz="8" w:space="0" w:color="auto"/>
              <w:bottom w:val="single" w:sz="4" w:space="0" w:color="auto"/>
              <w:right w:val="single" w:sz="8" w:space="0" w:color="auto"/>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24 fő</w:t>
            </w:r>
          </w:p>
        </w:tc>
        <w:tc>
          <w:tcPr>
            <w:tcW w:w="3261" w:type="dxa"/>
            <w:tcBorders>
              <w:top w:val="nil"/>
              <w:left w:val="nil"/>
              <w:bottom w:val="single" w:sz="4" w:space="0" w:color="auto"/>
              <w:right w:val="single" w:sz="8" w:space="0" w:color="auto"/>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27 fő</w:t>
            </w:r>
          </w:p>
        </w:tc>
      </w:tr>
      <w:tr w:rsidR="003E638B" w:rsidRPr="003E638B" w:rsidTr="007C72F0">
        <w:trPr>
          <w:trHeight w:val="315"/>
        </w:trPr>
        <w:tc>
          <w:tcPr>
            <w:tcW w:w="2835" w:type="dxa"/>
            <w:tcBorders>
              <w:top w:val="nil"/>
              <w:left w:val="single" w:sz="8" w:space="0" w:color="auto"/>
              <w:bottom w:val="single" w:sz="8" w:space="0" w:color="auto"/>
              <w:right w:val="nil"/>
            </w:tcBorders>
            <w:shd w:val="clear" w:color="auto" w:fill="auto"/>
            <w:vAlign w:val="center"/>
            <w:hideMark/>
          </w:tcPr>
          <w:p w:rsidR="003E638B" w:rsidRPr="003E638B" w:rsidRDefault="003E638B" w:rsidP="003E638B">
            <w:pPr>
              <w:spacing w:after="0" w:line="240" w:lineRule="auto"/>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Egyéb</w:t>
            </w:r>
          </w:p>
        </w:tc>
        <w:tc>
          <w:tcPr>
            <w:tcW w:w="2551" w:type="dxa"/>
            <w:tcBorders>
              <w:top w:val="nil"/>
              <w:left w:val="single" w:sz="8" w:space="0" w:color="auto"/>
              <w:bottom w:val="single" w:sz="8" w:space="0" w:color="auto"/>
              <w:right w:val="single" w:sz="8" w:space="0" w:color="auto"/>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4 fő</w:t>
            </w:r>
          </w:p>
        </w:tc>
        <w:tc>
          <w:tcPr>
            <w:tcW w:w="3261" w:type="dxa"/>
            <w:tcBorders>
              <w:top w:val="nil"/>
              <w:left w:val="nil"/>
              <w:bottom w:val="single" w:sz="8" w:space="0" w:color="auto"/>
              <w:right w:val="single" w:sz="8" w:space="0" w:color="auto"/>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16 fő</w:t>
            </w:r>
          </w:p>
        </w:tc>
      </w:tr>
    </w:tbl>
    <w:p w:rsidR="003E638B" w:rsidRPr="003E638B" w:rsidRDefault="003E638B" w:rsidP="003E638B">
      <w:pPr>
        <w:spacing w:after="0" w:line="240" w:lineRule="auto"/>
        <w:jc w:val="both"/>
        <w:rPr>
          <w:rFonts w:ascii="Times New Roman" w:eastAsia="SimSun" w:hAnsi="Times New Roman"/>
          <w:bCs/>
          <w:i/>
          <w:sz w:val="20"/>
          <w:szCs w:val="20"/>
          <w:lang w:eastAsia="hu-HU"/>
        </w:rPr>
      </w:pPr>
      <w:r w:rsidRPr="003E638B">
        <w:rPr>
          <w:rFonts w:ascii="Times New Roman" w:eastAsia="SimSun" w:hAnsi="Times New Roman"/>
          <w:bCs/>
          <w:i/>
          <w:sz w:val="20"/>
          <w:szCs w:val="20"/>
          <w:lang w:eastAsia="hu-HU"/>
        </w:rPr>
        <w:t xml:space="preserve">                                                                        Forrás: Budapest Főváros Kormányhivatala II. Kerületi Hivatala</w:t>
      </w:r>
    </w:p>
    <w:p w:rsidR="003E638B" w:rsidRPr="003E638B" w:rsidRDefault="003E638B" w:rsidP="003E638B">
      <w:pPr>
        <w:spacing w:after="0" w:line="240" w:lineRule="auto"/>
        <w:jc w:val="both"/>
        <w:rPr>
          <w:rFonts w:ascii="Times New Roman" w:eastAsia="SimSun" w:hAnsi="Times New Roman"/>
          <w:b/>
          <w:bCs/>
          <w:sz w:val="24"/>
          <w:szCs w:val="24"/>
          <w:lang w:eastAsia="hu-HU"/>
        </w:rPr>
      </w:pPr>
    </w:p>
    <w:p w:rsidR="003E638B" w:rsidRPr="003E638B" w:rsidRDefault="00781954" w:rsidP="003E638B">
      <w:pPr>
        <w:spacing w:after="200" w:line="276" w:lineRule="auto"/>
        <w:jc w:val="both"/>
        <w:rPr>
          <w:rFonts w:ascii="Times New Roman" w:hAnsi="Times New Roman"/>
          <w:i/>
          <w:sz w:val="20"/>
          <w:szCs w:val="20"/>
        </w:rPr>
      </w:pPr>
      <w:r>
        <w:rPr>
          <w:rFonts w:ascii="Times New Roman" w:hAnsi="Times New Roman"/>
          <w:i/>
          <w:sz w:val="20"/>
          <w:szCs w:val="20"/>
        </w:rPr>
        <w:t>(</w:t>
      </w:r>
      <w:r w:rsidR="003E638B" w:rsidRPr="003E638B">
        <w:rPr>
          <w:rFonts w:ascii="Times New Roman" w:hAnsi="Times New Roman"/>
          <w:i/>
          <w:sz w:val="20"/>
          <w:szCs w:val="20"/>
        </w:rPr>
        <w:t xml:space="preserve">Alanyi jogcímen két évre kerül megállapításra a jogosultság, </w:t>
      </w:r>
      <w:r w:rsidR="00F5169D">
        <w:rPr>
          <w:rFonts w:ascii="Times New Roman" w:hAnsi="Times New Roman"/>
          <w:i/>
          <w:sz w:val="20"/>
          <w:szCs w:val="20"/>
        </w:rPr>
        <w:t>így akinek 2017-ben lett a jogosultsága megállapítva</w:t>
      </w:r>
      <w:r w:rsidR="003E638B" w:rsidRPr="003E638B">
        <w:rPr>
          <w:rFonts w:ascii="Times New Roman" w:hAnsi="Times New Roman"/>
          <w:i/>
          <w:sz w:val="20"/>
          <w:szCs w:val="20"/>
        </w:rPr>
        <w:t>, az a 2018-as statisztikában is megjelenik.)</w:t>
      </w:r>
    </w:p>
    <w:p w:rsidR="003E638B" w:rsidRPr="003E638B" w:rsidRDefault="003E638B" w:rsidP="00D427A4">
      <w:pPr>
        <w:spacing w:after="0" w:line="240" w:lineRule="auto"/>
        <w:jc w:val="both"/>
        <w:rPr>
          <w:rFonts w:ascii="Times New Roman" w:eastAsia="SimSun" w:hAnsi="Times New Roman"/>
          <w:bCs/>
          <w:sz w:val="24"/>
          <w:szCs w:val="24"/>
          <w:lang w:eastAsia="hu-HU"/>
        </w:rPr>
      </w:pPr>
      <w:r w:rsidRPr="003E638B">
        <w:rPr>
          <w:rFonts w:ascii="Times New Roman" w:eastAsia="SimSun" w:hAnsi="Times New Roman"/>
          <w:bCs/>
          <w:sz w:val="24"/>
          <w:szCs w:val="24"/>
          <w:lang w:eastAsia="hu-HU"/>
        </w:rPr>
        <w:t>A közgyógyellátási igazolványt igénybe vevő, főként idős, beteg ellátotti kört érintette az a 2015. március 1-jétől érvényes jogszabályi változás, mely megszüntette a méltányossági közgyógyellátást. Azon személyek, akik 2015. február 28-a előtt nyújtottak be méltányossági közgyógyellátás megáll</w:t>
      </w:r>
      <w:r w:rsidR="00CA6B4D">
        <w:rPr>
          <w:rFonts w:ascii="Times New Roman" w:eastAsia="SimSun" w:hAnsi="Times New Roman"/>
          <w:bCs/>
          <w:sz w:val="24"/>
          <w:szCs w:val="24"/>
          <w:lang w:eastAsia="hu-HU"/>
        </w:rPr>
        <w:t>apítása iránt kérelmet, esetükben</w:t>
      </w:r>
      <w:r w:rsidRPr="003E638B">
        <w:rPr>
          <w:rFonts w:ascii="Times New Roman" w:eastAsia="SimSun" w:hAnsi="Times New Roman"/>
          <w:bCs/>
          <w:sz w:val="24"/>
          <w:szCs w:val="24"/>
          <w:lang w:eastAsia="hu-HU"/>
        </w:rPr>
        <w:t xml:space="preserve"> az Szt. átmeneti rendelkezése szerint lehetett közgyógyellátási igazolványra jogosultságot megállapítani 1 év időtartamra. </w:t>
      </w:r>
    </w:p>
    <w:p w:rsidR="003E638B" w:rsidRDefault="003E638B" w:rsidP="00D427A4">
      <w:pPr>
        <w:spacing w:after="0" w:line="240" w:lineRule="auto"/>
        <w:jc w:val="both"/>
        <w:rPr>
          <w:rFonts w:ascii="Times New Roman" w:eastAsia="SimSun" w:hAnsi="Times New Roman"/>
          <w:bCs/>
          <w:sz w:val="24"/>
          <w:szCs w:val="24"/>
          <w:lang w:eastAsia="hu-HU"/>
        </w:rPr>
      </w:pPr>
      <w:r w:rsidRPr="003E638B">
        <w:rPr>
          <w:rFonts w:ascii="Times New Roman" w:eastAsia="SimSun" w:hAnsi="Times New Roman"/>
          <w:bCs/>
          <w:sz w:val="24"/>
          <w:szCs w:val="24"/>
          <w:lang w:eastAsia="hu-HU"/>
        </w:rPr>
        <w:t xml:space="preserve">2015. március 1-jétől az Önkormányzat gyógyszertámogatást nyújt, ami nem váltja ki teljes egészében a közgyógyellátási igazolványt. </w:t>
      </w:r>
    </w:p>
    <w:p w:rsidR="005071F1" w:rsidRPr="003E638B" w:rsidRDefault="005071F1" w:rsidP="003E638B">
      <w:pPr>
        <w:spacing w:after="0" w:line="240" w:lineRule="auto"/>
        <w:jc w:val="both"/>
        <w:rPr>
          <w:rFonts w:ascii="Times New Roman" w:eastAsia="SimSun" w:hAnsi="Times New Roman"/>
          <w:bCs/>
          <w:sz w:val="24"/>
          <w:szCs w:val="24"/>
          <w:lang w:eastAsia="hu-HU"/>
        </w:rPr>
      </w:pPr>
    </w:p>
    <w:tbl>
      <w:tblPr>
        <w:tblW w:w="5524" w:type="dxa"/>
        <w:jc w:val="center"/>
        <w:tblCellMar>
          <w:left w:w="70" w:type="dxa"/>
          <w:right w:w="70" w:type="dxa"/>
        </w:tblCellMar>
        <w:tblLook w:val="04A0" w:firstRow="1" w:lastRow="0" w:firstColumn="1" w:lastColumn="0" w:noHBand="0" w:noVBand="1"/>
      </w:tblPr>
      <w:tblGrid>
        <w:gridCol w:w="1102"/>
        <w:gridCol w:w="4422"/>
      </w:tblGrid>
      <w:tr w:rsidR="003E638B" w:rsidRPr="003E638B" w:rsidTr="00E62C64">
        <w:trPr>
          <w:trHeight w:val="404"/>
          <w:jc w:val="center"/>
        </w:trPr>
        <w:tc>
          <w:tcPr>
            <w:tcW w:w="5524" w:type="dxa"/>
            <w:gridSpan w:val="2"/>
            <w:tcBorders>
              <w:top w:val="nil"/>
              <w:left w:val="nil"/>
              <w:bottom w:val="single" w:sz="4" w:space="0" w:color="auto"/>
              <w:right w:val="nil"/>
            </w:tcBorders>
            <w:shd w:val="clear" w:color="auto" w:fill="auto"/>
            <w:vAlign w:val="bottom"/>
          </w:tcPr>
          <w:p w:rsidR="003E638B" w:rsidRPr="003E638B" w:rsidRDefault="003E638B" w:rsidP="008F7FB7">
            <w:pPr>
              <w:spacing w:after="0"/>
              <w:jc w:val="center"/>
              <w:rPr>
                <w:rFonts w:ascii="Times New Roman" w:hAnsi="Times New Roman"/>
                <w:b/>
                <w:bCs/>
                <w:sz w:val="24"/>
                <w:szCs w:val="24"/>
              </w:rPr>
            </w:pPr>
            <w:r w:rsidRPr="003E638B">
              <w:rPr>
                <w:rFonts w:ascii="Times New Roman" w:hAnsi="Times New Roman"/>
                <w:b/>
                <w:bCs/>
                <w:sz w:val="24"/>
                <w:szCs w:val="24"/>
              </w:rPr>
              <w:t>Időskorúak járadéka</w:t>
            </w:r>
          </w:p>
        </w:tc>
      </w:tr>
      <w:tr w:rsidR="003E638B" w:rsidRPr="003E638B" w:rsidTr="00E62C64">
        <w:trPr>
          <w:trHeight w:val="502"/>
          <w:jc w:val="center"/>
        </w:trPr>
        <w:tc>
          <w:tcPr>
            <w:tcW w:w="1102" w:type="dxa"/>
            <w:tcBorders>
              <w:top w:val="nil"/>
              <w:left w:val="single" w:sz="4" w:space="0" w:color="auto"/>
              <w:bottom w:val="single" w:sz="4" w:space="0" w:color="auto"/>
              <w:right w:val="single" w:sz="4" w:space="0" w:color="auto"/>
            </w:tcBorders>
            <w:shd w:val="clear" w:color="000000" w:fill="E2EFDA"/>
            <w:noWrap/>
            <w:vAlign w:val="center"/>
            <w:hideMark/>
          </w:tcPr>
          <w:p w:rsidR="003E638B" w:rsidRPr="003E638B" w:rsidRDefault="003E638B" w:rsidP="008F7FB7">
            <w:pPr>
              <w:spacing w:after="0"/>
              <w:jc w:val="center"/>
              <w:rPr>
                <w:rFonts w:ascii="Times New Roman" w:hAnsi="Times New Roman"/>
                <w:b/>
                <w:bCs/>
                <w:sz w:val="20"/>
                <w:szCs w:val="20"/>
              </w:rPr>
            </w:pPr>
            <w:r w:rsidRPr="003E638B">
              <w:rPr>
                <w:rFonts w:ascii="Times New Roman" w:hAnsi="Times New Roman"/>
                <w:b/>
                <w:bCs/>
                <w:sz w:val="20"/>
                <w:szCs w:val="20"/>
              </w:rPr>
              <w:t>Év</w:t>
            </w:r>
          </w:p>
        </w:tc>
        <w:tc>
          <w:tcPr>
            <w:tcW w:w="4422" w:type="dxa"/>
            <w:tcBorders>
              <w:top w:val="nil"/>
              <w:left w:val="nil"/>
              <w:bottom w:val="single" w:sz="4" w:space="0" w:color="auto"/>
              <w:right w:val="single" w:sz="4" w:space="0" w:color="auto"/>
            </w:tcBorders>
            <w:shd w:val="clear" w:color="000000" w:fill="E2EFDA"/>
            <w:vAlign w:val="center"/>
            <w:hideMark/>
          </w:tcPr>
          <w:p w:rsidR="003E638B" w:rsidRPr="003E638B" w:rsidRDefault="003E638B" w:rsidP="008F7FB7">
            <w:pPr>
              <w:spacing w:after="0"/>
              <w:jc w:val="center"/>
              <w:rPr>
                <w:rFonts w:ascii="Times New Roman" w:hAnsi="Times New Roman"/>
                <w:b/>
                <w:bCs/>
                <w:sz w:val="20"/>
                <w:szCs w:val="20"/>
              </w:rPr>
            </w:pPr>
            <w:r w:rsidRPr="003E638B">
              <w:rPr>
                <w:rFonts w:ascii="Times New Roman" w:hAnsi="Times New Roman"/>
                <w:b/>
                <w:bCs/>
                <w:sz w:val="20"/>
                <w:szCs w:val="20"/>
              </w:rPr>
              <w:t xml:space="preserve">Időskorúak járadékában részesítettek száma (fő) </w:t>
            </w:r>
          </w:p>
        </w:tc>
      </w:tr>
      <w:tr w:rsidR="003E638B" w:rsidRPr="003E638B" w:rsidTr="00E62C64">
        <w:trPr>
          <w:trHeight w:val="278"/>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rsidR="003E638B" w:rsidRPr="003E638B" w:rsidRDefault="003E638B" w:rsidP="008F7FB7">
            <w:pPr>
              <w:spacing w:after="0"/>
              <w:jc w:val="center"/>
              <w:rPr>
                <w:rFonts w:ascii="Times New Roman" w:hAnsi="Times New Roman"/>
                <w:sz w:val="20"/>
                <w:szCs w:val="20"/>
              </w:rPr>
            </w:pPr>
            <w:r w:rsidRPr="003E638B">
              <w:rPr>
                <w:rFonts w:ascii="Times New Roman" w:hAnsi="Times New Roman"/>
                <w:sz w:val="20"/>
                <w:szCs w:val="20"/>
              </w:rPr>
              <w:t>2017</w:t>
            </w:r>
          </w:p>
        </w:tc>
        <w:tc>
          <w:tcPr>
            <w:tcW w:w="4422" w:type="dxa"/>
            <w:tcBorders>
              <w:top w:val="nil"/>
              <w:left w:val="nil"/>
              <w:bottom w:val="single" w:sz="4" w:space="0" w:color="auto"/>
              <w:right w:val="single" w:sz="4" w:space="0" w:color="auto"/>
            </w:tcBorders>
            <w:shd w:val="clear" w:color="auto" w:fill="auto"/>
            <w:noWrap/>
            <w:vAlign w:val="center"/>
          </w:tcPr>
          <w:p w:rsidR="003E638B" w:rsidRPr="003E638B" w:rsidRDefault="003E638B" w:rsidP="008F7FB7">
            <w:pPr>
              <w:spacing w:after="0"/>
              <w:jc w:val="center"/>
              <w:rPr>
                <w:rFonts w:ascii="Times New Roman" w:hAnsi="Times New Roman"/>
                <w:sz w:val="20"/>
                <w:szCs w:val="20"/>
              </w:rPr>
            </w:pPr>
            <w:r w:rsidRPr="003E638B">
              <w:rPr>
                <w:rFonts w:ascii="Times New Roman" w:hAnsi="Times New Roman"/>
                <w:sz w:val="20"/>
                <w:szCs w:val="20"/>
              </w:rPr>
              <w:t>54</w:t>
            </w:r>
          </w:p>
        </w:tc>
      </w:tr>
      <w:tr w:rsidR="003E638B" w:rsidRPr="003E638B" w:rsidTr="00E62C64">
        <w:trPr>
          <w:trHeight w:val="272"/>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rsidR="003E638B" w:rsidRPr="003E638B" w:rsidRDefault="003E638B" w:rsidP="008F7FB7">
            <w:pPr>
              <w:spacing w:after="0"/>
              <w:jc w:val="center"/>
              <w:rPr>
                <w:rFonts w:ascii="Times New Roman" w:hAnsi="Times New Roman"/>
                <w:sz w:val="20"/>
                <w:szCs w:val="20"/>
              </w:rPr>
            </w:pPr>
            <w:r w:rsidRPr="003E638B">
              <w:rPr>
                <w:rFonts w:ascii="Times New Roman" w:hAnsi="Times New Roman"/>
                <w:sz w:val="20"/>
                <w:szCs w:val="20"/>
              </w:rPr>
              <w:t>2018</w:t>
            </w:r>
          </w:p>
        </w:tc>
        <w:tc>
          <w:tcPr>
            <w:tcW w:w="4422" w:type="dxa"/>
            <w:tcBorders>
              <w:top w:val="nil"/>
              <w:left w:val="nil"/>
              <w:bottom w:val="single" w:sz="4" w:space="0" w:color="auto"/>
              <w:right w:val="single" w:sz="4" w:space="0" w:color="auto"/>
            </w:tcBorders>
            <w:shd w:val="clear" w:color="auto" w:fill="auto"/>
            <w:noWrap/>
            <w:vAlign w:val="center"/>
          </w:tcPr>
          <w:p w:rsidR="003E638B" w:rsidRPr="003E638B" w:rsidRDefault="003E638B" w:rsidP="008F7FB7">
            <w:pPr>
              <w:spacing w:after="0"/>
              <w:jc w:val="center"/>
              <w:rPr>
                <w:rFonts w:ascii="Times New Roman" w:hAnsi="Times New Roman"/>
                <w:sz w:val="20"/>
                <w:szCs w:val="20"/>
              </w:rPr>
            </w:pPr>
            <w:r w:rsidRPr="003E638B">
              <w:rPr>
                <w:rFonts w:ascii="Times New Roman" w:hAnsi="Times New Roman"/>
                <w:sz w:val="20"/>
                <w:szCs w:val="20"/>
              </w:rPr>
              <w:t>57</w:t>
            </w:r>
          </w:p>
        </w:tc>
      </w:tr>
    </w:tbl>
    <w:p w:rsidR="003E638B" w:rsidRPr="003E638B" w:rsidRDefault="003E638B" w:rsidP="003E638B">
      <w:pPr>
        <w:spacing w:after="0" w:line="240" w:lineRule="auto"/>
        <w:jc w:val="both"/>
        <w:rPr>
          <w:rFonts w:ascii="Times New Roman" w:eastAsia="SimSun" w:hAnsi="Times New Roman"/>
          <w:bCs/>
          <w:i/>
          <w:sz w:val="20"/>
          <w:szCs w:val="20"/>
          <w:lang w:eastAsia="hu-HU"/>
        </w:rPr>
      </w:pPr>
      <w:r w:rsidRPr="003E638B">
        <w:rPr>
          <w:rFonts w:ascii="Times New Roman" w:eastAsia="SimSun" w:hAnsi="Times New Roman"/>
          <w:bCs/>
          <w:i/>
          <w:sz w:val="20"/>
          <w:szCs w:val="20"/>
          <w:lang w:eastAsia="hu-HU"/>
        </w:rPr>
        <w:t xml:space="preserve">                   </w:t>
      </w:r>
      <w:r w:rsidR="00E62C64">
        <w:rPr>
          <w:rFonts w:ascii="Times New Roman" w:eastAsia="SimSun" w:hAnsi="Times New Roman"/>
          <w:bCs/>
          <w:i/>
          <w:sz w:val="20"/>
          <w:szCs w:val="20"/>
          <w:lang w:eastAsia="hu-HU"/>
        </w:rPr>
        <w:t xml:space="preserve">                       </w:t>
      </w:r>
      <w:r w:rsidRPr="003E638B">
        <w:rPr>
          <w:rFonts w:ascii="Times New Roman" w:eastAsia="SimSun" w:hAnsi="Times New Roman"/>
          <w:bCs/>
          <w:i/>
          <w:sz w:val="20"/>
          <w:szCs w:val="20"/>
          <w:lang w:eastAsia="hu-HU"/>
        </w:rPr>
        <w:t>Forrás: Budapest Főváros Kormányhivatala II. Kerületi Hivatala</w:t>
      </w:r>
    </w:p>
    <w:p w:rsidR="003E638B" w:rsidRPr="003E638B" w:rsidRDefault="003E638B" w:rsidP="003E638B">
      <w:pPr>
        <w:spacing w:after="0" w:line="240" w:lineRule="auto"/>
        <w:jc w:val="both"/>
        <w:rPr>
          <w:rFonts w:ascii="Times New Roman" w:eastAsia="SimSun" w:hAnsi="Times New Roman"/>
          <w:b/>
          <w:bCs/>
          <w:sz w:val="24"/>
          <w:szCs w:val="24"/>
          <w:lang w:eastAsia="hu-HU"/>
        </w:rPr>
      </w:pPr>
    </w:p>
    <w:p w:rsidR="003E638B" w:rsidRPr="003E638B" w:rsidRDefault="003E638B" w:rsidP="00D427A4">
      <w:pPr>
        <w:spacing w:after="0" w:line="240" w:lineRule="auto"/>
        <w:jc w:val="both"/>
        <w:rPr>
          <w:rFonts w:ascii="Times New Roman" w:hAnsi="Times New Roman"/>
          <w:sz w:val="24"/>
          <w:szCs w:val="24"/>
        </w:rPr>
      </w:pPr>
      <w:r w:rsidRPr="003E638B">
        <w:rPr>
          <w:rFonts w:ascii="Times New Roman" w:hAnsi="Times New Roman"/>
          <w:sz w:val="24"/>
          <w:szCs w:val="24"/>
        </w:rPr>
        <w:t>Az időskorúak járadéka azoknak az idős személyeknek a részére biztosít ellátást, akik a nyugdíjkorhatáruk betöltése után a szükséges szolgálati idő (résznyugdíjhoz: legalább 15 év, teljes nyugdíjhoz: legalább 20 év) hiányában saját jogú</w:t>
      </w:r>
      <w:r w:rsidR="00CA6B4D">
        <w:rPr>
          <w:rFonts w:ascii="Times New Roman" w:hAnsi="Times New Roman"/>
          <w:sz w:val="24"/>
          <w:szCs w:val="24"/>
        </w:rPr>
        <w:t xml:space="preserve"> nyugellátásra nem jogosultak, valamint</w:t>
      </w:r>
      <w:r w:rsidRPr="003E638B">
        <w:rPr>
          <w:rFonts w:ascii="Times New Roman" w:hAnsi="Times New Roman"/>
          <w:sz w:val="24"/>
          <w:szCs w:val="24"/>
        </w:rPr>
        <w:t xml:space="preserve"> jövedelemmel egyáltalán nem</w:t>
      </w:r>
      <w:r w:rsidR="00CA6B4D">
        <w:rPr>
          <w:rFonts w:ascii="Times New Roman" w:hAnsi="Times New Roman"/>
          <w:sz w:val="24"/>
          <w:szCs w:val="24"/>
        </w:rPr>
        <w:t>,</w:t>
      </w:r>
      <w:r w:rsidRPr="003E638B">
        <w:rPr>
          <w:rFonts w:ascii="Times New Roman" w:hAnsi="Times New Roman"/>
          <w:sz w:val="24"/>
          <w:szCs w:val="24"/>
        </w:rPr>
        <w:t xml:space="preserve"> vagy csak minimális mértékben rendelkeznek.  A támogatásnak ezen fajtája továbbra is kevés főt érint a kerületben.  </w:t>
      </w:r>
    </w:p>
    <w:p w:rsidR="00F22853" w:rsidRPr="003E638B" w:rsidRDefault="00F22853" w:rsidP="003E638B">
      <w:pPr>
        <w:spacing w:after="0" w:line="240" w:lineRule="auto"/>
        <w:jc w:val="both"/>
        <w:rPr>
          <w:rFonts w:ascii="Times New Roman" w:hAnsi="Times New Roman"/>
          <w:sz w:val="24"/>
          <w:szCs w:val="24"/>
        </w:rPr>
      </w:pPr>
    </w:p>
    <w:p w:rsidR="003E638B" w:rsidRPr="003E638B" w:rsidRDefault="003E638B" w:rsidP="003E638B">
      <w:pPr>
        <w:autoSpaceDE w:val="0"/>
        <w:autoSpaceDN w:val="0"/>
        <w:adjustRightInd w:val="0"/>
        <w:spacing w:after="0" w:line="360" w:lineRule="auto"/>
        <w:jc w:val="center"/>
        <w:rPr>
          <w:rFonts w:ascii="Times New Roman" w:hAnsi="Times New Roman"/>
          <w:b/>
          <w:color w:val="000000"/>
          <w:sz w:val="24"/>
          <w:szCs w:val="24"/>
        </w:rPr>
      </w:pPr>
      <w:r w:rsidRPr="003E638B">
        <w:rPr>
          <w:rFonts w:ascii="Times New Roman" w:hAnsi="Times New Roman"/>
          <w:b/>
          <w:color w:val="000000"/>
          <w:sz w:val="24"/>
          <w:szCs w:val="24"/>
        </w:rPr>
        <w:t>Ápolási díj</w:t>
      </w:r>
    </w:p>
    <w:p w:rsidR="003E638B" w:rsidRPr="003E638B" w:rsidRDefault="003E638B" w:rsidP="003E638B">
      <w:pPr>
        <w:autoSpaceDE w:val="0"/>
        <w:autoSpaceDN w:val="0"/>
        <w:adjustRightInd w:val="0"/>
        <w:spacing w:after="0" w:line="240" w:lineRule="auto"/>
        <w:jc w:val="both"/>
        <w:rPr>
          <w:rFonts w:ascii="Times New Roman" w:hAnsi="Times New Roman"/>
          <w:sz w:val="24"/>
          <w:szCs w:val="24"/>
        </w:rPr>
      </w:pPr>
      <w:r w:rsidRPr="003E638B">
        <w:rPr>
          <w:rFonts w:ascii="Times New Roman" w:hAnsi="Times New Roman"/>
          <w:sz w:val="24"/>
          <w:szCs w:val="24"/>
        </w:rPr>
        <w:t>Az ápolási díj a tartósan gondozásra szoruló személy otthoni ápolását ellátó nagykorú hozzátartozó részére biztosít anyagi hozzájárulást.</w:t>
      </w:r>
    </w:p>
    <w:p w:rsidR="003E638B" w:rsidRPr="003E638B" w:rsidRDefault="003E638B" w:rsidP="003E638B">
      <w:pPr>
        <w:spacing w:after="0" w:line="240" w:lineRule="auto"/>
        <w:jc w:val="both"/>
        <w:rPr>
          <w:rFonts w:ascii="Times New Roman" w:hAnsi="Times New Roman"/>
          <w:sz w:val="24"/>
          <w:szCs w:val="24"/>
        </w:rPr>
      </w:pPr>
    </w:p>
    <w:tbl>
      <w:tblPr>
        <w:tblW w:w="6379" w:type="dxa"/>
        <w:tblInd w:w="274" w:type="dxa"/>
        <w:tblCellMar>
          <w:left w:w="70" w:type="dxa"/>
          <w:right w:w="70" w:type="dxa"/>
        </w:tblCellMar>
        <w:tblLook w:val="04A0" w:firstRow="1" w:lastRow="0" w:firstColumn="1" w:lastColumn="0" w:noHBand="0" w:noVBand="1"/>
      </w:tblPr>
      <w:tblGrid>
        <w:gridCol w:w="2835"/>
        <w:gridCol w:w="1701"/>
        <w:gridCol w:w="1843"/>
      </w:tblGrid>
      <w:tr w:rsidR="003E638B" w:rsidRPr="003E638B" w:rsidTr="008F7FB7">
        <w:trPr>
          <w:trHeight w:val="300"/>
        </w:trPr>
        <w:tc>
          <w:tcPr>
            <w:tcW w:w="2835" w:type="dxa"/>
            <w:tcBorders>
              <w:top w:val="single" w:sz="8" w:space="0" w:color="auto"/>
              <w:left w:val="single" w:sz="8" w:space="0" w:color="auto"/>
              <w:bottom w:val="single" w:sz="4" w:space="0" w:color="auto"/>
              <w:right w:val="nil"/>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b/>
                <w:bCs/>
                <w:color w:val="000000"/>
                <w:sz w:val="20"/>
                <w:szCs w:val="20"/>
                <w:lang w:eastAsia="hu-HU"/>
              </w:rPr>
            </w:pPr>
            <w:r w:rsidRPr="003E638B">
              <w:rPr>
                <w:rFonts w:ascii="Times New Roman" w:eastAsia="Times New Roman" w:hAnsi="Times New Roman"/>
                <w:b/>
                <w:bCs/>
                <w:color w:val="000000"/>
                <w:sz w:val="20"/>
                <w:szCs w:val="20"/>
                <w:lang w:eastAsia="hu-HU"/>
              </w:rPr>
              <w:t>Ápolási díj</w:t>
            </w:r>
          </w:p>
        </w:tc>
        <w:tc>
          <w:tcPr>
            <w:tcW w:w="1701" w:type="dxa"/>
            <w:tcBorders>
              <w:top w:val="single" w:sz="8" w:space="0" w:color="auto"/>
              <w:left w:val="single" w:sz="8" w:space="0" w:color="auto"/>
              <w:bottom w:val="single" w:sz="4" w:space="0" w:color="auto"/>
              <w:right w:val="single" w:sz="8" w:space="0" w:color="auto"/>
            </w:tcBorders>
            <w:shd w:val="clear" w:color="000000" w:fill="8DB4E3"/>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 xml:space="preserve">2016. év </w:t>
            </w:r>
          </w:p>
        </w:tc>
        <w:tc>
          <w:tcPr>
            <w:tcW w:w="1843" w:type="dxa"/>
            <w:tcBorders>
              <w:top w:val="single" w:sz="8" w:space="0" w:color="auto"/>
              <w:left w:val="nil"/>
              <w:bottom w:val="single" w:sz="4" w:space="0" w:color="auto"/>
              <w:right w:val="single" w:sz="8" w:space="0" w:color="auto"/>
            </w:tcBorders>
            <w:shd w:val="clear" w:color="000000" w:fill="E6B9B8"/>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 xml:space="preserve">2018. év </w:t>
            </w:r>
          </w:p>
        </w:tc>
      </w:tr>
      <w:tr w:rsidR="003E638B" w:rsidRPr="003E638B" w:rsidTr="008F7FB7">
        <w:trPr>
          <w:trHeight w:val="600"/>
        </w:trPr>
        <w:tc>
          <w:tcPr>
            <w:tcW w:w="2835" w:type="dxa"/>
            <w:tcBorders>
              <w:top w:val="nil"/>
              <w:left w:val="single" w:sz="8" w:space="0" w:color="auto"/>
              <w:bottom w:val="single" w:sz="4" w:space="0" w:color="auto"/>
              <w:right w:val="nil"/>
            </w:tcBorders>
            <w:shd w:val="clear" w:color="auto" w:fill="auto"/>
            <w:vAlign w:val="center"/>
            <w:hideMark/>
          </w:tcPr>
          <w:p w:rsidR="003E638B" w:rsidRPr="003E638B" w:rsidRDefault="003E638B" w:rsidP="003E638B">
            <w:pPr>
              <w:spacing w:after="0" w:line="240" w:lineRule="auto"/>
              <w:rPr>
                <w:rFonts w:ascii="Times New Roman" w:eastAsia="Times New Roman" w:hAnsi="Times New Roman"/>
                <w:b/>
                <w:bCs/>
                <w:color w:val="000000"/>
                <w:sz w:val="20"/>
                <w:szCs w:val="20"/>
                <w:lang w:eastAsia="hu-HU"/>
              </w:rPr>
            </w:pPr>
            <w:r w:rsidRPr="003E638B">
              <w:rPr>
                <w:rFonts w:ascii="Times New Roman" w:eastAsia="Times New Roman" w:hAnsi="Times New Roman"/>
                <w:b/>
                <w:bCs/>
                <w:color w:val="000000"/>
                <w:sz w:val="20"/>
                <w:szCs w:val="20"/>
                <w:lang w:eastAsia="hu-HU"/>
              </w:rPr>
              <w:t>Alanyi jogcímen megállapított jogosultságok</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bCs/>
                <w:color w:val="000000"/>
                <w:sz w:val="20"/>
                <w:szCs w:val="20"/>
                <w:lang w:eastAsia="hu-HU"/>
              </w:rPr>
            </w:pPr>
            <w:r w:rsidRPr="003E638B">
              <w:rPr>
                <w:rFonts w:ascii="Times New Roman" w:eastAsia="Times New Roman" w:hAnsi="Times New Roman"/>
                <w:bCs/>
                <w:color w:val="000000"/>
                <w:sz w:val="20"/>
                <w:szCs w:val="20"/>
                <w:lang w:eastAsia="hu-HU"/>
              </w:rPr>
              <w:t>227 fő</w:t>
            </w:r>
          </w:p>
        </w:tc>
        <w:tc>
          <w:tcPr>
            <w:tcW w:w="1843" w:type="dxa"/>
            <w:tcBorders>
              <w:top w:val="nil"/>
              <w:left w:val="nil"/>
              <w:bottom w:val="single" w:sz="4" w:space="0" w:color="auto"/>
              <w:right w:val="single" w:sz="8" w:space="0" w:color="auto"/>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bCs/>
                <w:color w:val="000000"/>
                <w:sz w:val="20"/>
                <w:szCs w:val="20"/>
                <w:lang w:eastAsia="hu-HU"/>
              </w:rPr>
            </w:pPr>
            <w:r w:rsidRPr="003E638B">
              <w:rPr>
                <w:rFonts w:ascii="Times New Roman" w:eastAsia="Times New Roman" w:hAnsi="Times New Roman"/>
                <w:bCs/>
                <w:color w:val="000000"/>
                <w:sz w:val="20"/>
                <w:szCs w:val="20"/>
                <w:lang w:eastAsia="hu-HU"/>
              </w:rPr>
              <w:t>354 fő</w:t>
            </w:r>
          </w:p>
        </w:tc>
      </w:tr>
      <w:tr w:rsidR="003E638B" w:rsidRPr="003E638B" w:rsidTr="008F7FB7">
        <w:trPr>
          <w:trHeight w:val="300"/>
        </w:trPr>
        <w:tc>
          <w:tcPr>
            <w:tcW w:w="2835" w:type="dxa"/>
            <w:tcBorders>
              <w:top w:val="nil"/>
              <w:left w:val="single" w:sz="8" w:space="0" w:color="auto"/>
              <w:bottom w:val="single" w:sz="4" w:space="0" w:color="auto"/>
              <w:right w:val="nil"/>
            </w:tcBorders>
            <w:shd w:val="clear" w:color="000000" w:fill="D8D8D8"/>
            <w:vAlign w:val="center"/>
            <w:hideMark/>
          </w:tcPr>
          <w:p w:rsidR="003E638B" w:rsidRPr="003E638B" w:rsidRDefault="003E638B" w:rsidP="003E638B">
            <w:pPr>
              <w:spacing w:after="0" w:line="240" w:lineRule="auto"/>
              <w:rPr>
                <w:rFonts w:ascii="Times New Roman" w:eastAsia="Times New Roman" w:hAnsi="Times New Roman"/>
                <w:b/>
                <w:bCs/>
                <w:color w:val="000000"/>
                <w:sz w:val="20"/>
                <w:szCs w:val="20"/>
                <w:lang w:eastAsia="hu-HU"/>
              </w:rPr>
            </w:pPr>
            <w:r w:rsidRPr="003E638B">
              <w:rPr>
                <w:rFonts w:ascii="Times New Roman" w:eastAsia="Times New Roman" w:hAnsi="Times New Roman"/>
                <w:b/>
                <w:bCs/>
                <w:color w:val="000000"/>
                <w:sz w:val="20"/>
                <w:szCs w:val="20"/>
                <w:lang w:eastAsia="hu-HU"/>
              </w:rPr>
              <w:t>Megszűnt ellátások</w:t>
            </w:r>
          </w:p>
        </w:tc>
        <w:tc>
          <w:tcPr>
            <w:tcW w:w="1701" w:type="dxa"/>
            <w:tcBorders>
              <w:top w:val="nil"/>
              <w:left w:val="single" w:sz="8" w:space="0" w:color="auto"/>
              <w:bottom w:val="single" w:sz="4" w:space="0" w:color="auto"/>
              <w:right w:val="single" w:sz="8" w:space="0" w:color="auto"/>
            </w:tcBorders>
            <w:shd w:val="clear" w:color="000000" w:fill="D8D8D8"/>
            <w:vAlign w:val="center"/>
            <w:hideMark/>
          </w:tcPr>
          <w:p w:rsidR="003E638B" w:rsidRPr="003E638B" w:rsidRDefault="003E638B" w:rsidP="003E638B">
            <w:pPr>
              <w:spacing w:after="0" w:line="240" w:lineRule="auto"/>
              <w:jc w:val="center"/>
              <w:rPr>
                <w:rFonts w:ascii="Times New Roman" w:eastAsia="Times New Roman" w:hAnsi="Times New Roman"/>
                <w:bCs/>
                <w:color w:val="000000"/>
                <w:sz w:val="20"/>
                <w:szCs w:val="20"/>
                <w:lang w:eastAsia="hu-HU"/>
              </w:rPr>
            </w:pPr>
            <w:r w:rsidRPr="003E638B">
              <w:rPr>
                <w:rFonts w:ascii="Times New Roman" w:eastAsia="Times New Roman" w:hAnsi="Times New Roman"/>
                <w:bCs/>
                <w:color w:val="000000"/>
                <w:sz w:val="20"/>
                <w:szCs w:val="20"/>
                <w:lang w:eastAsia="hu-HU"/>
              </w:rPr>
              <w:t>156 fő</w:t>
            </w:r>
          </w:p>
        </w:tc>
        <w:tc>
          <w:tcPr>
            <w:tcW w:w="1843" w:type="dxa"/>
            <w:tcBorders>
              <w:top w:val="nil"/>
              <w:left w:val="nil"/>
              <w:bottom w:val="single" w:sz="4" w:space="0" w:color="auto"/>
              <w:right w:val="single" w:sz="8" w:space="0" w:color="auto"/>
            </w:tcBorders>
            <w:shd w:val="clear" w:color="000000" w:fill="D8D8D8"/>
            <w:vAlign w:val="center"/>
            <w:hideMark/>
          </w:tcPr>
          <w:p w:rsidR="003E638B" w:rsidRPr="003E638B" w:rsidRDefault="003E638B" w:rsidP="003E638B">
            <w:pPr>
              <w:spacing w:after="0" w:line="240" w:lineRule="auto"/>
              <w:jc w:val="center"/>
              <w:rPr>
                <w:rFonts w:ascii="Times New Roman" w:eastAsia="Times New Roman" w:hAnsi="Times New Roman"/>
                <w:bCs/>
                <w:color w:val="000000"/>
                <w:sz w:val="20"/>
                <w:szCs w:val="20"/>
                <w:lang w:eastAsia="hu-HU"/>
              </w:rPr>
            </w:pPr>
            <w:r w:rsidRPr="003E638B">
              <w:rPr>
                <w:rFonts w:ascii="Times New Roman" w:eastAsia="Times New Roman" w:hAnsi="Times New Roman"/>
                <w:bCs/>
                <w:color w:val="000000"/>
                <w:sz w:val="20"/>
                <w:szCs w:val="20"/>
                <w:lang w:eastAsia="hu-HU"/>
              </w:rPr>
              <w:t>164 fő</w:t>
            </w:r>
          </w:p>
        </w:tc>
      </w:tr>
      <w:tr w:rsidR="003E638B" w:rsidRPr="003E638B" w:rsidTr="008F7FB7">
        <w:trPr>
          <w:trHeight w:val="300"/>
        </w:trPr>
        <w:tc>
          <w:tcPr>
            <w:tcW w:w="2835" w:type="dxa"/>
            <w:tcBorders>
              <w:top w:val="nil"/>
              <w:left w:val="single" w:sz="8" w:space="0" w:color="auto"/>
              <w:bottom w:val="single" w:sz="4" w:space="0" w:color="auto"/>
              <w:right w:val="nil"/>
            </w:tcBorders>
            <w:shd w:val="clear" w:color="auto" w:fill="auto"/>
            <w:vAlign w:val="center"/>
            <w:hideMark/>
          </w:tcPr>
          <w:p w:rsidR="003E638B" w:rsidRPr="003E638B" w:rsidRDefault="003E638B" w:rsidP="003E638B">
            <w:pPr>
              <w:spacing w:after="0" w:line="240" w:lineRule="auto"/>
              <w:rPr>
                <w:rFonts w:ascii="Times New Roman" w:eastAsia="Times New Roman" w:hAnsi="Times New Roman"/>
                <w:b/>
                <w:color w:val="000000"/>
                <w:sz w:val="20"/>
                <w:szCs w:val="20"/>
                <w:lang w:eastAsia="hu-HU"/>
              </w:rPr>
            </w:pPr>
            <w:r w:rsidRPr="003E638B">
              <w:rPr>
                <w:rFonts w:ascii="Times New Roman" w:eastAsia="Times New Roman" w:hAnsi="Times New Roman"/>
                <w:b/>
                <w:color w:val="000000"/>
                <w:sz w:val="20"/>
                <w:szCs w:val="20"/>
                <w:lang w:eastAsia="hu-HU"/>
              </w:rPr>
              <w:t>Elutasított kérelmek</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2 fő</w:t>
            </w:r>
          </w:p>
        </w:tc>
        <w:tc>
          <w:tcPr>
            <w:tcW w:w="1843" w:type="dxa"/>
            <w:tcBorders>
              <w:top w:val="nil"/>
              <w:left w:val="nil"/>
              <w:bottom w:val="single" w:sz="4" w:space="0" w:color="auto"/>
              <w:right w:val="single" w:sz="8" w:space="0" w:color="auto"/>
            </w:tcBorders>
            <w:shd w:val="clear" w:color="auto" w:fill="auto"/>
            <w:vAlign w:val="center"/>
            <w:hideMark/>
          </w:tcPr>
          <w:p w:rsidR="003E638B" w:rsidRPr="003E638B" w:rsidRDefault="003E638B" w:rsidP="003E638B">
            <w:pPr>
              <w:spacing w:after="0" w:line="240" w:lineRule="auto"/>
              <w:jc w:val="center"/>
              <w:rPr>
                <w:rFonts w:ascii="Times New Roman" w:eastAsia="Times New Roman" w:hAnsi="Times New Roman"/>
                <w:color w:val="000000"/>
                <w:sz w:val="20"/>
                <w:szCs w:val="20"/>
                <w:lang w:eastAsia="hu-HU"/>
              </w:rPr>
            </w:pPr>
            <w:r w:rsidRPr="003E638B">
              <w:rPr>
                <w:rFonts w:ascii="Times New Roman" w:eastAsia="Times New Roman" w:hAnsi="Times New Roman"/>
                <w:color w:val="000000"/>
                <w:sz w:val="20"/>
                <w:szCs w:val="20"/>
                <w:lang w:eastAsia="hu-HU"/>
              </w:rPr>
              <w:t>5 fő</w:t>
            </w:r>
          </w:p>
        </w:tc>
      </w:tr>
    </w:tbl>
    <w:p w:rsidR="003E638B" w:rsidRPr="003E638B" w:rsidRDefault="003E638B" w:rsidP="003E638B">
      <w:pPr>
        <w:spacing w:after="0" w:line="240" w:lineRule="auto"/>
        <w:jc w:val="both"/>
        <w:rPr>
          <w:rFonts w:ascii="Times New Roman" w:eastAsia="SimSun" w:hAnsi="Times New Roman"/>
          <w:bCs/>
          <w:i/>
          <w:sz w:val="20"/>
          <w:szCs w:val="20"/>
          <w:lang w:eastAsia="hu-HU"/>
        </w:rPr>
      </w:pPr>
      <w:r w:rsidRPr="003E638B">
        <w:rPr>
          <w:rFonts w:ascii="Times New Roman" w:eastAsia="SimSun" w:hAnsi="Times New Roman"/>
          <w:bCs/>
          <w:i/>
          <w:sz w:val="20"/>
          <w:szCs w:val="20"/>
          <w:lang w:eastAsia="hu-HU"/>
        </w:rPr>
        <w:t xml:space="preserve"> </w:t>
      </w:r>
      <w:r w:rsidR="00E62C64">
        <w:rPr>
          <w:rFonts w:ascii="Times New Roman" w:eastAsia="SimSun" w:hAnsi="Times New Roman"/>
          <w:bCs/>
          <w:i/>
          <w:sz w:val="20"/>
          <w:szCs w:val="20"/>
          <w:lang w:eastAsia="hu-HU"/>
        </w:rPr>
        <w:t xml:space="preserve">                         </w:t>
      </w:r>
      <w:r w:rsidRPr="003E638B">
        <w:rPr>
          <w:rFonts w:ascii="Times New Roman" w:eastAsia="SimSun" w:hAnsi="Times New Roman"/>
          <w:bCs/>
          <w:i/>
          <w:sz w:val="20"/>
          <w:szCs w:val="20"/>
          <w:lang w:eastAsia="hu-HU"/>
        </w:rPr>
        <w:t xml:space="preserve"> Forrás: Budapest Főváros Kormányhivatala II. Kerületi Hivatala</w:t>
      </w:r>
    </w:p>
    <w:p w:rsidR="003E638B" w:rsidRPr="003E638B" w:rsidRDefault="003E638B" w:rsidP="003E638B">
      <w:pPr>
        <w:spacing w:after="0" w:line="240" w:lineRule="auto"/>
        <w:jc w:val="both"/>
        <w:rPr>
          <w:rFonts w:ascii="Times New Roman" w:eastAsia="SimSun" w:hAnsi="Times New Roman"/>
          <w:bCs/>
          <w:i/>
          <w:sz w:val="20"/>
          <w:szCs w:val="20"/>
          <w:lang w:eastAsia="hu-HU"/>
        </w:rPr>
      </w:pPr>
    </w:p>
    <w:p w:rsidR="003E638B" w:rsidRPr="003E638B" w:rsidRDefault="003E638B" w:rsidP="003E638B">
      <w:pPr>
        <w:spacing w:after="0" w:line="240" w:lineRule="auto"/>
        <w:jc w:val="both"/>
        <w:rPr>
          <w:rFonts w:ascii="Times New Roman" w:eastAsia="SimSun" w:hAnsi="Times New Roman"/>
          <w:bCs/>
          <w:sz w:val="24"/>
          <w:szCs w:val="24"/>
          <w:lang w:eastAsia="hu-HU"/>
        </w:rPr>
      </w:pPr>
      <w:r w:rsidRPr="003E638B">
        <w:rPr>
          <w:rFonts w:ascii="Times New Roman" w:eastAsia="SimSun" w:hAnsi="Times New Roman"/>
          <w:bCs/>
          <w:sz w:val="24"/>
          <w:szCs w:val="24"/>
          <w:lang w:eastAsia="hu-HU"/>
        </w:rPr>
        <w:t xml:space="preserve">A 2016. évi bázisév adataihoz képest az ezen a jogcímen támogatásban részesülők száma 127 fővel nőtt, ennek okai lehetnek, hogy a kerületben magas az idős lakosság száma, akik már nem tudnak önálló életvitelt fenntartani, vagy </w:t>
      </w:r>
      <w:r w:rsidR="00CA6B4D">
        <w:rPr>
          <w:rFonts w:ascii="Times New Roman" w:eastAsia="SimSun" w:hAnsi="Times New Roman"/>
          <w:bCs/>
          <w:sz w:val="24"/>
          <w:szCs w:val="24"/>
          <w:lang w:eastAsia="hu-HU"/>
        </w:rPr>
        <w:t xml:space="preserve">a </w:t>
      </w:r>
      <w:r w:rsidRPr="003E638B">
        <w:rPr>
          <w:rFonts w:ascii="Times New Roman" w:eastAsia="SimSun" w:hAnsi="Times New Roman"/>
          <w:bCs/>
          <w:sz w:val="24"/>
          <w:szCs w:val="24"/>
          <w:lang w:eastAsia="hu-HU"/>
        </w:rPr>
        <w:t xml:space="preserve">fogyatékos gyermeket nevelő szülő nem tudja más </w:t>
      </w:r>
      <w:r w:rsidRPr="003E638B">
        <w:rPr>
          <w:rFonts w:ascii="Times New Roman" w:eastAsia="SimSun" w:hAnsi="Times New Roman"/>
          <w:bCs/>
          <w:sz w:val="24"/>
          <w:szCs w:val="24"/>
          <w:lang w:eastAsia="hu-HU"/>
        </w:rPr>
        <w:lastRenderedPageBreak/>
        <w:t>módon megoldani gyermeke ellátását.  Az elmúlt évek gyakorlatához hasonlóan</w:t>
      </w:r>
      <w:r w:rsidR="00CA6B4D">
        <w:rPr>
          <w:rFonts w:ascii="Times New Roman" w:eastAsia="SimSun" w:hAnsi="Times New Roman"/>
          <w:bCs/>
          <w:sz w:val="24"/>
          <w:szCs w:val="24"/>
          <w:lang w:eastAsia="hu-HU"/>
        </w:rPr>
        <w:t>,</w:t>
      </w:r>
      <w:r w:rsidRPr="003E638B">
        <w:rPr>
          <w:rFonts w:ascii="Times New Roman" w:eastAsia="SimSun" w:hAnsi="Times New Roman"/>
          <w:bCs/>
          <w:sz w:val="24"/>
          <w:szCs w:val="24"/>
          <w:lang w:eastAsia="hu-HU"/>
        </w:rPr>
        <w:t xml:space="preserve"> továbbra is </w:t>
      </w:r>
      <w:r w:rsidR="00CA6B4D">
        <w:rPr>
          <w:rFonts w:ascii="Times New Roman" w:eastAsia="SimSun" w:hAnsi="Times New Roman"/>
          <w:bCs/>
          <w:sz w:val="24"/>
          <w:szCs w:val="24"/>
          <w:lang w:eastAsia="hu-HU"/>
        </w:rPr>
        <w:t xml:space="preserve">a támogatás igénylésekor </w:t>
      </w:r>
      <w:r w:rsidRPr="003E638B">
        <w:rPr>
          <w:rFonts w:ascii="Times New Roman" w:eastAsia="SimSun" w:hAnsi="Times New Roman"/>
          <w:bCs/>
          <w:sz w:val="24"/>
          <w:szCs w:val="24"/>
          <w:lang w:eastAsia="hu-HU"/>
        </w:rPr>
        <w:t>szempont lehet, hogy, aki bármely okból nem tud munkaviszonyt létesíteni, annak az ápolási díj folyósításának időtar</w:t>
      </w:r>
      <w:r w:rsidR="00CA6B4D">
        <w:rPr>
          <w:rFonts w:ascii="Times New Roman" w:eastAsia="SimSun" w:hAnsi="Times New Roman"/>
          <w:bCs/>
          <w:sz w:val="24"/>
          <w:szCs w:val="24"/>
          <w:lang w:eastAsia="hu-HU"/>
        </w:rPr>
        <w:t>tama szolgálati időre jogosítja az ápolót.</w:t>
      </w:r>
    </w:p>
    <w:p w:rsidR="003E638B" w:rsidRPr="003E638B" w:rsidRDefault="003E638B" w:rsidP="003E638B">
      <w:pPr>
        <w:spacing w:after="0" w:line="240" w:lineRule="auto"/>
        <w:jc w:val="both"/>
        <w:rPr>
          <w:rFonts w:ascii="Times New Roman" w:eastAsia="SimSun" w:hAnsi="Times New Roman"/>
          <w:bCs/>
          <w:sz w:val="24"/>
          <w:szCs w:val="24"/>
          <w:lang w:eastAsia="hu-HU"/>
        </w:rPr>
      </w:pPr>
    </w:p>
    <w:p w:rsidR="003E638B" w:rsidRPr="003E638B" w:rsidRDefault="003E638B" w:rsidP="00D427A4">
      <w:pPr>
        <w:spacing w:after="0" w:line="240" w:lineRule="auto"/>
        <w:jc w:val="both"/>
        <w:rPr>
          <w:rFonts w:ascii="Times New Roman" w:hAnsi="Times New Roman"/>
          <w:sz w:val="24"/>
          <w:szCs w:val="24"/>
        </w:rPr>
      </w:pPr>
      <w:r w:rsidRPr="003E638B">
        <w:rPr>
          <w:rFonts w:ascii="Times New Roman" w:hAnsi="Times New Roman"/>
          <w:sz w:val="24"/>
          <w:szCs w:val="24"/>
        </w:rPr>
        <w:t>Az ellátás megszűnésének legfőbb okaiként szerepel</w:t>
      </w:r>
      <w:r w:rsidR="00F5169D">
        <w:rPr>
          <w:rFonts w:ascii="Times New Roman" w:hAnsi="Times New Roman"/>
          <w:sz w:val="24"/>
          <w:szCs w:val="24"/>
        </w:rPr>
        <w:t>nek</w:t>
      </w:r>
      <w:r w:rsidRPr="003E638B">
        <w:rPr>
          <w:rFonts w:ascii="Times New Roman" w:hAnsi="Times New Roman"/>
          <w:sz w:val="24"/>
          <w:szCs w:val="24"/>
        </w:rPr>
        <w:t xml:space="preserve"> az elmúlt években a következők: a jogosultság feltételei már nem állnak fenn, meghalt az ápolt, felülvizsgálatnak nem tett eleget, elköltözött, kérte az ellátás megszüntetését, tanulmányokat folytat, jogosultságot szerzett más jogcímen, keresőtevékenységet folytat, az ápolási kötelezettségének nem tett eleget vagy rendszeres pénzellátásban részesül a kérelmező. </w:t>
      </w:r>
    </w:p>
    <w:p w:rsidR="003E638B" w:rsidRPr="003E638B" w:rsidRDefault="003E638B" w:rsidP="00D427A4">
      <w:pPr>
        <w:spacing w:after="0" w:line="240" w:lineRule="auto"/>
        <w:jc w:val="both"/>
        <w:rPr>
          <w:rFonts w:ascii="Times New Roman" w:hAnsi="Times New Roman"/>
          <w:sz w:val="24"/>
          <w:szCs w:val="24"/>
        </w:rPr>
      </w:pPr>
      <w:r w:rsidRPr="003E638B">
        <w:rPr>
          <w:rFonts w:ascii="Times New Roman" w:hAnsi="Times New Roman"/>
          <w:sz w:val="24"/>
          <w:szCs w:val="24"/>
        </w:rPr>
        <w:t>Az elutasítás legfőbb indokai között szerepelt, hogy a jogosultsági feltételeknek nem felelt meg a kérelmező: pl. nem minősül közeli hozzátartozónak, rendszeres pénzellátásban részesül, melynek összege meghaladja az ápolási díj összegét, fokozott ápolási igény nem áll fenn.</w:t>
      </w:r>
    </w:p>
    <w:p w:rsidR="003E638B" w:rsidRPr="003E638B" w:rsidRDefault="003E638B" w:rsidP="00D427A4">
      <w:pPr>
        <w:spacing w:after="0" w:line="240" w:lineRule="auto"/>
        <w:jc w:val="both"/>
        <w:rPr>
          <w:rFonts w:ascii="Times New Roman" w:eastAsia="Times New Roman" w:hAnsi="Times New Roman"/>
          <w:sz w:val="24"/>
          <w:szCs w:val="24"/>
          <w:lang w:eastAsia="hu-HU"/>
        </w:rPr>
      </w:pPr>
      <w:r w:rsidRPr="003E638B">
        <w:rPr>
          <w:rFonts w:ascii="Times New Roman" w:hAnsi="Times New Roman"/>
          <w:iCs/>
          <w:sz w:val="24"/>
          <w:szCs w:val="24"/>
        </w:rPr>
        <w:t xml:space="preserve">2019. január 1-től bevezetésre került </w:t>
      </w:r>
      <w:r w:rsidRPr="003E638B">
        <w:rPr>
          <w:rFonts w:ascii="Times New Roman" w:hAnsi="Times New Roman"/>
          <w:b/>
          <w:iCs/>
          <w:sz w:val="24"/>
          <w:szCs w:val="24"/>
        </w:rPr>
        <w:t>a gyermekek otthongondozási díja</w:t>
      </w:r>
      <w:r w:rsidRPr="003E638B">
        <w:rPr>
          <w:rFonts w:ascii="Times New Roman" w:hAnsi="Times New Roman"/>
          <w:iCs/>
          <w:sz w:val="24"/>
          <w:szCs w:val="24"/>
        </w:rPr>
        <w:t xml:space="preserve">, melyet a gyermek életkorától függetlenül az a szülő igényelhet, aki </w:t>
      </w:r>
      <w:r w:rsidRPr="003E638B">
        <w:rPr>
          <w:rFonts w:ascii="Times New Roman" w:eastAsia="Times New Roman" w:hAnsi="Times New Roman"/>
          <w:sz w:val="24"/>
          <w:szCs w:val="24"/>
          <w:lang w:eastAsia="hu-HU"/>
        </w:rPr>
        <w:t xml:space="preserve">a súlyos fogyatékosságából eredően önellátásra képtelen vér szerinti vagy örökbe fogadott  vagy a tartós betegségéből eredően önellátásra képtelen gyermeket ápol. </w:t>
      </w:r>
    </w:p>
    <w:p w:rsidR="003E638B" w:rsidRPr="003E638B" w:rsidRDefault="003E638B" w:rsidP="003E638B">
      <w:pPr>
        <w:spacing w:after="0" w:line="240" w:lineRule="auto"/>
        <w:ind w:left="720"/>
        <w:jc w:val="center"/>
        <w:rPr>
          <w:rFonts w:ascii="Times New Roman" w:hAnsi="Times New Roman"/>
          <w:b/>
          <w:sz w:val="24"/>
          <w:szCs w:val="24"/>
        </w:rPr>
      </w:pPr>
      <w:r w:rsidRPr="003E638B">
        <w:rPr>
          <w:rFonts w:ascii="Times New Roman" w:hAnsi="Times New Roman"/>
          <w:b/>
          <w:sz w:val="24"/>
          <w:szCs w:val="24"/>
        </w:rPr>
        <w:t>Hadigondozotti ellátás</w:t>
      </w:r>
    </w:p>
    <w:p w:rsidR="003E638B" w:rsidRPr="003E638B" w:rsidRDefault="003E638B" w:rsidP="003E638B">
      <w:pPr>
        <w:spacing w:after="0" w:line="240" w:lineRule="auto"/>
        <w:jc w:val="center"/>
        <w:rPr>
          <w:rFonts w:ascii="Times New Roman" w:hAnsi="Times New Roman"/>
          <w:sz w:val="24"/>
          <w:szCs w:val="24"/>
        </w:rPr>
      </w:pPr>
    </w:p>
    <w:tbl>
      <w:tblPr>
        <w:tblW w:w="6451" w:type="dxa"/>
        <w:jc w:val="center"/>
        <w:tblCellMar>
          <w:left w:w="70" w:type="dxa"/>
          <w:right w:w="70" w:type="dxa"/>
        </w:tblCellMar>
        <w:tblLook w:val="04A0" w:firstRow="1" w:lastRow="0" w:firstColumn="1" w:lastColumn="0" w:noHBand="0" w:noVBand="1"/>
      </w:tblPr>
      <w:tblGrid>
        <w:gridCol w:w="3474"/>
        <w:gridCol w:w="1418"/>
        <w:gridCol w:w="1559"/>
      </w:tblGrid>
      <w:tr w:rsidR="003E638B" w:rsidRPr="008F7FB7" w:rsidTr="008F7FB7">
        <w:trPr>
          <w:trHeight w:val="300"/>
          <w:jc w:val="center"/>
        </w:trPr>
        <w:tc>
          <w:tcPr>
            <w:tcW w:w="3474" w:type="dxa"/>
            <w:tcBorders>
              <w:top w:val="single" w:sz="8" w:space="0" w:color="auto"/>
              <w:left w:val="single" w:sz="8" w:space="0" w:color="auto"/>
              <w:bottom w:val="single" w:sz="4" w:space="0" w:color="auto"/>
              <w:right w:val="nil"/>
            </w:tcBorders>
            <w:shd w:val="clear" w:color="auto" w:fill="auto"/>
            <w:vAlign w:val="center"/>
            <w:hideMark/>
          </w:tcPr>
          <w:p w:rsidR="003E638B" w:rsidRPr="008F7FB7" w:rsidRDefault="003E638B" w:rsidP="003E638B">
            <w:pPr>
              <w:spacing w:after="0" w:line="240" w:lineRule="auto"/>
              <w:jc w:val="center"/>
              <w:rPr>
                <w:rFonts w:ascii="Times New Roman" w:eastAsia="Times New Roman" w:hAnsi="Times New Roman"/>
                <w:b/>
                <w:bCs/>
                <w:color w:val="000000"/>
                <w:lang w:eastAsia="hu-HU"/>
              </w:rPr>
            </w:pPr>
            <w:r w:rsidRPr="008F7FB7">
              <w:rPr>
                <w:rFonts w:ascii="Times New Roman" w:eastAsia="Times New Roman" w:hAnsi="Times New Roman"/>
                <w:b/>
                <w:bCs/>
                <w:color w:val="000000"/>
                <w:lang w:eastAsia="hu-HU"/>
              </w:rPr>
              <w:t>Hadigondozotti ellátás</w:t>
            </w:r>
          </w:p>
        </w:tc>
        <w:tc>
          <w:tcPr>
            <w:tcW w:w="1418" w:type="dxa"/>
            <w:tcBorders>
              <w:top w:val="single" w:sz="8" w:space="0" w:color="auto"/>
              <w:left w:val="single" w:sz="8" w:space="0" w:color="auto"/>
              <w:bottom w:val="single" w:sz="4" w:space="0" w:color="auto"/>
              <w:right w:val="single" w:sz="8" w:space="0" w:color="auto"/>
            </w:tcBorders>
            <w:shd w:val="clear" w:color="000000" w:fill="8DB4E3"/>
            <w:vAlign w:val="center"/>
            <w:hideMark/>
          </w:tcPr>
          <w:p w:rsidR="003E638B" w:rsidRPr="008F7FB7" w:rsidRDefault="003E638B" w:rsidP="003E638B">
            <w:pPr>
              <w:spacing w:after="0" w:line="240" w:lineRule="auto"/>
              <w:jc w:val="center"/>
              <w:rPr>
                <w:rFonts w:ascii="Times New Roman" w:eastAsia="Times New Roman" w:hAnsi="Times New Roman"/>
                <w:color w:val="000000"/>
                <w:lang w:eastAsia="hu-HU"/>
              </w:rPr>
            </w:pPr>
            <w:r w:rsidRPr="008F7FB7">
              <w:rPr>
                <w:rFonts w:ascii="Times New Roman" w:eastAsia="Times New Roman" w:hAnsi="Times New Roman"/>
                <w:color w:val="000000"/>
                <w:lang w:eastAsia="hu-HU"/>
              </w:rPr>
              <w:t>2016. év</w:t>
            </w:r>
          </w:p>
        </w:tc>
        <w:tc>
          <w:tcPr>
            <w:tcW w:w="1559" w:type="dxa"/>
            <w:tcBorders>
              <w:top w:val="single" w:sz="8" w:space="0" w:color="auto"/>
              <w:left w:val="nil"/>
              <w:bottom w:val="single" w:sz="4" w:space="0" w:color="auto"/>
              <w:right w:val="single" w:sz="8" w:space="0" w:color="auto"/>
            </w:tcBorders>
            <w:shd w:val="clear" w:color="000000" w:fill="E6B9B8"/>
            <w:vAlign w:val="center"/>
            <w:hideMark/>
          </w:tcPr>
          <w:p w:rsidR="003E638B" w:rsidRPr="008F7FB7" w:rsidRDefault="003E638B" w:rsidP="003E638B">
            <w:pPr>
              <w:spacing w:after="0" w:line="240" w:lineRule="auto"/>
              <w:jc w:val="center"/>
              <w:rPr>
                <w:rFonts w:ascii="Times New Roman" w:eastAsia="Times New Roman" w:hAnsi="Times New Roman"/>
                <w:color w:val="000000"/>
                <w:lang w:eastAsia="hu-HU"/>
              </w:rPr>
            </w:pPr>
            <w:r w:rsidRPr="008F7FB7">
              <w:rPr>
                <w:rFonts w:ascii="Times New Roman" w:eastAsia="Times New Roman" w:hAnsi="Times New Roman"/>
                <w:color w:val="000000"/>
                <w:lang w:eastAsia="hu-HU"/>
              </w:rPr>
              <w:t>2018. év</w:t>
            </w:r>
          </w:p>
        </w:tc>
      </w:tr>
      <w:tr w:rsidR="003E638B" w:rsidRPr="008F7FB7" w:rsidTr="008F7FB7">
        <w:trPr>
          <w:trHeight w:val="300"/>
          <w:jc w:val="center"/>
        </w:trPr>
        <w:tc>
          <w:tcPr>
            <w:tcW w:w="3474" w:type="dxa"/>
            <w:tcBorders>
              <w:top w:val="nil"/>
              <w:left w:val="single" w:sz="8" w:space="0" w:color="auto"/>
              <w:bottom w:val="single" w:sz="4" w:space="0" w:color="auto"/>
              <w:right w:val="nil"/>
            </w:tcBorders>
            <w:shd w:val="clear" w:color="auto" w:fill="auto"/>
            <w:vAlign w:val="center"/>
            <w:hideMark/>
          </w:tcPr>
          <w:p w:rsidR="003E638B" w:rsidRPr="008F7FB7" w:rsidRDefault="003E638B" w:rsidP="003E638B">
            <w:pPr>
              <w:spacing w:after="0" w:line="240" w:lineRule="auto"/>
              <w:jc w:val="center"/>
              <w:rPr>
                <w:rFonts w:ascii="Times New Roman" w:eastAsia="Times New Roman" w:hAnsi="Times New Roman"/>
                <w:b/>
                <w:bCs/>
                <w:color w:val="000000"/>
                <w:lang w:eastAsia="hu-HU"/>
              </w:rPr>
            </w:pPr>
            <w:r w:rsidRPr="008F7FB7">
              <w:rPr>
                <w:rFonts w:ascii="Times New Roman" w:eastAsia="Times New Roman" w:hAnsi="Times New Roman"/>
                <w:b/>
                <w:bCs/>
                <w:color w:val="000000"/>
                <w:lang w:eastAsia="hu-HU"/>
              </w:rPr>
              <w:t>Jogosultak száma</w:t>
            </w:r>
          </w:p>
        </w:tc>
        <w:tc>
          <w:tcPr>
            <w:tcW w:w="1418" w:type="dxa"/>
            <w:tcBorders>
              <w:top w:val="nil"/>
              <w:left w:val="single" w:sz="8" w:space="0" w:color="auto"/>
              <w:bottom w:val="single" w:sz="4" w:space="0" w:color="auto"/>
              <w:right w:val="single" w:sz="8" w:space="0" w:color="auto"/>
            </w:tcBorders>
            <w:shd w:val="clear" w:color="auto" w:fill="auto"/>
            <w:vAlign w:val="center"/>
            <w:hideMark/>
          </w:tcPr>
          <w:p w:rsidR="003E638B" w:rsidRPr="008F7FB7" w:rsidRDefault="003E638B" w:rsidP="003E638B">
            <w:pPr>
              <w:spacing w:after="0" w:line="240" w:lineRule="auto"/>
              <w:jc w:val="center"/>
              <w:rPr>
                <w:rFonts w:ascii="Times New Roman" w:eastAsia="Times New Roman" w:hAnsi="Times New Roman"/>
                <w:b/>
                <w:bCs/>
                <w:color w:val="000000"/>
                <w:lang w:eastAsia="hu-HU"/>
              </w:rPr>
            </w:pPr>
            <w:r w:rsidRPr="008F7FB7">
              <w:rPr>
                <w:rFonts w:ascii="Times New Roman" w:eastAsia="Times New Roman" w:hAnsi="Times New Roman"/>
                <w:b/>
                <w:bCs/>
                <w:color w:val="000000"/>
                <w:lang w:eastAsia="hu-HU"/>
              </w:rPr>
              <w:t>434 fő</w:t>
            </w:r>
          </w:p>
        </w:tc>
        <w:tc>
          <w:tcPr>
            <w:tcW w:w="1559" w:type="dxa"/>
            <w:tcBorders>
              <w:top w:val="nil"/>
              <w:left w:val="nil"/>
              <w:bottom w:val="single" w:sz="4" w:space="0" w:color="auto"/>
              <w:right w:val="single" w:sz="8" w:space="0" w:color="auto"/>
            </w:tcBorders>
            <w:shd w:val="clear" w:color="auto" w:fill="auto"/>
            <w:vAlign w:val="center"/>
            <w:hideMark/>
          </w:tcPr>
          <w:p w:rsidR="003E638B" w:rsidRPr="008F7FB7" w:rsidRDefault="003E638B" w:rsidP="003E638B">
            <w:pPr>
              <w:spacing w:after="0" w:line="240" w:lineRule="auto"/>
              <w:jc w:val="center"/>
              <w:rPr>
                <w:rFonts w:ascii="Times New Roman" w:eastAsia="Times New Roman" w:hAnsi="Times New Roman"/>
                <w:b/>
                <w:bCs/>
                <w:color w:val="000000"/>
                <w:lang w:eastAsia="hu-HU"/>
              </w:rPr>
            </w:pPr>
            <w:r w:rsidRPr="008F7FB7">
              <w:rPr>
                <w:rFonts w:ascii="Times New Roman" w:eastAsia="Times New Roman" w:hAnsi="Times New Roman"/>
                <w:b/>
                <w:bCs/>
                <w:color w:val="000000"/>
                <w:lang w:eastAsia="hu-HU"/>
              </w:rPr>
              <w:t>1071</w:t>
            </w:r>
            <w:r w:rsidR="00CA6B4D">
              <w:rPr>
                <w:rFonts w:ascii="Times New Roman" w:eastAsia="Times New Roman" w:hAnsi="Times New Roman"/>
                <w:b/>
                <w:bCs/>
                <w:color w:val="000000"/>
                <w:lang w:eastAsia="hu-HU"/>
              </w:rPr>
              <w:t xml:space="preserve"> </w:t>
            </w:r>
            <w:r w:rsidRPr="008F7FB7">
              <w:rPr>
                <w:rFonts w:ascii="Times New Roman" w:eastAsia="Times New Roman" w:hAnsi="Times New Roman"/>
                <w:b/>
                <w:bCs/>
                <w:color w:val="000000"/>
                <w:lang w:eastAsia="hu-HU"/>
              </w:rPr>
              <w:t>fő</w:t>
            </w:r>
          </w:p>
        </w:tc>
      </w:tr>
      <w:tr w:rsidR="003E638B" w:rsidRPr="008F7FB7" w:rsidTr="008F7FB7">
        <w:trPr>
          <w:trHeight w:val="300"/>
          <w:jc w:val="center"/>
        </w:trPr>
        <w:tc>
          <w:tcPr>
            <w:tcW w:w="3474" w:type="dxa"/>
            <w:tcBorders>
              <w:top w:val="nil"/>
              <w:left w:val="single" w:sz="8" w:space="0" w:color="auto"/>
              <w:bottom w:val="single" w:sz="4" w:space="0" w:color="auto"/>
              <w:right w:val="nil"/>
            </w:tcBorders>
            <w:shd w:val="clear" w:color="000000" w:fill="D8D8D8"/>
            <w:vAlign w:val="center"/>
            <w:hideMark/>
          </w:tcPr>
          <w:p w:rsidR="003E638B" w:rsidRPr="008F7FB7" w:rsidRDefault="003E638B" w:rsidP="003E638B">
            <w:pPr>
              <w:spacing w:after="0" w:line="240" w:lineRule="auto"/>
              <w:jc w:val="center"/>
              <w:rPr>
                <w:rFonts w:ascii="Times New Roman" w:eastAsia="Times New Roman" w:hAnsi="Times New Roman"/>
                <w:b/>
                <w:bCs/>
                <w:color w:val="000000"/>
                <w:lang w:eastAsia="hu-HU"/>
              </w:rPr>
            </w:pPr>
            <w:r w:rsidRPr="008F7FB7">
              <w:rPr>
                <w:rFonts w:ascii="Times New Roman" w:eastAsia="Times New Roman" w:hAnsi="Times New Roman"/>
                <w:b/>
                <w:bCs/>
                <w:color w:val="000000"/>
                <w:lang w:eastAsia="hu-HU"/>
              </w:rPr>
              <w:t>Elutasított kérelmek</w:t>
            </w:r>
          </w:p>
        </w:tc>
        <w:tc>
          <w:tcPr>
            <w:tcW w:w="1418" w:type="dxa"/>
            <w:tcBorders>
              <w:top w:val="nil"/>
              <w:left w:val="single" w:sz="8" w:space="0" w:color="auto"/>
              <w:bottom w:val="single" w:sz="4" w:space="0" w:color="auto"/>
              <w:right w:val="single" w:sz="8" w:space="0" w:color="auto"/>
            </w:tcBorders>
            <w:shd w:val="clear" w:color="000000" w:fill="D8D8D8"/>
            <w:vAlign w:val="center"/>
            <w:hideMark/>
          </w:tcPr>
          <w:p w:rsidR="003E638B" w:rsidRPr="008F7FB7" w:rsidRDefault="003E638B" w:rsidP="003E638B">
            <w:pPr>
              <w:spacing w:after="0" w:line="240" w:lineRule="auto"/>
              <w:jc w:val="center"/>
              <w:rPr>
                <w:rFonts w:ascii="Times New Roman" w:eastAsia="Times New Roman" w:hAnsi="Times New Roman"/>
                <w:b/>
                <w:bCs/>
                <w:color w:val="000000"/>
                <w:lang w:eastAsia="hu-HU"/>
              </w:rPr>
            </w:pPr>
          </w:p>
        </w:tc>
        <w:tc>
          <w:tcPr>
            <w:tcW w:w="1559" w:type="dxa"/>
            <w:tcBorders>
              <w:top w:val="nil"/>
              <w:left w:val="nil"/>
              <w:bottom w:val="single" w:sz="4" w:space="0" w:color="auto"/>
              <w:right w:val="single" w:sz="8" w:space="0" w:color="auto"/>
            </w:tcBorders>
            <w:shd w:val="clear" w:color="000000" w:fill="D8D8D8"/>
            <w:vAlign w:val="center"/>
            <w:hideMark/>
          </w:tcPr>
          <w:p w:rsidR="003E638B" w:rsidRPr="008F7FB7" w:rsidRDefault="003E638B" w:rsidP="003E638B">
            <w:pPr>
              <w:spacing w:after="0" w:line="240" w:lineRule="auto"/>
              <w:jc w:val="center"/>
              <w:rPr>
                <w:rFonts w:ascii="Times New Roman" w:eastAsia="Times New Roman" w:hAnsi="Times New Roman"/>
                <w:b/>
                <w:bCs/>
                <w:color w:val="000000"/>
                <w:lang w:eastAsia="hu-HU"/>
              </w:rPr>
            </w:pPr>
          </w:p>
        </w:tc>
      </w:tr>
      <w:tr w:rsidR="003E638B" w:rsidRPr="008F7FB7" w:rsidTr="008F7FB7">
        <w:trPr>
          <w:trHeight w:val="258"/>
          <w:jc w:val="center"/>
        </w:trPr>
        <w:tc>
          <w:tcPr>
            <w:tcW w:w="3474" w:type="dxa"/>
            <w:tcBorders>
              <w:top w:val="nil"/>
              <w:left w:val="single" w:sz="8" w:space="0" w:color="auto"/>
              <w:bottom w:val="single" w:sz="4" w:space="0" w:color="auto"/>
              <w:right w:val="nil"/>
            </w:tcBorders>
            <w:shd w:val="clear" w:color="auto" w:fill="auto"/>
            <w:vAlign w:val="center"/>
            <w:hideMark/>
          </w:tcPr>
          <w:p w:rsidR="003E638B" w:rsidRPr="008F7FB7" w:rsidRDefault="003E638B" w:rsidP="003E638B">
            <w:pPr>
              <w:spacing w:after="0" w:line="240" w:lineRule="auto"/>
              <w:jc w:val="center"/>
              <w:rPr>
                <w:rFonts w:ascii="Times New Roman" w:eastAsia="Times New Roman" w:hAnsi="Times New Roman"/>
                <w:color w:val="000000"/>
                <w:lang w:eastAsia="hu-HU"/>
              </w:rPr>
            </w:pPr>
            <w:r w:rsidRPr="008F7FB7">
              <w:rPr>
                <w:rFonts w:ascii="Times New Roman" w:eastAsia="Times New Roman" w:hAnsi="Times New Roman"/>
                <w:color w:val="000000"/>
                <w:lang w:eastAsia="hu-HU"/>
              </w:rPr>
              <w:t>halál/sérülés hadi eredetét nem tudta igazolni</w:t>
            </w:r>
          </w:p>
        </w:tc>
        <w:tc>
          <w:tcPr>
            <w:tcW w:w="1418" w:type="dxa"/>
            <w:tcBorders>
              <w:top w:val="nil"/>
              <w:left w:val="single" w:sz="8" w:space="0" w:color="auto"/>
              <w:bottom w:val="single" w:sz="4" w:space="0" w:color="auto"/>
              <w:right w:val="single" w:sz="8" w:space="0" w:color="auto"/>
            </w:tcBorders>
            <w:shd w:val="clear" w:color="auto" w:fill="auto"/>
            <w:vAlign w:val="center"/>
            <w:hideMark/>
          </w:tcPr>
          <w:p w:rsidR="003E638B" w:rsidRPr="008F7FB7" w:rsidRDefault="003E638B" w:rsidP="003E638B">
            <w:pPr>
              <w:spacing w:after="0" w:line="240" w:lineRule="auto"/>
              <w:jc w:val="center"/>
              <w:rPr>
                <w:rFonts w:ascii="Times New Roman" w:eastAsia="Times New Roman" w:hAnsi="Times New Roman"/>
                <w:color w:val="000000"/>
                <w:lang w:eastAsia="hu-HU"/>
              </w:rPr>
            </w:pPr>
            <w:r w:rsidRPr="008F7FB7">
              <w:rPr>
                <w:rFonts w:ascii="Times New Roman" w:eastAsia="Times New Roman" w:hAnsi="Times New Roman"/>
                <w:color w:val="000000"/>
                <w:lang w:eastAsia="hu-HU"/>
              </w:rPr>
              <w:t>33 fő</w:t>
            </w:r>
          </w:p>
        </w:tc>
        <w:tc>
          <w:tcPr>
            <w:tcW w:w="1559" w:type="dxa"/>
            <w:tcBorders>
              <w:top w:val="nil"/>
              <w:left w:val="nil"/>
              <w:bottom w:val="single" w:sz="4" w:space="0" w:color="auto"/>
              <w:right w:val="single" w:sz="8" w:space="0" w:color="auto"/>
            </w:tcBorders>
            <w:shd w:val="clear" w:color="auto" w:fill="auto"/>
            <w:vAlign w:val="center"/>
            <w:hideMark/>
          </w:tcPr>
          <w:p w:rsidR="003E638B" w:rsidRPr="008F7FB7" w:rsidRDefault="003E638B" w:rsidP="003E638B">
            <w:pPr>
              <w:spacing w:after="0" w:line="240" w:lineRule="auto"/>
              <w:jc w:val="center"/>
              <w:rPr>
                <w:rFonts w:ascii="Times New Roman" w:eastAsia="Times New Roman" w:hAnsi="Times New Roman"/>
                <w:color w:val="000000"/>
                <w:lang w:eastAsia="hu-HU"/>
              </w:rPr>
            </w:pPr>
            <w:r w:rsidRPr="008F7FB7">
              <w:rPr>
                <w:rFonts w:ascii="Times New Roman" w:eastAsia="Times New Roman" w:hAnsi="Times New Roman"/>
                <w:color w:val="000000"/>
                <w:lang w:eastAsia="hu-HU"/>
              </w:rPr>
              <w:t>38 fő</w:t>
            </w:r>
          </w:p>
        </w:tc>
      </w:tr>
    </w:tbl>
    <w:p w:rsidR="003E638B" w:rsidRPr="003E638B" w:rsidRDefault="003E638B" w:rsidP="003E638B">
      <w:pPr>
        <w:spacing w:after="0" w:line="240" w:lineRule="auto"/>
        <w:jc w:val="both"/>
        <w:rPr>
          <w:rFonts w:ascii="Times New Roman" w:eastAsia="SimSun" w:hAnsi="Times New Roman"/>
          <w:bCs/>
          <w:i/>
          <w:sz w:val="20"/>
          <w:szCs w:val="20"/>
          <w:lang w:eastAsia="hu-HU"/>
        </w:rPr>
      </w:pPr>
      <w:r w:rsidRPr="003E638B">
        <w:rPr>
          <w:rFonts w:ascii="Times New Roman" w:eastAsia="SimSun" w:hAnsi="Times New Roman"/>
          <w:bCs/>
          <w:i/>
          <w:sz w:val="20"/>
          <w:szCs w:val="20"/>
          <w:lang w:eastAsia="hu-HU"/>
        </w:rPr>
        <w:t xml:space="preserve">                                  </w:t>
      </w:r>
      <w:r w:rsidR="00E62C64">
        <w:rPr>
          <w:rFonts w:ascii="Times New Roman" w:eastAsia="SimSun" w:hAnsi="Times New Roman"/>
          <w:bCs/>
          <w:i/>
          <w:sz w:val="20"/>
          <w:szCs w:val="20"/>
          <w:lang w:eastAsia="hu-HU"/>
        </w:rPr>
        <w:t xml:space="preserve">               </w:t>
      </w:r>
      <w:r w:rsidRPr="003E638B">
        <w:rPr>
          <w:rFonts w:ascii="Times New Roman" w:eastAsia="SimSun" w:hAnsi="Times New Roman"/>
          <w:bCs/>
          <w:i/>
          <w:sz w:val="20"/>
          <w:szCs w:val="20"/>
          <w:lang w:eastAsia="hu-HU"/>
        </w:rPr>
        <w:t>Forrás: Budapest Főváros Kormányhivatala II. Kerületi Hivatala</w:t>
      </w:r>
    </w:p>
    <w:p w:rsidR="003E638B" w:rsidRPr="003E638B" w:rsidRDefault="003E638B" w:rsidP="003E638B">
      <w:pPr>
        <w:spacing w:after="0" w:line="240" w:lineRule="auto"/>
        <w:jc w:val="both"/>
        <w:rPr>
          <w:rFonts w:ascii="Times New Roman" w:eastAsia="SimSun" w:hAnsi="Times New Roman"/>
          <w:bCs/>
          <w:i/>
          <w:sz w:val="20"/>
          <w:szCs w:val="20"/>
          <w:lang w:eastAsia="hu-HU"/>
        </w:rPr>
      </w:pPr>
    </w:p>
    <w:p w:rsidR="00F22853" w:rsidRPr="00F22853" w:rsidRDefault="003E638B" w:rsidP="00D427A4">
      <w:pPr>
        <w:spacing w:after="0" w:line="240" w:lineRule="auto"/>
        <w:jc w:val="both"/>
        <w:rPr>
          <w:rFonts w:ascii="Times New Roman" w:hAnsi="Times New Roman"/>
          <w:sz w:val="24"/>
          <w:szCs w:val="24"/>
        </w:rPr>
      </w:pPr>
      <w:r w:rsidRPr="003E638B">
        <w:rPr>
          <w:rFonts w:ascii="Times New Roman" w:eastAsia="SimSun" w:hAnsi="Times New Roman"/>
          <w:bCs/>
          <w:sz w:val="24"/>
          <w:szCs w:val="24"/>
          <w:lang w:eastAsia="hu-HU"/>
        </w:rPr>
        <w:t>A 2018. évben hadigondozotti ellátásban 637 fővel több személy részesül, mint 2016-ban</w:t>
      </w:r>
      <w:r w:rsidRPr="003E638B">
        <w:rPr>
          <w:rFonts w:ascii="Times New Roman" w:hAnsi="Times New Roman"/>
          <w:sz w:val="24"/>
          <w:szCs w:val="24"/>
        </w:rPr>
        <w:t>, ennek oka az, hogy a hadigondozásról szóló 1994. évi XLV. törvény 2017. január 1-jei módosítása kibővítette az eddigi jogosultak körét. A törvénymódosítás megnyitotta a hadigondozotti jogosultságot azon magyar állampolgárok - volt hadiárvák, volt hadigyámoltak és volt hadigondozott családtagok – számára is, akinek igénye 1949. január 1-je előtt bekövetkezett veszteségen alapul, azonban pénzellátását nagykorúvá válása 16. életév betöltése, illetve házasságkötése miatt, vagy politikai okból megszüntették, kérelmét elutasították, vagy kérelmét politikai okból elő sem terjesztette.</w:t>
      </w:r>
    </w:p>
    <w:p w:rsidR="003E638B" w:rsidRPr="005C2E68" w:rsidRDefault="003E638B" w:rsidP="00036FCE">
      <w:pPr>
        <w:pStyle w:val="Cmsor2"/>
        <w:rPr>
          <w:sz w:val="24"/>
          <w:szCs w:val="24"/>
        </w:rPr>
      </w:pPr>
      <w:bookmarkStart w:id="365" w:name="_Toc26973718"/>
      <w:bookmarkStart w:id="366" w:name="_Toc30153713"/>
      <w:r w:rsidRPr="005C2E68">
        <w:rPr>
          <w:sz w:val="24"/>
          <w:szCs w:val="24"/>
        </w:rPr>
        <w:t>13.2. Települési Önkormányzat hatáskörébe tartozó ellátások</w:t>
      </w:r>
      <w:bookmarkEnd w:id="365"/>
      <w:bookmarkEnd w:id="366"/>
    </w:p>
    <w:p w:rsidR="00DC128B" w:rsidRPr="003E638B" w:rsidRDefault="00DC128B" w:rsidP="00D427A4">
      <w:pPr>
        <w:spacing w:after="0" w:line="240" w:lineRule="auto"/>
        <w:jc w:val="both"/>
        <w:rPr>
          <w:rFonts w:ascii="Times New Roman" w:hAnsi="Times New Roman"/>
          <w:sz w:val="24"/>
          <w:szCs w:val="24"/>
          <w:lang w:eastAsia="hu-HU"/>
        </w:rPr>
      </w:pPr>
      <w:r w:rsidRPr="003E638B">
        <w:rPr>
          <w:rFonts w:ascii="Times New Roman" w:hAnsi="Times New Roman"/>
          <w:sz w:val="24"/>
          <w:szCs w:val="24"/>
        </w:rPr>
        <w:t xml:space="preserve">Magyarország 2019. évi központi költségvetéséről szóló 2018. évi L. törvény szerint a </w:t>
      </w:r>
      <w:r>
        <w:rPr>
          <w:rFonts w:ascii="Times New Roman" w:hAnsi="Times New Roman"/>
          <w:sz w:val="24"/>
          <w:szCs w:val="24"/>
        </w:rPr>
        <w:t xml:space="preserve">központi költségvetés csak a 32 </w:t>
      </w:r>
      <w:r w:rsidRPr="003E638B">
        <w:rPr>
          <w:rFonts w:ascii="Times New Roman" w:hAnsi="Times New Roman"/>
          <w:sz w:val="24"/>
          <w:szCs w:val="24"/>
        </w:rPr>
        <w:t xml:space="preserve">000 Ft </w:t>
      </w:r>
      <w:r w:rsidRPr="003E638B">
        <w:rPr>
          <w:rFonts w:ascii="Times New Roman" w:hAnsi="Times New Roman"/>
          <w:sz w:val="24"/>
          <w:szCs w:val="24"/>
          <w:lang w:eastAsia="hu-HU"/>
        </w:rPr>
        <w:t xml:space="preserve">egy lakosra jutó adóerő-képesség alatti települési önkormányzatok egyes szociális jellegű feladataihoz járul hozzá, ezért kerületünk saját erőből finanszírozza </w:t>
      </w:r>
      <w:r>
        <w:rPr>
          <w:rFonts w:ascii="Times New Roman" w:hAnsi="Times New Roman"/>
          <w:sz w:val="24"/>
          <w:szCs w:val="24"/>
          <w:lang w:eastAsia="hu-HU"/>
        </w:rPr>
        <w:t xml:space="preserve">az R-ben </w:t>
      </w:r>
      <w:r w:rsidRPr="003E638B">
        <w:rPr>
          <w:rFonts w:ascii="Times New Roman" w:hAnsi="Times New Roman"/>
          <w:sz w:val="24"/>
          <w:szCs w:val="24"/>
          <w:lang w:eastAsia="hu-HU"/>
        </w:rPr>
        <w:t>meghatározott települési támogatásokat.</w:t>
      </w:r>
    </w:p>
    <w:p w:rsidR="00DC128B" w:rsidRPr="003E638B" w:rsidRDefault="00DC128B" w:rsidP="00D427A4">
      <w:pPr>
        <w:spacing w:after="0" w:line="240" w:lineRule="auto"/>
        <w:jc w:val="both"/>
        <w:rPr>
          <w:rFonts w:ascii="Times New Roman" w:eastAsia="SimSun" w:hAnsi="Times New Roman"/>
          <w:sz w:val="24"/>
          <w:szCs w:val="24"/>
          <w:lang w:eastAsia="hu-HU"/>
        </w:rPr>
      </w:pPr>
      <w:r>
        <w:rPr>
          <w:rFonts w:ascii="Times New Roman" w:eastAsia="SimSun" w:hAnsi="Times New Roman"/>
          <w:sz w:val="24"/>
          <w:szCs w:val="24"/>
          <w:lang w:eastAsia="hu-HU"/>
        </w:rPr>
        <w:t xml:space="preserve">Az </w:t>
      </w:r>
      <w:r w:rsidRPr="003E638B">
        <w:rPr>
          <w:rFonts w:ascii="Times New Roman" w:eastAsia="SimSun" w:hAnsi="Times New Roman"/>
          <w:sz w:val="24"/>
          <w:szCs w:val="24"/>
          <w:lang w:eastAsia="hu-HU"/>
        </w:rPr>
        <w:t>Önkormányzat kiemelt feladatának tekinti a kerületben élő polgárok, valamint gyermeket nevelő családok segítését.</w:t>
      </w:r>
    </w:p>
    <w:p w:rsidR="00DC128B" w:rsidRPr="003E638B" w:rsidRDefault="00DC128B" w:rsidP="00D427A4">
      <w:pPr>
        <w:spacing w:after="0" w:line="240" w:lineRule="auto"/>
        <w:jc w:val="both"/>
        <w:rPr>
          <w:rFonts w:ascii="Times New Roman" w:eastAsia="SimSun" w:hAnsi="Times New Roman"/>
          <w:sz w:val="24"/>
          <w:szCs w:val="24"/>
          <w:lang w:eastAsia="hu-HU"/>
        </w:rPr>
      </w:pPr>
      <w:r w:rsidRPr="003E638B">
        <w:rPr>
          <w:rFonts w:ascii="Times New Roman" w:hAnsi="Times New Roman"/>
          <w:sz w:val="24"/>
          <w:szCs w:val="24"/>
        </w:rPr>
        <w:t>Az R. 2015. évben történt megalk</w:t>
      </w:r>
      <w:r>
        <w:rPr>
          <w:rFonts w:ascii="Times New Roman" w:hAnsi="Times New Roman"/>
          <w:sz w:val="24"/>
          <w:szCs w:val="24"/>
        </w:rPr>
        <w:t xml:space="preserve">otásakor a cél az volt, hogy a </w:t>
      </w:r>
      <w:r w:rsidRPr="003E638B">
        <w:rPr>
          <w:rFonts w:ascii="Times New Roman" w:hAnsi="Times New Roman"/>
          <w:sz w:val="24"/>
          <w:szCs w:val="24"/>
        </w:rPr>
        <w:t>nyújtott támogatások köre lehetőleg ne változzon, az eljárások egyszerűsödjenek és a jövedelmekkel arányos támogatási mértékek kerüljenek meghatározásra.</w:t>
      </w:r>
      <w:r w:rsidRPr="003E638B">
        <w:rPr>
          <w:rFonts w:ascii="Times New Roman" w:eastAsia="SimSun" w:hAnsi="Times New Roman"/>
          <w:sz w:val="24"/>
          <w:szCs w:val="24"/>
          <w:lang w:eastAsia="hu-HU"/>
        </w:rPr>
        <w:t xml:space="preserve"> </w:t>
      </w:r>
    </w:p>
    <w:p w:rsidR="00DC128B" w:rsidRPr="003E638B" w:rsidRDefault="00DC128B" w:rsidP="00DC128B">
      <w:pPr>
        <w:spacing w:after="0" w:line="240" w:lineRule="auto"/>
        <w:jc w:val="both"/>
        <w:rPr>
          <w:rFonts w:ascii="Times New Roman" w:eastAsia="SimSun" w:hAnsi="Times New Roman"/>
          <w:sz w:val="24"/>
          <w:szCs w:val="24"/>
          <w:lang w:eastAsia="hu-HU"/>
        </w:rPr>
      </w:pPr>
    </w:p>
    <w:p w:rsidR="00DC128B" w:rsidRPr="003E638B" w:rsidRDefault="00DC128B" w:rsidP="00D427A4">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sz w:val="24"/>
          <w:szCs w:val="24"/>
          <w:lang w:eastAsia="hu-HU"/>
        </w:rPr>
        <w:t xml:space="preserve">A helyi szociális pénzbeli és természetbeni juttatások rendszerét az Önkormányzat időről időre felülvizsgálja, és a napi ügyintézés tapasztalatait alapul véve módosítja. A 2018. és 2019. évi rendeletmódosítások is az előző évek tendenciáját követték, a támogatások összegének növelésével, illetve a </w:t>
      </w:r>
      <w:proofErr w:type="spellStart"/>
      <w:r w:rsidRPr="003E638B">
        <w:rPr>
          <w:rFonts w:ascii="Times New Roman" w:eastAsia="SimSun" w:hAnsi="Times New Roman"/>
          <w:sz w:val="24"/>
          <w:szCs w:val="24"/>
          <w:lang w:eastAsia="hu-HU"/>
        </w:rPr>
        <w:t>támogatotti</w:t>
      </w:r>
      <w:proofErr w:type="spellEnd"/>
      <w:r w:rsidRPr="003E638B">
        <w:rPr>
          <w:rFonts w:ascii="Times New Roman" w:eastAsia="SimSun" w:hAnsi="Times New Roman"/>
          <w:sz w:val="24"/>
          <w:szCs w:val="24"/>
          <w:lang w:eastAsia="hu-HU"/>
        </w:rPr>
        <w:t xml:space="preserve"> kör kiszélesítésével, eljárásrendbeli változtatásokkal </w:t>
      </w:r>
      <w:r w:rsidRPr="003E638B">
        <w:rPr>
          <w:rFonts w:ascii="Times New Roman" w:hAnsi="Times New Roman"/>
          <w:sz w:val="24"/>
          <w:szCs w:val="24"/>
        </w:rPr>
        <w:t xml:space="preserve">követve a megváltozott élethelyzeteket is. A jövedelem értékhatárok emelését bizonyos mértékben az is </w:t>
      </w:r>
      <w:r w:rsidRPr="003E638B">
        <w:rPr>
          <w:rFonts w:ascii="Times New Roman" w:hAnsi="Times New Roman"/>
          <w:sz w:val="24"/>
          <w:szCs w:val="24"/>
        </w:rPr>
        <w:lastRenderedPageBreak/>
        <w:t>indokolta, hogy az alapul szolgáló öregségi nyugdíjminimum (28 500 Ft) összege több éve nem változott.</w:t>
      </w:r>
    </w:p>
    <w:p w:rsidR="00DC128B" w:rsidRPr="003E638B" w:rsidRDefault="00DC128B" w:rsidP="00DC128B">
      <w:pPr>
        <w:spacing w:after="0" w:line="240" w:lineRule="auto"/>
        <w:jc w:val="both"/>
        <w:rPr>
          <w:rFonts w:ascii="Times New Roman" w:eastAsia="SimSun" w:hAnsi="Times New Roman"/>
          <w:sz w:val="24"/>
          <w:szCs w:val="24"/>
          <w:lang w:eastAsia="hu-HU"/>
        </w:rPr>
      </w:pPr>
    </w:p>
    <w:p w:rsidR="00DC128B" w:rsidRPr="003E638B" w:rsidRDefault="00DC128B" w:rsidP="00DC128B">
      <w:pPr>
        <w:spacing w:after="0" w:line="240" w:lineRule="auto"/>
        <w:jc w:val="both"/>
        <w:rPr>
          <w:rFonts w:ascii="Times New Roman" w:eastAsia="SimSun" w:hAnsi="Times New Roman"/>
          <w:sz w:val="26"/>
          <w:szCs w:val="26"/>
          <w:lang w:eastAsia="hu-HU"/>
        </w:rPr>
      </w:pPr>
      <w:r w:rsidRPr="003E638B">
        <w:rPr>
          <w:rFonts w:ascii="Times New Roman" w:eastAsia="SimSun" w:hAnsi="Times New Roman"/>
          <w:sz w:val="24"/>
          <w:szCs w:val="24"/>
          <w:lang w:eastAsia="hu-HU"/>
        </w:rPr>
        <w:t>A</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pénzbeli</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és</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természetbeni</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szociális</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és</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gyermekvédelmi</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ellátások</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esetében</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a</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legfőbb</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cél,</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hogy</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az</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ellátás:</w:t>
      </w:r>
    </w:p>
    <w:p w:rsidR="00DC128B" w:rsidRPr="003E638B" w:rsidRDefault="00DC128B" w:rsidP="00CE36A4">
      <w:pPr>
        <w:numPr>
          <w:ilvl w:val="0"/>
          <w:numId w:val="31"/>
        </w:numPr>
        <w:tabs>
          <w:tab w:val="left" w:pos="0"/>
        </w:tabs>
        <w:suppressAutoHyphens/>
        <w:spacing w:after="0" w:line="240" w:lineRule="auto"/>
        <w:jc w:val="both"/>
        <w:rPr>
          <w:rFonts w:ascii="Times New Roman" w:eastAsia="Arial" w:hAnsi="Times New Roman"/>
          <w:sz w:val="24"/>
          <w:szCs w:val="24"/>
          <w:lang w:eastAsia="hu-HU"/>
        </w:rPr>
      </w:pPr>
      <w:r w:rsidRPr="003E638B">
        <w:rPr>
          <w:rFonts w:ascii="Times New Roman" w:eastAsia="SimSun" w:hAnsi="Times New Roman"/>
          <w:sz w:val="24"/>
          <w:szCs w:val="24"/>
          <w:lang w:eastAsia="hu-HU"/>
        </w:rPr>
        <w:t>igazodjon</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a</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lakosság</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szükségleteihez,</w:t>
      </w:r>
    </w:p>
    <w:p w:rsidR="00DC128B" w:rsidRPr="003E638B" w:rsidRDefault="00DC128B" w:rsidP="00CE36A4">
      <w:pPr>
        <w:numPr>
          <w:ilvl w:val="0"/>
          <w:numId w:val="31"/>
        </w:numPr>
        <w:suppressAutoHyphens/>
        <w:spacing w:after="0" w:line="240" w:lineRule="auto"/>
        <w:jc w:val="both"/>
        <w:rPr>
          <w:rFonts w:ascii="Times New Roman" w:eastAsia="Arial" w:hAnsi="Times New Roman"/>
          <w:sz w:val="24"/>
          <w:szCs w:val="24"/>
          <w:lang w:eastAsia="hu-HU"/>
        </w:rPr>
      </w:pPr>
      <w:r w:rsidRPr="003E638B">
        <w:rPr>
          <w:rFonts w:ascii="Times New Roman" w:eastAsia="SimSun" w:hAnsi="Times New Roman"/>
          <w:sz w:val="24"/>
          <w:szCs w:val="24"/>
          <w:lang w:eastAsia="hu-HU"/>
        </w:rPr>
        <w:t>kövesse</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azokat</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az</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igényeket,</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amelyek</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a</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változó</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társadalmi</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környezetből</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adódóan</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megjelennek</w:t>
      </w:r>
      <w:r w:rsidRPr="003E638B">
        <w:rPr>
          <w:rFonts w:ascii="Times New Roman" w:eastAsia="Arial" w:hAnsi="Times New Roman"/>
          <w:sz w:val="24"/>
          <w:szCs w:val="24"/>
          <w:lang w:eastAsia="hu-HU"/>
        </w:rPr>
        <w:t>,</w:t>
      </w:r>
    </w:p>
    <w:p w:rsidR="00DC128B" w:rsidRPr="003E638B" w:rsidRDefault="00DC128B" w:rsidP="00CE36A4">
      <w:pPr>
        <w:numPr>
          <w:ilvl w:val="0"/>
          <w:numId w:val="31"/>
        </w:numPr>
        <w:tabs>
          <w:tab w:val="left" w:pos="0"/>
        </w:tabs>
        <w:suppressAutoHyphens/>
        <w:spacing w:after="0" w:line="240" w:lineRule="auto"/>
        <w:jc w:val="both"/>
        <w:rPr>
          <w:rFonts w:ascii="Times New Roman" w:eastAsia="SimSun" w:hAnsi="Times New Roman"/>
          <w:sz w:val="24"/>
          <w:szCs w:val="24"/>
          <w:lang w:eastAsia="hu-HU"/>
        </w:rPr>
      </w:pPr>
      <w:r w:rsidRPr="003E638B">
        <w:rPr>
          <w:rFonts w:ascii="Times New Roman" w:eastAsia="SimSun" w:hAnsi="Times New Roman"/>
          <w:sz w:val="24"/>
          <w:szCs w:val="24"/>
          <w:lang w:eastAsia="hu-HU"/>
        </w:rPr>
        <w:t>minden</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rászoruló</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számára</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hozzáférhető</w:t>
      </w:r>
      <w:r w:rsidRPr="003E638B">
        <w:rPr>
          <w:rFonts w:ascii="Times New Roman" w:eastAsia="Arial" w:hAnsi="Times New Roman"/>
          <w:sz w:val="24"/>
          <w:szCs w:val="24"/>
          <w:lang w:eastAsia="hu-HU"/>
        </w:rPr>
        <w:t xml:space="preserve"> </w:t>
      </w:r>
      <w:r w:rsidRPr="003E638B">
        <w:rPr>
          <w:rFonts w:ascii="Times New Roman" w:eastAsia="SimSun" w:hAnsi="Times New Roman"/>
          <w:sz w:val="24"/>
          <w:szCs w:val="24"/>
          <w:lang w:eastAsia="hu-HU"/>
        </w:rPr>
        <w:t>legyen.</w:t>
      </w:r>
    </w:p>
    <w:p w:rsidR="00DC128B" w:rsidRPr="003E638B" w:rsidRDefault="00DC128B" w:rsidP="00DC128B">
      <w:pPr>
        <w:spacing w:after="0" w:line="240" w:lineRule="auto"/>
        <w:jc w:val="both"/>
        <w:rPr>
          <w:rFonts w:ascii="Arial" w:eastAsia="SimSun" w:hAnsi="Arial" w:cs="Arial"/>
          <w:lang w:eastAsia="hu-HU"/>
        </w:rPr>
      </w:pPr>
    </w:p>
    <w:p w:rsidR="00DC128B" w:rsidRPr="003E638B" w:rsidRDefault="00DC128B" w:rsidP="00DC128B">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sz w:val="24"/>
          <w:szCs w:val="24"/>
          <w:lang w:eastAsia="hu-HU"/>
        </w:rPr>
        <w:t>A pénzbeli és természetbeni támogatásokról szóló döntést a Humánszolgáltatási Igazgatóság Ellátási Osztálya (továbbiakban: Ellátási Osztály) készíti elő.</w:t>
      </w:r>
    </w:p>
    <w:p w:rsidR="00DC128B" w:rsidRPr="003E638B" w:rsidRDefault="00DC128B" w:rsidP="00DC128B">
      <w:pPr>
        <w:spacing w:after="0" w:line="240" w:lineRule="auto"/>
        <w:jc w:val="both"/>
        <w:rPr>
          <w:rFonts w:ascii="Times New Roman" w:eastAsia="SimSun" w:hAnsi="Times New Roman"/>
          <w:sz w:val="24"/>
          <w:szCs w:val="24"/>
          <w:lang w:eastAsia="hu-HU"/>
        </w:rPr>
      </w:pPr>
    </w:p>
    <w:p w:rsidR="00DC128B" w:rsidRPr="003E638B" w:rsidRDefault="00DC128B" w:rsidP="00DC128B">
      <w:pPr>
        <w:spacing w:after="0" w:line="240" w:lineRule="auto"/>
        <w:jc w:val="both"/>
        <w:rPr>
          <w:rFonts w:ascii="Times New Roman" w:eastAsia="SimSun" w:hAnsi="Times New Roman"/>
          <w:bCs/>
          <w:sz w:val="24"/>
          <w:szCs w:val="24"/>
          <w:lang w:eastAsia="hu-HU"/>
        </w:rPr>
      </w:pPr>
      <w:r w:rsidRPr="003E638B">
        <w:rPr>
          <w:rFonts w:ascii="Times New Roman" w:eastAsia="SimSun" w:hAnsi="Times New Roman"/>
          <w:sz w:val="24"/>
          <w:szCs w:val="24"/>
          <w:lang w:eastAsia="hu-HU"/>
        </w:rPr>
        <w:t>Az ellátások tekintetében elmondható, hogy a létfenntartási támogatást, a gyógyszertámogatást, az eseti gyermekvédelmi támogatást és a lakhatási támogatást veszik igénybe a legtöbben.</w:t>
      </w:r>
    </w:p>
    <w:p w:rsidR="00DC128B" w:rsidRPr="003E638B" w:rsidRDefault="00DC128B" w:rsidP="00DC128B">
      <w:pPr>
        <w:spacing w:after="0" w:line="240" w:lineRule="auto"/>
        <w:rPr>
          <w:rFonts w:ascii="Times New Roman" w:eastAsia="SimSun" w:hAnsi="Times New Roman"/>
          <w:b/>
          <w:sz w:val="24"/>
          <w:szCs w:val="24"/>
          <w:lang w:eastAsia="hu-HU"/>
        </w:rPr>
      </w:pPr>
    </w:p>
    <w:p w:rsidR="00DC128B" w:rsidRPr="0007783A" w:rsidRDefault="00DC128B" w:rsidP="00DC128B">
      <w:pPr>
        <w:spacing w:after="0" w:line="240" w:lineRule="auto"/>
        <w:rPr>
          <w:rFonts w:ascii="Times New Roman" w:eastAsia="SimSun" w:hAnsi="Times New Roman"/>
          <w:b/>
          <w:sz w:val="24"/>
          <w:szCs w:val="24"/>
          <w:lang w:eastAsia="hu-HU"/>
        </w:rPr>
      </w:pPr>
      <w:r>
        <w:rPr>
          <w:rFonts w:ascii="Times New Roman" w:eastAsia="SimSun" w:hAnsi="Times New Roman"/>
          <w:b/>
          <w:sz w:val="24"/>
          <w:szCs w:val="24"/>
          <w:lang w:eastAsia="hu-HU"/>
        </w:rPr>
        <w:t>Az Ellátási Osztály adatai:</w:t>
      </w:r>
    </w:p>
    <w:p w:rsidR="00DC128B" w:rsidRPr="003E638B" w:rsidRDefault="00DC128B" w:rsidP="00D427A4">
      <w:pPr>
        <w:spacing w:after="0" w:line="240" w:lineRule="auto"/>
        <w:jc w:val="both"/>
        <w:rPr>
          <w:rFonts w:ascii="Times New Roman" w:eastAsia="Times New Roman" w:hAnsi="Times New Roman"/>
          <w:sz w:val="24"/>
          <w:szCs w:val="24"/>
          <w:lang w:eastAsia="hu-HU"/>
        </w:rPr>
      </w:pPr>
      <w:r w:rsidRPr="003E638B">
        <w:rPr>
          <w:rFonts w:ascii="Times New Roman" w:eastAsia="SimSun" w:hAnsi="Times New Roman"/>
          <w:sz w:val="24"/>
          <w:szCs w:val="24"/>
          <w:lang w:eastAsia="hu-HU"/>
        </w:rPr>
        <w:t>A települési támogatások és az önként vállalt feladatként nyújtott egyéb támogatások kizárólag önkormányzati költs</w:t>
      </w:r>
      <w:r>
        <w:rPr>
          <w:rFonts w:ascii="Times New Roman" w:eastAsia="SimSun" w:hAnsi="Times New Roman"/>
          <w:sz w:val="24"/>
          <w:szCs w:val="24"/>
          <w:lang w:eastAsia="hu-HU"/>
        </w:rPr>
        <w:t xml:space="preserve">égvetési forrásból nyújthatóak, az </w:t>
      </w:r>
      <w:r w:rsidRPr="003E638B">
        <w:rPr>
          <w:rFonts w:ascii="Times New Roman" w:eastAsia="SimSun" w:hAnsi="Times New Roman"/>
          <w:sz w:val="24"/>
          <w:szCs w:val="24"/>
          <w:lang w:eastAsia="hu-HU"/>
        </w:rPr>
        <w:t xml:space="preserve">Önkormányzat biztosítani tudja a támogatások költségvetési hátterét. </w:t>
      </w:r>
      <w:r w:rsidRPr="003E638B">
        <w:rPr>
          <w:rFonts w:ascii="Times New Roman" w:eastAsia="Times New Roman" w:hAnsi="Times New Roman"/>
          <w:sz w:val="24"/>
          <w:szCs w:val="24"/>
          <w:lang w:eastAsia="hu-HU"/>
        </w:rPr>
        <w:t xml:space="preserve">Az éves költségvetésben biztosított forrás lehetőséget adott arra, hogy a R. rendszeresen felülvizsgálatra kerüljön, és a pénzbeli támogatások kedvezően változzanak. </w:t>
      </w:r>
    </w:p>
    <w:p w:rsidR="00DC128B" w:rsidRDefault="00DC128B" w:rsidP="00D427A4">
      <w:pPr>
        <w:spacing w:after="0" w:line="240" w:lineRule="auto"/>
        <w:jc w:val="both"/>
        <w:rPr>
          <w:rFonts w:ascii="Times New Roman" w:eastAsia="Times New Roman" w:hAnsi="Times New Roman"/>
          <w:sz w:val="24"/>
          <w:szCs w:val="24"/>
          <w:lang w:eastAsia="hu-HU"/>
        </w:rPr>
      </w:pPr>
    </w:p>
    <w:p w:rsidR="00DC128B" w:rsidRPr="00770C6A" w:rsidRDefault="00DC128B" w:rsidP="00DC128B">
      <w:pPr>
        <w:spacing w:after="0" w:line="240" w:lineRule="auto"/>
        <w:jc w:val="both"/>
        <w:rPr>
          <w:rFonts w:ascii="Times New Roman" w:eastAsia="SimSun" w:hAnsi="Times New Roman"/>
          <w:b/>
          <w:sz w:val="24"/>
          <w:szCs w:val="24"/>
          <w:u w:val="single"/>
          <w:lang w:eastAsia="hu-HU"/>
        </w:rPr>
      </w:pPr>
      <w:r w:rsidRPr="00770C6A">
        <w:rPr>
          <w:rFonts w:ascii="Times New Roman" w:eastAsia="Times New Roman" w:hAnsi="Times New Roman"/>
          <w:b/>
          <w:sz w:val="24"/>
          <w:szCs w:val="24"/>
          <w:u w:val="single"/>
          <w:lang w:eastAsia="hu-HU"/>
        </w:rPr>
        <w:t>Kérelemre induló támogatások esetében az elmúlt 2 évben történt változások:</w:t>
      </w:r>
    </w:p>
    <w:p w:rsidR="00DC128B" w:rsidRPr="003E638B" w:rsidRDefault="00DC128B" w:rsidP="00DC128B">
      <w:pPr>
        <w:spacing w:after="0" w:line="240" w:lineRule="auto"/>
        <w:jc w:val="both"/>
        <w:rPr>
          <w:rFonts w:ascii="Times New Roman" w:eastAsia="SimSun" w:hAnsi="Times New Roman"/>
          <w:b/>
          <w:sz w:val="24"/>
          <w:szCs w:val="24"/>
          <w:lang w:eastAsia="hu-HU"/>
        </w:rPr>
      </w:pPr>
    </w:p>
    <w:p w:rsidR="00DC128B" w:rsidRPr="003E638B" w:rsidRDefault="00DC128B" w:rsidP="00DC128B">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b/>
          <w:sz w:val="24"/>
          <w:szCs w:val="24"/>
          <w:lang w:eastAsia="hu-HU"/>
        </w:rPr>
        <w:t>Lakhatási támogatás</w:t>
      </w:r>
      <w:r w:rsidRPr="003E638B">
        <w:rPr>
          <w:rFonts w:ascii="Times New Roman" w:eastAsia="SimSun" w:hAnsi="Times New Roman"/>
          <w:sz w:val="24"/>
          <w:szCs w:val="24"/>
          <w:lang w:eastAsia="hu-HU"/>
        </w:rPr>
        <w:t xml:space="preserve"> </w:t>
      </w:r>
    </w:p>
    <w:p w:rsidR="00DC128B" w:rsidRPr="003E638B" w:rsidRDefault="00DC128B" w:rsidP="00D427A4">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sz w:val="24"/>
          <w:szCs w:val="24"/>
          <w:lang w:eastAsia="hu-HU"/>
        </w:rPr>
        <w:t>A lakhatási támogatás</w:t>
      </w:r>
      <w:r>
        <w:rPr>
          <w:rFonts w:ascii="Times New Roman" w:eastAsia="SimSun" w:hAnsi="Times New Roman"/>
          <w:sz w:val="24"/>
          <w:szCs w:val="24"/>
          <w:lang w:eastAsia="hu-HU"/>
        </w:rPr>
        <w:t xml:space="preserve"> a kérelmező által lakott – az Ö</w:t>
      </w:r>
      <w:r w:rsidRPr="003E638B">
        <w:rPr>
          <w:rFonts w:ascii="Times New Roman" w:eastAsia="SimSun" w:hAnsi="Times New Roman"/>
          <w:sz w:val="24"/>
          <w:szCs w:val="24"/>
          <w:lang w:eastAsia="hu-HU"/>
        </w:rPr>
        <w:t>nkormányzat illetékességi területén lévő – lakás fenntartásával kapcsolatos rendszeres kiadásokhoz nyújtott hozzájárulás.</w:t>
      </w:r>
    </w:p>
    <w:p w:rsidR="00DC128B" w:rsidRPr="003E638B" w:rsidRDefault="00DC128B" w:rsidP="00D427A4">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sz w:val="24"/>
          <w:szCs w:val="24"/>
          <w:lang w:eastAsia="hu-HU"/>
        </w:rPr>
        <w:t>Tekintettel arra, hogy még mindig a lakhatási költségek jelentik a legnagyobb nehézséget az alacsonyabb jövedelmű családoknál, a támogatási összegek 2019. évben emelésre kerültek, ezzel a támogatás hatékonyságát kívántuk növelni.</w:t>
      </w:r>
    </w:p>
    <w:p w:rsidR="00DC128B" w:rsidRPr="003E638B" w:rsidRDefault="00DC128B" w:rsidP="00D427A4">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sz w:val="24"/>
          <w:szCs w:val="24"/>
          <w:lang w:eastAsia="hu-HU"/>
        </w:rPr>
        <w:t>A lakhatási támogatás havi összegei emelése az egy főre jutó jövedelemtől függően 7</w:t>
      </w:r>
      <w:r>
        <w:rPr>
          <w:rFonts w:ascii="Times New Roman" w:eastAsia="SimSun" w:hAnsi="Times New Roman"/>
          <w:sz w:val="24"/>
          <w:szCs w:val="24"/>
          <w:lang w:eastAsia="hu-HU"/>
        </w:rPr>
        <w:t xml:space="preserve"> </w:t>
      </w:r>
      <w:r w:rsidRPr="003E638B">
        <w:rPr>
          <w:rFonts w:ascii="Times New Roman" w:eastAsia="SimSun" w:hAnsi="Times New Roman"/>
          <w:sz w:val="24"/>
          <w:szCs w:val="24"/>
          <w:lang w:eastAsia="hu-HU"/>
        </w:rPr>
        <w:t>000 Ft-ról 9</w:t>
      </w:r>
      <w:r>
        <w:rPr>
          <w:rFonts w:ascii="Times New Roman" w:eastAsia="SimSun" w:hAnsi="Times New Roman"/>
          <w:sz w:val="24"/>
          <w:szCs w:val="24"/>
          <w:lang w:eastAsia="hu-HU"/>
        </w:rPr>
        <w:t xml:space="preserve"> </w:t>
      </w:r>
      <w:r w:rsidRPr="003E638B">
        <w:rPr>
          <w:rFonts w:ascii="Times New Roman" w:eastAsia="SimSun" w:hAnsi="Times New Roman"/>
          <w:sz w:val="24"/>
          <w:szCs w:val="24"/>
          <w:lang w:eastAsia="hu-HU"/>
        </w:rPr>
        <w:t>000 Ft-ra, 5</w:t>
      </w:r>
      <w:r>
        <w:rPr>
          <w:rFonts w:ascii="Times New Roman" w:eastAsia="SimSun" w:hAnsi="Times New Roman"/>
          <w:sz w:val="24"/>
          <w:szCs w:val="24"/>
          <w:lang w:eastAsia="hu-HU"/>
        </w:rPr>
        <w:t xml:space="preserve"> </w:t>
      </w:r>
      <w:r w:rsidRPr="003E638B">
        <w:rPr>
          <w:rFonts w:ascii="Times New Roman" w:eastAsia="SimSun" w:hAnsi="Times New Roman"/>
          <w:sz w:val="24"/>
          <w:szCs w:val="24"/>
          <w:lang w:eastAsia="hu-HU"/>
        </w:rPr>
        <w:t>000 Ft-ról 7</w:t>
      </w:r>
      <w:r>
        <w:rPr>
          <w:rFonts w:ascii="Times New Roman" w:eastAsia="SimSun" w:hAnsi="Times New Roman"/>
          <w:sz w:val="24"/>
          <w:szCs w:val="24"/>
          <w:lang w:eastAsia="hu-HU"/>
        </w:rPr>
        <w:t xml:space="preserve"> </w:t>
      </w:r>
      <w:r w:rsidRPr="003E638B">
        <w:rPr>
          <w:rFonts w:ascii="Times New Roman" w:eastAsia="SimSun" w:hAnsi="Times New Roman"/>
          <w:sz w:val="24"/>
          <w:szCs w:val="24"/>
          <w:lang w:eastAsia="hu-HU"/>
        </w:rPr>
        <w:t>000 Ft-ra, valamint 4</w:t>
      </w:r>
      <w:r>
        <w:rPr>
          <w:rFonts w:ascii="Times New Roman" w:eastAsia="SimSun" w:hAnsi="Times New Roman"/>
          <w:sz w:val="24"/>
          <w:szCs w:val="24"/>
          <w:lang w:eastAsia="hu-HU"/>
        </w:rPr>
        <w:t xml:space="preserve"> </w:t>
      </w:r>
      <w:r w:rsidRPr="003E638B">
        <w:rPr>
          <w:rFonts w:ascii="Times New Roman" w:eastAsia="SimSun" w:hAnsi="Times New Roman"/>
          <w:sz w:val="24"/>
          <w:szCs w:val="24"/>
          <w:lang w:eastAsia="hu-HU"/>
        </w:rPr>
        <w:t>000 Ft-ról 6</w:t>
      </w:r>
      <w:r>
        <w:rPr>
          <w:rFonts w:ascii="Times New Roman" w:eastAsia="SimSun" w:hAnsi="Times New Roman"/>
          <w:sz w:val="24"/>
          <w:szCs w:val="24"/>
          <w:lang w:eastAsia="hu-HU"/>
        </w:rPr>
        <w:t xml:space="preserve"> </w:t>
      </w:r>
      <w:r w:rsidRPr="003E638B">
        <w:rPr>
          <w:rFonts w:ascii="Times New Roman" w:eastAsia="SimSun" w:hAnsi="Times New Roman"/>
          <w:sz w:val="24"/>
          <w:szCs w:val="24"/>
          <w:lang w:eastAsia="hu-HU"/>
        </w:rPr>
        <w:t>000 Ft-ra emelkedtek.</w:t>
      </w:r>
    </w:p>
    <w:p w:rsidR="00DC128B" w:rsidRDefault="00DC128B" w:rsidP="00DC128B">
      <w:pPr>
        <w:spacing w:after="0" w:line="240" w:lineRule="auto"/>
        <w:jc w:val="both"/>
        <w:rPr>
          <w:rFonts w:ascii="Times New Roman" w:eastAsia="SimSun" w:hAnsi="Times New Roman"/>
          <w:b/>
          <w:sz w:val="24"/>
          <w:szCs w:val="24"/>
          <w:lang w:eastAsia="hu-HU"/>
        </w:rPr>
      </w:pPr>
    </w:p>
    <w:p w:rsidR="00DC128B" w:rsidRPr="003E638B" w:rsidRDefault="00DC128B" w:rsidP="00DC128B">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b/>
          <w:sz w:val="24"/>
          <w:szCs w:val="24"/>
          <w:lang w:eastAsia="hu-HU"/>
        </w:rPr>
        <w:t>Gyógyszertámogatás</w:t>
      </w:r>
      <w:r w:rsidRPr="003E638B">
        <w:rPr>
          <w:rFonts w:ascii="Times New Roman" w:eastAsia="SimSun" w:hAnsi="Times New Roman"/>
          <w:sz w:val="24"/>
          <w:szCs w:val="24"/>
          <w:lang w:eastAsia="hu-HU"/>
        </w:rPr>
        <w:t xml:space="preserve"> </w:t>
      </w:r>
    </w:p>
    <w:p w:rsidR="00DC128B" w:rsidRPr="003E638B" w:rsidRDefault="00DC128B" w:rsidP="00DC128B">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sz w:val="24"/>
          <w:szCs w:val="24"/>
          <w:lang w:eastAsia="hu-HU"/>
        </w:rPr>
        <w:t xml:space="preserve">A gyógyszertámogatás az egészségi állapot megőrzéséhez és helyreállításához kapcsolódó személyes gyógyszerszükséglet költségének csökkentése céljából biztosított támogatás azok részére, akik alanyi vagy normatív jogcímen nem jogosultak közgyógyellátásra. </w:t>
      </w:r>
    </w:p>
    <w:p w:rsidR="00DC128B" w:rsidRDefault="00DC128B" w:rsidP="00DC128B">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sz w:val="24"/>
          <w:szCs w:val="24"/>
          <w:lang w:eastAsia="hu-HU"/>
        </w:rPr>
        <w:t>A tapasztalatok azt mutatják, hogy mind a rendszeres gyógyszerkiadások, mind pedig az alkalmanként jelentkező gyógyszerszükségletek nagymértékben megterhelik a családokat anyagilag. A gyógyszertámogatás jövedelemhatárainak megemelésével jelentősen több személy tud segítséget kapni, ezért 2018-ban jelentősebb jövedelem értékhatár emelés történt.</w:t>
      </w:r>
    </w:p>
    <w:p w:rsidR="00DC128B" w:rsidRPr="003E638B" w:rsidRDefault="00DC128B" w:rsidP="00DC128B">
      <w:pPr>
        <w:spacing w:after="0" w:line="240" w:lineRule="auto"/>
        <w:jc w:val="both"/>
        <w:rPr>
          <w:rFonts w:ascii="Times New Roman" w:eastAsia="SimSun" w:hAnsi="Times New Roman"/>
          <w:sz w:val="24"/>
          <w:szCs w:val="24"/>
          <w:lang w:eastAsia="hu-HU"/>
        </w:rPr>
      </w:pPr>
      <w:r>
        <w:rPr>
          <w:rFonts w:ascii="Times New Roman" w:eastAsia="SimSun" w:hAnsi="Times New Roman"/>
          <w:sz w:val="24"/>
          <w:szCs w:val="24"/>
          <w:lang w:eastAsia="hu-HU"/>
        </w:rPr>
        <w:t xml:space="preserve">A legmagasabb jövedelem értékhatárt a R. a </w:t>
      </w:r>
      <w:r w:rsidRPr="00BC718D">
        <w:rPr>
          <w:rFonts w:ascii="Times New Roman" w:eastAsia="SimSun" w:hAnsi="Times New Roman"/>
          <w:sz w:val="24"/>
          <w:szCs w:val="24"/>
          <w:lang w:eastAsia="hu-HU"/>
        </w:rPr>
        <w:t>80. életévet betöltött személyek esetén</w:t>
      </w:r>
      <w:r>
        <w:rPr>
          <w:rFonts w:ascii="Times New Roman" w:eastAsia="SimSun" w:hAnsi="Times New Roman"/>
          <w:sz w:val="24"/>
          <w:szCs w:val="24"/>
          <w:lang w:eastAsia="hu-HU"/>
        </w:rPr>
        <w:t xml:space="preserve"> ír elő (</w:t>
      </w:r>
      <w:r w:rsidRPr="00BC718D">
        <w:rPr>
          <w:rFonts w:ascii="Times New Roman" w:eastAsia="SimSun" w:hAnsi="Times New Roman"/>
          <w:sz w:val="24"/>
          <w:szCs w:val="24"/>
          <w:lang w:eastAsia="hu-HU"/>
        </w:rPr>
        <w:t>a nyugdíjminimum</w:t>
      </w:r>
      <w:r>
        <w:rPr>
          <w:rFonts w:ascii="Times New Roman" w:eastAsia="SimSun" w:hAnsi="Times New Roman"/>
          <w:sz w:val="24"/>
          <w:szCs w:val="24"/>
          <w:lang w:eastAsia="hu-HU"/>
        </w:rPr>
        <w:t xml:space="preserve"> 450 %-a, azaz 128 250 Ft</w:t>
      </w:r>
      <w:r w:rsidRPr="00202DC3">
        <w:rPr>
          <w:rFonts w:ascii="Times New Roman" w:eastAsia="SimSun" w:hAnsi="Times New Roman"/>
          <w:sz w:val="24"/>
          <w:szCs w:val="24"/>
          <w:lang w:eastAsia="hu-HU"/>
        </w:rPr>
        <w:t>)</w:t>
      </w:r>
      <w:r>
        <w:rPr>
          <w:rFonts w:ascii="Times New Roman" w:eastAsia="SimSun" w:hAnsi="Times New Roman"/>
          <w:sz w:val="24"/>
          <w:szCs w:val="24"/>
          <w:lang w:eastAsia="hu-HU"/>
        </w:rPr>
        <w:t>.</w:t>
      </w:r>
    </w:p>
    <w:p w:rsidR="00DC128B" w:rsidRPr="003E638B" w:rsidRDefault="00DC128B" w:rsidP="00DC128B">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sz w:val="24"/>
          <w:szCs w:val="24"/>
          <w:lang w:eastAsia="hu-HU"/>
        </w:rPr>
        <w:t xml:space="preserve">A támogatásban részesülő jogosultak mintegy 85-90 %-ában a kérelmeiket ismételten benyújtották a 6 hónap letelte után. Megállapítható volt, hogy ezekben az esetekben szociális helyzetükben változás nem volt, – elsősorban – jövedelmi helyzetük alapján jogosultságuk hosszabb távon fennáll, ezért az ügyfelek tehermentesítése és az adminisztrációs terhek csökkentése céljából a rendszeres gyógyszertámogatás megállapításának időintervallumát a hat hónapról tizenkét hónapra megemelte az Önkormányzat. </w:t>
      </w:r>
    </w:p>
    <w:p w:rsidR="00DC128B" w:rsidRPr="00BC718D" w:rsidRDefault="00DC128B" w:rsidP="00DC128B">
      <w:pPr>
        <w:spacing w:after="0" w:line="240" w:lineRule="auto"/>
        <w:jc w:val="both"/>
        <w:rPr>
          <w:rFonts w:ascii="Times New Roman" w:eastAsia="SimSun" w:hAnsi="Times New Roman"/>
          <w:sz w:val="24"/>
          <w:szCs w:val="24"/>
          <w:lang w:eastAsia="hu-HU"/>
        </w:rPr>
      </w:pPr>
      <w:r w:rsidRPr="00202DC3">
        <w:rPr>
          <w:rFonts w:ascii="Times New Roman" w:eastAsia="SimSun" w:hAnsi="Times New Roman"/>
          <w:sz w:val="24"/>
          <w:szCs w:val="24"/>
          <w:lang w:eastAsia="hu-HU"/>
        </w:rPr>
        <w:lastRenderedPageBreak/>
        <w:t>Eseti gyógyszertámogatás nyújtható akut megbeteged</w:t>
      </w:r>
      <w:r>
        <w:rPr>
          <w:rFonts w:ascii="Times New Roman" w:eastAsia="SimSun" w:hAnsi="Times New Roman"/>
          <w:sz w:val="24"/>
          <w:szCs w:val="24"/>
          <w:lang w:eastAsia="hu-HU"/>
        </w:rPr>
        <w:t>ésből eredő gyógyszerszükséglet</w:t>
      </w:r>
      <w:r w:rsidRPr="00202DC3">
        <w:rPr>
          <w:rFonts w:ascii="Times New Roman" w:eastAsia="SimSun" w:hAnsi="Times New Roman"/>
          <w:sz w:val="24"/>
          <w:szCs w:val="24"/>
          <w:lang w:eastAsia="hu-HU"/>
        </w:rPr>
        <w:t>hez, vagy oltóanyag megvásárlásához</w:t>
      </w:r>
      <w:r>
        <w:rPr>
          <w:rFonts w:ascii="Times New Roman" w:eastAsia="SimSun" w:hAnsi="Times New Roman"/>
          <w:sz w:val="24"/>
          <w:szCs w:val="24"/>
          <w:lang w:eastAsia="hu-HU"/>
        </w:rPr>
        <w:t>. A védőoltáshoz felhasználható gyógyszertámogatás egyszeri összege magasabb, 10 000 Ft, melyet tárgyévben háromszor lehet igényelni.</w:t>
      </w:r>
    </w:p>
    <w:p w:rsidR="00DC128B" w:rsidRDefault="00DC128B" w:rsidP="00DC128B">
      <w:pPr>
        <w:spacing w:after="0" w:line="240" w:lineRule="auto"/>
        <w:jc w:val="both"/>
        <w:rPr>
          <w:rFonts w:ascii="Times New Roman" w:eastAsia="SimSun" w:hAnsi="Times New Roman"/>
          <w:sz w:val="24"/>
          <w:szCs w:val="24"/>
          <w:lang w:eastAsia="hu-HU"/>
        </w:rPr>
      </w:pPr>
    </w:p>
    <w:p w:rsidR="00DC128B" w:rsidRPr="003E638B" w:rsidRDefault="00DC128B" w:rsidP="00DC128B">
      <w:pPr>
        <w:spacing w:after="0" w:line="240" w:lineRule="auto"/>
        <w:jc w:val="both"/>
        <w:rPr>
          <w:rFonts w:ascii="Times New Roman" w:eastAsia="SimSun" w:hAnsi="Times New Roman"/>
          <w:b/>
          <w:sz w:val="24"/>
          <w:szCs w:val="24"/>
          <w:lang w:eastAsia="hu-HU"/>
        </w:rPr>
      </w:pPr>
      <w:r w:rsidRPr="003E638B">
        <w:rPr>
          <w:rFonts w:ascii="Times New Roman" w:eastAsia="SimSun" w:hAnsi="Times New Roman"/>
          <w:b/>
          <w:sz w:val="24"/>
          <w:szCs w:val="24"/>
          <w:lang w:eastAsia="hu-HU"/>
        </w:rPr>
        <w:t xml:space="preserve">Betegápolási támogatás </w:t>
      </w:r>
    </w:p>
    <w:p w:rsidR="00DC128B" w:rsidRPr="003E638B" w:rsidRDefault="00DC128B" w:rsidP="00DC128B">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sz w:val="24"/>
          <w:szCs w:val="24"/>
          <w:lang w:eastAsia="hu-HU"/>
        </w:rPr>
        <w:t xml:space="preserve">A betegápolási támogatás az ápolásra szoruló, 18. életévet betöltött, tartósan beteg személy otthoni ápolását, gondozását ellátó, II. kerületi lakcímmel rendelkező és életvitelszerűen ott tartózkodó nagykorú hozzátartozó részére biztosított anyagi hozzájárulás. </w:t>
      </w:r>
    </w:p>
    <w:p w:rsidR="00DC128B" w:rsidRPr="003E638B" w:rsidRDefault="00DC128B" w:rsidP="00DC128B">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sz w:val="24"/>
          <w:szCs w:val="24"/>
          <w:lang w:eastAsia="hu-HU"/>
        </w:rPr>
        <w:t>A betegápolási támogatás havi összege a központi költségvetésről szóló törvényben meghatározott alapösszeg 90 %-a (26 410 Ft).</w:t>
      </w:r>
    </w:p>
    <w:p w:rsidR="00DC128B" w:rsidRPr="00BC718D" w:rsidRDefault="00DC128B" w:rsidP="00DC128B">
      <w:pPr>
        <w:autoSpaceDE w:val="0"/>
        <w:autoSpaceDN w:val="0"/>
        <w:adjustRightInd w:val="0"/>
        <w:spacing w:after="0" w:line="240" w:lineRule="auto"/>
        <w:jc w:val="both"/>
        <w:rPr>
          <w:rFonts w:ascii="Times New Roman" w:eastAsia="Times New Roman" w:hAnsi="Times New Roman"/>
          <w:sz w:val="24"/>
          <w:szCs w:val="24"/>
          <w:lang w:eastAsia="hu-HU"/>
        </w:rPr>
      </w:pPr>
      <w:r w:rsidRPr="003E638B">
        <w:rPr>
          <w:rFonts w:ascii="Times New Roman" w:eastAsia="SimSun" w:hAnsi="Times New Roman"/>
          <w:sz w:val="24"/>
          <w:szCs w:val="24"/>
          <w:lang w:eastAsia="hu-HU"/>
        </w:rPr>
        <w:t>Az R. szerint betegápolási kiegészítő támogatás is megállapítható annak, aki fokozott ápolást igénylő személyt ápol</w:t>
      </w:r>
      <w:r>
        <w:rPr>
          <w:rFonts w:ascii="Times New Roman" w:eastAsia="SimSun" w:hAnsi="Times New Roman"/>
          <w:sz w:val="24"/>
          <w:szCs w:val="24"/>
          <w:lang w:eastAsia="hu-HU"/>
        </w:rPr>
        <w:t xml:space="preserve">, </w:t>
      </w:r>
      <w:r w:rsidRPr="00BC718D">
        <w:rPr>
          <w:rFonts w:ascii="Times New Roman" w:eastAsia="Times New Roman" w:hAnsi="Times New Roman"/>
          <w:sz w:val="24"/>
          <w:szCs w:val="24"/>
          <w:lang w:eastAsia="hu-HU"/>
        </w:rPr>
        <w:t xml:space="preserve">vagy aki esetében a </w:t>
      </w:r>
      <w:proofErr w:type="spellStart"/>
      <w:r w:rsidRPr="00BC718D">
        <w:rPr>
          <w:rFonts w:ascii="Times New Roman" w:eastAsia="Times New Roman" w:hAnsi="Times New Roman"/>
          <w:sz w:val="24"/>
          <w:szCs w:val="24"/>
          <w:lang w:eastAsia="hu-HU"/>
        </w:rPr>
        <w:t>demencia</w:t>
      </w:r>
      <w:proofErr w:type="spellEnd"/>
      <w:r w:rsidRPr="00BC718D">
        <w:rPr>
          <w:rFonts w:ascii="Times New Roman" w:eastAsia="Times New Roman" w:hAnsi="Times New Roman"/>
          <w:sz w:val="24"/>
          <w:szCs w:val="24"/>
          <w:lang w:eastAsia="hu-HU"/>
        </w:rPr>
        <w:t xml:space="preserve"> olyan mértékű, hogy állandó felügyelet nélkül önmagára vagy környezetére nézve veszélyt jelent. </w:t>
      </w:r>
    </w:p>
    <w:p w:rsidR="00DC128B" w:rsidRPr="00BC718D" w:rsidRDefault="00DC128B" w:rsidP="00DC128B">
      <w:pPr>
        <w:spacing w:after="120" w:line="240" w:lineRule="auto"/>
        <w:jc w:val="both"/>
        <w:rPr>
          <w:rFonts w:ascii="Times New Roman" w:eastAsia="Times New Roman" w:hAnsi="Times New Roman"/>
          <w:sz w:val="24"/>
          <w:szCs w:val="24"/>
          <w:lang w:eastAsia="hu-HU"/>
        </w:rPr>
      </w:pPr>
      <w:r w:rsidRPr="003E638B">
        <w:rPr>
          <w:rFonts w:ascii="Times New Roman" w:eastAsia="SimSun" w:hAnsi="Times New Roman"/>
          <w:sz w:val="24"/>
          <w:szCs w:val="24"/>
          <w:lang w:eastAsia="hu-HU"/>
        </w:rPr>
        <w:t>A kiegészítő t</w:t>
      </w:r>
      <w:r>
        <w:rPr>
          <w:rFonts w:ascii="Times New Roman" w:eastAsia="SimSun" w:hAnsi="Times New Roman"/>
          <w:sz w:val="24"/>
          <w:szCs w:val="24"/>
          <w:lang w:eastAsia="hu-HU"/>
        </w:rPr>
        <w:t xml:space="preserve">ámogatás havi összege 20 000 Ft, </w:t>
      </w:r>
      <w:r w:rsidRPr="00BC718D">
        <w:rPr>
          <w:rFonts w:ascii="Times New Roman" w:eastAsia="Times New Roman" w:hAnsi="Times New Roman"/>
          <w:sz w:val="24"/>
          <w:szCs w:val="24"/>
          <w:lang w:eastAsia="hu-HU"/>
        </w:rPr>
        <w:t>ezzel is támogatja az önkormányzat az idősek otthonukban történő gondozását.</w:t>
      </w:r>
    </w:p>
    <w:p w:rsidR="00DC128B" w:rsidRPr="003E638B" w:rsidRDefault="00DC128B" w:rsidP="00DC128B">
      <w:pPr>
        <w:spacing w:after="0" w:line="240" w:lineRule="auto"/>
        <w:jc w:val="both"/>
        <w:rPr>
          <w:rFonts w:ascii="Times New Roman" w:eastAsia="SimSun" w:hAnsi="Times New Roman"/>
          <w:b/>
          <w:sz w:val="24"/>
          <w:szCs w:val="24"/>
          <w:lang w:eastAsia="hu-HU"/>
        </w:rPr>
      </w:pPr>
      <w:r w:rsidRPr="003E638B">
        <w:rPr>
          <w:rFonts w:ascii="Times New Roman" w:eastAsia="SimSun" w:hAnsi="Times New Roman"/>
          <w:sz w:val="24"/>
          <w:szCs w:val="24"/>
          <w:lang w:eastAsia="hu-HU"/>
        </w:rPr>
        <w:t xml:space="preserve"> </w:t>
      </w:r>
      <w:r w:rsidRPr="003E638B">
        <w:rPr>
          <w:rFonts w:ascii="Times New Roman" w:eastAsia="SimSun" w:hAnsi="Times New Roman"/>
          <w:b/>
          <w:sz w:val="24"/>
          <w:szCs w:val="24"/>
          <w:lang w:eastAsia="hu-HU"/>
        </w:rPr>
        <w:t xml:space="preserve">Létfenntartási támogatás </w:t>
      </w:r>
    </w:p>
    <w:p w:rsidR="00DC128B" w:rsidRPr="003E638B" w:rsidRDefault="00DC128B" w:rsidP="00DC128B">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sz w:val="24"/>
          <w:szCs w:val="24"/>
          <w:lang w:eastAsia="hu-HU"/>
        </w:rPr>
        <w:t>Létfenntartási támogatás nyújtható annak a személynek, akinek a létfenntartása tartósan veszélyeztetett, vagy alkalmanként jelentkező többletkiadások miatt létfenntartást veszélyeztető r</w:t>
      </w:r>
      <w:r w:rsidR="00230F0F">
        <w:rPr>
          <w:rFonts w:ascii="Times New Roman" w:eastAsia="SimSun" w:hAnsi="Times New Roman"/>
          <w:sz w:val="24"/>
          <w:szCs w:val="24"/>
          <w:lang w:eastAsia="hu-HU"/>
        </w:rPr>
        <w:t>endkívüli élethelyzetbe került.</w:t>
      </w:r>
    </w:p>
    <w:p w:rsidR="00DC128B" w:rsidRPr="003E638B" w:rsidRDefault="00DC128B" w:rsidP="00DC128B">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sz w:val="24"/>
          <w:szCs w:val="24"/>
          <w:lang w:eastAsia="hu-HU"/>
        </w:rPr>
        <w:t xml:space="preserve">Az R. lehetőséget biztosít arra, hogy magasabb jövedelemmel rendelkező, de rendkívüli élethelyzetbe (különösen: elemi kár, kilakoltatás, keresőképtelenséggel járó betegség, gyógyászati segédeszköz szükséglet, lakhatást veszélyeztető körülmény) került személyek esetén méltányosságból </w:t>
      </w:r>
      <w:r>
        <w:rPr>
          <w:rFonts w:ascii="Times New Roman" w:eastAsia="SimSun" w:hAnsi="Times New Roman"/>
          <w:sz w:val="24"/>
          <w:szCs w:val="24"/>
          <w:lang w:eastAsia="hu-HU"/>
        </w:rPr>
        <w:t xml:space="preserve">a </w:t>
      </w:r>
      <w:r w:rsidRPr="003E638B">
        <w:rPr>
          <w:rFonts w:ascii="Times New Roman" w:eastAsia="SimSun" w:hAnsi="Times New Roman"/>
          <w:sz w:val="24"/>
          <w:szCs w:val="24"/>
          <w:lang w:eastAsia="hu-HU"/>
        </w:rPr>
        <w:t>szakbizottság egyszeri létfenntartási támogatást állapítson meg. Jelentős változás, hogy 2019. július 1-től szakbizottság által méltányosságból nyújtott létfenntartási támogatás jövedelem értékhatára a nyugdíjminimum 550%-ra, azaz 156 750 Ft-ra emelkedett, valamint egyazon személy tárgyévben kétszer fordulhat kérelemmel a bizottság felé.</w:t>
      </w:r>
    </w:p>
    <w:p w:rsidR="00DC128B" w:rsidRPr="003E638B" w:rsidRDefault="00DC128B" w:rsidP="00DC128B">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sz w:val="24"/>
          <w:szCs w:val="24"/>
          <w:lang w:eastAsia="hu-HU"/>
        </w:rPr>
        <w:t xml:space="preserve">A bizottsági támogatás indokainak körébe </w:t>
      </w:r>
      <w:r>
        <w:rPr>
          <w:rFonts w:ascii="Times New Roman" w:eastAsia="SimSun" w:hAnsi="Times New Roman"/>
          <w:sz w:val="24"/>
          <w:szCs w:val="24"/>
          <w:lang w:eastAsia="hu-HU"/>
        </w:rPr>
        <w:t>k</w:t>
      </w:r>
      <w:r w:rsidRPr="003E638B">
        <w:rPr>
          <w:rFonts w:ascii="Times New Roman" w:eastAsia="SimSun" w:hAnsi="Times New Roman"/>
          <w:sz w:val="24"/>
          <w:szCs w:val="24"/>
          <w:lang w:eastAsia="hu-HU"/>
        </w:rPr>
        <w:t>erült a gyakran előforduló, lakhatást veszélyeztető körülmény is. Ebbe a kategóriába tartozik pl. a kötelező kéménybélelés, fűtés meghibásodása, kötelező gázkészülék cse</w:t>
      </w:r>
      <w:r w:rsidR="00F5169D">
        <w:rPr>
          <w:rFonts w:ascii="Times New Roman" w:eastAsia="SimSun" w:hAnsi="Times New Roman"/>
          <w:sz w:val="24"/>
          <w:szCs w:val="24"/>
          <w:lang w:eastAsia="hu-HU"/>
        </w:rPr>
        <w:t>re, életveszélyes villanyvezeték</w:t>
      </w:r>
      <w:r w:rsidRPr="003E638B">
        <w:rPr>
          <w:rFonts w:ascii="Times New Roman" w:eastAsia="SimSun" w:hAnsi="Times New Roman"/>
          <w:sz w:val="24"/>
          <w:szCs w:val="24"/>
          <w:lang w:eastAsia="hu-HU"/>
        </w:rPr>
        <w:t xml:space="preserve"> cseréje, stb., melyre hivatkozással egyre többen nyújtanak be méltányossági kérelmet.</w:t>
      </w:r>
    </w:p>
    <w:p w:rsidR="00DC128B" w:rsidRPr="003E638B" w:rsidRDefault="00DC128B" w:rsidP="00DC128B">
      <w:pPr>
        <w:spacing w:after="0" w:line="240" w:lineRule="auto"/>
        <w:jc w:val="both"/>
        <w:rPr>
          <w:rFonts w:ascii="Times New Roman" w:eastAsia="SimSun" w:hAnsi="Times New Roman"/>
          <w:b/>
          <w:bCs/>
          <w:sz w:val="24"/>
          <w:szCs w:val="24"/>
          <w:lang w:eastAsia="hu-HU"/>
        </w:rPr>
      </w:pPr>
    </w:p>
    <w:p w:rsidR="00DC128B" w:rsidRPr="003E638B" w:rsidRDefault="00DC128B" w:rsidP="00DC128B">
      <w:pPr>
        <w:spacing w:after="0" w:line="240" w:lineRule="auto"/>
        <w:jc w:val="both"/>
        <w:rPr>
          <w:rFonts w:ascii="Times New Roman" w:eastAsia="SimSun" w:hAnsi="Times New Roman"/>
          <w:b/>
          <w:sz w:val="24"/>
          <w:szCs w:val="24"/>
          <w:lang w:eastAsia="hu-HU"/>
        </w:rPr>
      </w:pPr>
      <w:r w:rsidRPr="003E638B">
        <w:rPr>
          <w:rFonts w:ascii="Times New Roman" w:eastAsia="SimSun" w:hAnsi="Times New Roman"/>
          <w:b/>
          <w:sz w:val="24"/>
          <w:szCs w:val="24"/>
          <w:lang w:eastAsia="hu-HU"/>
        </w:rPr>
        <w:t>Eseti gyermekvédelmi támogatás</w:t>
      </w:r>
    </w:p>
    <w:p w:rsidR="00DC128B" w:rsidRDefault="00DC128B" w:rsidP="00DC128B">
      <w:pPr>
        <w:spacing w:after="0" w:line="240" w:lineRule="auto"/>
        <w:jc w:val="both"/>
        <w:rPr>
          <w:rFonts w:ascii="Times New Roman" w:eastAsia="SimSun" w:hAnsi="Times New Roman"/>
          <w:sz w:val="24"/>
          <w:szCs w:val="24"/>
          <w:lang w:eastAsia="hu-HU"/>
        </w:rPr>
      </w:pPr>
      <w:r>
        <w:rPr>
          <w:rFonts w:ascii="Times New Roman" w:eastAsia="SimSun" w:hAnsi="Times New Roman"/>
          <w:sz w:val="24"/>
          <w:szCs w:val="24"/>
          <w:lang w:eastAsia="hu-HU"/>
        </w:rPr>
        <w:t>Az Ö</w:t>
      </w:r>
      <w:r w:rsidRPr="003E638B">
        <w:rPr>
          <w:rFonts w:ascii="Times New Roman" w:eastAsia="SimSun" w:hAnsi="Times New Roman"/>
          <w:sz w:val="24"/>
          <w:szCs w:val="24"/>
          <w:lang w:eastAsia="hu-HU"/>
        </w:rPr>
        <w:t>nkormányzat eseti gyermekvédelmi támogatást nyújt a gyermekes családoknak alkalmanként jelentkező kiadásaikhoz.</w:t>
      </w:r>
      <w:r w:rsidRPr="0007783A">
        <w:rPr>
          <w:rFonts w:ascii="Times New Roman" w:eastAsia="SimSun" w:hAnsi="Times New Roman"/>
          <w:sz w:val="24"/>
          <w:szCs w:val="24"/>
          <w:lang w:eastAsia="hu-HU"/>
        </w:rPr>
        <w:t xml:space="preserve"> </w:t>
      </w:r>
    </w:p>
    <w:p w:rsidR="00DC128B" w:rsidRDefault="00DC128B" w:rsidP="00DC128B">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sz w:val="24"/>
          <w:szCs w:val="24"/>
          <w:lang w:eastAsia="hu-HU"/>
        </w:rPr>
        <w:t>2019. július 1. óta az önkormányzat a gyermek születéséhez megkülönböztetett módon, – de továbbra is a család jövedelmi helyzetét figyelembe véve</w:t>
      </w:r>
      <w:r>
        <w:rPr>
          <w:rFonts w:ascii="Times New Roman" w:eastAsia="SimSun" w:hAnsi="Times New Roman"/>
          <w:sz w:val="24"/>
          <w:szCs w:val="24"/>
          <w:lang w:eastAsia="hu-HU"/>
        </w:rPr>
        <w:t>, ám magasabb jövedelem értékhatár mellett</w:t>
      </w:r>
      <w:r w:rsidRPr="003E638B">
        <w:rPr>
          <w:rFonts w:ascii="Times New Roman" w:eastAsia="SimSun" w:hAnsi="Times New Roman"/>
          <w:sz w:val="24"/>
          <w:szCs w:val="24"/>
          <w:lang w:eastAsia="hu-HU"/>
        </w:rPr>
        <w:t xml:space="preserve"> – nyújt eseti gyermekvédelmi támogatást. Ez az ellátás egyszeri, gyermekenként 50</w:t>
      </w:r>
      <w:r w:rsidR="00D52A98">
        <w:rPr>
          <w:rFonts w:ascii="Times New Roman" w:eastAsia="SimSun" w:hAnsi="Times New Roman"/>
          <w:sz w:val="24"/>
          <w:szCs w:val="24"/>
          <w:lang w:eastAsia="hu-HU"/>
        </w:rPr>
        <w:t xml:space="preserve"> </w:t>
      </w:r>
      <w:r w:rsidR="00F5169D">
        <w:rPr>
          <w:rFonts w:ascii="Times New Roman" w:eastAsia="SimSun" w:hAnsi="Times New Roman"/>
          <w:sz w:val="24"/>
          <w:szCs w:val="24"/>
          <w:lang w:eastAsia="hu-HU"/>
        </w:rPr>
        <w:t>000 Ft, mely nem számít bele a</w:t>
      </w:r>
      <w:r w:rsidRPr="003E638B">
        <w:rPr>
          <w:rFonts w:ascii="Times New Roman" w:eastAsia="SimSun" w:hAnsi="Times New Roman"/>
          <w:sz w:val="24"/>
          <w:szCs w:val="24"/>
          <w:lang w:eastAsia="hu-HU"/>
        </w:rPr>
        <w:t xml:space="preserve"> hagyományosan igényelhető eseti gyermekvédelmi támogatás éves keretébe. </w:t>
      </w:r>
    </w:p>
    <w:p w:rsidR="00DC128B" w:rsidRDefault="00DC128B" w:rsidP="00DC128B">
      <w:pPr>
        <w:spacing w:after="0" w:line="240" w:lineRule="auto"/>
        <w:jc w:val="both"/>
        <w:rPr>
          <w:rFonts w:ascii="Times New Roman" w:eastAsia="SimSun" w:hAnsi="Times New Roman"/>
          <w:sz w:val="24"/>
          <w:szCs w:val="24"/>
          <w:lang w:eastAsia="hu-HU"/>
        </w:rPr>
      </w:pPr>
    </w:p>
    <w:p w:rsidR="00DC128B" w:rsidRPr="003E638B" w:rsidRDefault="00DC128B" w:rsidP="00DC128B">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b/>
          <w:sz w:val="24"/>
          <w:szCs w:val="24"/>
          <w:lang w:eastAsia="hu-HU"/>
        </w:rPr>
        <w:t>Temetési támogatás</w:t>
      </w:r>
    </w:p>
    <w:p w:rsidR="00DC128B" w:rsidRDefault="00DC128B" w:rsidP="00DC128B">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sz w:val="24"/>
          <w:szCs w:val="24"/>
          <w:lang w:eastAsia="hu-HU"/>
        </w:rPr>
        <w:t xml:space="preserve">Váratlan halál esetében az érintettek egyre nagyobb hányada csak a bizottsági létfenntartási támogatást tudta igénybe </w:t>
      </w:r>
      <w:r>
        <w:rPr>
          <w:rFonts w:ascii="Times New Roman" w:eastAsia="SimSun" w:hAnsi="Times New Roman"/>
          <w:sz w:val="24"/>
          <w:szCs w:val="24"/>
          <w:lang w:eastAsia="hu-HU"/>
        </w:rPr>
        <w:t>venni, ezért i</w:t>
      </w:r>
      <w:r w:rsidRPr="00522448">
        <w:rPr>
          <w:rFonts w:ascii="Times New Roman" w:eastAsia="SimSun" w:hAnsi="Times New Roman"/>
          <w:sz w:val="24"/>
          <w:szCs w:val="24"/>
          <w:lang w:eastAsia="hu-HU"/>
        </w:rPr>
        <w:t xml:space="preserve">ndokolt </w:t>
      </w:r>
      <w:r>
        <w:rPr>
          <w:rFonts w:ascii="Times New Roman" w:eastAsia="SimSun" w:hAnsi="Times New Roman"/>
          <w:sz w:val="24"/>
          <w:szCs w:val="24"/>
          <w:lang w:eastAsia="hu-HU"/>
        </w:rPr>
        <w:t xml:space="preserve">volt </w:t>
      </w:r>
      <w:r w:rsidRPr="00522448">
        <w:rPr>
          <w:rFonts w:ascii="Times New Roman" w:eastAsia="SimSun" w:hAnsi="Times New Roman"/>
          <w:sz w:val="24"/>
          <w:szCs w:val="24"/>
          <w:lang w:eastAsia="hu-HU"/>
        </w:rPr>
        <w:t xml:space="preserve">a temetési támogatás felső jövedelemhatárát a bizottsági támogatás jövedelemhatárához </w:t>
      </w:r>
      <w:r>
        <w:rPr>
          <w:rFonts w:ascii="Times New Roman" w:eastAsia="SimSun" w:hAnsi="Times New Roman"/>
          <w:sz w:val="24"/>
          <w:szCs w:val="24"/>
          <w:lang w:eastAsia="hu-HU"/>
        </w:rPr>
        <w:t xml:space="preserve">közelíteni. </w:t>
      </w:r>
      <w:r w:rsidRPr="003E638B">
        <w:rPr>
          <w:rFonts w:ascii="Times New Roman" w:eastAsia="SimSun" w:hAnsi="Times New Roman"/>
          <w:sz w:val="24"/>
          <w:szCs w:val="24"/>
          <w:lang w:eastAsia="hu-HU"/>
        </w:rPr>
        <w:t>2018. július 1-</w:t>
      </w:r>
      <w:r>
        <w:rPr>
          <w:rFonts w:ascii="Times New Roman" w:eastAsia="SimSun" w:hAnsi="Times New Roman"/>
          <w:sz w:val="24"/>
          <w:szCs w:val="24"/>
          <w:lang w:eastAsia="hu-HU"/>
        </w:rPr>
        <w:t>jé</w:t>
      </w:r>
      <w:r w:rsidRPr="003E638B">
        <w:rPr>
          <w:rFonts w:ascii="Times New Roman" w:eastAsia="SimSun" w:hAnsi="Times New Roman"/>
          <w:sz w:val="24"/>
          <w:szCs w:val="24"/>
          <w:lang w:eastAsia="hu-HU"/>
        </w:rPr>
        <w:t xml:space="preserve">től a jövedelem értékhatár nyugdíjminimum 500%-ra történő emelésével egyszerűbben, gördülékenyebben történnek a kérelmek elbírálásai. Az adminisztrációs terhek csökkenése mellett a gyorsabb, egyszerűbb ügyintézés az ügyfelet is tehermentesíti, különösképpen, hogy a halálesetek után a hozzátartozók érzékenyebbek. </w:t>
      </w:r>
    </w:p>
    <w:p w:rsidR="00DC128B" w:rsidRPr="003E638B" w:rsidRDefault="00DC128B" w:rsidP="00DC128B">
      <w:pPr>
        <w:spacing w:after="0" w:line="240" w:lineRule="auto"/>
        <w:jc w:val="both"/>
        <w:rPr>
          <w:rFonts w:ascii="Times New Roman" w:eastAsia="SimSun" w:hAnsi="Times New Roman"/>
          <w:sz w:val="24"/>
          <w:szCs w:val="24"/>
          <w:lang w:eastAsia="hu-HU"/>
        </w:rPr>
      </w:pPr>
      <w:r w:rsidRPr="00522448">
        <w:rPr>
          <w:rFonts w:ascii="Times New Roman" w:eastAsia="SimSun" w:hAnsi="Times New Roman"/>
          <w:sz w:val="24"/>
          <w:szCs w:val="24"/>
          <w:lang w:eastAsia="hu-HU"/>
        </w:rPr>
        <w:lastRenderedPageBreak/>
        <w:t xml:space="preserve">A temetési </w:t>
      </w:r>
      <w:r>
        <w:rPr>
          <w:rFonts w:ascii="Times New Roman" w:eastAsia="SimSun" w:hAnsi="Times New Roman"/>
          <w:sz w:val="24"/>
          <w:szCs w:val="24"/>
          <w:lang w:eastAsia="hu-HU"/>
        </w:rPr>
        <w:t>támogatás</w:t>
      </w:r>
      <w:r w:rsidRPr="00522448">
        <w:rPr>
          <w:rFonts w:ascii="Times New Roman" w:eastAsia="SimSun" w:hAnsi="Times New Roman"/>
          <w:sz w:val="24"/>
          <w:szCs w:val="24"/>
          <w:lang w:eastAsia="hu-HU"/>
        </w:rPr>
        <w:t xml:space="preserve"> felső jövedelemhatára emelésének megfelelően a támogatási összegek sávjai is arányosan módosításra kerültek.</w:t>
      </w:r>
    </w:p>
    <w:p w:rsidR="00DC128B" w:rsidRPr="003E638B" w:rsidRDefault="00DC128B" w:rsidP="00DC128B">
      <w:pPr>
        <w:spacing w:after="0" w:line="240" w:lineRule="auto"/>
        <w:jc w:val="both"/>
        <w:rPr>
          <w:rFonts w:ascii="Times New Roman" w:eastAsia="SimSun" w:hAnsi="Times New Roman"/>
          <w:sz w:val="24"/>
          <w:szCs w:val="24"/>
          <w:lang w:eastAsia="hu-HU"/>
        </w:rPr>
      </w:pPr>
    </w:p>
    <w:p w:rsidR="00DC128B" w:rsidRPr="003E638B" w:rsidRDefault="00DC128B" w:rsidP="00DC128B">
      <w:pPr>
        <w:spacing w:after="0" w:line="240" w:lineRule="auto"/>
        <w:jc w:val="both"/>
        <w:rPr>
          <w:rFonts w:ascii="Times New Roman" w:eastAsia="SimSun" w:hAnsi="Times New Roman"/>
          <w:b/>
          <w:bCs/>
          <w:sz w:val="24"/>
          <w:szCs w:val="24"/>
          <w:lang w:eastAsia="hu-HU"/>
        </w:rPr>
      </w:pPr>
      <w:r w:rsidRPr="003E638B">
        <w:rPr>
          <w:rFonts w:ascii="Times New Roman" w:eastAsia="SimSun" w:hAnsi="Times New Roman"/>
          <w:b/>
          <w:sz w:val="24"/>
          <w:szCs w:val="24"/>
          <w:lang w:eastAsia="hu-HU"/>
        </w:rPr>
        <w:t xml:space="preserve">Keresetpótló támogatás </w:t>
      </w:r>
    </w:p>
    <w:p w:rsidR="00DC128B" w:rsidRPr="003E638B" w:rsidRDefault="00DC128B" w:rsidP="00DC128B">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sz w:val="24"/>
          <w:szCs w:val="24"/>
          <w:lang w:eastAsia="hu-HU"/>
        </w:rPr>
        <w:t>A keresetpótló támogatás érintett köre azon folyamatos orvosi kezelés alatt álló személyek, akik munkavállalása krónikus betegségük miatt akadályozott. Az igénylők számának évről évre történő folyamatos emelkedése tapasztalható, ám így is kis létszámú (12 fő jelenleg), de állandó figyelemmel kísért, nagyon rossz körülményű rászorulók az érintettek. Egészségi állapotukra, rossz szociális helyzetükre tekintettel indokoltnak találtuk a 21</w:t>
      </w:r>
      <w:r w:rsidR="00D52A98">
        <w:rPr>
          <w:rFonts w:ascii="Times New Roman" w:eastAsia="SimSun" w:hAnsi="Times New Roman"/>
          <w:sz w:val="24"/>
          <w:szCs w:val="24"/>
          <w:lang w:eastAsia="hu-HU"/>
        </w:rPr>
        <w:t xml:space="preserve"> </w:t>
      </w:r>
      <w:r w:rsidRPr="003E638B">
        <w:rPr>
          <w:rFonts w:ascii="Times New Roman" w:eastAsia="SimSun" w:hAnsi="Times New Roman"/>
          <w:sz w:val="24"/>
          <w:szCs w:val="24"/>
          <w:lang w:eastAsia="hu-HU"/>
        </w:rPr>
        <w:t>375 Ft havi támogatási összeg megemelését - az Szt. által előírt maximumként adható - öregségi nyugdíj mindenkori legkisebb összegére, azaz 28</w:t>
      </w:r>
      <w:r w:rsidR="00D52A98">
        <w:rPr>
          <w:rFonts w:ascii="Times New Roman" w:eastAsia="SimSun" w:hAnsi="Times New Roman"/>
          <w:sz w:val="24"/>
          <w:szCs w:val="24"/>
          <w:lang w:eastAsia="hu-HU"/>
        </w:rPr>
        <w:t xml:space="preserve"> </w:t>
      </w:r>
      <w:r w:rsidRPr="003E638B">
        <w:rPr>
          <w:rFonts w:ascii="Times New Roman" w:eastAsia="SimSun" w:hAnsi="Times New Roman"/>
          <w:sz w:val="24"/>
          <w:szCs w:val="24"/>
          <w:lang w:eastAsia="hu-HU"/>
        </w:rPr>
        <w:t>500 Ft-ra. A módosítás 2019. július 1-jén lépett hatályba.</w:t>
      </w:r>
    </w:p>
    <w:p w:rsidR="00DC128B" w:rsidRPr="003E638B" w:rsidRDefault="00DC128B" w:rsidP="00DC128B">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sz w:val="24"/>
          <w:szCs w:val="24"/>
          <w:lang w:eastAsia="hu-HU"/>
        </w:rPr>
        <w:t xml:space="preserve">A Gyermekjóléti Központ a keresetpótló támogatásban részesített személy részére a nyilvántartásba vételtől számított 30 napon belül az egyéni élethelyzethez igazodó beilleszkedést, életvezetést segítő re-integrációs programot dolgoz ki, melyről a támogatásban részesülő személlyel írásbeli megállapodást köt. </w:t>
      </w:r>
    </w:p>
    <w:p w:rsidR="00DC128B" w:rsidRPr="003E638B" w:rsidRDefault="00DC128B" w:rsidP="00DC128B">
      <w:pPr>
        <w:spacing w:after="0" w:line="240" w:lineRule="auto"/>
        <w:jc w:val="both"/>
        <w:rPr>
          <w:rFonts w:ascii="Times New Roman" w:eastAsia="SimSun" w:hAnsi="Times New Roman"/>
          <w:b/>
          <w:bCs/>
          <w:sz w:val="24"/>
          <w:szCs w:val="24"/>
          <w:lang w:eastAsia="hu-HU"/>
        </w:rPr>
      </w:pPr>
    </w:p>
    <w:p w:rsidR="00DC128B" w:rsidRPr="003E638B" w:rsidRDefault="00DC128B" w:rsidP="00DC128B">
      <w:pPr>
        <w:spacing w:after="0" w:line="240" w:lineRule="auto"/>
        <w:jc w:val="both"/>
        <w:rPr>
          <w:rFonts w:ascii="Times New Roman" w:eastAsia="SimSun" w:hAnsi="Times New Roman"/>
          <w:b/>
          <w:sz w:val="24"/>
          <w:szCs w:val="24"/>
          <w:lang w:eastAsia="hu-HU"/>
        </w:rPr>
      </w:pPr>
      <w:r w:rsidRPr="003E638B">
        <w:rPr>
          <w:rFonts w:ascii="Times New Roman" w:eastAsia="SimSun" w:hAnsi="Times New Roman"/>
          <w:b/>
          <w:sz w:val="24"/>
          <w:szCs w:val="24"/>
          <w:lang w:eastAsia="hu-HU"/>
        </w:rPr>
        <w:t xml:space="preserve">Gyermeknevelési támogatás </w:t>
      </w:r>
    </w:p>
    <w:p w:rsidR="00DC128B" w:rsidRDefault="00DC128B" w:rsidP="00DC128B">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sz w:val="24"/>
          <w:szCs w:val="24"/>
          <w:lang w:eastAsia="hu-HU"/>
        </w:rPr>
        <w:t xml:space="preserve"> </w:t>
      </w:r>
      <w:r w:rsidRPr="00D900B4">
        <w:rPr>
          <w:rFonts w:ascii="Times New Roman" w:eastAsia="SimSun" w:hAnsi="Times New Roman"/>
          <w:sz w:val="24"/>
          <w:szCs w:val="24"/>
          <w:lang w:eastAsia="hu-HU"/>
        </w:rPr>
        <w:t xml:space="preserve">Az R. </w:t>
      </w:r>
      <w:r>
        <w:rPr>
          <w:rFonts w:ascii="Times New Roman" w:eastAsia="SimSun" w:hAnsi="Times New Roman"/>
          <w:sz w:val="24"/>
          <w:szCs w:val="24"/>
          <w:lang w:eastAsia="hu-HU"/>
        </w:rPr>
        <w:t xml:space="preserve">korábbi </w:t>
      </w:r>
      <w:r w:rsidRPr="00D900B4">
        <w:rPr>
          <w:rFonts w:ascii="Times New Roman" w:eastAsia="SimSun" w:hAnsi="Times New Roman"/>
          <w:sz w:val="24"/>
          <w:szCs w:val="24"/>
          <w:lang w:eastAsia="hu-HU"/>
        </w:rPr>
        <w:t>előírása szerint azon gyermekek részére nyújtható rendszeres gyermeknevelési támogatás, akik esetében a családban az egy főre jutó jövedelem nem haladja meg a nyugdíjminimum kétszeresét és nem jogosultak a jegyzői hatáskörben nyújtható rendszeres gyermekvédelmi kedvezményre</w:t>
      </w:r>
      <w:r>
        <w:rPr>
          <w:rFonts w:ascii="Times New Roman" w:eastAsia="SimSun" w:hAnsi="Times New Roman"/>
          <w:sz w:val="24"/>
          <w:szCs w:val="24"/>
          <w:lang w:eastAsia="hu-HU"/>
        </w:rPr>
        <w:t xml:space="preserve">. </w:t>
      </w:r>
      <w:r w:rsidRPr="003E638B">
        <w:rPr>
          <w:rFonts w:ascii="Times New Roman" w:eastAsia="SimSun" w:hAnsi="Times New Roman"/>
          <w:sz w:val="24"/>
          <w:szCs w:val="24"/>
          <w:lang w:eastAsia="hu-HU"/>
        </w:rPr>
        <w:t>A 2019. év</w:t>
      </w:r>
      <w:r>
        <w:rPr>
          <w:rFonts w:ascii="Times New Roman" w:eastAsia="SimSun" w:hAnsi="Times New Roman"/>
          <w:sz w:val="24"/>
          <w:szCs w:val="24"/>
          <w:lang w:eastAsia="hu-HU"/>
        </w:rPr>
        <w:t>i rendeletmódosítás alapján az Ö</w:t>
      </w:r>
      <w:r w:rsidRPr="003E638B">
        <w:rPr>
          <w:rFonts w:ascii="Times New Roman" w:eastAsia="SimSun" w:hAnsi="Times New Roman"/>
          <w:sz w:val="24"/>
          <w:szCs w:val="24"/>
          <w:lang w:eastAsia="hu-HU"/>
        </w:rPr>
        <w:t xml:space="preserve">nkormányzat által nyújtott rendszeres gyermeknevelési (pénzbeli) támogatást a rendszeres gyermekvédelmi kedvezményben részesülők részére is meg lehet állapítani. </w:t>
      </w:r>
    </w:p>
    <w:p w:rsidR="00DC128B" w:rsidRPr="003E638B" w:rsidRDefault="00DC128B" w:rsidP="00DC128B">
      <w:pPr>
        <w:spacing w:after="0" w:line="240" w:lineRule="auto"/>
        <w:jc w:val="both"/>
        <w:rPr>
          <w:rFonts w:ascii="Times New Roman" w:eastAsia="SimSun" w:hAnsi="Times New Roman"/>
          <w:bCs/>
          <w:sz w:val="24"/>
          <w:szCs w:val="24"/>
          <w:lang w:eastAsia="hu-HU"/>
        </w:rPr>
      </w:pPr>
    </w:p>
    <w:p w:rsidR="00DC128B" w:rsidRPr="003E638B" w:rsidRDefault="00DC128B" w:rsidP="00DC128B">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b/>
          <w:bCs/>
          <w:sz w:val="24"/>
          <w:szCs w:val="24"/>
          <w:lang w:eastAsia="hu-HU"/>
        </w:rPr>
        <w:t>Rendszeres gyermekvédelmi kedvezmény</w:t>
      </w:r>
    </w:p>
    <w:p w:rsidR="00DC128B" w:rsidRPr="003E638B" w:rsidRDefault="00DC128B" w:rsidP="00DC128B">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sz w:val="24"/>
          <w:szCs w:val="24"/>
          <w:lang w:eastAsia="hu-HU"/>
        </w:rPr>
        <w:t xml:space="preserve">A rendszeres gyermekvédelmi kedvezményre való jogosultságot - a Gyvt. által szabályozott módon – a jegyző állapítja meg 1 év időtartamra. A rendszeres gyermekvédelmi kedvezményre való jogosultság megállapításának célja annak igazolása, hogy a gyermek szociális helyzete alapján jogosult a Gyvt.-ben meghatározott gyermekétkeztetés normatív kedvezményének, illetve a külön jogszabályban meghatározott egyéb kedvezményeknek (pl. ingyenes tankönyv) az igénybevételére. </w:t>
      </w:r>
    </w:p>
    <w:p w:rsidR="00DC128B" w:rsidRPr="003E638B" w:rsidRDefault="00DC128B" w:rsidP="00DC128B">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sz w:val="24"/>
          <w:szCs w:val="24"/>
          <w:lang w:eastAsia="hu-HU"/>
        </w:rPr>
        <w:t>Azok a családok, ahol három gyermeket nevelnek, vagy nem jár még intézménybe a gyermek, illetve felsőfokú tanulmányokat folytat, kevésbé tudják hasznosítani a kedvezményt. Megfigyelhető, hogy évek óta csökken a kedvezményben rés</w:t>
      </w:r>
      <w:r>
        <w:rPr>
          <w:rFonts w:ascii="Times New Roman" w:eastAsia="SimSun" w:hAnsi="Times New Roman"/>
          <w:sz w:val="24"/>
          <w:szCs w:val="24"/>
          <w:lang w:eastAsia="hu-HU"/>
        </w:rPr>
        <w:t>zesülők száma a jövedelemhatár</w:t>
      </w:r>
      <w:r w:rsidRPr="003E638B">
        <w:rPr>
          <w:rFonts w:ascii="Times New Roman" w:eastAsia="SimSun" w:hAnsi="Times New Roman"/>
          <w:sz w:val="24"/>
          <w:szCs w:val="24"/>
          <w:lang w:eastAsia="hu-HU"/>
        </w:rPr>
        <w:t xml:space="preserve"> 2018. január 1-jén hatályba lépett kisebb emelése ellenére is. Többnyire az egys</w:t>
      </w:r>
      <w:r>
        <w:rPr>
          <w:rFonts w:ascii="Times New Roman" w:eastAsia="SimSun" w:hAnsi="Times New Roman"/>
          <w:sz w:val="24"/>
          <w:szCs w:val="24"/>
          <w:lang w:eastAsia="hu-HU"/>
        </w:rPr>
        <w:t xml:space="preserve">zülős, </w:t>
      </w:r>
      <w:proofErr w:type="spellStart"/>
      <w:r>
        <w:rPr>
          <w:rFonts w:ascii="Times New Roman" w:eastAsia="SimSun" w:hAnsi="Times New Roman"/>
          <w:sz w:val="24"/>
          <w:szCs w:val="24"/>
          <w:lang w:eastAsia="hu-HU"/>
        </w:rPr>
        <w:t>GYES-</w:t>
      </w:r>
      <w:r w:rsidRPr="003E638B">
        <w:rPr>
          <w:rFonts w:ascii="Times New Roman" w:eastAsia="SimSun" w:hAnsi="Times New Roman"/>
          <w:sz w:val="24"/>
          <w:szCs w:val="24"/>
          <w:lang w:eastAsia="hu-HU"/>
        </w:rPr>
        <w:t>en</w:t>
      </w:r>
      <w:proofErr w:type="spellEnd"/>
      <w:r w:rsidRPr="003E638B">
        <w:rPr>
          <w:rFonts w:ascii="Times New Roman" w:eastAsia="SimSun" w:hAnsi="Times New Roman"/>
          <w:sz w:val="24"/>
          <w:szCs w:val="24"/>
          <w:lang w:eastAsia="hu-HU"/>
        </w:rPr>
        <w:t xml:space="preserve"> lévő szülők, illetve az álláskeresők férnek bele a támogatásba.</w:t>
      </w:r>
    </w:p>
    <w:p w:rsidR="00DC128B" w:rsidRPr="003E638B" w:rsidRDefault="00DC128B" w:rsidP="00DC128B">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sz w:val="24"/>
          <w:szCs w:val="24"/>
          <w:lang w:eastAsia="hu-HU"/>
        </w:rPr>
        <w:t>A kedvezményben részesülők esetében augusztus és november hónapban eseti támogatás keretében gyermekenként 6 000 Ft</w:t>
      </w:r>
      <w:r>
        <w:rPr>
          <w:rFonts w:ascii="Times New Roman" w:eastAsia="SimSun" w:hAnsi="Times New Roman"/>
          <w:sz w:val="24"/>
          <w:szCs w:val="24"/>
          <w:lang w:eastAsia="hu-HU"/>
        </w:rPr>
        <w:t xml:space="preserve"> értékű támogatás</w:t>
      </w:r>
      <w:r w:rsidRPr="003E638B">
        <w:rPr>
          <w:rFonts w:ascii="Times New Roman" w:eastAsia="SimSun" w:hAnsi="Times New Roman"/>
          <w:sz w:val="24"/>
          <w:szCs w:val="24"/>
          <w:lang w:eastAsia="hu-HU"/>
        </w:rPr>
        <w:t xml:space="preserve"> került folyósításra, melyet 2018. évben Gyermekvédelmi Erzsébet utalvány formájában kaptak az érintettek, 2019. évben pedig pénzbeli támogatásként.</w:t>
      </w:r>
    </w:p>
    <w:p w:rsidR="00DC128B" w:rsidRDefault="00DC128B" w:rsidP="00DC128B">
      <w:pPr>
        <w:spacing w:after="0" w:line="240" w:lineRule="auto"/>
        <w:jc w:val="both"/>
        <w:rPr>
          <w:rFonts w:ascii="Times New Roman" w:eastAsia="SimSun" w:hAnsi="Times New Roman"/>
          <w:sz w:val="24"/>
          <w:szCs w:val="24"/>
          <w:lang w:eastAsia="hu-HU"/>
        </w:rPr>
      </w:pPr>
      <w:r w:rsidRPr="003E638B">
        <w:rPr>
          <w:rFonts w:ascii="Times New Roman" w:eastAsia="SimSun" w:hAnsi="Times New Roman"/>
          <w:sz w:val="24"/>
          <w:szCs w:val="24"/>
          <w:lang w:eastAsia="hu-HU"/>
        </w:rPr>
        <w:t>A rendszeres gyermekvédelmi kedvezményre való jogosultság az alapja a helyi utazási bérlet igénybevételének is, illetve az egyik jogalapja a védendő fogyasztó státusz megállapításának, valamint jogosít a kedvezményes élelmiszerkártya használatára.</w:t>
      </w:r>
      <w:r>
        <w:rPr>
          <w:rFonts w:ascii="Times New Roman" w:eastAsia="SimSun" w:hAnsi="Times New Roman"/>
          <w:sz w:val="24"/>
          <w:szCs w:val="24"/>
          <w:lang w:eastAsia="hu-HU"/>
        </w:rPr>
        <w:t xml:space="preserve"> </w:t>
      </w:r>
    </w:p>
    <w:p w:rsidR="00DC128B" w:rsidRDefault="00DC128B" w:rsidP="00DC128B">
      <w:pPr>
        <w:spacing w:after="0" w:line="240" w:lineRule="auto"/>
        <w:jc w:val="both"/>
        <w:rPr>
          <w:rFonts w:ascii="Times New Roman" w:eastAsia="SimSun" w:hAnsi="Times New Roman"/>
          <w:sz w:val="24"/>
          <w:szCs w:val="24"/>
          <w:lang w:eastAsia="hu-HU"/>
        </w:rPr>
      </w:pPr>
    </w:p>
    <w:p w:rsidR="00DC128B" w:rsidRPr="00BC718D" w:rsidRDefault="00DC128B" w:rsidP="00DC128B">
      <w:pPr>
        <w:tabs>
          <w:tab w:val="num" w:pos="1080"/>
        </w:tabs>
        <w:spacing w:after="0" w:line="240" w:lineRule="auto"/>
        <w:jc w:val="both"/>
        <w:rPr>
          <w:rFonts w:ascii="Times New Roman" w:eastAsia="SimSun" w:hAnsi="Times New Roman"/>
          <w:b/>
          <w:iCs/>
          <w:sz w:val="24"/>
          <w:szCs w:val="24"/>
          <w:lang w:eastAsia="hu-HU"/>
        </w:rPr>
      </w:pPr>
      <w:r w:rsidRPr="00BC718D">
        <w:rPr>
          <w:rFonts w:ascii="Times New Roman" w:eastAsia="SimSun" w:hAnsi="Times New Roman"/>
          <w:b/>
          <w:iCs/>
          <w:sz w:val="24"/>
          <w:szCs w:val="24"/>
          <w:lang w:eastAsia="hu-HU"/>
        </w:rPr>
        <w:t>Helyi utazási bérletre való jogosultság</w:t>
      </w:r>
    </w:p>
    <w:p w:rsidR="00DC128B" w:rsidRDefault="00DC128B" w:rsidP="00DC128B">
      <w:pPr>
        <w:spacing w:after="0" w:line="240" w:lineRule="auto"/>
        <w:jc w:val="both"/>
        <w:rPr>
          <w:rFonts w:ascii="Times New Roman" w:eastAsia="SimSun" w:hAnsi="Times New Roman"/>
          <w:sz w:val="24"/>
          <w:szCs w:val="24"/>
          <w:lang w:eastAsia="hu-HU"/>
        </w:rPr>
      </w:pPr>
      <w:r w:rsidRPr="00BC718D">
        <w:rPr>
          <w:rFonts w:ascii="Times New Roman" w:eastAsia="SimSun" w:hAnsi="Times New Roman"/>
          <w:iCs/>
          <w:sz w:val="24"/>
          <w:szCs w:val="24"/>
          <w:lang w:eastAsia="hu-HU"/>
        </w:rPr>
        <w:t>2013</w:t>
      </w:r>
      <w:r>
        <w:rPr>
          <w:rFonts w:ascii="Times New Roman" w:eastAsia="SimSun" w:hAnsi="Times New Roman"/>
          <w:iCs/>
          <w:sz w:val="24"/>
          <w:szCs w:val="24"/>
          <w:lang w:eastAsia="hu-HU"/>
        </w:rPr>
        <w:t>.</w:t>
      </w:r>
      <w:r w:rsidRPr="00BC718D">
        <w:rPr>
          <w:rFonts w:ascii="Times New Roman" w:eastAsia="SimSun" w:hAnsi="Times New Roman"/>
          <w:iCs/>
          <w:sz w:val="24"/>
          <w:szCs w:val="24"/>
          <w:lang w:eastAsia="hu-HU"/>
        </w:rPr>
        <w:t xml:space="preserve"> októberétől</w:t>
      </w:r>
      <w:r w:rsidRPr="00BC718D">
        <w:rPr>
          <w:rFonts w:ascii="Times New Roman" w:eastAsia="SimSun" w:hAnsi="Times New Roman"/>
          <w:sz w:val="24"/>
          <w:szCs w:val="24"/>
          <w:lang w:eastAsia="hu-HU"/>
        </w:rPr>
        <w:t xml:space="preserve"> </w:t>
      </w:r>
      <w:r w:rsidRPr="00BC718D">
        <w:rPr>
          <w:rFonts w:ascii="Times New Roman" w:eastAsia="SimSun" w:hAnsi="Times New Roman"/>
          <w:iCs/>
          <w:sz w:val="24"/>
          <w:szCs w:val="24"/>
          <w:lang w:eastAsia="hu-HU"/>
        </w:rPr>
        <w:t>helyi utazási bérletre való jogosultság</w:t>
      </w:r>
      <w:r w:rsidRPr="00BC718D">
        <w:rPr>
          <w:rFonts w:ascii="Times New Roman" w:eastAsia="SimSun" w:hAnsi="Times New Roman"/>
          <w:sz w:val="24"/>
          <w:szCs w:val="24"/>
          <w:lang w:eastAsia="hu-HU"/>
        </w:rPr>
        <w:t xml:space="preserve"> állapítható meg a II. kerületben legalább 6 hónapja bejelentett lakcímmel rendelkező és életvitelszerűen is a II. kerületben tartózkodó nappali tagozaton tanulók részére, akik a napi iskolába járást, vagy edzésre járást a főváros területén csak tömegközlekedési eszköz igénybe vételével tudják megoldani és rendszeres gyermekvédelmi kedvezményben részesülnek, iskolalátogatási kötelezettségüknek </w:t>
      </w:r>
      <w:r w:rsidRPr="00BC718D">
        <w:rPr>
          <w:rFonts w:ascii="Times New Roman" w:eastAsia="SimSun" w:hAnsi="Times New Roman"/>
          <w:sz w:val="24"/>
          <w:szCs w:val="24"/>
          <w:lang w:eastAsia="hu-HU"/>
        </w:rPr>
        <w:lastRenderedPageBreak/>
        <w:t>folyamatosan eleget tesznek.</w:t>
      </w:r>
      <w:r>
        <w:rPr>
          <w:rFonts w:ascii="Times New Roman" w:eastAsia="SimSun" w:hAnsi="Times New Roman"/>
          <w:sz w:val="24"/>
          <w:szCs w:val="24"/>
          <w:lang w:eastAsia="hu-HU"/>
        </w:rPr>
        <w:t xml:space="preserve"> Fentieken túl, akik felügyeletét</w:t>
      </w:r>
      <w:r w:rsidRPr="00202DC3">
        <w:rPr>
          <w:rFonts w:ascii="Times New Roman" w:eastAsia="SimSun" w:hAnsi="Times New Roman"/>
          <w:sz w:val="24"/>
          <w:szCs w:val="24"/>
          <w:lang w:eastAsia="hu-HU"/>
        </w:rPr>
        <w:t xml:space="preserve"> nyári táborokban biztosítják, amihez tömegközlekedési eszközt kell igénybe venniük. </w:t>
      </w:r>
    </w:p>
    <w:p w:rsidR="00DC128B" w:rsidRPr="00202DC3" w:rsidRDefault="00DC128B" w:rsidP="00DC128B">
      <w:pPr>
        <w:spacing w:after="0" w:line="240" w:lineRule="auto"/>
        <w:jc w:val="both"/>
        <w:rPr>
          <w:rFonts w:ascii="Times New Roman" w:eastAsia="SimSun" w:hAnsi="Times New Roman"/>
          <w:sz w:val="24"/>
          <w:szCs w:val="24"/>
          <w:lang w:eastAsia="hu-HU"/>
        </w:rPr>
      </w:pPr>
      <w:r w:rsidRPr="00202DC3">
        <w:rPr>
          <w:rFonts w:ascii="Times New Roman" w:eastAsia="SimSun" w:hAnsi="Times New Roman"/>
          <w:sz w:val="24"/>
          <w:szCs w:val="24"/>
          <w:lang w:eastAsia="hu-HU"/>
        </w:rPr>
        <w:t xml:space="preserve">Bérlettámogatás </w:t>
      </w:r>
      <w:r>
        <w:rPr>
          <w:rFonts w:ascii="Times New Roman" w:eastAsia="SimSun" w:hAnsi="Times New Roman"/>
          <w:sz w:val="24"/>
          <w:szCs w:val="24"/>
          <w:lang w:eastAsia="hu-HU"/>
        </w:rPr>
        <w:t xml:space="preserve">az adott tanév október 1-jétől </w:t>
      </w:r>
      <w:r w:rsidRPr="00202DC3">
        <w:rPr>
          <w:rFonts w:ascii="Times New Roman" w:eastAsia="SimSun" w:hAnsi="Times New Roman"/>
          <w:sz w:val="24"/>
          <w:szCs w:val="24"/>
          <w:lang w:eastAsia="hu-HU"/>
        </w:rPr>
        <w:t xml:space="preserve">legfeljebb szeptember 30-ig tartó időszakára állapítható meg. </w:t>
      </w:r>
    </w:p>
    <w:p w:rsidR="00DC128B" w:rsidRDefault="00DC128B" w:rsidP="00DC128B">
      <w:pPr>
        <w:spacing w:after="0" w:line="240" w:lineRule="auto"/>
        <w:jc w:val="both"/>
        <w:rPr>
          <w:rFonts w:ascii="Times New Roman" w:eastAsia="SimSun" w:hAnsi="Times New Roman"/>
          <w:sz w:val="24"/>
          <w:szCs w:val="24"/>
          <w:lang w:eastAsia="hu-HU"/>
        </w:rPr>
      </w:pPr>
    </w:p>
    <w:p w:rsidR="00DC128B" w:rsidRPr="00770C6A" w:rsidRDefault="00DC128B" w:rsidP="00DC128B">
      <w:pPr>
        <w:spacing w:after="0" w:line="240" w:lineRule="auto"/>
        <w:jc w:val="both"/>
        <w:rPr>
          <w:rFonts w:ascii="Times New Roman" w:eastAsia="SimSun" w:hAnsi="Times New Roman"/>
          <w:b/>
          <w:bCs/>
          <w:sz w:val="24"/>
          <w:szCs w:val="24"/>
          <w:u w:val="single"/>
          <w:lang w:eastAsia="hu-HU"/>
        </w:rPr>
      </w:pPr>
      <w:r w:rsidRPr="00770C6A">
        <w:rPr>
          <w:rFonts w:ascii="Times New Roman" w:eastAsia="SimSun" w:hAnsi="Times New Roman"/>
          <w:b/>
          <w:bCs/>
          <w:sz w:val="24"/>
          <w:szCs w:val="24"/>
          <w:u w:val="single"/>
          <w:lang w:eastAsia="hu-HU"/>
        </w:rPr>
        <w:t>Hivatalból megállapított támogatások:</w:t>
      </w:r>
    </w:p>
    <w:p w:rsidR="00DC128B" w:rsidRDefault="00DC128B" w:rsidP="00DC128B">
      <w:pPr>
        <w:spacing w:after="0" w:line="240" w:lineRule="auto"/>
        <w:jc w:val="both"/>
        <w:rPr>
          <w:rFonts w:ascii="Times New Roman" w:eastAsia="SimSun" w:hAnsi="Times New Roman"/>
          <w:b/>
          <w:bCs/>
          <w:sz w:val="24"/>
          <w:szCs w:val="24"/>
          <w:lang w:eastAsia="hu-HU"/>
        </w:rPr>
      </w:pPr>
    </w:p>
    <w:p w:rsidR="00DC128B" w:rsidRPr="003E638B" w:rsidRDefault="00DC128B" w:rsidP="00DC128B">
      <w:pPr>
        <w:spacing w:after="0" w:line="240" w:lineRule="auto"/>
        <w:jc w:val="both"/>
        <w:rPr>
          <w:rFonts w:ascii="Times New Roman" w:eastAsia="SimSun" w:hAnsi="Times New Roman"/>
          <w:b/>
          <w:bCs/>
          <w:sz w:val="24"/>
          <w:szCs w:val="24"/>
          <w:lang w:eastAsia="hu-HU"/>
        </w:rPr>
      </w:pPr>
      <w:r w:rsidRPr="003E638B">
        <w:rPr>
          <w:rFonts w:ascii="Times New Roman" w:eastAsia="SimSun" w:hAnsi="Times New Roman"/>
          <w:b/>
          <w:bCs/>
          <w:sz w:val="24"/>
          <w:szCs w:val="24"/>
          <w:lang w:eastAsia="hu-HU"/>
        </w:rPr>
        <w:t xml:space="preserve">Karácsonyi támogatás </w:t>
      </w:r>
    </w:p>
    <w:p w:rsidR="00DC128B" w:rsidRPr="003E638B" w:rsidRDefault="00DC128B" w:rsidP="00DC128B">
      <w:pPr>
        <w:spacing w:after="0" w:line="240" w:lineRule="auto"/>
        <w:jc w:val="both"/>
        <w:rPr>
          <w:rFonts w:ascii="Times New Roman" w:eastAsia="SimSun" w:hAnsi="Times New Roman"/>
          <w:bCs/>
          <w:sz w:val="24"/>
          <w:szCs w:val="24"/>
          <w:lang w:eastAsia="hu-HU"/>
        </w:rPr>
      </w:pPr>
      <w:r w:rsidRPr="003E638B">
        <w:rPr>
          <w:rFonts w:ascii="Times New Roman" w:eastAsia="SimSun" w:hAnsi="Times New Roman"/>
          <w:bCs/>
          <w:sz w:val="24"/>
          <w:szCs w:val="24"/>
          <w:lang w:eastAsia="hu-HU"/>
        </w:rPr>
        <w:t xml:space="preserve">Az R. előírása szerint karácsonyi támogatásban – bizonyos esetek kivételével – a családból csak egy fő részesülhetett. 2019. évtől az érintett ellátásokra jogosult személyek és velük együtt élő házastársuk is részesülhetnek a karácsonyi támogatásban. 2018-ban 25 000 Ft/család volt a támogatás összege, </w:t>
      </w:r>
      <w:r>
        <w:rPr>
          <w:rFonts w:ascii="Times New Roman" w:eastAsia="SimSun" w:hAnsi="Times New Roman"/>
          <w:bCs/>
          <w:sz w:val="24"/>
          <w:szCs w:val="24"/>
          <w:lang w:eastAsia="hu-HU"/>
        </w:rPr>
        <w:t>2019. évben már 30 000 Ft/család, egyedül élő jogosult esetén pedig 35 000 Ft</w:t>
      </w:r>
      <w:r w:rsidRPr="003E638B">
        <w:rPr>
          <w:rFonts w:ascii="Times New Roman" w:eastAsia="SimSun" w:hAnsi="Times New Roman"/>
          <w:bCs/>
          <w:sz w:val="24"/>
          <w:szCs w:val="24"/>
          <w:lang w:eastAsia="hu-HU"/>
        </w:rPr>
        <w:t>.</w:t>
      </w:r>
    </w:p>
    <w:p w:rsidR="00DC128B" w:rsidRPr="003E638B" w:rsidRDefault="00DC128B" w:rsidP="00DC128B">
      <w:pPr>
        <w:spacing w:after="0" w:line="240" w:lineRule="auto"/>
        <w:jc w:val="both"/>
        <w:rPr>
          <w:rFonts w:ascii="Times New Roman" w:eastAsia="SimSun" w:hAnsi="Times New Roman"/>
          <w:bCs/>
          <w:sz w:val="24"/>
          <w:szCs w:val="24"/>
          <w:lang w:eastAsia="hu-HU"/>
        </w:rPr>
      </w:pPr>
      <w:r w:rsidRPr="003E638B">
        <w:rPr>
          <w:rFonts w:ascii="Times New Roman" w:eastAsia="SimSun" w:hAnsi="Times New Roman"/>
          <w:bCs/>
          <w:sz w:val="24"/>
          <w:szCs w:val="24"/>
          <w:lang w:eastAsia="hu-HU"/>
        </w:rPr>
        <w:t>Az egyszeri karácsonyi támogatásban részesíthető</w:t>
      </w:r>
      <w:r>
        <w:rPr>
          <w:rFonts w:ascii="Times New Roman" w:eastAsia="SimSun" w:hAnsi="Times New Roman"/>
          <w:bCs/>
          <w:sz w:val="24"/>
          <w:szCs w:val="24"/>
          <w:lang w:eastAsia="hu-HU"/>
        </w:rPr>
        <w:t>k körér</w:t>
      </w:r>
      <w:r w:rsidRPr="003E638B">
        <w:rPr>
          <w:rFonts w:ascii="Times New Roman" w:eastAsia="SimSun" w:hAnsi="Times New Roman"/>
          <w:bCs/>
          <w:sz w:val="24"/>
          <w:szCs w:val="24"/>
          <w:lang w:eastAsia="hu-HU"/>
        </w:rPr>
        <w:t xml:space="preserve">e az Önkormányzat által fenntartott vagy az Önkormányzattal szerződéses jogviszonyban álló szociális intézmények vezetői is tehetnek javaslatokat. </w:t>
      </w:r>
    </w:p>
    <w:p w:rsidR="00DC128B" w:rsidRDefault="00DC128B" w:rsidP="00DC128B">
      <w:pPr>
        <w:spacing w:after="0" w:line="240" w:lineRule="auto"/>
        <w:jc w:val="both"/>
        <w:rPr>
          <w:rFonts w:ascii="Times New Roman" w:eastAsia="SimSun" w:hAnsi="Times New Roman"/>
          <w:sz w:val="24"/>
          <w:szCs w:val="24"/>
          <w:lang w:eastAsia="hu-HU"/>
        </w:rPr>
      </w:pPr>
    </w:p>
    <w:p w:rsidR="00DC128B" w:rsidRPr="00BC718D" w:rsidRDefault="00DC128B" w:rsidP="00DC128B">
      <w:pPr>
        <w:spacing w:after="0" w:line="240" w:lineRule="auto"/>
        <w:rPr>
          <w:rFonts w:ascii="Times New Roman" w:eastAsia="SimSun" w:hAnsi="Times New Roman"/>
          <w:b/>
          <w:sz w:val="24"/>
          <w:szCs w:val="24"/>
          <w:lang w:eastAsia="hu-HU"/>
        </w:rPr>
      </w:pPr>
      <w:r w:rsidRPr="00BC718D">
        <w:rPr>
          <w:rFonts w:ascii="Times New Roman" w:eastAsia="SimSun" w:hAnsi="Times New Roman"/>
          <w:b/>
          <w:sz w:val="24"/>
          <w:szCs w:val="24"/>
          <w:lang w:eastAsia="hu-HU"/>
        </w:rPr>
        <w:t xml:space="preserve">A 100. életévüket betöltött személyek </w:t>
      </w:r>
      <w:r>
        <w:rPr>
          <w:rFonts w:ascii="Times New Roman" w:eastAsia="SimSun" w:hAnsi="Times New Roman"/>
          <w:b/>
          <w:sz w:val="24"/>
          <w:szCs w:val="24"/>
          <w:lang w:eastAsia="hu-HU"/>
        </w:rPr>
        <w:t xml:space="preserve">egyszeri </w:t>
      </w:r>
      <w:r w:rsidRPr="00BC718D">
        <w:rPr>
          <w:rFonts w:ascii="Times New Roman" w:eastAsia="SimSun" w:hAnsi="Times New Roman"/>
          <w:b/>
          <w:sz w:val="24"/>
          <w:szCs w:val="24"/>
          <w:lang w:eastAsia="hu-HU"/>
        </w:rPr>
        <w:t>támogatása</w:t>
      </w:r>
    </w:p>
    <w:p w:rsidR="00DC128B" w:rsidRPr="00BC718D" w:rsidRDefault="00DC128B" w:rsidP="00DC128B">
      <w:pPr>
        <w:spacing w:after="0" w:line="240" w:lineRule="auto"/>
        <w:jc w:val="both"/>
        <w:rPr>
          <w:rFonts w:ascii="Times New Roman" w:eastAsia="SimSun" w:hAnsi="Times New Roman"/>
          <w:sz w:val="24"/>
          <w:szCs w:val="24"/>
          <w:lang w:eastAsia="hu-HU"/>
        </w:rPr>
      </w:pPr>
      <w:r w:rsidRPr="00BC718D">
        <w:rPr>
          <w:rFonts w:ascii="Times New Roman" w:eastAsia="SimSun" w:hAnsi="Times New Roman"/>
          <w:sz w:val="24"/>
          <w:szCs w:val="24"/>
          <w:lang w:eastAsia="hu-HU"/>
        </w:rPr>
        <w:t xml:space="preserve">A II. kerületben életvitelszerűen tartózkodó, lakcímmel rendelkező személyt </w:t>
      </w:r>
      <w:r>
        <w:rPr>
          <w:rFonts w:ascii="Times New Roman" w:eastAsia="SimSun" w:hAnsi="Times New Roman"/>
          <w:sz w:val="24"/>
          <w:szCs w:val="24"/>
          <w:lang w:eastAsia="hu-HU"/>
        </w:rPr>
        <w:t>100. életévének betöltésekor az Önkormányzat</w:t>
      </w:r>
      <w:r w:rsidRPr="00BC718D">
        <w:rPr>
          <w:rFonts w:ascii="Times New Roman" w:eastAsia="SimSun" w:hAnsi="Times New Roman"/>
          <w:sz w:val="24"/>
          <w:szCs w:val="24"/>
          <w:lang w:eastAsia="hu-HU"/>
        </w:rPr>
        <w:t xml:space="preserve"> egyszeri, 100 000 forint összegű juttatásban részesíti.</w:t>
      </w:r>
    </w:p>
    <w:p w:rsidR="00DC128B" w:rsidRPr="00BC718D" w:rsidRDefault="00DC128B" w:rsidP="00DC128B">
      <w:pPr>
        <w:spacing w:after="0" w:line="240" w:lineRule="auto"/>
        <w:rPr>
          <w:rFonts w:ascii="Times New Roman" w:eastAsia="SimSun" w:hAnsi="Times New Roman"/>
          <w:sz w:val="24"/>
          <w:szCs w:val="24"/>
          <w:lang w:eastAsia="hu-HU"/>
        </w:rPr>
      </w:pPr>
    </w:p>
    <w:p w:rsidR="00DC128B" w:rsidRPr="00BC718D" w:rsidRDefault="00DC128B" w:rsidP="00DC128B">
      <w:pPr>
        <w:spacing w:after="0" w:line="240" w:lineRule="auto"/>
        <w:jc w:val="both"/>
        <w:rPr>
          <w:rFonts w:ascii="Times New Roman" w:eastAsia="SimSun" w:hAnsi="Times New Roman"/>
          <w:b/>
          <w:sz w:val="24"/>
          <w:szCs w:val="24"/>
          <w:lang w:eastAsia="hu-HU"/>
        </w:rPr>
      </w:pPr>
      <w:r w:rsidRPr="00BC718D">
        <w:rPr>
          <w:rFonts w:ascii="Times New Roman" w:eastAsia="SimSun" w:hAnsi="Times New Roman"/>
          <w:b/>
          <w:sz w:val="24"/>
          <w:szCs w:val="24"/>
          <w:lang w:eastAsia="hu-HU"/>
        </w:rPr>
        <w:t>Támogatás az Idősek Világnapja alkalmából</w:t>
      </w:r>
    </w:p>
    <w:p w:rsidR="00DC128B" w:rsidRPr="00202DC3" w:rsidRDefault="00DC128B" w:rsidP="00D427A4">
      <w:pPr>
        <w:spacing w:after="0" w:line="240" w:lineRule="auto"/>
        <w:jc w:val="both"/>
        <w:rPr>
          <w:rFonts w:ascii="Times New Roman" w:eastAsia="SimSun" w:hAnsi="Times New Roman"/>
          <w:b/>
          <w:sz w:val="24"/>
          <w:szCs w:val="24"/>
          <w:lang w:eastAsia="hu-HU"/>
        </w:rPr>
      </w:pPr>
      <w:r w:rsidRPr="00BC718D">
        <w:rPr>
          <w:rFonts w:ascii="Times New Roman" w:eastAsia="SimSun" w:hAnsi="Times New Roman"/>
          <w:sz w:val="24"/>
          <w:szCs w:val="24"/>
          <w:lang w:eastAsia="hu-HU"/>
        </w:rPr>
        <w:t xml:space="preserve">2015. októberében bevezetésre került az Idősek Világnapja alkalmából nyújtott egyszeri támogatás. Az Önkormányzat azokat a II. kerületi lakosokat részesíti </w:t>
      </w:r>
      <w:r>
        <w:rPr>
          <w:rFonts w:ascii="Times New Roman" w:eastAsia="SimSun" w:hAnsi="Times New Roman"/>
          <w:sz w:val="24"/>
          <w:szCs w:val="24"/>
          <w:lang w:eastAsia="hu-HU"/>
        </w:rPr>
        <w:t xml:space="preserve">egyszeri </w:t>
      </w:r>
      <w:r w:rsidRPr="00BC718D">
        <w:rPr>
          <w:rFonts w:ascii="Times New Roman" w:eastAsia="SimSun" w:hAnsi="Times New Roman"/>
          <w:sz w:val="24"/>
          <w:szCs w:val="24"/>
          <w:lang w:eastAsia="hu-HU"/>
        </w:rPr>
        <w:t>támogatásban</w:t>
      </w:r>
      <w:r>
        <w:rPr>
          <w:rFonts w:ascii="Times New Roman" w:eastAsia="SimSun" w:hAnsi="Times New Roman"/>
          <w:sz w:val="24"/>
          <w:szCs w:val="24"/>
          <w:lang w:eastAsia="hu-HU"/>
        </w:rPr>
        <w:t xml:space="preserve"> október hónapban</w:t>
      </w:r>
      <w:r w:rsidRPr="00BC718D">
        <w:rPr>
          <w:rFonts w:ascii="Times New Roman" w:eastAsia="SimSun" w:hAnsi="Times New Roman"/>
          <w:sz w:val="24"/>
          <w:szCs w:val="24"/>
          <w:lang w:eastAsia="hu-HU"/>
        </w:rPr>
        <w:t xml:space="preserve">, akik tárgyévben </w:t>
      </w:r>
      <w:r>
        <w:rPr>
          <w:rFonts w:ascii="Times New Roman" w:eastAsia="SimSun" w:hAnsi="Times New Roman"/>
          <w:sz w:val="24"/>
          <w:szCs w:val="24"/>
          <w:lang w:eastAsia="hu-HU"/>
        </w:rPr>
        <w:t>október</w:t>
      </w:r>
      <w:r w:rsidRPr="00BC718D">
        <w:rPr>
          <w:rFonts w:ascii="Times New Roman" w:eastAsia="SimSun" w:hAnsi="Times New Roman"/>
          <w:sz w:val="24"/>
          <w:szCs w:val="24"/>
          <w:lang w:eastAsia="hu-HU"/>
        </w:rPr>
        <w:t xml:space="preserve"> 31-ig 65. életévüket betöltik és </w:t>
      </w:r>
      <w:r>
        <w:rPr>
          <w:rFonts w:ascii="Times New Roman" w:eastAsia="Times New Roman" w:hAnsi="Times New Roman"/>
          <w:sz w:val="24"/>
          <w:szCs w:val="24"/>
          <w:lang w:eastAsia="hu-HU"/>
        </w:rPr>
        <w:t>részükre tárgyév január 1</w:t>
      </w:r>
      <w:r w:rsidRPr="00BC718D">
        <w:rPr>
          <w:rFonts w:ascii="Times New Roman" w:eastAsia="Times New Roman" w:hAnsi="Times New Roman"/>
          <w:sz w:val="24"/>
          <w:szCs w:val="24"/>
          <w:lang w:eastAsia="hu-HU"/>
        </w:rPr>
        <w:t xml:space="preserve">- </w:t>
      </w:r>
      <w:r>
        <w:rPr>
          <w:rFonts w:ascii="Times New Roman" w:eastAsia="Times New Roman" w:hAnsi="Times New Roman"/>
          <w:sz w:val="24"/>
          <w:szCs w:val="24"/>
          <w:lang w:eastAsia="hu-HU"/>
        </w:rPr>
        <w:t>október 31</w:t>
      </w:r>
      <w:r w:rsidRPr="00BC718D">
        <w:rPr>
          <w:rFonts w:ascii="Times New Roman" w:eastAsia="Times New Roman" w:hAnsi="Times New Roman"/>
          <w:sz w:val="24"/>
          <w:szCs w:val="24"/>
          <w:lang w:eastAsia="hu-HU"/>
        </w:rPr>
        <w:t>. közötti időszakban a települési támogatá</w:t>
      </w:r>
      <w:r>
        <w:rPr>
          <w:rFonts w:ascii="Times New Roman" w:eastAsia="Times New Roman" w:hAnsi="Times New Roman"/>
          <w:sz w:val="24"/>
          <w:szCs w:val="24"/>
          <w:lang w:eastAsia="hu-HU"/>
        </w:rPr>
        <w:t xml:space="preserve">sok valamelyike megállapításra </w:t>
      </w:r>
      <w:r w:rsidRPr="00BC718D">
        <w:rPr>
          <w:rFonts w:ascii="Times New Roman" w:eastAsia="Times New Roman" w:hAnsi="Times New Roman"/>
          <w:sz w:val="24"/>
          <w:szCs w:val="24"/>
          <w:lang w:eastAsia="hu-HU"/>
        </w:rPr>
        <w:t>került.</w:t>
      </w:r>
      <w:r>
        <w:rPr>
          <w:rFonts w:ascii="Times New Roman" w:eastAsia="Times New Roman" w:hAnsi="Times New Roman"/>
          <w:sz w:val="24"/>
          <w:szCs w:val="24"/>
          <w:lang w:eastAsia="hu-HU"/>
        </w:rPr>
        <w:t xml:space="preserve"> </w:t>
      </w:r>
      <w:r w:rsidRPr="00202DC3">
        <w:rPr>
          <w:rFonts w:ascii="Times New Roman" w:eastAsia="SimSun" w:hAnsi="Times New Roman"/>
          <w:sz w:val="24"/>
          <w:szCs w:val="24"/>
          <w:lang w:eastAsia="hu-HU"/>
        </w:rPr>
        <w:t xml:space="preserve">A támogatás </w:t>
      </w:r>
      <w:r>
        <w:rPr>
          <w:rFonts w:ascii="Times New Roman" w:eastAsia="SimSun" w:hAnsi="Times New Roman"/>
          <w:sz w:val="24"/>
          <w:szCs w:val="24"/>
          <w:lang w:eastAsia="hu-HU"/>
        </w:rPr>
        <w:t xml:space="preserve">összege 2018-ban </w:t>
      </w:r>
      <w:r w:rsidRPr="00202DC3">
        <w:rPr>
          <w:rFonts w:ascii="Times New Roman" w:eastAsia="SimSun" w:hAnsi="Times New Roman"/>
          <w:sz w:val="24"/>
          <w:szCs w:val="24"/>
          <w:lang w:eastAsia="hu-HU"/>
        </w:rPr>
        <w:t>jogosultanként 10 000 Ft</w:t>
      </w:r>
      <w:r>
        <w:rPr>
          <w:rFonts w:ascii="Times New Roman" w:eastAsia="SimSun" w:hAnsi="Times New Roman"/>
          <w:sz w:val="24"/>
          <w:szCs w:val="24"/>
          <w:lang w:eastAsia="hu-HU"/>
        </w:rPr>
        <w:t>-ra emelkedett, valamint a természetbeni formát (Erzsébet utalvány) 2019-ben felváltotta a támogatás pénzbeli kiutalása</w:t>
      </w:r>
      <w:r w:rsidRPr="00202DC3">
        <w:rPr>
          <w:rFonts w:ascii="Times New Roman" w:eastAsia="SimSun" w:hAnsi="Times New Roman"/>
          <w:sz w:val="24"/>
          <w:szCs w:val="24"/>
          <w:lang w:eastAsia="hu-HU"/>
        </w:rPr>
        <w:t xml:space="preserve">. </w:t>
      </w:r>
    </w:p>
    <w:p w:rsidR="00DC128B" w:rsidRPr="00BC718D" w:rsidRDefault="00DC128B" w:rsidP="00DC128B">
      <w:pPr>
        <w:spacing w:after="0" w:line="240" w:lineRule="auto"/>
        <w:jc w:val="both"/>
        <w:rPr>
          <w:rFonts w:ascii="Times New Roman" w:eastAsia="SimSun" w:hAnsi="Times New Roman"/>
          <w:bCs/>
          <w:sz w:val="24"/>
          <w:szCs w:val="24"/>
          <w:lang w:eastAsia="hu-HU"/>
        </w:rPr>
      </w:pPr>
    </w:p>
    <w:p w:rsidR="00DC128B" w:rsidRDefault="00DC128B" w:rsidP="00DC128B">
      <w:pPr>
        <w:spacing w:after="0" w:line="240" w:lineRule="auto"/>
        <w:jc w:val="both"/>
        <w:rPr>
          <w:rFonts w:ascii="Times New Roman" w:eastAsia="SimSun" w:hAnsi="Times New Roman"/>
          <w:bCs/>
          <w:sz w:val="24"/>
          <w:szCs w:val="24"/>
          <w:lang w:eastAsia="hu-HU"/>
        </w:rPr>
      </w:pPr>
      <w:r>
        <w:rPr>
          <w:rFonts w:ascii="Times New Roman" w:eastAsia="SimSun" w:hAnsi="Times New Roman"/>
          <w:b/>
          <w:bCs/>
          <w:sz w:val="24"/>
          <w:szCs w:val="24"/>
          <w:lang w:eastAsia="hu-HU"/>
        </w:rPr>
        <w:t>Eseti kiegészítő lakhatási támogatás</w:t>
      </w:r>
      <w:r w:rsidRPr="00BC718D">
        <w:rPr>
          <w:rFonts w:ascii="Times New Roman" w:eastAsia="SimSun" w:hAnsi="Times New Roman"/>
          <w:bCs/>
          <w:sz w:val="24"/>
          <w:szCs w:val="24"/>
          <w:lang w:eastAsia="hu-HU"/>
        </w:rPr>
        <w:t xml:space="preserve"> </w:t>
      </w:r>
    </w:p>
    <w:p w:rsidR="00DC128B" w:rsidRDefault="00DC128B" w:rsidP="00D427A4">
      <w:pPr>
        <w:spacing w:after="0" w:line="240" w:lineRule="auto"/>
        <w:jc w:val="both"/>
        <w:rPr>
          <w:rFonts w:ascii="Times New Roman" w:eastAsia="SimSun" w:hAnsi="Times New Roman"/>
          <w:bCs/>
          <w:sz w:val="24"/>
          <w:szCs w:val="24"/>
          <w:lang w:eastAsia="hu-HU"/>
        </w:rPr>
      </w:pPr>
      <w:r w:rsidRPr="00BC718D">
        <w:rPr>
          <w:rFonts w:ascii="Times New Roman" w:eastAsia="SimSun" w:hAnsi="Times New Roman"/>
          <w:bCs/>
          <w:sz w:val="24"/>
          <w:szCs w:val="24"/>
          <w:lang w:eastAsia="hu-HU"/>
        </w:rPr>
        <w:t xml:space="preserve">2017. májusától bevezetésre került a kiegészítő lakhatási támogatás (15 000 Ft összegű egyszeri támogatás), melyet </w:t>
      </w:r>
      <w:r>
        <w:rPr>
          <w:rFonts w:ascii="Times New Roman" w:eastAsia="SimSun" w:hAnsi="Times New Roman"/>
          <w:bCs/>
          <w:sz w:val="24"/>
          <w:szCs w:val="24"/>
          <w:lang w:eastAsia="hu-HU"/>
        </w:rPr>
        <w:t xml:space="preserve">kétszer egy évben, márciusban és novemberben </w:t>
      </w:r>
      <w:r w:rsidRPr="00BC718D">
        <w:rPr>
          <w:rFonts w:ascii="Times New Roman" w:eastAsia="SimSun" w:hAnsi="Times New Roman"/>
          <w:bCs/>
          <w:sz w:val="24"/>
          <w:szCs w:val="24"/>
          <w:lang w:eastAsia="hu-HU"/>
        </w:rPr>
        <w:t>a megnövekedett fűtési kiadásokhoz való hozzájár</w:t>
      </w:r>
      <w:r>
        <w:rPr>
          <w:rFonts w:ascii="Times New Roman" w:eastAsia="SimSun" w:hAnsi="Times New Roman"/>
          <w:bCs/>
          <w:sz w:val="24"/>
          <w:szCs w:val="24"/>
          <w:lang w:eastAsia="hu-HU"/>
        </w:rPr>
        <w:t>ulásként nyújt az Önkormányzat.</w:t>
      </w:r>
    </w:p>
    <w:p w:rsidR="00DC128B" w:rsidRDefault="00DC128B" w:rsidP="00D427A4">
      <w:pPr>
        <w:spacing w:after="0" w:line="240" w:lineRule="auto"/>
        <w:jc w:val="both"/>
        <w:rPr>
          <w:rFonts w:ascii="Times New Roman" w:eastAsia="SimSun" w:hAnsi="Times New Roman"/>
          <w:bCs/>
          <w:sz w:val="24"/>
          <w:szCs w:val="24"/>
          <w:lang w:eastAsia="hu-HU"/>
        </w:rPr>
      </w:pPr>
    </w:p>
    <w:p w:rsidR="00DC128B" w:rsidRPr="00921AE8" w:rsidRDefault="00DC128B" w:rsidP="00DC128B">
      <w:pPr>
        <w:spacing w:after="0" w:line="240" w:lineRule="auto"/>
        <w:jc w:val="both"/>
        <w:rPr>
          <w:rFonts w:ascii="Times New Roman" w:eastAsia="SimSun" w:hAnsi="Times New Roman"/>
          <w:b/>
          <w:sz w:val="24"/>
          <w:szCs w:val="24"/>
          <w:lang w:eastAsia="hu-HU"/>
        </w:rPr>
      </w:pPr>
      <w:r w:rsidRPr="00921AE8">
        <w:rPr>
          <w:rFonts w:ascii="Times New Roman" w:eastAsia="SimSun" w:hAnsi="Times New Roman"/>
          <w:b/>
          <w:sz w:val="24"/>
          <w:szCs w:val="24"/>
          <w:lang w:eastAsia="hu-HU"/>
        </w:rPr>
        <w:t>Eseti kiegészítő gyermeknevelési támogatás</w:t>
      </w:r>
    </w:p>
    <w:p w:rsidR="00DC128B" w:rsidRDefault="00DC128B" w:rsidP="00DC128B">
      <w:pPr>
        <w:spacing w:after="0" w:line="240" w:lineRule="auto"/>
        <w:jc w:val="both"/>
        <w:rPr>
          <w:rFonts w:ascii="Times New Roman" w:eastAsia="SimSun" w:hAnsi="Times New Roman"/>
          <w:bCs/>
          <w:sz w:val="24"/>
          <w:szCs w:val="24"/>
          <w:lang w:eastAsia="hu-HU"/>
        </w:rPr>
      </w:pPr>
      <w:r w:rsidRPr="00202DC3">
        <w:rPr>
          <w:rFonts w:ascii="Times New Roman" w:eastAsia="SimSun" w:hAnsi="Times New Roman"/>
          <w:sz w:val="24"/>
          <w:szCs w:val="24"/>
          <w:lang w:eastAsia="hu-HU"/>
        </w:rPr>
        <w:t xml:space="preserve">Az Önkormányzat eseti kiegészítő gyermeknevelési támogatásban részesíti azon gyermekeket, akik </w:t>
      </w:r>
      <w:r>
        <w:rPr>
          <w:rFonts w:ascii="Times New Roman" w:eastAsia="SimSun" w:hAnsi="Times New Roman"/>
          <w:sz w:val="24"/>
          <w:szCs w:val="24"/>
          <w:lang w:eastAsia="hu-HU"/>
        </w:rPr>
        <w:t xml:space="preserve">a R. szerinti </w:t>
      </w:r>
      <w:r w:rsidRPr="00202DC3">
        <w:rPr>
          <w:rFonts w:ascii="Times New Roman" w:eastAsia="SimSun" w:hAnsi="Times New Roman"/>
          <w:sz w:val="24"/>
          <w:szCs w:val="24"/>
          <w:lang w:eastAsia="hu-HU"/>
        </w:rPr>
        <w:t>gyermeknevelési támogatásban részesülnek, vagy rendszeres gyermekvédelmi kedvezményben részesülnek. Az eseti kiegészítő gyermeknev</w:t>
      </w:r>
      <w:r>
        <w:rPr>
          <w:rFonts w:ascii="Times New Roman" w:eastAsia="SimSun" w:hAnsi="Times New Roman"/>
          <w:sz w:val="24"/>
          <w:szCs w:val="24"/>
          <w:lang w:eastAsia="hu-HU"/>
        </w:rPr>
        <w:t xml:space="preserve">elési támogatás egyszeri összegét 2018. évben </w:t>
      </w:r>
      <w:r w:rsidRPr="00202DC3">
        <w:rPr>
          <w:rFonts w:ascii="Times New Roman" w:eastAsia="SimSun" w:hAnsi="Times New Roman"/>
          <w:sz w:val="24"/>
          <w:szCs w:val="24"/>
          <w:lang w:eastAsia="hu-HU"/>
        </w:rPr>
        <w:t xml:space="preserve">gyermekenként </w:t>
      </w:r>
      <w:r>
        <w:rPr>
          <w:rFonts w:ascii="Times New Roman" w:eastAsia="SimSun" w:hAnsi="Times New Roman"/>
          <w:sz w:val="24"/>
          <w:szCs w:val="24"/>
          <w:lang w:eastAsia="hu-HU"/>
        </w:rPr>
        <w:t xml:space="preserve">8 000 Ft-ról </w:t>
      </w:r>
      <w:r w:rsidRPr="00202DC3">
        <w:rPr>
          <w:rFonts w:ascii="Times New Roman" w:eastAsia="SimSun" w:hAnsi="Times New Roman"/>
          <w:sz w:val="24"/>
          <w:szCs w:val="24"/>
          <w:lang w:eastAsia="hu-HU"/>
        </w:rPr>
        <w:t>10 000 Ft</w:t>
      </w:r>
      <w:r>
        <w:rPr>
          <w:rFonts w:ascii="Times New Roman" w:eastAsia="SimSun" w:hAnsi="Times New Roman"/>
          <w:sz w:val="24"/>
          <w:szCs w:val="24"/>
          <w:lang w:eastAsia="hu-HU"/>
        </w:rPr>
        <w:t xml:space="preserve">-ra emelte az Önkormányzat. A támogatás áprilisban és augusztusban </w:t>
      </w:r>
      <w:r w:rsidRPr="00202DC3">
        <w:rPr>
          <w:rFonts w:ascii="Times New Roman" w:eastAsia="SimSun" w:hAnsi="Times New Roman"/>
          <w:sz w:val="24"/>
          <w:szCs w:val="24"/>
          <w:lang w:eastAsia="hu-HU"/>
        </w:rPr>
        <w:t>hivatalból kerül megállapításra.</w:t>
      </w:r>
    </w:p>
    <w:p w:rsidR="00DC128B" w:rsidRPr="005F08BC" w:rsidRDefault="00DC128B" w:rsidP="00DC128B">
      <w:pPr>
        <w:spacing w:after="0" w:line="240" w:lineRule="auto"/>
        <w:jc w:val="both"/>
        <w:rPr>
          <w:rFonts w:ascii="Times New Roman" w:eastAsia="SimSun" w:hAnsi="Times New Roman"/>
          <w:bCs/>
          <w:sz w:val="24"/>
          <w:szCs w:val="24"/>
          <w:lang w:eastAsia="hu-HU"/>
        </w:rPr>
      </w:pPr>
    </w:p>
    <w:p w:rsidR="00DC128B" w:rsidRPr="00D52A98" w:rsidRDefault="00DC128B" w:rsidP="00DC128B">
      <w:pPr>
        <w:spacing w:after="0" w:line="240" w:lineRule="auto"/>
        <w:ind w:left="-1080" w:hanging="1130"/>
        <w:rPr>
          <w:rFonts w:ascii="Times New Roman" w:eastAsia="SimSun" w:hAnsi="Times New Roman"/>
          <w:b/>
          <w:bCs/>
          <w:sz w:val="24"/>
          <w:szCs w:val="24"/>
          <w:lang w:eastAsia="hu-HU"/>
        </w:rPr>
      </w:pPr>
      <w:r w:rsidRPr="003E638B">
        <w:rPr>
          <w:rFonts w:ascii="Times New Roman" w:eastAsia="Times New Roman" w:hAnsi="Times New Roman"/>
          <w:sz w:val="24"/>
          <w:szCs w:val="24"/>
          <w:lang w:eastAsia="hu-HU"/>
        </w:rPr>
        <w:t xml:space="preserve">s                                  </w:t>
      </w:r>
      <w:r w:rsidRPr="003E638B">
        <w:rPr>
          <w:rFonts w:ascii="Times New Roman" w:hAnsi="Times New Roman"/>
          <w:b/>
          <w:bCs/>
          <w:sz w:val="24"/>
          <w:szCs w:val="26"/>
          <w:lang w:val="x-none" w:eastAsia="ar-SA"/>
        </w:rPr>
        <w:t xml:space="preserve"> </w:t>
      </w:r>
      <w:r w:rsidRPr="003E638B">
        <w:rPr>
          <w:rFonts w:ascii="Times New Roman" w:eastAsia="SimSun" w:hAnsi="Times New Roman"/>
          <w:b/>
          <w:bCs/>
          <w:sz w:val="24"/>
          <w:szCs w:val="26"/>
          <w:lang w:val="x-none" w:eastAsia="ar-SA"/>
        </w:rPr>
        <w:t>Összegzés</w:t>
      </w:r>
      <w:r w:rsidR="00D52A98">
        <w:rPr>
          <w:rFonts w:ascii="Times New Roman" w:eastAsia="SimSun" w:hAnsi="Times New Roman"/>
          <w:b/>
          <w:bCs/>
          <w:sz w:val="24"/>
          <w:szCs w:val="26"/>
          <w:lang w:eastAsia="ar-SA"/>
        </w:rPr>
        <w:t>:</w:t>
      </w:r>
    </w:p>
    <w:p w:rsidR="00DC128B" w:rsidRPr="003E638B" w:rsidRDefault="00DC128B" w:rsidP="00DC128B">
      <w:pPr>
        <w:spacing w:after="0" w:line="240" w:lineRule="auto"/>
        <w:rPr>
          <w:rFonts w:ascii="Times New Roman" w:eastAsia="SimSun" w:hAnsi="Times New Roman"/>
          <w:b/>
          <w:bCs/>
          <w:sz w:val="24"/>
          <w:szCs w:val="24"/>
          <w:lang w:eastAsia="hu-HU"/>
        </w:rPr>
      </w:pPr>
    </w:p>
    <w:p w:rsidR="00DC128B" w:rsidRPr="003B606C" w:rsidRDefault="002C6AD2" w:rsidP="00CE36A4">
      <w:pPr>
        <w:widowControl w:val="0"/>
        <w:numPr>
          <w:ilvl w:val="0"/>
          <w:numId w:val="30"/>
        </w:numPr>
        <w:autoSpaceDE w:val="0"/>
        <w:autoSpaceDN w:val="0"/>
        <w:adjustRightInd w:val="0"/>
        <w:spacing w:after="0" w:line="240" w:lineRule="auto"/>
        <w:rPr>
          <w:rFonts w:ascii="Times New Roman" w:eastAsia="SimSun" w:hAnsi="Times New Roman"/>
          <w:b/>
          <w:bCs/>
          <w:sz w:val="24"/>
          <w:szCs w:val="24"/>
          <w:lang w:eastAsia="hu-HU"/>
        </w:rPr>
      </w:pPr>
      <w:r>
        <w:rPr>
          <w:rFonts w:ascii="Times New Roman" w:eastAsia="SimSun" w:hAnsi="Times New Roman"/>
          <w:b/>
          <w:bCs/>
          <w:sz w:val="24"/>
          <w:szCs w:val="24"/>
          <w:lang w:eastAsia="hu-HU"/>
        </w:rPr>
        <w:t>f</w:t>
      </w:r>
      <w:r w:rsidR="00D52A98" w:rsidRPr="003B606C">
        <w:rPr>
          <w:rFonts w:ascii="Times New Roman" w:eastAsia="SimSun" w:hAnsi="Times New Roman"/>
          <w:b/>
          <w:bCs/>
          <w:sz w:val="24"/>
          <w:szCs w:val="24"/>
          <w:lang w:eastAsia="hu-HU"/>
        </w:rPr>
        <w:t xml:space="preserve">ejleszthető a </w:t>
      </w:r>
      <w:r w:rsidR="00DC128B" w:rsidRPr="003B606C">
        <w:rPr>
          <w:rFonts w:ascii="Times New Roman" w:eastAsia="SimSun" w:hAnsi="Times New Roman"/>
          <w:b/>
          <w:bCs/>
          <w:sz w:val="24"/>
          <w:szCs w:val="24"/>
          <w:lang w:eastAsia="hu-HU"/>
        </w:rPr>
        <w:t>komplex szociális szolgáltatások nyújtása,</w:t>
      </w:r>
    </w:p>
    <w:p w:rsidR="00DC128B" w:rsidRPr="003B606C" w:rsidRDefault="00DC128B" w:rsidP="00DC128B">
      <w:pPr>
        <w:widowControl w:val="0"/>
        <w:autoSpaceDE w:val="0"/>
        <w:autoSpaceDN w:val="0"/>
        <w:adjustRightInd w:val="0"/>
        <w:spacing w:after="0" w:line="240" w:lineRule="auto"/>
        <w:ind w:left="720"/>
        <w:rPr>
          <w:rFonts w:ascii="Times New Roman" w:eastAsia="SimSun" w:hAnsi="Times New Roman"/>
          <w:b/>
          <w:bCs/>
          <w:sz w:val="24"/>
          <w:szCs w:val="24"/>
          <w:lang w:eastAsia="hu-HU"/>
        </w:rPr>
      </w:pPr>
    </w:p>
    <w:p w:rsidR="00DC128B" w:rsidRPr="003B606C" w:rsidRDefault="00DC128B" w:rsidP="00CE36A4">
      <w:pPr>
        <w:widowControl w:val="0"/>
        <w:numPr>
          <w:ilvl w:val="0"/>
          <w:numId w:val="30"/>
        </w:numPr>
        <w:autoSpaceDE w:val="0"/>
        <w:autoSpaceDN w:val="0"/>
        <w:adjustRightInd w:val="0"/>
        <w:spacing w:after="0" w:line="240" w:lineRule="auto"/>
        <w:rPr>
          <w:rFonts w:ascii="Times New Roman" w:eastAsia="SimSun" w:hAnsi="Times New Roman"/>
          <w:b/>
          <w:bCs/>
          <w:sz w:val="24"/>
          <w:szCs w:val="24"/>
          <w:lang w:eastAsia="hu-HU"/>
        </w:rPr>
      </w:pPr>
      <w:r w:rsidRPr="003B606C">
        <w:rPr>
          <w:rFonts w:ascii="Times New Roman" w:eastAsia="SimSun" w:hAnsi="Times New Roman"/>
          <w:b/>
          <w:bCs/>
          <w:sz w:val="24"/>
          <w:szCs w:val="24"/>
          <w:lang w:eastAsia="hu-HU"/>
        </w:rPr>
        <w:t>a lakosság folyamatos tájékoztatása az ellátórendszert érintő változásokról,</w:t>
      </w:r>
    </w:p>
    <w:p w:rsidR="00DC128B" w:rsidRPr="003B606C" w:rsidRDefault="00DC128B" w:rsidP="00DC128B">
      <w:pPr>
        <w:widowControl w:val="0"/>
        <w:autoSpaceDE w:val="0"/>
        <w:autoSpaceDN w:val="0"/>
        <w:adjustRightInd w:val="0"/>
        <w:spacing w:after="0" w:line="240" w:lineRule="auto"/>
        <w:rPr>
          <w:rFonts w:ascii="Times New Roman" w:eastAsia="SimSun" w:hAnsi="Times New Roman"/>
          <w:b/>
          <w:bCs/>
          <w:sz w:val="24"/>
          <w:szCs w:val="24"/>
          <w:lang w:eastAsia="hu-HU"/>
        </w:rPr>
      </w:pPr>
    </w:p>
    <w:p w:rsidR="00DC128B" w:rsidRPr="003E638B" w:rsidRDefault="00D52A98" w:rsidP="00CE36A4">
      <w:pPr>
        <w:widowControl w:val="0"/>
        <w:numPr>
          <w:ilvl w:val="0"/>
          <w:numId w:val="30"/>
        </w:numPr>
        <w:autoSpaceDE w:val="0"/>
        <w:autoSpaceDN w:val="0"/>
        <w:adjustRightInd w:val="0"/>
        <w:spacing w:after="0" w:line="240" w:lineRule="auto"/>
        <w:contextualSpacing/>
        <w:rPr>
          <w:rFonts w:ascii="Times New Roman" w:eastAsia="SimSun" w:hAnsi="Times New Roman"/>
          <w:b/>
          <w:bCs/>
          <w:sz w:val="24"/>
          <w:szCs w:val="24"/>
          <w:lang w:eastAsia="hu-HU"/>
        </w:rPr>
      </w:pPr>
      <w:r w:rsidRPr="003B606C">
        <w:rPr>
          <w:rFonts w:ascii="Times New Roman" w:eastAsia="SimSun" w:hAnsi="Times New Roman"/>
          <w:b/>
          <w:bCs/>
          <w:sz w:val="24"/>
          <w:szCs w:val="24"/>
          <w:lang w:eastAsia="hu-HU"/>
        </w:rPr>
        <w:t xml:space="preserve">ebben előremutató lenne a </w:t>
      </w:r>
      <w:r w:rsidR="00DC128B" w:rsidRPr="003E638B">
        <w:rPr>
          <w:rFonts w:ascii="Times New Roman" w:eastAsia="SimSun" w:hAnsi="Times New Roman"/>
          <w:b/>
          <w:bCs/>
          <w:sz w:val="24"/>
          <w:szCs w:val="24"/>
          <w:lang w:eastAsia="hu-HU"/>
        </w:rPr>
        <w:t>lakossági tájékoztató kiadvány új, friss adattartalommal való kiadása.</w:t>
      </w:r>
    </w:p>
    <w:p w:rsidR="00133A9D" w:rsidRDefault="00133A9D" w:rsidP="00036FCE">
      <w:pPr>
        <w:pStyle w:val="Cmsor1"/>
      </w:pPr>
      <w:bookmarkStart w:id="367" w:name="_Toc500337404"/>
      <w:bookmarkStart w:id="368" w:name="_Toc26973719"/>
      <w:bookmarkStart w:id="369" w:name="_Toc29503280"/>
      <w:bookmarkStart w:id="370" w:name="_Toc30153714"/>
      <w:r w:rsidRPr="00AA3536">
        <w:lastRenderedPageBreak/>
        <w:t>XIV. A szociális ellátórendszer fenntartásához szükséges költségek</w:t>
      </w:r>
      <w:bookmarkEnd w:id="367"/>
      <w:bookmarkEnd w:id="368"/>
      <w:bookmarkEnd w:id="369"/>
      <w:bookmarkEnd w:id="370"/>
    </w:p>
    <w:p w:rsidR="00133A9D" w:rsidRPr="00A1546B" w:rsidRDefault="00133A9D" w:rsidP="00D427A4">
      <w:pPr>
        <w:spacing w:after="0" w:line="240" w:lineRule="auto"/>
        <w:jc w:val="both"/>
        <w:rPr>
          <w:rFonts w:ascii="Times New Roman" w:hAnsi="Times New Roman"/>
          <w:sz w:val="24"/>
          <w:szCs w:val="24"/>
          <w:lang w:eastAsia="hu-HU"/>
        </w:rPr>
      </w:pPr>
      <w:r w:rsidRPr="00A1546B">
        <w:rPr>
          <w:rFonts w:ascii="Times New Roman" w:hAnsi="Times New Roman"/>
          <w:sz w:val="24"/>
          <w:szCs w:val="24"/>
        </w:rPr>
        <w:t>A központi költségvetés szociális kiadásainak csökkenésével a kerületi önkormányzatnak is</w:t>
      </w:r>
      <w:r w:rsidRPr="00A1546B">
        <w:rPr>
          <w:rFonts w:ascii="Times New Roman" w:hAnsi="Times New Roman"/>
          <w:sz w:val="24"/>
          <w:szCs w:val="24"/>
          <w:lang w:eastAsia="hu-HU"/>
        </w:rPr>
        <w:t xml:space="preserve"> arra kell törekednie, hogy a rendelkezésére álló saját forrásait egyre hatékonyabban tudja felhasználni, valamint egyre inkább képessé tegye a településen élő lakosságot is arra, hogy a problémái megoldásában hatékonyan részt vegyen.</w:t>
      </w:r>
    </w:p>
    <w:p w:rsidR="00133A9D" w:rsidRPr="00AA3536" w:rsidRDefault="00133A9D" w:rsidP="00133A9D">
      <w:pPr>
        <w:spacing w:after="0" w:line="240" w:lineRule="auto"/>
        <w:rPr>
          <w:rFonts w:ascii="Times New Roman" w:eastAsia="SimSun" w:hAnsi="Times New Roman"/>
          <w:sz w:val="24"/>
          <w:szCs w:val="24"/>
          <w:lang w:eastAsia="hu-HU"/>
        </w:rPr>
      </w:pPr>
      <w:r w:rsidRPr="00AA3536">
        <w:rPr>
          <w:rFonts w:ascii="Times New Roman" w:eastAsia="SimSun" w:hAnsi="Times New Roman"/>
          <w:sz w:val="24"/>
          <w:szCs w:val="24"/>
          <w:lang w:eastAsia="hu-HU"/>
        </w:rPr>
        <w:t xml:space="preserve">A szociális szolgáltatások szempontjából meghatározó a finanszírozás éves alakulása.  </w:t>
      </w:r>
    </w:p>
    <w:p w:rsidR="00133A9D" w:rsidRPr="00AA3536" w:rsidRDefault="00133A9D" w:rsidP="00133A9D">
      <w:pPr>
        <w:spacing w:after="0" w:line="240" w:lineRule="auto"/>
        <w:rPr>
          <w:rFonts w:ascii="Times New Roman" w:eastAsia="SimSun" w:hAnsi="Times New Roman"/>
          <w:sz w:val="24"/>
          <w:szCs w:val="24"/>
          <w:lang w:eastAsia="hu-HU"/>
        </w:rPr>
      </w:pPr>
      <w:r w:rsidRPr="00AA3536">
        <w:rPr>
          <w:rFonts w:ascii="Times New Roman" w:eastAsia="SimSun" w:hAnsi="Times New Roman"/>
          <w:sz w:val="24"/>
          <w:szCs w:val="24"/>
          <w:lang w:eastAsia="hu-HU"/>
        </w:rPr>
        <w:t xml:space="preserve">A működtetési források alakulása az alábbiak szerint tevődik össze: </w:t>
      </w:r>
    </w:p>
    <w:p w:rsidR="00133A9D" w:rsidRPr="00AA3536" w:rsidRDefault="00133A9D" w:rsidP="00133A9D">
      <w:pPr>
        <w:spacing w:after="0" w:line="240" w:lineRule="auto"/>
        <w:rPr>
          <w:rFonts w:ascii="Times New Roman" w:eastAsia="SimSun" w:hAnsi="Times New Roman"/>
          <w:sz w:val="24"/>
          <w:szCs w:val="24"/>
          <w:lang w:eastAsia="hu-HU"/>
        </w:rPr>
      </w:pPr>
      <w:r w:rsidRPr="00AA3536">
        <w:rPr>
          <w:rFonts w:ascii="Times New Roman" w:eastAsia="SimSun" w:hAnsi="Times New Roman"/>
          <w:sz w:val="24"/>
          <w:szCs w:val="24"/>
          <w:lang w:eastAsia="hu-HU"/>
        </w:rPr>
        <w:sym w:font="Symbol" w:char="F0B7"/>
      </w:r>
      <w:r w:rsidRPr="00AA3536">
        <w:rPr>
          <w:rFonts w:ascii="Times New Roman" w:eastAsia="SimSun" w:hAnsi="Times New Roman"/>
          <w:sz w:val="24"/>
          <w:szCs w:val="24"/>
          <w:lang w:eastAsia="hu-HU"/>
        </w:rPr>
        <w:t xml:space="preserve">   a mindenkori költségvetési törvényben meghatározott központi támogatás, </w:t>
      </w:r>
    </w:p>
    <w:p w:rsidR="00133A9D" w:rsidRPr="00AA3536" w:rsidRDefault="00133A9D" w:rsidP="00CE36A4">
      <w:pPr>
        <w:numPr>
          <w:ilvl w:val="0"/>
          <w:numId w:val="33"/>
        </w:numPr>
        <w:spacing w:after="0" w:line="240" w:lineRule="auto"/>
        <w:ind w:left="284" w:hanging="284"/>
        <w:contextualSpacing/>
        <w:rPr>
          <w:rFonts w:ascii="Times New Roman" w:eastAsia="SimSun" w:hAnsi="Times New Roman"/>
          <w:sz w:val="24"/>
          <w:szCs w:val="24"/>
          <w:lang w:eastAsia="hu-HU"/>
        </w:rPr>
      </w:pPr>
      <w:r w:rsidRPr="00AA3536">
        <w:rPr>
          <w:rFonts w:ascii="Times New Roman" w:eastAsia="SimSun" w:hAnsi="Times New Roman"/>
          <w:sz w:val="24"/>
          <w:szCs w:val="24"/>
          <w:lang w:eastAsia="hu-HU"/>
        </w:rPr>
        <w:t>feladat-finanszírozás,</w:t>
      </w:r>
    </w:p>
    <w:p w:rsidR="00133A9D" w:rsidRPr="00AA3536" w:rsidRDefault="00133A9D" w:rsidP="00133A9D">
      <w:pPr>
        <w:spacing w:after="0" w:line="240" w:lineRule="auto"/>
        <w:ind w:left="142" w:hanging="142"/>
        <w:rPr>
          <w:rFonts w:ascii="Times New Roman" w:eastAsia="SimSun" w:hAnsi="Times New Roman"/>
          <w:sz w:val="24"/>
          <w:szCs w:val="24"/>
          <w:lang w:eastAsia="hu-HU"/>
        </w:rPr>
      </w:pPr>
      <w:r w:rsidRPr="00AA3536">
        <w:rPr>
          <w:rFonts w:ascii="Times New Roman" w:eastAsia="SimSun" w:hAnsi="Times New Roman"/>
          <w:sz w:val="24"/>
          <w:szCs w:val="24"/>
          <w:lang w:eastAsia="hu-HU"/>
        </w:rPr>
        <w:sym w:font="Symbol" w:char="F0B7"/>
      </w:r>
      <w:r w:rsidRPr="00AA3536">
        <w:rPr>
          <w:rFonts w:ascii="Times New Roman" w:eastAsia="SimSun" w:hAnsi="Times New Roman"/>
          <w:sz w:val="24"/>
          <w:szCs w:val="24"/>
          <w:lang w:eastAsia="hu-HU"/>
        </w:rPr>
        <w:t xml:space="preserve">   térítési díj bevételek, </w:t>
      </w:r>
    </w:p>
    <w:p w:rsidR="00133A9D" w:rsidRPr="00AA3536" w:rsidRDefault="00133A9D" w:rsidP="00133A9D">
      <w:pPr>
        <w:spacing w:after="0" w:line="240" w:lineRule="auto"/>
        <w:ind w:hanging="76"/>
        <w:rPr>
          <w:rFonts w:ascii="Times New Roman" w:eastAsia="SimSun" w:hAnsi="Times New Roman"/>
          <w:sz w:val="24"/>
          <w:szCs w:val="24"/>
          <w:lang w:eastAsia="hu-HU"/>
        </w:rPr>
      </w:pPr>
      <w:r w:rsidRPr="00AA3536">
        <w:rPr>
          <w:rFonts w:ascii="Times New Roman" w:eastAsia="SimSun" w:hAnsi="Times New Roman"/>
          <w:sz w:val="24"/>
          <w:szCs w:val="24"/>
          <w:lang w:eastAsia="hu-HU"/>
        </w:rPr>
        <w:t xml:space="preserve"> </w:t>
      </w:r>
      <w:r w:rsidRPr="00AA3536">
        <w:rPr>
          <w:rFonts w:ascii="Times New Roman" w:eastAsia="SimSun" w:hAnsi="Times New Roman"/>
          <w:sz w:val="24"/>
          <w:szCs w:val="24"/>
          <w:lang w:eastAsia="hu-HU"/>
        </w:rPr>
        <w:sym w:font="Symbol" w:char="F0B7"/>
      </w:r>
      <w:r w:rsidRPr="00AA3536">
        <w:rPr>
          <w:rFonts w:ascii="Times New Roman" w:eastAsia="SimSun" w:hAnsi="Times New Roman"/>
          <w:sz w:val="24"/>
          <w:szCs w:val="24"/>
          <w:lang w:eastAsia="hu-HU"/>
        </w:rPr>
        <w:t xml:space="preserve">   fenntartói hozzájárulás, </w:t>
      </w:r>
    </w:p>
    <w:p w:rsidR="00133A9D" w:rsidRPr="00AA3536" w:rsidRDefault="00133A9D" w:rsidP="00133A9D">
      <w:pPr>
        <w:spacing w:after="0" w:line="240" w:lineRule="auto"/>
        <w:ind w:left="-76"/>
        <w:jc w:val="both"/>
        <w:rPr>
          <w:rFonts w:ascii="Times New Roman" w:eastAsia="SimSun" w:hAnsi="Times New Roman"/>
          <w:sz w:val="24"/>
          <w:szCs w:val="24"/>
          <w:lang w:eastAsia="hu-HU"/>
        </w:rPr>
      </w:pPr>
      <w:r w:rsidRPr="00AA3536">
        <w:rPr>
          <w:rFonts w:ascii="Times New Roman" w:eastAsia="SimSun" w:hAnsi="Times New Roman"/>
          <w:sz w:val="24"/>
          <w:szCs w:val="24"/>
          <w:lang w:eastAsia="hu-HU"/>
        </w:rPr>
        <w:t xml:space="preserve"> </w:t>
      </w:r>
      <w:r w:rsidRPr="00AA3536">
        <w:rPr>
          <w:rFonts w:ascii="Times New Roman" w:eastAsia="SimSun" w:hAnsi="Times New Roman"/>
          <w:sz w:val="24"/>
          <w:szCs w:val="24"/>
          <w:lang w:eastAsia="hu-HU"/>
        </w:rPr>
        <w:sym w:font="Symbol" w:char="F0B7"/>
      </w:r>
      <w:r w:rsidRPr="00AA3536">
        <w:rPr>
          <w:rFonts w:ascii="Times New Roman" w:eastAsia="SimSun" w:hAnsi="Times New Roman"/>
          <w:sz w:val="24"/>
          <w:szCs w:val="24"/>
          <w:lang w:eastAsia="hu-HU"/>
        </w:rPr>
        <w:t xml:space="preserve"> önként vállalt szolgáltatások esetében a működési támogatások (jelző</w:t>
      </w:r>
      <w:r w:rsidR="00F5169D">
        <w:rPr>
          <w:rFonts w:ascii="Times New Roman" w:eastAsia="SimSun" w:hAnsi="Times New Roman"/>
          <w:sz w:val="24"/>
          <w:szCs w:val="24"/>
          <w:lang w:eastAsia="hu-HU"/>
        </w:rPr>
        <w:t>rendszeres házi segítségnyújtás</w:t>
      </w:r>
      <w:r w:rsidRPr="00AA3536">
        <w:rPr>
          <w:rFonts w:ascii="Times New Roman" w:eastAsia="SimSun" w:hAnsi="Times New Roman"/>
          <w:sz w:val="24"/>
          <w:szCs w:val="24"/>
          <w:lang w:eastAsia="hu-HU"/>
        </w:rPr>
        <w:t>)</w:t>
      </w:r>
      <w:r w:rsidR="00F5169D">
        <w:rPr>
          <w:rFonts w:ascii="Times New Roman" w:eastAsia="SimSun" w:hAnsi="Times New Roman"/>
          <w:sz w:val="24"/>
          <w:szCs w:val="24"/>
          <w:lang w:eastAsia="hu-HU"/>
        </w:rPr>
        <w:t>.</w:t>
      </w:r>
      <w:r w:rsidRPr="00AA3536">
        <w:rPr>
          <w:rFonts w:ascii="Times New Roman" w:eastAsia="SimSun" w:hAnsi="Times New Roman"/>
          <w:sz w:val="24"/>
          <w:szCs w:val="24"/>
          <w:lang w:eastAsia="hu-HU"/>
        </w:rPr>
        <w:t xml:space="preserve"> </w:t>
      </w:r>
    </w:p>
    <w:p w:rsidR="00133A9D" w:rsidRPr="00AA3536" w:rsidRDefault="00133A9D" w:rsidP="00133A9D">
      <w:pPr>
        <w:spacing w:after="0" w:line="240" w:lineRule="auto"/>
        <w:ind w:left="-76"/>
        <w:rPr>
          <w:rFonts w:ascii="Times New Roman" w:eastAsia="SimSun" w:hAnsi="Times New Roman"/>
          <w:sz w:val="24"/>
          <w:szCs w:val="24"/>
          <w:lang w:eastAsia="hu-HU"/>
        </w:rPr>
      </w:pPr>
    </w:p>
    <w:p w:rsidR="00133A9D" w:rsidRPr="00AA3536" w:rsidRDefault="00133A9D" w:rsidP="00D427A4">
      <w:pPr>
        <w:spacing w:after="0" w:line="240" w:lineRule="auto"/>
        <w:ind w:left="-74"/>
        <w:jc w:val="both"/>
        <w:rPr>
          <w:rFonts w:ascii="Times New Roman" w:eastAsia="SimSun" w:hAnsi="Times New Roman"/>
          <w:sz w:val="24"/>
          <w:szCs w:val="24"/>
          <w:lang w:eastAsia="hu-HU"/>
        </w:rPr>
      </w:pPr>
      <w:r w:rsidRPr="00AA3536">
        <w:rPr>
          <w:rFonts w:ascii="Times New Roman" w:eastAsia="SimSun" w:hAnsi="Times New Roman"/>
          <w:sz w:val="24"/>
          <w:szCs w:val="24"/>
          <w:lang w:eastAsia="hu-HU"/>
        </w:rPr>
        <w:t xml:space="preserve">Az intézményeket a megfontolt és körültekintő gazdálkodás jellemezte, a térítési díj tervezett bevételei teljesültek. </w:t>
      </w:r>
    </w:p>
    <w:p w:rsidR="00133A9D" w:rsidRDefault="00133A9D" w:rsidP="00D427A4">
      <w:pPr>
        <w:spacing w:after="0" w:line="240" w:lineRule="auto"/>
        <w:ind w:left="-74"/>
        <w:jc w:val="both"/>
        <w:rPr>
          <w:rFonts w:ascii="Times New Roman" w:eastAsia="SimSun" w:hAnsi="Times New Roman"/>
          <w:sz w:val="24"/>
          <w:szCs w:val="24"/>
          <w:lang w:eastAsia="hu-HU"/>
        </w:rPr>
      </w:pPr>
      <w:r w:rsidRPr="00AA3536">
        <w:rPr>
          <w:rFonts w:ascii="Times New Roman" w:eastAsia="SimSun" w:hAnsi="Times New Roman"/>
          <w:bCs/>
          <w:sz w:val="24"/>
          <w:szCs w:val="24"/>
          <w:lang w:eastAsia="hu-HU"/>
        </w:rPr>
        <w:t xml:space="preserve">Jogszabályi változásokat követően a jelzőrendszeres házi segítségnyújtás finanszírozása </w:t>
      </w:r>
      <w:r w:rsidR="00F20E6B">
        <w:rPr>
          <w:rFonts w:ascii="Times New Roman" w:eastAsia="SimSun" w:hAnsi="Times New Roman"/>
          <w:bCs/>
          <w:sz w:val="24"/>
          <w:szCs w:val="24"/>
          <w:lang w:eastAsia="hu-HU"/>
        </w:rPr>
        <w:br/>
      </w:r>
      <w:r w:rsidRPr="00AA3536">
        <w:rPr>
          <w:rFonts w:ascii="Times New Roman" w:eastAsia="SimSun" w:hAnsi="Times New Roman"/>
          <w:bCs/>
          <w:sz w:val="24"/>
          <w:szCs w:val="24"/>
          <w:lang w:eastAsia="hu-HU"/>
        </w:rPr>
        <w:t xml:space="preserve">2014. január 1-jétől módosult. A feladat ellátása állami feladat lett, a kötelezettség a </w:t>
      </w:r>
      <w:r w:rsidRPr="00AA3536">
        <w:rPr>
          <w:rFonts w:ascii="Times New Roman" w:eastAsia="SimSun" w:hAnsi="Times New Roman"/>
          <w:sz w:val="24"/>
          <w:szCs w:val="24"/>
          <w:lang w:eastAsia="hu-HU"/>
        </w:rPr>
        <w:t>Szociális és Gyermekvédelmi Főigazgatóság feladat és hatáskörébe került. A F</w:t>
      </w:r>
      <w:r>
        <w:rPr>
          <w:rFonts w:ascii="Times New Roman" w:eastAsia="SimSun" w:hAnsi="Times New Roman"/>
          <w:sz w:val="24"/>
          <w:szCs w:val="24"/>
          <w:lang w:eastAsia="hu-HU"/>
        </w:rPr>
        <w:t>őigazgatóság e kötelezettségét</w:t>
      </w:r>
      <w:r w:rsidRPr="00AA3536">
        <w:rPr>
          <w:rFonts w:ascii="Times New Roman" w:eastAsia="SimSun" w:hAnsi="Times New Roman"/>
          <w:sz w:val="24"/>
          <w:szCs w:val="24"/>
          <w:lang w:eastAsia="hu-HU"/>
        </w:rPr>
        <w:t xml:space="preserve"> </w:t>
      </w:r>
      <w:r>
        <w:rPr>
          <w:rFonts w:ascii="Times New Roman" w:eastAsia="SimSun" w:hAnsi="Times New Roman"/>
          <w:sz w:val="24"/>
          <w:szCs w:val="24"/>
          <w:lang w:eastAsia="hu-HU"/>
        </w:rPr>
        <w:t>szerződések megkötésé</w:t>
      </w:r>
      <w:r w:rsidR="00A8338B">
        <w:rPr>
          <w:rFonts w:ascii="Times New Roman" w:eastAsia="SimSun" w:hAnsi="Times New Roman"/>
          <w:sz w:val="24"/>
          <w:szCs w:val="24"/>
          <w:lang w:eastAsia="hu-HU"/>
        </w:rPr>
        <w:t>vel biztosítja, az Ö</w:t>
      </w:r>
      <w:r>
        <w:rPr>
          <w:rFonts w:ascii="Times New Roman" w:eastAsia="SimSun" w:hAnsi="Times New Roman"/>
          <w:sz w:val="24"/>
          <w:szCs w:val="24"/>
          <w:lang w:eastAsia="hu-HU"/>
        </w:rPr>
        <w:t xml:space="preserve">nkormányzattal évenként </w:t>
      </w:r>
      <w:r w:rsidRPr="00AA3536">
        <w:rPr>
          <w:rFonts w:ascii="Times New Roman" w:eastAsia="SimSun" w:hAnsi="Times New Roman"/>
          <w:sz w:val="24"/>
          <w:szCs w:val="24"/>
          <w:lang w:eastAsia="hu-HU"/>
        </w:rPr>
        <w:t>fe</w:t>
      </w:r>
      <w:r w:rsidR="006945C1">
        <w:rPr>
          <w:rFonts w:ascii="Times New Roman" w:eastAsia="SimSun" w:hAnsi="Times New Roman"/>
          <w:sz w:val="24"/>
          <w:szCs w:val="24"/>
          <w:lang w:eastAsia="hu-HU"/>
        </w:rPr>
        <w:t>ladat-ellátási szerződést köt.</w:t>
      </w:r>
    </w:p>
    <w:p w:rsidR="00133A9D" w:rsidRDefault="00133A9D" w:rsidP="00D427A4">
      <w:pPr>
        <w:spacing w:after="0" w:line="240" w:lineRule="auto"/>
        <w:ind w:left="-74"/>
        <w:jc w:val="both"/>
        <w:rPr>
          <w:rFonts w:ascii="Times New Roman" w:eastAsia="SimSun" w:hAnsi="Times New Roman"/>
          <w:b/>
          <w:lang w:eastAsia="hu-HU"/>
        </w:rPr>
      </w:pPr>
      <w:r w:rsidRPr="00AA3536">
        <w:rPr>
          <w:rFonts w:ascii="Times New Roman" w:eastAsia="SimSun" w:hAnsi="Times New Roman"/>
          <w:sz w:val="24"/>
          <w:szCs w:val="24"/>
          <w:lang w:eastAsia="hu-HU"/>
        </w:rPr>
        <w:t xml:space="preserve">A központi költségvetési források sem a kötelező, sem az önként vállalt feladatok esetében nem fedezik a szolgáltatásokra fordított kiadásokat, így a fenntartónak minden egyes ellátáshoz saját hozzájárulást kell hozzátennie, viszont 2015 márciusától megszűntek az eddigi „vegyes” finanszírozások, a továbbiakban vagy állami, vagy önkormányzati támogatásból nyújtható egy-egy ellátás. </w:t>
      </w:r>
      <w:r w:rsidRPr="00AA3536">
        <w:rPr>
          <w:rFonts w:ascii="Times New Roman" w:eastAsia="SimSun" w:hAnsi="Times New Roman"/>
          <w:b/>
          <w:lang w:eastAsia="hu-HU"/>
        </w:rPr>
        <w:t xml:space="preserve"> </w:t>
      </w:r>
    </w:p>
    <w:p w:rsidR="00133A9D" w:rsidRPr="00AA3536" w:rsidRDefault="00133A9D" w:rsidP="00133A9D">
      <w:pPr>
        <w:spacing w:after="0" w:line="240" w:lineRule="auto"/>
        <w:jc w:val="both"/>
        <w:rPr>
          <w:rFonts w:ascii="Times New Roman" w:eastAsia="SimSun" w:hAnsi="Times New Roman"/>
          <w:sz w:val="24"/>
          <w:szCs w:val="24"/>
          <w:lang w:eastAsia="hu-HU"/>
        </w:rPr>
      </w:pPr>
      <w:r w:rsidRPr="00AA3536">
        <w:rPr>
          <w:rFonts w:ascii="Times New Roman" w:eastAsia="SimSun" w:hAnsi="Times New Roman"/>
          <w:sz w:val="24"/>
          <w:szCs w:val="24"/>
          <w:lang w:eastAsia="hu-HU"/>
        </w:rPr>
        <w:t>A települési támogatások viszont a kerületben kizárólag önkormányzati költségvetési forrásból nyújthatóak.</w:t>
      </w:r>
      <w:r>
        <w:rPr>
          <w:rFonts w:ascii="Times New Roman" w:eastAsia="SimSun" w:hAnsi="Times New Roman"/>
          <w:sz w:val="24"/>
          <w:szCs w:val="24"/>
          <w:lang w:eastAsia="hu-HU"/>
        </w:rPr>
        <w:t xml:space="preserve"> A jogszabályi változásokat követően is a kerület biztosítani tudja a támogatások költségvetési hátterét.  </w:t>
      </w:r>
    </w:p>
    <w:p w:rsidR="00133A9D" w:rsidRPr="00AA3536" w:rsidRDefault="00133A9D" w:rsidP="00D427A4">
      <w:pPr>
        <w:spacing w:after="0" w:line="240" w:lineRule="auto"/>
        <w:jc w:val="both"/>
        <w:rPr>
          <w:rFonts w:ascii="Times New Roman" w:eastAsia="SimSun" w:hAnsi="Times New Roman"/>
          <w:sz w:val="24"/>
          <w:szCs w:val="24"/>
          <w:lang w:eastAsia="hu-HU"/>
        </w:rPr>
      </w:pPr>
      <w:r w:rsidRPr="00AA3536">
        <w:rPr>
          <w:rFonts w:ascii="Times New Roman" w:eastAsia="SimSun" w:hAnsi="Times New Roman"/>
          <w:sz w:val="24"/>
          <w:szCs w:val="24"/>
          <w:lang w:eastAsia="hu-HU"/>
        </w:rPr>
        <w:t>A költségvetési l</w:t>
      </w:r>
      <w:r>
        <w:rPr>
          <w:rFonts w:ascii="Times New Roman" w:eastAsia="SimSun" w:hAnsi="Times New Roman"/>
          <w:sz w:val="24"/>
          <w:szCs w:val="24"/>
          <w:lang w:eastAsia="hu-HU"/>
        </w:rPr>
        <w:t xml:space="preserve">ehetőségek figyelembe vételével az R. már több ízben módosult  2015. óta, a rendelet megalkotása után célkitűzés volt az </w:t>
      </w:r>
      <w:r w:rsidRPr="00AA3536">
        <w:rPr>
          <w:rFonts w:ascii="Times New Roman" w:eastAsia="SimSun" w:hAnsi="Times New Roman"/>
          <w:sz w:val="24"/>
          <w:szCs w:val="24"/>
          <w:lang w:eastAsia="hu-HU"/>
        </w:rPr>
        <w:t>új rendelet folyamatos vizsgálata, elemzése, esetleges korrigálása.</w:t>
      </w:r>
    </w:p>
    <w:p w:rsidR="00133A9D" w:rsidRPr="00CF34E6" w:rsidRDefault="00133A9D" w:rsidP="00D427A4">
      <w:pPr>
        <w:spacing w:after="0" w:line="240" w:lineRule="auto"/>
        <w:jc w:val="both"/>
        <w:rPr>
          <w:rFonts w:ascii="Times New Roman" w:eastAsia="Times New Roman" w:hAnsi="Times New Roman"/>
          <w:sz w:val="24"/>
          <w:szCs w:val="24"/>
          <w:lang w:eastAsia="hu-HU"/>
        </w:rPr>
      </w:pPr>
      <w:r w:rsidRPr="008022CD">
        <w:rPr>
          <w:rFonts w:ascii="Times New Roman" w:eastAsia="Times New Roman" w:hAnsi="Times New Roman"/>
          <w:sz w:val="24"/>
          <w:szCs w:val="24"/>
          <w:lang w:eastAsia="hu-HU"/>
        </w:rPr>
        <w:t>Az éves költségvetésben biztosított forrás lehetőséget ad</w:t>
      </w:r>
      <w:r>
        <w:rPr>
          <w:rFonts w:ascii="Times New Roman" w:eastAsia="Times New Roman" w:hAnsi="Times New Roman"/>
          <w:sz w:val="24"/>
          <w:szCs w:val="24"/>
          <w:lang w:eastAsia="hu-HU"/>
        </w:rPr>
        <w:t>ott arra</w:t>
      </w:r>
      <w:r w:rsidRPr="008022CD">
        <w:rPr>
          <w:rFonts w:ascii="Times New Roman" w:eastAsia="Times New Roman" w:hAnsi="Times New Roman"/>
          <w:sz w:val="24"/>
          <w:szCs w:val="24"/>
          <w:lang w:eastAsia="hu-HU"/>
        </w:rPr>
        <w:t xml:space="preserve">, hogy </w:t>
      </w:r>
      <w:r>
        <w:rPr>
          <w:rFonts w:ascii="Times New Roman" w:eastAsia="Times New Roman" w:hAnsi="Times New Roman"/>
          <w:sz w:val="24"/>
          <w:szCs w:val="24"/>
          <w:lang w:eastAsia="hu-HU"/>
        </w:rPr>
        <w:t>a pénzbeli támogatások</w:t>
      </w:r>
      <w:r w:rsidRPr="008022CD">
        <w:rPr>
          <w:rFonts w:ascii="Times New Roman" w:eastAsia="Times New Roman" w:hAnsi="Times New Roman"/>
          <w:sz w:val="24"/>
          <w:szCs w:val="24"/>
          <w:lang w:eastAsia="hu-HU"/>
        </w:rPr>
        <w:t xml:space="preserve"> kedvezően változzanak</w:t>
      </w:r>
      <w:r>
        <w:rPr>
          <w:rFonts w:ascii="Times New Roman" w:eastAsia="Times New Roman" w:hAnsi="Times New Roman"/>
          <w:sz w:val="24"/>
          <w:szCs w:val="24"/>
          <w:lang w:eastAsia="hu-HU"/>
        </w:rPr>
        <w:t xml:space="preserve">. </w:t>
      </w:r>
    </w:p>
    <w:p w:rsidR="00133A9D" w:rsidRPr="00AA3536" w:rsidRDefault="00133A9D" w:rsidP="00133A9D">
      <w:pPr>
        <w:spacing w:after="0" w:line="240" w:lineRule="auto"/>
        <w:ind w:left="284" w:hanging="284"/>
        <w:jc w:val="both"/>
        <w:rPr>
          <w:rFonts w:ascii="Times New Roman" w:eastAsia="SimSun" w:hAnsi="Times New Roman"/>
          <w:b/>
          <w:color w:val="000000"/>
          <w:sz w:val="24"/>
          <w:szCs w:val="24"/>
          <w:lang w:eastAsia="hu-HU"/>
        </w:rPr>
      </w:pPr>
      <w:r w:rsidRPr="00AA3536">
        <w:rPr>
          <w:rFonts w:ascii="Times New Roman" w:eastAsia="SimSun" w:hAnsi="Times New Roman"/>
          <w:b/>
          <w:color w:val="000000"/>
          <w:sz w:val="24"/>
          <w:szCs w:val="24"/>
          <w:lang w:eastAsia="hu-HU"/>
        </w:rPr>
        <w:t xml:space="preserve">     A költségvetési törvényben meghatározott szociális szolgáltatások (személyes</w:t>
      </w:r>
      <w:r>
        <w:rPr>
          <w:rFonts w:ascii="Times New Roman" w:eastAsia="SimSun" w:hAnsi="Times New Roman"/>
          <w:b/>
          <w:color w:val="000000"/>
          <w:sz w:val="24"/>
          <w:szCs w:val="24"/>
          <w:lang w:eastAsia="hu-HU"/>
        </w:rPr>
        <w:t xml:space="preserve"> </w:t>
      </w:r>
      <w:r w:rsidRPr="00AA3536">
        <w:rPr>
          <w:rFonts w:ascii="Times New Roman" w:eastAsia="SimSun" w:hAnsi="Times New Roman"/>
          <w:b/>
          <w:color w:val="000000"/>
          <w:sz w:val="24"/>
          <w:szCs w:val="24"/>
          <w:lang w:eastAsia="hu-HU"/>
        </w:rPr>
        <w:t>gondoskodás) normatív hozzájárul</w:t>
      </w:r>
      <w:r>
        <w:rPr>
          <w:rFonts w:ascii="Times New Roman" w:eastAsia="SimSun" w:hAnsi="Times New Roman"/>
          <w:b/>
          <w:color w:val="000000"/>
          <w:sz w:val="24"/>
          <w:szCs w:val="24"/>
          <w:lang w:eastAsia="hu-HU"/>
        </w:rPr>
        <w:t>ási összegeinek alakulása a 2018</w:t>
      </w:r>
      <w:r w:rsidRPr="00AA3536">
        <w:rPr>
          <w:rFonts w:ascii="Times New Roman" w:eastAsia="SimSun" w:hAnsi="Times New Roman"/>
          <w:b/>
          <w:color w:val="000000"/>
          <w:sz w:val="24"/>
          <w:szCs w:val="24"/>
          <w:lang w:eastAsia="hu-HU"/>
        </w:rPr>
        <w:t xml:space="preserve">. évre vetítve  </w:t>
      </w:r>
    </w:p>
    <w:p w:rsidR="00133A9D" w:rsidRPr="00AA3536" w:rsidRDefault="00133A9D" w:rsidP="00133A9D">
      <w:pPr>
        <w:spacing w:after="0" w:line="240" w:lineRule="auto"/>
        <w:rPr>
          <w:rFonts w:ascii="Times New Roman" w:eastAsia="SimSun" w:hAnsi="Times New Roman"/>
          <w:b/>
          <w:sz w:val="24"/>
          <w:szCs w:val="24"/>
          <w:lang w:eastAsia="hu-HU"/>
        </w:rPr>
      </w:pPr>
    </w:p>
    <w:tbl>
      <w:tblPr>
        <w:tblW w:w="6805" w:type="dxa"/>
        <w:tblInd w:w="390" w:type="dxa"/>
        <w:tblLayout w:type="fixed"/>
        <w:tblCellMar>
          <w:left w:w="30" w:type="dxa"/>
          <w:right w:w="30" w:type="dxa"/>
        </w:tblCellMar>
        <w:tblLook w:val="0000" w:firstRow="0" w:lastRow="0" w:firstColumn="0" w:lastColumn="0" w:noHBand="0" w:noVBand="0"/>
      </w:tblPr>
      <w:tblGrid>
        <w:gridCol w:w="3925"/>
        <w:gridCol w:w="1080"/>
        <w:gridCol w:w="900"/>
        <w:gridCol w:w="900"/>
      </w:tblGrid>
      <w:tr w:rsidR="00133A9D" w:rsidRPr="006A1BA8" w:rsidTr="00C56E84">
        <w:trPr>
          <w:trHeight w:val="864"/>
        </w:trPr>
        <w:tc>
          <w:tcPr>
            <w:tcW w:w="3925" w:type="dxa"/>
            <w:tcBorders>
              <w:top w:val="single" w:sz="2" w:space="0" w:color="000000"/>
              <w:left w:val="single" w:sz="2" w:space="0" w:color="000000"/>
              <w:right w:val="single" w:sz="2" w:space="0" w:color="000000"/>
            </w:tcBorders>
            <w:shd w:val="clear" w:color="auto" w:fill="FFC000"/>
            <w:vAlign w:val="center"/>
          </w:tcPr>
          <w:p w:rsidR="00133A9D" w:rsidRPr="00AA3536" w:rsidRDefault="00133A9D" w:rsidP="007C72F0">
            <w:pPr>
              <w:spacing w:after="0" w:line="240" w:lineRule="auto"/>
              <w:jc w:val="center"/>
              <w:rPr>
                <w:rFonts w:ascii="Times New Roman" w:eastAsia="SimSun" w:hAnsi="Times New Roman"/>
                <w:color w:val="000000"/>
                <w:lang w:eastAsia="hu-HU"/>
              </w:rPr>
            </w:pPr>
            <w:r w:rsidRPr="00AA3536">
              <w:rPr>
                <w:rFonts w:ascii="Times New Roman" w:eastAsia="SimSun" w:hAnsi="Times New Roman"/>
                <w:color w:val="000000"/>
                <w:lang w:eastAsia="hu-HU"/>
              </w:rPr>
              <w:t>Megnevezés</w:t>
            </w:r>
          </w:p>
        </w:tc>
        <w:tc>
          <w:tcPr>
            <w:tcW w:w="1080" w:type="dxa"/>
            <w:tcBorders>
              <w:top w:val="single" w:sz="2" w:space="0" w:color="000000"/>
              <w:left w:val="single" w:sz="2" w:space="0" w:color="000000"/>
              <w:right w:val="single" w:sz="2" w:space="0" w:color="000000"/>
            </w:tcBorders>
            <w:shd w:val="clear" w:color="auto" w:fill="FFC000"/>
            <w:vAlign w:val="center"/>
          </w:tcPr>
          <w:p w:rsidR="00133A9D" w:rsidRPr="00517C83" w:rsidRDefault="00133A9D" w:rsidP="007C72F0">
            <w:pPr>
              <w:spacing w:after="0" w:line="240" w:lineRule="auto"/>
              <w:jc w:val="center"/>
              <w:rPr>
                <w:rFonts w:ascii="Times New Roman" w:eastAsia="SimSun" w:hAnsi="Times New Roman"/>
                <w:color w:val="000000"/>
                <w:lang w:eastAsia="hu-HU"/>
              </w:rPr>
            </w:pPr>
            <w:r>
              <w:rPr>
                <w:rFonts w:ascii="Times New Roman" w:eastAsia="SimSun" w:hAnsi="Times New Roman"/>
                <w:color w:val="000000"/>
                <w:lang w:eastAsia="hu-HU"/>
              </w:rPr>
              <w:t>2018</w:t>
            </w:r>
            <w:r w:rsidRPr="00517C83">
              <w:rPr>
                <w:rFonts w:ascii="Times New Roman" w:eastAsia="SimSun" w:hAnsi="Times New Roman"/>
                <w:color w:val="000000"/>
                <w:lang w:eastAsia="hu-HU"/>
              </w:rPr>
              <w:t>. év</w:t>
            </w:r>
          </w:p>
        </w:tc>
        <w:tc>
          <w:tcPr>
            <w:tcW w:w="900" w:type="dxa"/>
            <w:tcBorders>
              <w:top w:val="single" w:sz="2" w:space="0" w:color="000000"/>
              <w:left w:val="single" w:sz="2" w:space="0" w:color="000000"/>
              <w:right w:val="single" w:sz="2" w:space="0" w:color="000000"/>
            </w:tcBorders>
            <w:shd w:val="clear" w:color="auto" w:fill="FFC000"/>
            <w:vAlign w:val="center"/>
          </w:tcPr>
          <w:p w:rsidR="00133A9D" w:rsidRPr="00517C83" w:rsidRDefault="00133A9D" w:rsidP="007C72F0">
            <w:pPr>
              <w:spacing w:after="0" w:line="240" w:lineRule="auto"/>
              <w:jc w:val="center"/>
              <w:rPr>
                <w:rFonts w:ascii="Times New Roman" w:eastAsia="SimSun" w:hAnsi="Times New Roman"/>
                <w:color w:val="000000"/>
                <w:lang w:eastAsia="hu-HU"/>
              </w:rPr>
            </w:pPr>
            <w:r>
              <w:rPr>
                <w:rFonts w:ascii="Times New Roman" w:eastAsia="SimSun" w:hAnsi="Times New Roman"/>
                <w:color w:val="000000"/>
                <w:lang w:eastAsia="hu-HU"/>
              </w:rPr>
              <w:t>2019</w:t>
            </w:r>
            <w:r w:rsidRPr="00517C83">
              <w:rPr>
                <w:rFonts w:ascii="Times New Roman" w:eastAsia="SimSun" w:hAnsi="Times New Roman"/>
                <w:color w:val="000000"/>
                <w:lang w:eastAsia="hu-HU"/>
              </w:rPr>
              <w:t>.év</w:t>
            </w:r>
          </w:p>
        </w:tc>
        <w:tc>
          <w:tcPr>
            <w:tcW w:w="900" w:type="dxa"/>
            <w:tcBorders>
              <w:top w:val="single" w:sz="2" w:space="0" w:color="000000"/>
              <w:left w:val="single" w:sz="2" w:space="0" w:color="000000"/>
              <w:right w:val="single" w:sz="2" w:space="0" w:color="000000"/>
            </w:tcBorders>
            <w:shd w:val="clear" w:color="auto" w:fill="FFC000"/>
          </w:tcPr>
          <w:p w:rsidR="00133A9D" w:rsidRPr="00517C83" w:rsidRDefault="00133A9D" w:rsidP="007C72F0">
            <w:pPr>
              <w:spacing w:after="0" w:line="240" w:lineRule="auto"/>
              <w:jc w:val="center"/>
              <w:rPr>
                <w:rFonts w:ascii="Times New Roman" w:eastAsia="SimSun" w:hAnsi="Times New Roman"/>
                <w:color w:val="000000"/>
                <w:lang w:eastAsia="hu-HU"/>
              </w:rPr>
            </w:pPr>
            <w:r>
              <w:rPr>
                <w:rFonts w:ascii="Times New Roman" w:eastAsia="SimSun" w:hAnsi="Times New Roman"/>
                <w:color w:val="000000"/>
                <w:lang w:eastAsia="hu-HU"/>
              </w:rPr>
              <w:t>2018</w:t>
            </w:r>
            <w:r w:rsidRPr="00517C83">
              <w:rPr>
                <w:rFonts w:ascii="Times New Roman" w:eastAsia="SimSun" w:hAnsi="Times New Roman"/>
                <w:color w:val="000000"/>
                <w:lang w:eastAsia="hu-HU"/>
              </w:rPr>
              <w:t>.   év /</w:t>
            </w:r>
          </w:p>
          <w:p w:rsidR="00133A9D" w:rsidRPr="00517C83" w:rsidRDefault="00133A9D" w:rsidP="007C72F0">
            <w:pPr>
              <w:spacing w:after="0" w:line="240" w:lineRule="auto"/>
              <w:jc w:val="center"/>
              <w:rPr>
                <w:rFonts w:ascii="Times New Roman" w:eastAsia="SimSun" w:hAnsi="Times New Roman"/>
                <w:color w:val="000000"/>
                <w:lang w:eastAsia="hu-HU"/>
              </w:rPr>
            </w:pPr>
            <w:r>
              <w:rPr>
                <w:rFonts w:ascii="Times New Roman" w:eastAsia="SimSun" w:hAnsi="Times New Roman"/>
                <w:color w:val="000000"/>
                <w:lang w:eastAsia="hu-HU"/>
              </w:rPr>
              <w:t>2019</w:t>
            </w:r>
            <w:r w:rsidRPr="00517C83">
              <w:rPr>
                <w:rFonts w:ascii="Times New Roman" w:eastAsia="SimSun" w:hAnsi="Times New Roman"/>
                <w:color w:val="000000"/>
                <w:lang w:eastAsia="hu-HU"/>
              </w:rPr>
              <w:t>.</w:t>
            </w:r>
          </w:p>
          <w:p w:rsidR="00133A9D" w:rsidRPr="00517C83" w:rsidRDefault="00133A9D" w:rsidP="007C72F0">
            <w:pPr>
              <w:spacing w:after="0" w:line="240" w:lineRule="auto"/>
              <w:jc w:val="center"/>
              <w:rPr>
                <w:rFonts w:ascii="Times New Roman" w:eastAsia="SimSun" w:hAnsi="Times New Roman"/>
                <w:color w:val="000000"/>
                <w:lang w:eastAsia="hu-HU"/>
              </w:rPr>
            </w:pPr>
            <w:r w:rsidRPr="00517C83">
              <w:rPr>
                <w:rFonts w:ascii="Times New Roman" w:eastAsia="SimSun" w:hAnsi="Times New Roman"/>
                <w:color w:val="000000"/>
                <w:lang w:eastAsia="hu-HU"/>
              </w:rPr>
              <w:t xml:space="preserve"> év</w:t>
            </w:r>
          </w:p>
        </w:tc>
      </w:tr>
      <w:tr w:rsidR="00133A9D" w:rsidRPr="006A1BA8" w:rsidTr="00C56E84">
        <w:trPr>
          <w:trHeight w:val="128"/>
        </w:trPr>
        <w:tc>
          <w:tcPr>
            <w:tcW w:w="3925" w:type="dxa"/>
            <w:tcBorders>
              <w:top w:val="single" w:sz="2" w:space="0" w:color="000000"/>
              <w:left w:val="single" w:sz="2" w:space="0" w:color="000000"/>
              <w:bottom w:val="single" w:sz="2" w:space="0" w:color="000000"/>
              <w:right w:val="single" w:sz="2" w:space="0" w:color="000000"/>
            </w:tcBorders>
          </w:tcPr>
          <w:p w:rsidR="00133A9D" w:rsidRPr="00C56E84" w:rsidRDefault="00133A9D" w:rsidP="007C72F0">
            <w:pPr>
              <w:spacing w:after="0" w:line="240" w:lineRule="auto"/>
              <w:jc w:val="right"/>
              <w:rPr>
                <w:rFonts w:ascii="Times New Roman" w:eastAsia="SimSun" w:hAnsi="Times New Roman"/>
                <w:color w:val="000000"/>
                <w:sz w:val="20"/>
                <w:szCs w:val="20"/>
                <w:lang w:eastAsia="hu-HU"/>
              </w:rPr>
            </w:pPr>
          </w:p>
        </w:tc>
        <w:tc>
          <w:tcPr>
            <w:tcW w:w="1080" w:type="dxa"/>
            <w:tcBorders>
              <w:top w:val="single" w:sz="2" w:space="0" w:color="000000"/>
              <w:left w:val="single" w:sz="2" w:space="0" w:color="000000"/>
              <w:bottom w:val="single" w:sz="2" w:space="0" w:color="000000"/>
              <w:right w:val="single" w:sz="2" w:space="0" w:color="000000"/>
            </w:tcBorders>
          </w:tcPr>
          <w:p w:rsidR="00133A9D" w:rsidRPr="00C56E84" w:rsidRDefault="00133A9D" w:rsidP="007C72F0">
            <w:pPr>
              <w:spacing w:after="0" w:line="240" w:lineRule="auto"/>
              <w:jc w:val="center"/>
              <w:rPr>
                <w:rFonts w:ascii="Times New Roman" w:eastAsia="SimSun" w:hAnsi="Times New Roman"/>
                <w:color w:val="000000"/>
                <w:sz w:val="20"/>
                <w:szCs w:val="20"/>
                <w:lang w:eastAsia="hu-HU"/>
              </w:rPr>
            </w:pPr>
            <w:r w:rsidRPr="00C56E84">
              <w:rPr>
                <w:rFonts w:ascii="Times New Roman" w:eastAsia="SimSun" w:hAnsi="Times New Roman"/>
                <w:color w:val="000000"/>
                <w:sz w:val="20"/>
                <w:szCs w:val="20"/>
                <w:lang w:eastAsia="hu-HU"/>
              </w:rPr>
              <w:t>(Ft)</w:t>
            </w:r>
          </w:p>
        </w:tc>
        <w:tc>
          <w:tcPr>
            <w:tcW w:w="900" w:type="dxa"/>
            <w:tcBorders>
              <w:top w:val="single" w:sz="2" w:space="0" w:color="000000"/>
              <w:left w:val="single" w:sz="2" w:space="0" w:color="000000"/>
              <w:bottom w:val="single" w:sz="2" w:space="0" w:color="000000"/>
              <w:right w:val="single" w:sz="2" w:space="0" w:color="000000"/>
            </w:tcBorders>
          </w:tcPr>
          <w:p w:rsidR="00133A9D" w:rsidRPr="00C56E84" w:rsidRDefault="00133A9D" w:rsidP="007C72F0">
            <w:pPr>
              <w:spacing w:after="0" w:line="240" w:lineRule="auto"/>
              <w:jc w:val="center"/>
              <w:rPr>
                <w:rFonts w:ascii="Times New Roman" w:eastAsia="SimSun" w:hAnsi="Times New Roman"/>
                <w:color w:val="000000"/>
                <w:sz w:val="20"/>
                <w:szCs w:val="20"/>
                <w:lang w:eastAsia="hu-HU"/>
              </w:rPr>
            </w:pPr>
            <w:r w:rsidRPr="00C56E84">
              <w:rPr>
                <w:rFonts w:ascii="Times New Roman" w:eastAsia="SimSun" w:hAnsi="Times New Roman"/>
                <w:color w:val="000000"/>
                <w:sz w:val="20"/>
                <w:szCs w:val="20"/>
                <w:lang w:eastAsia="hu-HU"/>
              </w:rPr>
              <w:t>(Ft)</w:t>
            </w:r>
          </w:p>
        </w:tc>
        <w:tc>
          <w:tcPr>
            <w:tcW w:w="900" w:type="dxa"/>
            <w:tcBorders>
              <w:top w:val="single" w:sz="2" w:space="0" w:color="000000"/>
              <w:left w:val="single" w:sz="2" w:space="0" w:color="000000"/>
              <w:bottom w:val="single" w:sz="2" w:space="0" w:color="000000"/>
              <w:right w:val="single" w:sz="2" w:space="0" w:color="000000"/>
            </w:tcBorders>
          </w:tcPr>
          <w:p w:rsidR="00133A9D" w:rsidRPr="00C56E84" w:rsidRDefault="00133A9D" w:rsidP="007C72F0">
            <w:pPr>
              <w:spacing w:after="0" w:line="240" w:lineRule="auto"/>
              <w:jc w:val="center"/>
              <w:rPr>
                <w:rFonts w:ascii="Times New Roman" w:eastAsia="SimSun" w:hAnsi="Times New Roman"/>
                <w:color w:val="000000"/>
                <w:sz w:val="20"/>
                <w:szCs w:val="20"/>
                <w:lang w:eastAsia="hu-HU"/>
              </w:rPr>
            </w:pPr>
            <w:r w:rsidRPr="00C56E84">
              <w:rPr>
                <w:rFonts w:ascii="Times New Roman" w:eastAsia="SimSun" w:hAnsi="Times New Roman"/>
                <w:color w:val="000000"/>
                <w:sz w:val="20"/>
                <w:szCs w:val="20"/>
                <w:lang w:eastAsia="hu-HU"/>
              </w:rPr>
              <w:t>(%)</w:t>
            </w:r>
          </w:p>
        </w:tc>
      </w:tr>
      <w:tr w:rsidR="00133A9D" w:rsidRPr="006A1BA8" w:rsidTr="007C72F0">
        <w:trPr>
          <w:trHeight w:val="178"/>
        </w:trPr>
        <w:tc>
          <w:tcPr>
            <w:tcW w:w="3925" w:type="dxa"/>
            <w:tcBorders>
              <w:top w:val="single" w:sz="2" w:space="0" w:color="000000"/>
              <w:left w:val="single" w:sz="2" w:space="0" w:color="000000"/>
              <w:bottom w:val="single" w:sz="2" w:space="0" w:color="000000"/>
              <w:right w:val="single" w:sz="2" w:space="0" w:color="000000"/>
            </w:tcBorders>
          </w:tcPr>
          <w:p w:rsidR="00133A9D" w:rsidRPr="00C56E84" w:rsidRDefault="00133A9D" w:rsidP="007C72F0">
            <w:pPr>
              <w:spacing w:after="0" w:line="240" w:lineRule="auto"/>
              <w:rPr>
                <w:rFonts w:ascii="Times New Roman" w:eastAsia="SimSun" w:hAnsi="Times New Roman"/>
                <w:color w:val="000000"/>
                <w:sz w:val="20"/>
                <w:szCs w:val="20"/>
                <w:lang w:eastAsia="hu-HU"/>
              </w:rPr>
            </w:pPr>
            <w:r w:rsidRPr="00C56E84">
              <w:rPr>
                <w:rFonts w:ascii="Times New Roman" w:eastAsia="SimSun" w:hAnsi="Times New Roman"/>
                <w:color w:val="000000"/>
                <w:sz w:val="20"/>
                <w:szCs w:val="20"/>
                <w:lang w:eastAsia="hu-HU"/>
              </w:rPr>
              <w:t>Szociális étkeztetés (Ft/fő)</w:t>
            </w:r>
          </w:p>
        </w:tc>
        <w:tc>
          <w:tcPr>
            <w:tcW w:w="1080" w:type="dxa"/>
            <w:tcBorders>
              <w:top w:val="single" w:sz="2" w:space="0" w:color="000000"/>
              <w:left w:val="single" w:sz="2" w:space="0" w:color="000000"/>
              <w:bottom w:val="single" w:sz="2" w:space="0" w:color="000000"/>
              <w:right w:val="single" w:sz="2" w:space="0" w:color="000000"/>
            </w:tcBorders>
            <w:vAlign w:val="center"/>
          </w:tcPr>
          <w:p w:rsidR="00133A9D" w:rsidRPr="00C56E84" w:rsidRDefault="00133A9D" w:rsidP="007C72F0">
            <w:pPr>
              <w:spacing w:after="0" w:line="240" w:lineRule="auto"/>
              <w:jc w:val="right"/>
              <w:rPr>
                <w:rFonts w:ascii="Times New Roman" w:eastAsia="SimSun" w:hAnsi="Times New Roman"/>
                <w:color w:val="000000"/>
                <w:sz w:val="20"/>
                <w:szCs w:val="20"/>
                <w:lang w:eastAsia="hu-HU"/>
              </w:rPr>
            </w:pPr>
            <w:r w:rsidRPr="00C56E84">
              <w:rPr>
                <w:rFonts w:ascii="Times New Roman" w:eastAsia="SimSun" w:hAnsi="Times New Roman"/>
                <w:color w:val="000000"/>
                <w:sz w:val="20"/>
                <w:szCs w:val="20"/>
                <w:lang w:eastAsia="hu-HU"/>
              </w:rPr>
              <w:t>55 360</w:t>
            </w:r>
          </w:p>
        </w:tc>
        <w:tc>
          <w:tcPr>
            <w:tcW w:w="900" w:type="dxa"/>
            <w:tcBorders>
              <w:top w:val="single" w:sz="2" w:space="0" w:color="000000"/>
              <w:left w:val="single" w:sz="2" w:space="0" w:color="000000"/>
              <w:bottom w:val="single" w:sz="2" w:space="0" w:color="000000"/>
              <w:right w:val="single" w:sz="2" w:space="0" w:color="000000"/>
            </w:tcBorders>
            <w:vAlign w:val="center"/>
          </w:tcPr>
          <w:p w:rsidR="00133A9D" w:rsidRPr="00C56E84" w:rsidRDefault="00133A9D" w:rsidP="007C72F0">
            <w:pPr>
              <w:spacing w:after="0" w:line="240" w:lineRule="auto"/>
              <w:jc w:val="right"/>
              <w:rPr>
                <w:rFonts w:ascii="Times New Roman" w:eastAsia="SimSun" w:hAnsi="Times New Roman"/>
                <w:color w:val="000000"/>
                <w:sz w:val="20"/>
                <w:szCs w:val="20"/>
                <w:lang w:eastAsia="hu-HU"/>
              </w:rPr>
            </w:pPr>
            <w:r w:rsidRPr="00C56E84">
              <w:rPr>
                <w:rFonts w:ascii="Times New Roman" w:eastAsia="SimSun" w:hAnsi="Times New Roman"/>
                <w:color w:val="000000"/>
                <w:sz w:val="20"/>
                <w:szCs w:val="20"/>
                <w:lang w:eastAsia="hu-HU"/>
              </w:rPr>
              <w:t>55 360</w:t>
            </w:r>
          </w:p>
        </w:tc>
        <w:tc>
          <w:tcPr>
            <w:tcW w:w="900" w:type="dxa"/>
            <w:tcBorders>
              <w:top w:val="single" w:sz="2" w:space="0" w:color="000000"/>
              <w:left w:val="single" w:sz="2" w:space="0" w:color="000000"/>
              <w:bottom w:val="single" w:sz="2" w:space="0" w:color="000000"/>
              <w:right w:val="single" w:sz="2" w:space="0" w:color="000000"/>
            </w:tcBorders>
            <w:vAlign w:val="center"/>
          </w:tcPr>
          <w:p w:rsidR="00133A9D" w:rsidRPr="00C56E84" w:rsidRDefault="00133A9D" w:rsidP="007C72F0">
            <w:pPr>
              <w:spacing w:after="0" w:line="240" w:lineRule="auto"/>
              <w:jc w:val="center"/>
              <w:rPr>
                <w:rFonts w:ascii="Times New Roman" w:eastAsia="SimSun" w:hAnsi="Times New Roman"/>
                <w:color w:val="000000"/>
                <w:sz w:val="20"/>
                <w:szCs w:val="20"/>
                <w:lang w:eastAsia="hu-HU"/>
              </w:rPr>
            </w:pPr>
            <w:r w:rsidRPr="00C56E84">
              <w:rPr>
                <w:rFonts w:ascii="Times New Roman" w:eastAsia="SimSun" w:hAnsi="Times New Roman"/>
                <w:color w:val="000000"/>
                <w:sz w:val="20"/>
                <w:szCs w:val="20"/>
                <w:lang w:eastAsia="hu-HU"/>
              </w:rPr>
              <w:t>100</w:t>
            </w:r>
          </w:p>
        </w:tc>
      </w:tr>
      <w:tr w:rsidR="00133A9D" w:rsidRPr="006A1BA8" w:rsidTr="007C72F0">
        <w:trPr>
          <w:trHeight w:val="178"/>
        </w:trPr>
        <w:tc>
          <w:tcPr>
            <w:tcW w:w="3925" w:type="dxa"/>
            <w:tcBorders>
              <w:top w:val="single" w:sz="2" w:space="0" w:color="000000"/>
              <w:left w:val="single" w:sz="2" w:space="0" w:color="000000"/>
              <w:bottom w:val="single" w:sz="2" w:space="0" w:color="000000"/>
              <w:right w:val="single" w:sz="2" w:space="0" w:color="000000"/>
            </w:tcBorders>
          </w:tcPr>
          <w:p w:rsidR="00133A9D" w:rsidRPr="00C56E84" w:rsidRDefault="00133A9D" w:rsidP="007C72F0">
            <w:pPr>
              <w:spacing w:after="0" w:line="240" w:lineRule="auto"/>
              <w:rPr>
                <w:rFonts w:ascii="Times New Roman" w:eastAsia="SimSun" w:hAnsi="Times New Roman"/>
                <w:color w:val="000000"/>
                <w:sz w:val="20"/>
                <w:szCs w:val="20"/>
                <w:lang w:eastAsia="hu-HU"/>
              </w:rPr>
            </w:pPr>
            <w:r w:rsidRPr="00C56E84">
              <w:rPr>
                <w:rFonts w:ascii="Times New Roman" w:eastAsia="SimSun" w:hAnsi="Times New Roman"/>
                <w:color w:val="000000"/>
                <w:sz w:val="20"/>
                <w:szCs w:val="20"/>
                <w:lang w:eastAsia="hu-HU"/>
              </w:rPr>
              <w:t>Házi segítségnyújtás (Ft/fő)</w:t>
            </w:r>
          </w:p>
        </w:tc>
        <w:tc>
          <w:tcPr>
            <w:tcW w:w="1080" w:type="dxa"/>
            <w:tcBorders>
              <w:top w:val="single" w:sz="2" w:space="0" w:color="000000"/>
              <w:left w:val="single" w:sz="2" w:space="0" w:color="000000"/>
              <w:bottom w:val="single" w:sz="2" w:space="0" w:color="000000"/>
              <w:right w:val="single" w:sz="2" w:space="0" w:color="000000"/>
            </w:tcBorders>
            <w:vAlign w:val="center"/>
          </w:tcPr>
          <w:p w:rsidR="00133A9D" w:rsidRPr="00C56E84" w:rsidRDefault="00133A9D" w:rsidP="007C72F0">
            <w:pPr>
              <w:spacing w:after="0" w:line="240" w:lineRule="auto"/>
              <w:jc w:val="right"/>
              <w:rPr>
                <w:rFonts w:ascii="Times New Roman" w:eastAsia="SimSun" w:hAnsi="Times New Roman"/>
                <w:color w:val="000000"/>
                <w:sz w:val="20"/>
                <w:szCs w:val="20"/>
                <w:lang w:eastAsia="hu-HU"/>
              </w:rPr>
            </w:pPr>
            <w:r w:rsidRPr="00C56E84">
              <w:rPr>
                <w:rFonts w:ascii="Times New Roman" w:eastAsia="SimSun" w:hAnsi="Times New Roman"/>
                <w:color w:val="000000"/>
                <w:sz w:val="20"/>
                <w:szCs w:val="20"/>
                <w:lang w:eastAsia="hu-HU"/>
              </w:rPr>
              <w:t>145 000</w:t>
            </w:r>
          </w:p>
        </w:tc>
        <w:tc>
          <w:tcPr>
            <w:tcW w:w="900" w:type="dxa"/>
            <w:tcBorders>
              <w:top w:val="single" w:sz="2" w:space="0" w:color="000000"/>
              <w:left w:val="single" w:sz="2" w:space="0" w:color="000000"/>
              <w:bottom w:val="single" w:sz="2" w:space="0" w:color="000000"/>
              <w:right w:val="single" w:sz="2" w:space="0" w:color="000000"/>
            </w:tcBorders>
            <w:vAlign w:val="center"/>
          </w:tcPr>
          <w:p w:rsidR="00133A9D" w:rsidRPr="00C56E84" w:rsidRDefault="00133A9D" w:rsidP="007C72F0">
            <w:pPr>
              <w:spacing w:after="0" w:line="240" w:lineRule="auto"/>
              <w:jc w:val="right"/>
              <w:rPr>
                <w:rFonts w:ascii="Times New Roman" w:eastAsia="SimSun" w:hAnsi="Times New Roman"/>
                <w:color w:val="000000"/>
                <w:sz w:val="20"/>
                <w:szCs w:val="20"/>
                <w:lang w:eastAsia="hu-HU"/>
              </w:rPr>
            </w:pPr>
          </w:p>
        </w:tc>
        <w:tc>
          <w:tcPr>
            <w:tcW w:w="900" w:type="dxa"/>
            <w:tcBorders>
              <w:top w:val="single" w:sz="2" w:space="0" w:color="000000"/>
              <w:left w:val="single" w:sz="2" w:space="0" w:color="000000"/>
              <w:bottom w:val="single" w:sz="2" w:space="0" w:color="000000"/>
              <w:right w:val="single" w:sz="2" w:space="0" w:color="000000"/>
            </w:tcBorders>
            <w:vAlign w:val="center"/>
          </w:tcPr>
          <w:p w:rsidR="00133A9D" w:rsidRPr="00C56E84" w:rsidRDefault="00133A9D" w:rsidP="007C72F0">
            <w:pPr>
              <w:spacing w:after="0" w:line="240" w:lineRule="auto"/>
              <w:jc w:val="center"/>
              <w:rPr>
                <w:rFonts w:ascii="Times New Roman" w:eastAsia="SimSun" w:hAnsi="Times New Roman"/>
                <w:color w:val="000000"/>
                <w:sz w:val="20"/>
                <w:szCs w:val="20"/>
                <w:lang w:eastAsia="hu-HU"/>
              </w:rPr>
            </w:pPr>
          </w:p>
        </w:tc>
      </w:tr>
      <w:tr w:rsidR="00133A9D" w:rsidRPr="006A1BA8" w:rsidTr="007C72F0">
        <w:trPr>
          <w:trHeight w:val="178"/>
        </w:trPr>
        <w:tc>
          <w:tcPr>
            <w:tcW w:w="3925" w:type="dxa"/>
            <w:tcBorders>
              <w:top w:val="single" w:sz="2" w:space="0" w:color="000000"/>
              <w:left w:val="single" w:sz="2" w:space="0" w:color="000000"/>
              <w:bottom w:val="single" w:sz="2" w:space="0" w:color="000000"/>
              <w:right w:val="single" w:sz="2" w:space="0" w:color="000000"/>
            </w:tcBorders>
          </w:tcPr>
          <w:p w:rsidR="00133A9D" w:rsidRPr="00C56E84" w:rsidRDefault="00133A9D" w:rsidP="007C72F0">
            <w:pPr>
              <w:spacing w:after="0" w:line="240" w:lineRule="auto"/>
              <w:rPr>
                <w:rFonts w:ascii="Times New Roman" w:eastAsia="SimSun" w:hAnsi="Times New Roman"/>
                <w:color w:val="000000"/>
                <w:sz w:val="20"/>
                <w:szCs w:val="20"/>
                <w:lang w:eastAsia="hu-HU"/>
              </w:rPr>
            </w:pPr>
            <w:r w:rsidRPr="00C56E84">
              <w:rPr>
                <w:rFonts w:ascii="Times New Roman" w:eastAsia="SimSun" w:hAnsi="Times New Roman"/>
                <w:color w:val="000000"/>
                <w:sz w:val="20"/>
                <w:szCs w:val="20"/>
                <w:lang w:eastAsia="hu-HU"/>
              </w:rPr>
              <w:t>Szociális segítés (Ft/fő)</w:t>
            </w:r>
          </w:p>
        </w:tc>
        <w:tc>
          <w:tcPr>
            <w:tcW w:w="1080" w:type="dxa"/>
            <w:tcBorders>
              <w:top w:val="single" w:sz="2" w:space="0" w:color="000000"/>
              <w:left w:val="single" w:sz="2" w:space="0" w:color="000000"/>
              <w:bottom w:val="single" w:sz="2" w:space="0" w:color="000000"/>
              <w:right w:val="single" w:sz="2" w:space="0" w:color="000000"/>
            </w:tcBorders>
            <w:vAlign w:val="center"/>
          </w:tcPr>
          <w:p w:rsidR="00133A9D" w:rsidRPr="00C56E84" w:rsidRDefault="00133A9D" w:rsidP="007C72F0">
            <w:pPr>
              <w:spacing w:after="0" w:line="240" w:lineRule="auto"/>
              <w:jc w:val="right"/>
              <w:rPr>
                <w:rFonts w:ascii="Times New Roman" w:eastAsia="SimSun" w:hAnsi="Times New Roman"/>
                <w:color w:val="000000"/>
                <w:sz w:val="20"/>
                <w:szCs w:val="20"/>
                <w:lang w:eastAsia="hu-HU"/>
              </w:rPr>
            </w:pPr>
          </w:p>
        </w:tc>
        <w:tc>
          <w:tcPr>
            <w:tcW w:w="900" w:type="dxa"/>
            <w:tcBorders>
              <w:top w:val="single" w:sz="2" w:space="0" w:color="000000"/>
              <w:left w:val="single" w:sz="2" w:space="0" w:color="000000"/>
              <w:bottom w:val="single" w:sz="2" w:space="0" w:color="000000"/>
              <w:right w:val="single" w:sz="2" w:space="0" w:color="000000"/>
            </w:tcBorders>
            <w:vAlign w:val="center"/>
          </w:tcPr>
          <w:p w:rsidR="00133A9D" w:rsidRPr="00C56E84" w:rsidRDefault="00133A9D" w:rsidP="007C72F0">
            <w:pPr>
              <w:spacing w:after="0" w:line="240" w:lineRule="auto"/>
              <w:jc w:val="right"/>
              <w:rPr>
                <w:rFonts w:ascii="Times New Roman" w:eastAsia="SimSun" w:hAnsi="Times New Roman"/>
                <w:color w:val="000000"/>
                <w:sz w:val="20"/>
                <w:szCs w:val="20"/>
                <w:lang w:eastAsia="hu-HU"/>
              </w:rPr>
            </w:pPr>
            <w:r w:rsidRPr="00C56E84">
              <w:rPr>
                <w:rFonts w:ascii="Times New Roman" w:eastAsia="SimSun" w:hAnsi="Times New Roman"/>
                <w:color w:val="000000"/>
                <w:sz w:val="20"/>
                <w:szCs w:val="20"/>
                <w:lang w:eastAsia="hu-HU"/>
              </w:rPr>
              <w:t>25 000</w:t>
            </w:r>
          </w:p>
        </w:tc>
        <w:tc>
          <w:tcPr>
            <w:tcW w:w="900" w:type="dxa"/>
            <w:tcBorders>
              <w:top w:val="single" w:sz="2" w:space="0" w:color="000000"/>
              <w:left w:val="single" w:sz="2" w:space="0" w:color="000000"/>
              <w:bottom w:val="single" w:sz="2" w:space="0" w:color="000000"/>
              <w:right w:val="single" w:sz="2" w:space="0" w:color="000000"/>
            </w:tcBorders>
            <w:vAlign w:val="center"/>
          </w:tcPr>
          <w:p w:rsidR="00133A9D" w:rsidRPr="00C56E84" w:rsidRDefault="00133A9D" w:rsidP="007C72F0">
            <w:pPr>
              <w:spacing w:after="0" w:line="240" w:lineRule="auto"/>
              <w:jc w:val="center"/>
              <w:rPr>
                <w:rFonts w:ascii="Times New Roman" w:eastAsia="SimSun" w:hAnsi="Times New Roman"/>
                <w:color w:val="000000"/>
                <w:sz w:val="20"/>
                <w:szCs w:val="20"/>
                <w:lang w:eastAsia="hu-HU"/>
              </w:rPr>
            </w:pPr>
          </w:p>
        </w:tc>
      </w:tr>
      <w:tr w:rsidR="00133A9D" w:rsidRPr="006A1BA8" w:rsidTr="007C72F0">
        <w:trPr>
          <w:trHeight w:val="178"/>
        </w:trPr>
        <w:tc>
          <w:tcPr>
            <w:tcW w:w="3925" w:type="dxa"/>
            <w:tcBorders>
              <w:top w:val="single" w:sz="2" w:space="0" w:color="000000"/>
              <w:left w:val="single" w:sz="2" w:space="0" w:color="000000"/>
              <w:bottom w:val="single" w:sz="2" w:space="0" w:color="000000"/>
              <w:right w:val="single" w:sz="2" w:space="0" w:color="000000"/>
            </w:tcBorders>
          </w:tcPr>
          <w:p w:rsidR="00133A9D" w:rsidRPr="00C56E84" w:rsidRDefault="00133A9D" w:rsidP="007C72F0">
            <w:pPr>
              <w:spacing w:after="0" w:line="240" w:lineRule="auto"/>
              <w:rPr>
                <w:rFonts w:ascii="Times New Roman" w:eastAsia="SimSun" w:hAnsi="Times New Roman"/>
                <w:color w:val="000000"/>
                <w:sz w:val="20"/>
                <w:szCs w:val="20"/>
                <w:lang w:eastAsia="hu-HU"/>
              </w:rPr>
            </w:pPr>
            <w:r w:rsidRPr="00C56E84">
              <w:rPr>
                <w:rFonts w:ascii="Times New Roman" w:eastAsia="SimSun" w:hAnsi="Times New Roman"/>
                <w:color w:val="000000"/>
                <w:sz w:val="20"/>
                <w:szCs w:val="20"/>
                <w:lang w:eastAsia="hu-HU"/>
              </w:rPr>
              <w:t>Személyi gondozás (Ft/fő)</w:t>
            </w:r>
          </w:p>
        </w:tc>
        <w:tc>
          <w:tcPr>
            <w:tcW w:w="1080" w:type="dxa"/>
            <w:tcBorders>
              <w:top w:val="single" w:sz="2" w:space="0" w:color="000000"/>
              <w:left w:val="single" w:sz="2" w:space="0" w:color="000000"/>
              <w:bottom w:val="single" w:sz="2" w:space="0" w:color="000000"/>
              <w:right w:val="single" w:sz="2" w:space="0" w:color="000000"/>
            </w:tcBorders>
            <w:vAlign w:val="center"/>
          </w:tcPr>
          <w:p w:rsidR="00133A9D" w:rsidRPr="00C56E84" w:rsidRDefault="00133A9D" w:rsidP="007C72F0">
            <w:pPr>
              <w:spacing w:after="0" w:line="240" w:lineRule="auto"/>
              <w:jc w:val="right"/>
              <w:rPr>
                <w:rFonts w:ascii="Times New Roman" w:eastAsia="SimSun" w:hAnsi="Times New Roman"/>
                <w:color w:val="000000"/>
                <w:sz w:val="20"/>
                <w:szCs w:val="20"/>
                <w:lang w:eastAsia="hu-HU"/>
              </w:rPr>
            </w:pPr>
          </w:p>
        </w:tc>
        <w:tc>
          <w:tcPr>
            <w:tcW w:w="900" w:type="dxa"/>
            <w:tcBorders>
              <w:top w:val="single" w:sz="2" w:space="0" w:color="000000"/>
              <w:left w:val="single" w:sz="2" w:space="0" w:color="000000"/>
              <w:bottom w:val="single" w:sz="2" w:space="0" w:color="000000"/>
              <w:right w:val="single" w:sz="2" w:space="0" w:color="000000"/>
            </w:tcBorders>
            <w:vAlign w:val="center"/>
          </w:tcPr>
          <w:p w:rsidR="00133A9D" w:rsidRPr="00C56E84" w:rsidRDefault="00133A9D" w:rsidP="007C72F0">
            <w:pPr>
              <w:spacing w:after="0" w:line="240" w:lineRule="auto"/>
              <w:jc w:val="right"/>
              <w:rPr>
                <w:rFonts w:ascii="Times New Roman" w:eastAsia="SimSun" w:hAnsi="Times New Roman"/>
                <w:color w:val="000000"/>
                <w:sz w:val="20"/>
                <w:szCs w:val="20"/>
                <w:lang w:eastAsia="hu-HU"/>
              </w:rPr>
            </w:pPr>
            <w:r w:rsidRPr="00C56E84">
              <w:rPr>
                <w:rFonts w:ascii="Times New Roman" w:eastAsia="SimSun" w:hAnsi="Times New Roman"/>
                <w:color w:val="000000"/>
                <w:sz w:val="20"/>
                <w:szCs w:val="20"/>
                <w:lang w:eastAsia="hu-HU"/>
              </w:rPr>
              <w:t>210 00</w:t>
            </w:r>
          </w:p>
        </w:tc>
        <w:tc>
          <w:tcPr>
            <w:tcW w:w="900" w:type="dxa"/>
            <w:tcBorders>
              <w:top w:val="single" w:sz="2" w:space="0" w:color="000000"/>
              <w:left w:val="single" w:sz="2" w:space="0" w:color="000000"/>
              <w:bottom w:val="single" w:sz="2" w:space="0" w:color="000000"/>
              <w:right w:val="single" w:sz="2" w:space="0" w:color="000000"/>
            </w:tcBorders>
            <w:vAlign w:val="center"/>
          </w:tcPr>
          <w:p w:rsidR="00133A9D" w:rsidRPr="00C56E84" w:rsidRDefault="00133A9D" w:rsidP="007C72F0">
            <w:pPr>
              <w:spacing w:after="0" w:line="240" w:lineRule="auto"/>
              <w:jc w:val="center"/>
              <w:rPr>
                <w:rFonts w:ascii="Times New Roman" w:eastAsia="SimSun" w:hAnsi="Times New Roman"/>
                <w:color w:val="000000"/>
                <w:sz w:val="20"/>
                <w:szCs w:val="20"/>
                <w:lang w:eastAsia="hu-HU"/>
              </w:rPr>
            </w:pPr>
          </w:p>
        </w:tc>
      </w:tr>
      <w:tr w:rsidR="00133A9D" w:rsidRPr="006A1BA8" w:rsidTr="007C72F0">
        <w:trPr>
          <w:trHeight w:val="178"/>
        </w:trPr>
        <w:tc>
          <w:tcPr>
            <w:tcW w:w="3925" w:type="dxa"/>
            <w:tcBorders>
              <w:top w:val="single" w:sz="2" w:space="0" w:color="000000"/>
              <w:left w:val="single" w:sz="2" w:space="0" w:color="000000"/>
              <w:bottom w:val="single" w:sz="2" w:space="0" w:color="000000"/>
              <w:right w:val="single" w:sz="2" w:space="0" w:color="000000"/>
            </w:tcBorders>
          </w:tcPr>
          <w:p w:rsidR="00133A9D" w:rsidRPr="00C56E84" w:rsidRDefault="00133A9D" w:rsidP="007C72F0">
            <w:pPr>
              <w:spacing w:after="0" w:line="240" w:lineRule="auto"/>
              <w:rPr>
                <w:rFonts w:ascii="Times New Roman" w:eastAsia="SimSun" w:hAnsi="Times New Roman"/>
                <w:color w:val="000000"/>
                <w:sz w:val="20"/>
                <w:szCs w:val="20"/>
                <w:lang w:eastAsia="hu-HU"/>
              </w:rPr>
            </w:pPr>
            <w:r w:rsidRPr="00C56E84">
              <w:rPr>
                <w:rFonts w:ascii="Times New Roman" w:eastAsia="SimSun" w:hAnsi="Times New Roman"/>
                <w:color w:val="000000"/>
                <w:sz w:val="20"/>
                <w:szCs w:val="20"/>
                <w:lang w:eastAsia="hu-HU"/>
              </w:rPr>
              <w:t>Időskorúak nappali intézményi ellátása (Ft/ellátott)</w:t>
            </w:r>
          </w:p>
        </w:tc>
        <w:tc>
          <w:tcPr>
            <w:tcW w:w="1080" w:type="dxa"/>
            <w:tcBorders>
              <w:top w:val="single" w:sz="2" w:space="0" w:color="000000"/>
              <w:left w:val="single" w:sz="2" w:space="0" w:color="000000"/>
              <w:bottom w:val="single" w:sz="2" w:space="0" w:color="000000"/>
              <w:right w:val="single" w:sz="2" w:space="0" w:color="000000"/>
            </w:tcBorders>
            <w:vAlign w:val="center"/>
          </w:tcPr>
          <w:p w:rsidR="00133A9D" w:rsidRPr="00C56E84" w:rsidRDefault="00133A9D" w:rsidP="007C72F0">
            <w:pPr>
              <w:spacing w:after="0" w:line="240" w:lineRule="auto"/>
              <w:jc w:val="right"/>
              <w:rPr>
                <w:rFonts w:ascii="Times New Roman" w:eastAsia="SimSun" w:hAnsi="Times New Roman"/>
                <w:color w:val="000000"/>
                <w:sz w:val="20"/>
                <w:szCs w:val="20"/>
                <w:lang w:eastAsia="hu-HU"/>
              </w:rPr>
            </w:pPr>
            <w:r w:rsidRPr="00C56E84">
              <w:rPr>
                <w:rFonts w:ascii="Times New Roman" w:eastAsia="SimSun" w:hAnsi="Times New Roman"/>
                <w:color w:val="000000"/>
                <w:sz w:val="20"/>
                <w:szCs w:val="20"/>
                <w:lang w:eastAsia="hu-HU"/>
              </w:rPr>
              <w:t>109 000</w:t>
            </w:r>
          </w:p>
        </w:tc>
        <w:tc>
          <w:tcPr>
            <w:tcW w:w="900" w:type="dxa"/>
            <w:tcBorders>
              <w:top w:val="single" w:sz="2" w:space="0" w:color="000000"/>
              <w:left w:val="single" w:sz="2" w:space="0" w:color="000000"/>
              <w:bottom w:val="single" w:sz="2" w:space="0" w:color="000000"/>
              <w:right w:val="single" w:sz="2" w:space="0" w:color="000000"/>
            </w:tcBorders>
            <w:vAlign w:val="center"/>
          </w:tcPr>
          <w:p w:rsidR="00133A9D" w:rsidRPr="00C56E84" w:rsidRDefault="00133A9D" w:rsidP="007C72F0">
            <w:pPr>
              <w:spacing w:after="0" w:line="240" w:lineRule="auto"/>
              <w:jc w:val="right"/>
              <w:rPr>
                <w:rFonts w:ascii="Times New Roman" w:eastAsia="SimSun" w:hAnsi="Times New Roman"/>
                <w:color w:val="000000"/>
                <w:sz w:val="20"/>
                <w:szCs w:val="20"/>
                <w:lang w:eastAsia="hu-HU"/>
              </w:rPr>
            </w:pPr>
            <w:r w:rsidRPr="00C56E84">
              <w:rPr>
                <w:rFonts w:ascii="Times New Roman" w:eastAsia="SimSun" w:hAnsi="Times New Roman"/>
                <w:color w:val="000000"/>
                <w:sz w:val="20"/>
                <w:szCs w:val="20"/>
                <w:lang w:eastAsia="hu-HU"/>
              </w:rPr>
              <w:t>109 000</w:t>
            </w:r>
          </w:p>
        </w:tc>
        <w:tc>
          <w:tcPr>
            <w:tcW w:w="900" w:type="dxa"/>
            <w:tcBorders>
              <w:top w:val="single" w:sz="2" w:space="0" w:color="000000"/>
              <w:left w:val="single" w:sz="2" w:space="0" w:color="000000"/>
              <w:bottom w:val="single" w:sz="2" w:space="0" w:color="000000"/>
              <w:right w:val="single" w:sz="2" w:space="0" w:color="000000"/>
            </w:tcBorders>
            <w:vAlign w:val="center"/>
          </w:tcPr>
          <w:p w:rsidR="00133A9D" w:rsidRPr="00C56E84" w:rsidRDefault="00133A9D" w:rsidP="007C72F0">
            <w:pPr>
              <w:spacing w:after="0" w:line="240" w:lineRule="auto"/>
              <w:jc w:val="center"/>
              <w:rPr>
                <w:rFonts w:ascii="Times New Roman" w:eastAsia="SimSun" w:hAnsi="Times New Roman"/>
                <w:color w:val="000000"/>
                <w:sz w:val="20"/>
                <w:szCs w:val="20"/>
                <w:lang w:eastAsia="hu-HU"/>
              </w:rPr>
            </w:pPr>
            <w:r w:rsidRPr="00C56E84">
              <w:rPr>
                <w:rFonts w:ascii="Times New Roman" w:eastAsia="SimSun" w:hAnsi="Times New Roman"/>
                <w:color w:val="000000"/>
                <w:sz w:val="20"/>
                <w:szCs w:val="20"/>
                <w:lang w:eastAsia="hu-HU"/>
              </w:rPr>
              <w:t>100</w:t>
            </w:r>
          </w:p>
        </w:tc>
      </w:tr>
      <w:tr w:rsidR="00133A9D" w:rsidRPr="006A1BA8" w:rsidTr="00C56E84">
        <w:trPr>
          <w:trHeight w:val="309"/>
        </w:trPr>
        <w:tc>
          <w:tcPr>
            <w:tcW w:w="3925" w:type="dxa"/>
            <w:tcBorders>
              <w:top w:val="single" w:sz="2" w:space="0" w:color="000000"/>
              <w:left w:val="single" w:sz="2" w:space="0" w:color="000000"/>
              <w:bottom w:val="single" w:sz="2" w:space="0" w:color="000000"/>
              <w:right w:val="single" w:sz="2" w:space="0" w:color="000000"/>
            </w:tcBorders>
          </w:tcPr>
          <w:p w:rsidR="00133A9D" w:rsidRPr="00C56E84" w:rsidRDefault="00133A9D" w:rsidP="007C72F0">
            <w:pPr>
              <w:spacing w:after="0" w:line="240" w:lineRule="auto"/>
              <w:rPr>
                <w:rFonts w:ascii="Times New Roman" w:eastAsia="SimSun" w:hAnsi="Times New Roman"/>
                <w:color w:val="000000"/>
                <w:sz w:val="20"/>
                <w:szCs w:val="20"/>
                <w:lang w:eastAsia="hu-HU"/>
              </w:rPr>
            </w:pPr>
            <w:r w:rsidRPr="00C56E84">
              <w:rPr>
                <w:rFonts w:ascii="Times New Roman" w:eastAsia="SimSun" w:hAnsi="Times New Roman"/>
                <w:color w:val="000000"/>
                <w:sz w:val="20"/>
                <w:szCs w:val="20"/>
                <w:lang w:eastAsia="hu-HU"/>
              </w:rPr>
              <w:t xml:space="preserve">Fogyatékos és </w:t>
            </w:r>
            <w:proofErr w:type="spellStart"/>
            <w:r w:rsidRPr="00C56E84">
              <w:rPr>
                <w:rFonts w:ascii="Times New Roman" w:eastAsia="SimSun" w:hAnsi="Times New Roman"/>
                <w:color w:val="000000"/>
                <w:sz w:val="20"/>
                <w:szCs w:val="20"/>
                <w:lang w:eastAsia="hu-HU"/>
              </w:rPr>
              <w:t>demens</w:t>
            </w:r>
            <w:proofErr w:type="spellEnd"/>
            <w:r w:rsidRPr="00C56E84">
              <w:rPr>
                <w:rFonts w:ascii="Times New Roman" w:eastAsia="SimSun" w:hAnsi="Times New Roman"/>
                <w:color w:val="000000"/>
                <w:sz w:val="20"/>
                <w:szCs w:val="20"/>
                <w:lang w:eastAsia="hu-HU"/>
              </w:rPr>
              <w:t xml:space="preserve"> személyek nappali intézményi ellátása (Ft/ellátott)</w:t>
            </w:r>
          </w:p>
        </w:tc>
        <w:tc>
          <w:tcPr>
            <w:tcW w:w="1080" w:type="dxa"/>
            <w:tcBorders>
              <w:top w:val="single" w:sz="2" w:space="0" w:color="000000"/>
              <w:left w:val="single" w:sz="2" w:space="0" w:color="000000"/>
              <w:bottom w:val="single" w:sz="2" w:space="0" w:color="000000"/>
              <w:right w:val="single" w:sz="2" w:space="0" w:color="000000"/>
            </w:tcBorders>
            <w:vAlign w:val="center"/>
          </w:tcPr>
          <w:p w:rsidR="00133A9D" w:rsidRPr="00C56E84" w:rsidRDefault="00133A9D" w:rsidP="007C72F0">
            <w:pPr>
              <w:spacing w:after="0" w:line="240" w:lineRule="auto"/>
              <w:jc w:val="right"/>
              <w:rPr>
                <w:rFonts w:ascii="Times New Roman" w:eastAsia="SimSun" w:hAnsi="Times New Roman"/>
                <w:color w:val="000000"/>
                <w:sz w:val="20"/>
                <w:szCs w:val="20"/>
                <w:lang w:eastAsia="hu-HU"/>
              </w:rPr>
            </w:pPr>
            <w:r w:rsidRPr="00C56E84">
              <w:rPr>
                <w:rFonts w:ascii="Times New Roman" w:eastAsia="SimSun" w:hAnsi="Times New Roman"/>
                <w:color w:val="000000"/>
                <w:sz w:val="20"/>
                <w:szCs w:val="20"/>
                <w:lang w:eastAsia="hu-HU"/>
              </w:rPr>
              <w:t>500 000</w:t>
            </w:r>
          </w:p>
        </w:tc>
        <w:tc>
          <w:tcPr>
            <w:tcW w:w="900" w:type="dxa"/>
            <w:tcBorders>
              <w:top w:val="single" w:sz="2" w:space="0" w:color="000000"/>
              <w:left w:val="single" w:sz="2" w:space="0" w:color="000000"/>
              <w:bottom w:val="single" w:sz="2" w:space="0" w:color="000000"/>
              <w:right w:val="single" w:sz="2" w:space="0" w:color="000000"/>
            </w:tcBorders>
            <w:vAlign w:val="center"/>
          </w:tcPr>
          <w:p w:rsidR="00133A9D" w:rsidRPr="00C56E84" w:rsidRDefault="00133A9D" w:rsidP="007C72F0">
            <w:pPr>
              <w:spacing w:after="0" w:line="240" w:lineRule="auto"/>
              <w:jc w:val="right"/>
              <w:rPr>
                <w:rFonts w:ascii="Times New Roman" w:eastAsia="SimSun" w:hAnsi="Times New Roman"/>
                <w:color w:val="000000"/>
                <w:sz w:val="20"/>
                <w:szCs w:val="20"/>
                <w:lang w:eastAsia="hu-HU"/>
              </w:rPr>
            </w:pPr>
            <w:r w:rsidRPr="00C56E84">
              <w:rPr>
                <w:rFonts w:ascii="Times New Roman" w:eastAsia="SimSun" w:hAnsi="Times New Roman"/>
                <w:color w:val="000000"/>
                <w:sz w:val="20"/>
                <w:szCs w:val="20"/>
                <w:lang w:eastAsia="hu-HU"/>
              </w:rPr>
              <w:t>500 000</w:t>
            </w:r>
          </w:p>
        </w:tc>
        <w:tc>
          <w:tcPr>
            <w:tcW w:w="900" w:type="dxa"/>
            <w:tcBorders>
              <w:top w:val="single" w:sz="2" w:space="0" w:color="000000"/>
              <w:left w:val="single" w:sz="2" w:space="0" w:color="000000"/>
              <w:bottom w:val="single" w:sz="2" w:space="0" w:color="000000"/>
              <w:right w:val="single" w:sz="2" w:space="0" w:color="000000"/>
            </w:tcBorders>
            <w:vAlign w:val="center"/>
          </w:tcPr>
          <w:p w:rsidR="00133A9D" w:rsidRPr="00C56E84" w:rsidRDefault="00133A9D" w:rsidP="007C72F0">
            <w:pPr>
              <w:spacing w:after="0" w:line="240" w:lineRule="auto"/>
              <w:jc w:val="center"/>
              <w:rPr>
                <w:rFonts w:ascii="Times New Roman" w:eastAsia="SimSun" w:hAnsi="Times New Roman"/>
                <w:color w:val="000000"/>
                <w:sz w:val="20"/>
                <w:szCs w:val="20"/>
                <w:lang w:eastAsia="hu-HU"/>
              </w:rPr>
            </w:pPr>
            <w:r w:rsidRPr="00C56E84">
              <w:rPr>
                <w:rFonts w:ascii="Times New Roman" w:eastAsia="SimSun" w:hAnsi="Times New Roman"/>
                <w:color w:val="000000"/>
                <w:sz w:val="20"/>
                <w:szCs w:val="20"/>
                <w:lang w:eastAsia="hu-HU"/>
              </w:rPr>
              <w:t>100</w:t>
            </w:r>
          </w:p>
        </w:tc>
      </w:tr>
    </w:tbl>
    <w:p w:rsidR="00133A9D" w:rsidRPr="000C764D" w:rsidRDefault="00133A9D" w:rsidP="00133A9D">
      <w:pPr>
        <w:spacing w:after="0" w:line="240" w:lineRule="auto"/>
        <w:rPr>
          <w:rFonts w:ascii="Times New Roman" w:eastAsia="SimSun" w:hAnsi="Times New Roman"/>
          <w:b/>
          <w:bCs/>
          <w:i/>
          <w:iCs/>
          <w:sz w:val="20"/>
          <w:szCs w:val="20"/>
          <w:lang w:eastAsia="hu-HU"/>
        </w:rPr>
      </w:pPr>
      <w:r w:rsidRPr="00AA3536">
        <w:rPr>
          <w:rFonts w:ascii="Times New Roman" w:eastAsia="SimSun" w:hAnsi="Times New Roman"/>
          <w:i/>
          <w:iCs/>
          <w:sz w:val="20"/>
          <w:szCs w:val="20"/>
          <w:lang w:eastAsia="hu-HU"/>
        </w:rPr>
        <w:t xml:space="preserve">                                                                          </w:t>
      </w:r>
      <w:r>
        <w:rPr>
          <w:rFonts w:ascii="Times New Roman" w:eastAsia="SimSun" w:hAnsi="Times New Roman"/>
          <w:i/>
          <w:iCs/>
          <w:sz w:val="20"/>
          <w:szCs w:val="20"/>
          <w:lang w:eastAsia="hu-HU"/>
        </w:rPr>
        <w:t xml:space="preserve">                          </w:t>
      </w:r>
      <w:r w:rsidRPr="00AA3536">
        <w:rPr>
          <w:rFonts w:ascii="Times New Roman" w:eastAsia="SimSun" w:hAnsi="Times New Roman"/>
          <w:i/>
          <w:iCs/>
          <w:sz w:val="20"/>
          <w:szCs w:val="20"/>
          <w:lang w:eastAsia="hu-HU"/>
        </w:rPr>
        <w:t>Forrás:</w:t>
      </w:r>
      <w:r w:rsidRPr="00AA3536">
        <w:rPr>
          <w:rFonts w:ascii="Times New Roman" w:eastAsia="SimSun" w:hAnsi="Times New Roman"/>
          <w:b/>
          <w:bCs/>
          <w:i/>
          <w:iCs/>
          <w:sz w:val="20"/>
          <w:szCs w:val="20"/>
          <w:lang w:eastAsia="hu-HU"/>
        </w:rPr>
        <w:t xml:space="preserve"> </w:t>
      </w:r>
      <w:r w:rsidRPr="00D91B8A">
        <w:rPr>
          <w:rFonts w:ascii="Times New Roman" w:eastAsia="SimSun" w:hAnsi="Times New Roman"/>
          <w:bCs/>
          <w:i/>
          <w:iCs/>
          <w:sz w:val="20"/>
          <w:szCs w:val="20"/>
          <w:lang w:eastAsia="hu-HU"/>
        </w:rPr>
        <w:t>Ellátási Osztály</w:t>
      </w:r>
      <w:r>
        <w:rPr>
          <w:rFonts w:ascii="Times New Roman" w:eastAsia="SimSun" w:hAnsi="Times New Roman"/>
          <w:b/>
          <w:bCs/>
          <w:i/>
          <w:iCs/>
          <w:sz w:val="20"/>
          <w:szCs w:val="20"/>
          <w:lang w:eastAsia="hu-HU"/>
        </w:rPr>
        <w:t xml:space="preserve"> </w:t>
      </w:r>
    </w:p>
    <w:p w:rsidR="00133A9D" w:rsidRDefault="00133A9D" w:rsidP="00133A9D">
      <w:pPr>
        <w:spacing w:after="0" w:line="240" w:lineRule="auto"/>
        <w:jc w:val="both"/>
        <w:rPr>
          <w:rFonts w:ascii="Times New Roman" w:eastAsia="SimSun" w:hAnsi="Times New Roman"/>
          <w:sz w:val="24"/>
          <w:szCs w:val="24"/>
          <w:lang w:eastAsia="hu-HU"/>
        </w:rPr>
      </w:pPr>
    </w:p>
    <w:p w:rsidR="00133A9D" w:rsidRPr="00AA3536" w:rsidRDefault="00133A9D" w:rsidP="00133A9D">
      <w:pPr>
        <w:spacing w:after="0" w:line="240" w:lineRule="auto"/>
        <w:jc w:val="both"/>
        <w:rPr>
          <w:rFonts w:ascii="Times New Roman" w:eastAsia="SimSun" w:hAnsi="Times New Roman"/>
          <w:sz w:val="24"/>
          <w:szCs w:val="24"/>
          <w:lang w:eastAsia="hu-HU"/>
        </w:rPr>
      </w:pPr>
      <w:r w:rsidRPr="00AA3536">
        <w:rPr>
          <w:rFonts w:ascii="Times New Roman" w:eastAsia="SimSun" w:hAnsi="Times New Roman"/>
          <w:sz w:val="24"/>
          <w:szCs w:val="24"/>
          <w:lang w:eastAsia="hu-HU"/>
        </w:rPr>
        <w:lastRenderedPageBreak/>
        <w:t xml:space="preserve">A szociális szolgáltatások normatív hozzájárulási összegei a mindenkori költségvetési törvényben foglaltak alapján kerülnek megállapításra. </w:t>
      </w:r>
    </w:p>
    <w:p w:rsidR="00133A9D" w:rsidRDefault="00133A9D" w:rsidP="00133A9D">
      <w:pPr>
        <w:autoSpaceDE w:val="0"/>
        <w:autoSpaceDN w:val="0"/>
        <w:adjustRightInd w:val="0"/>
        <w:spacing w:after="0" w:line="240" w:lineRule="auto"/>
        <w:jc w:val="both"/>
        <w:rPr>
          <w:rFonts w:ascii="Times New Roman" w:eastAsia="SimSun" w:hAnsi="Times New Roman"/>
          <w:sz w:val="24"/>
          <w:szCs w:val="24"/>
          <w:lang w:eastAsia="hu-HU"/>
        </w:rPr>
      </w:pPr>
      <w:r w:rsidRPr="00AA3536">
        <w:rPr>
          <w:rFonts w:ascii="Times New Roman" w:eastAsia="SimSun" w:hAnsi="Times New Roman"/>
          <w:sz w:val="24"/>
          <w:szCs w:val="24"/>
          <w:lang w:eastAsia="hu-HU"/>
        </w:rPr>
        <w:t>A táblázat adatai alapján elmondható, hog</w:t>
      </w:r>
      <w:r>
        <w:rPr>
          <w:rFonts w:ascii="Times New Roman" w:eastAsia="SimSun" w:hAnsi="Times New Roman"/>
          <w:sz w:val="24"/>
          <w:szCs w:val="24"/>
          <w:lang w:eastAsia="hu-HU"/>
        </w:rPr>
        <w:t>y a normatí</w:t>
      </w:r>
      <w:r w:rsidR="00F5169D">
        <w:rPr>
          <w:rFonts w:ascii="Times New Roman" w:eastAsia="SimSun" w:hAnsi="Times New Roman"/>
          <w:sz w:val="24"/>
          <w:szCs w:val="24"/>
          <w:lang w:eastAsia="hu-HU"/>
        </w:rPr>
        <w:t>v támogatások</w:t>
      </w:r>
      <w:r>
        <w:rPr>
          <w:rFonts w:ascii="Times New Roman" w:eastAsia="SimSun" w:hAnsi="Times New Roman"/>
          <w:sz w:val="24"/>
          <w:szCs w:val="24"/>
          <w:lang w:eastAsia="hu-HU"/>
        </w:rPr>
        <w:t xml:space="preserve"> összege a házi segítségnyújtás kivételével</w:t>
      </w:r>
      <w:r w:rsidRPr="00AA3536">
        <w:rPr>
          <w:rFonts w:ascii="Times New Roman" w:eastAsia="SimSun" w:hAnsi="Times New Roman"/>
          <w:sz w:val="24"/>
          <w:szCs w:val="24"/>
          <w:lang w:eastAsia="hu-HU"/>
        </w:rPr>
        <w:t xml:space="preserve"> nem változtak az elmúlt időszakban. </w:t>
      </w:r>
    </w:p>
    <w:p w:rsidR="00133A9D" w:rsidRDefault="00133A9D" w:rsidP="00133A9D">
      <w:pPr>
        <w:autoSpaceDE w:val="0"/>
        <w:autoSpaceDN w:val="0"/>
        <w:adjustRightInd w:val="0"/>
        <w:spacing w:after="0" w:line="240" w:lineRule="auto"/>
        <w:jc w:val="both"/>
        <w:rPr>
          <w:rFonts w:ascii="Times New Roman" w:eastAsia="SimSun" w:hAnsi="Times New Roman"/>
          <w:sz w:val="24"/>
          <w:szCs w:val="24"/>
          <w:lang w:eastAsia="hu-HU"/>
        </w:rPr>
      </w:pPr>
    </w:p>
    <w:p w:rsidR="00133A9D" w:rsidRPr="00B924AB" w:rsidRDefault="00133A9D" w:rsidP="00D427A4">
      <w:pPr>
        <w:autoSpaceDE w:val="0"/>
        <w:autoSpaceDN w:val="0"/>
        <w:adjustRightInd w:val="0"/>
        <w:spacing w:after="0" w:line="240" w:lineRule="auto"/>
        <w:jc w:val="both"/>
        <w:rPr>
          <w:rFonts w:ascii="Times New Roman" w:eastAsia="SimSun" w:hAnsi="Times New Roman"/>
          <w:sz w:val="24"/>
          <w:szCs w:val="24"/>
          <w:lang w:eastAsia="hu-HU"/>
        </w:rPr>
      </w:pPr>
      <w:r>
        <w:rPr>
          <w:rFonts w:ascii="Times New Roman" w:eastAsia="SimSun" w:hAnsi="Times New Roman"/>
          <w:sz w:val="24"/>
          <w:szCs w:val="24"/>
          <w:lang w:eastAsia="hu-HU"/>
        </w:rPr>
        <w:t xml:space="preserve">A </w:t>
      </w:r>
      <w:r w:rsidR="00362FD6">
        <w:rPr>
          <w:rFonts w:ascii="Times New Roman" w:eastAsia="SimSun" w:hAnsi="Times New Roman"/>
          <w:sz w:val="24"/>
          <w:szCs w:val="24"/>
          <w:lang w:eastAsia="hu-HU"/>
        </w:rPr>
        <w:t xml:space="preserve">2019. évtől kezdődően a </w:t>
      </w:r>
      <w:r>
        <w:rPr>
          <w:rFonts w:ascii="Times New Roman" w:eastAsia="SimSun" w:hAnsi="Times New Roman"/>
          <w:sz w:val="24"/>
          <w:szCs w:val="24"/>
          <w:lang w:eastAsia="hu-HU"/>
        </w:rPr>
        <w:t xml:space="preserve">hatályos </w:t>
      </w:r>
      <w:r w:rsidRPr="00B924AB">
        <w:rPr>
          <w:rFonts w:ascii="Times New Roman" w:eastAsia="SimSun" w:hAnsi="Times New Roman"/>
          <w:sz w:val="24"/>
          <w:szCs w:val="24"/>
          <w:lang w:eastAsia="hu-HU"/>
        </w:rPr>
        <w:t>költségvetési törvény a házi segítségnyújtásra kettő, különböző összegű fajlagos támogatási összeget határoz meg:</w:t>
      </w:r>
      <w:r>
        <w:rPr>
          <w:rFonts w:ascii="Times New Roman" w:eastAsia="SimSun" w:hAnsi="Times New Roman"/>
          <w:sz w:val="24"/>
          <w:szCs w:val="24"/>
          <w:lang w:eastAsia="hu-HU"/>
        </w:rPr>
        <w:t xml:space="preserve"> szociális segítés jogosultság esetén az</w:t>
      </w:r>
      <w:r w:rsidRPr="00B924AB">
        <w:rPr>
          <w:rFonts w:ascii="Times New Roman" w:eastAsia="SimSun" w:hAnsi="Times New Roman"/>
          <w:sz w:val="24"/>
          <w:szCs w:val="24"/>
          <w:lang w:eastAsia="hu-HU"/>
        </w:rPr>
        <w:t xml:space="preserve"> </w:t>
      </w:r>
      <w:r>
        <w:rPr>
          <w:rFonts w:ascii="Times New Roman" w:eastAsia="SimSun" w:hAnsi="Times New Roman"/>
          <w:sz w:val="24"/>
          <w:szCs w:val="24"/>
          <w:lang w:eastAsia="hu-HU"/>
        </w:rPr>
        <w:t xml:space="preserve">összeg: 25 </w:t>
      </w:r>
      <w:r w:rsidRPr="00B924AB">
        <w:rPr>
          <w:rFonts w:ascii="Times New Roman" w:eastAsia="SimSun" w:hAnsi="Times New Roman"/>
          <w:sz w:val="24"/>
          <w:szCs w:val="24"/>
          <w:lang w:eastAsia="hu-HU"/>
        </w:rPr>
        <w:t>000 Ft/fő, ami kizárólag a szociális segítésre megállapodást kötött ellátottak után</w:t>
      </w:r>
      <w:r w:rsidR="00362FD6">
        <w:rPr>
          <w:rFonts w:ascii="Times New Roman" w:eastAsia="SimSun" w:hAnsi="Times New Roman"/>
          <w:sz w:val="24"/>
          <w:szCs w:val="24"/>
          <w:lang w:eastAsia="hu-HU"/>
        </w:rPr>
        <w:t xml:space="preserve"> vehető igénybe, </w:t>
      </w:r>
      <w:r>
        <w:rPr>
          <w:rFonts w:ascii="Times New Roman" w:eastAsia="SimSun" w:hAnsi="Times New Roman"/>
          <w:sz w:val="24"/>
          <w:szCs w:val="24"/>
          <w:lang w:eastAsia="hu-HU"/>
        </w:rPr>
        <w:t>személyi gondozás jogosultsága esetén a</w:t>
      </w:r>
      <w:r w:rsidRPr="00B924AB">
        <w:rPr>
          <w:rFonts w:ascii="Times New Roman" w:eastAsia="SimSun" w:hAnsi="Times New Roman"/>
          <w:sz w:val="24"/>
          <w:szCs w:val="24"/>
          <w:lang w:eastAsia="hu-HU"/>
        </w:rPr>
        <w:t xml:space="preserve"> fajla</w:t>
      </w:r>
      <w:r>
        <w:rPr>
          <w:rFonts w:ascii="Times New Roman" w:eastAsia="SimSun" w:hAnsi="Times New Roman"/>
          <w:sz w:val="24"/>
          <w:szCs w:val="24"/>
          <w:lang w:eastAsia="hu-HU"/>
        </w:rPr>
        <w:t xml:space="preserve">gos összeg </w:t>
      </w:r>
      <w:r w:rsidR="00F20E6B">
        <w:rPr>
          <w:rFonts w:ascii="Times New Roman" w:eastAsia="SimSun" w:hAnsi="Times New Roman"/>
          <w:sz w:val="24"/>
          <w:szCs w:val="24"/>
          <w:lang w:eastAsia="hu-HU"/>
        </w:rPr>
        <w:br/>
      </w:r>
      <w:r>
        <w:rPr>
          <w:rFonts w:ascii="Times New Roman" w:eastAsia="SimSun" w:hAnsi="Times New Roman"/>
          <w:sz w:val="24"/>
          <w:szCs w:val="24"/>
          <w:lang w:eastAsia="hu-HU"/>
        </w:rPr>
        <w:t xml:space="preserve">210 </w:t>
      </w:r>
      <w:r w:rsidRPr="00B924AB">
        <w:rPr>
          <w:rFonts w:ascii="Times New Roman" w:eastAsia="SimSun" w:hAnsi="Times New Roman"/>
          <w:sz w:val="24"/>
          <w:szCs w:val="24"/>
          <w:lang w:eastAsia="hu-HU"/>
        </w:rPr>
        <w:t>000 Ft/fő, ami kizárólag személyi gondozásra megállapodást kötött ellátottak után jár</w:t>
      </w:r>
      <w:r>
        <w:rPr>
          <w:rFonts w:ascii="Times New Roman" w:eastAsia="SimSun" w:hAnsi="Times New Roman"/>
          <w:sz w:val="24"/>
          <w:szCs w:val="24"/>
          <w:lang w:eastAsia="hu-HU"/>
        </w:rPr>
        <w:t>. Tehát a normatí</w:t>
      </w:r>
      <w:r w:rsidR="00F20E6B">
        <w:rPr>
          <w:rFonts w:ascii="Times New Roman" w:eastAsia="SimSun" w:hAnsi="Times New Roman"/>
          <w:sz w:val="24"/>
          <w:szCs w:val="24"/>
          <w:lang w:eastAsia="hu-HU"/>
        </w:rPr>
        <w:t>v támogatás elismeri a nehezebb</w:t>
      </w:r>
      <w:r>
        <w:rPr>
          <w:rFonts w:ascii="Times New Roman" w:eastAsia="SimSun" w:hAnsi="Times New Roman"/>
          <w:sz w:val="24"/>
          <w:szCs w:val="24"/>
          <w:lang w:eastAsia="hu-HU"/>
        </w:rPr>
        <w:t xml:space="preserve"> ápolási szükségletű gondozást.</w:t>
      </w:r>
    </w:p>
    <w:p w:rsidR="00133A9D" w:rsidRPr="00AA3536" w:rsidRDefault="00133A9D" w:rsidP="00133A9D">
      <w:pPr>
        <w:autoSpaceDE w:val="0"/>
        <w:autoSpaceDN w:val="0"/>
        <w:adjustRightInd w:val="0"/>
        <w:spacing w:after="0" w:line="240" w:lineRule="auto"/>
        <w:jc w:val="both"/>
        <w:rPr>
          <w:rFonts w:ascii="Times New Roman" w:eastAsia="SimSun" w:hAnsi="Times New Roman"/>
          <w:sz w:val="24"/>
          <w:szCs w:val="24"/>
          <w:lang w:eastAsia="hu-HU"/>
        </w:rPr>
      </w:pPr>
    </w:p>
    <w:p w:rsidR="00133A9D" w:rsidRPr="00AA3536" w:rsidRDefault="00133A9D" w:rsidP="00133A9D">
      <w:pPr>
        <w:spacing w:after="0" w:line="240" w:lineRule="auto"/>
        <w:jc w:val="both"/>
        <w:rPr>
          <w:rFonts w:ascii="Times New Roman" w:eastAsia="SimSun" w:hAnsi="Times New Roman"/>
          <w:sz w:val="24"/>
          <w:szCs w:val="24"/>
          <w:lang w:eastAsia="hu-HU"/>
        </w:rPr>
      </w:pPr>
      <w:r>
        <w:rPr>
          <w:rFonts w:ascii="Times New Roman" w:eastAsia="SimSun" w:hAnsi="Times New Roman"/>
          <w:sz w:val="24"/>
          <w:szCs w:val="24"/>
          <w:lang w:eastAsia="hu-HU"/>
        </w:rPr>
        <w:t>A</w:t>
      </w:r>
      <w:r w:rsidRPr="00AA3536">
        <w:rPr>
          <w:rFonts w:ascii="Times New Roman" w:eastAsia="SimSun" w:hAnsi="Times New Roman"/>
          <w:sz w:val="24"/>
          <w:szCs w:val="24"/>
          <w:lang w:eastAsia="hu-HU"/>
        </w:rPr>
        <w:t xml:space="preserve"> nappali ellátás, különösen a fogyatékos személyek nappali ellátásának támogatása az uniós elvekkel megegyező, deklaráltan támogatott ellátási forma. A hazai és nemzetközi szakirodalom is a nappali ellátások prevenciós jellegét hangsúlyozza a ben</w:t>
      </w:r>
      <w:r w:rsidR="00F20E6B">
        <w:rPr>
          <w:rFonts w:ascii="Times New Roman" w:eastAsia="SimSun" w:hAnsi="Times New Roman"/>
          <w:sz w:val="24"/>
          <w:szCs w:val="24"/>
          <w:lang w:eastAsia="hu-HU"/>
        </w:rPr>
        <w:t xml:space="preserve">tlakásos ellátásokkal szemben. </w:t>
      </w:r>
      <w:r>
        <w:rPr>
          <w:rFonts w:ascii="Times New Roman" w:eastAsia="SimSun" w:hAnsi="Times New Roman"/>
          <w:sz w:val="24"/>
          <w:szCs w:val="24"/>
          <w:lang w:eastAsia="hu-HU"/>
        </w:rPr>
        <w:t xml:space="preserve">2017 márciusától a </w:t>
      </w:r>
      <w:proofErr w:type="spellStart"/>
      <w:r>
        <w:rPr>
          <w:rFonts w:ascii="Times New Roman" w:eastAsia="SimSun" w:hAnsi="Times New Roman"/>
          <w:sz w:val="24"/>
          <w:szCs w:val="24"/>
          <w:lang w:eastAsia="hu-HU"/>
        </w:rPr>
        <w:t>demens</w:t>
      </w:r>
      <w:proofErr w:type="spellEnd"/>
      <w:r>
        <w:rPr>
          <w:rFonts w:ascii="Times New Roman" w:eastAsia="SimSun" w:hAnsi="Times New Roman"/>
          <w:sz w:val="24"/>
          <w:szCs w:val="24"/>
          <w:lang w:eastAsia="hu-HU"/>
        </w:rPr>
        <w:t xml:space="preserve"> személyek napp</w:t>
      </w:r>
      <w:r w:rsidR="003A0DB8">
        <w:rPr>
          <w:rFonts w:ascii="Times New Roman" w:eastAsia="SimSun" w:hAnsi="Times New Roman"/>
          <w:sz w:val="24"/>
          <w:szCs w:val="24"/>
          <w:lang w:eastAsia="hu-HU"/>
        </w:rPr>
        <w:t>ali ellátását is biztosítja az Ö</w:t>
      </w:r>
      <w:r>
        <w:rPr>
          <w:rFonts w:ascii="Times New Roman" w:eastAsia="SimSun" w:hAnsi="Times New Roman"/>
          <w:sz w:val="24"/>
          <w:szCs w:val="24"/>
          <w:lang w:eastAsia="hu-HU"/>
        </w:rPr>
        <w:t xml:space="preserve">nkormányzat, így erre az ellátási formára is igényelhető a támogatás. </w:t>
      </w:r>
    </w:p>
    <w:p w:rsidR="00133A9D" w:rsidRPr="00AA3536" w:rsidRDefault="00133A9D" w:rsidP="00133A9D">
      <w:pPr>
        <w:spacing w:after="0" w:line="240" w:lineRule="auto"/>
        <w:jc w:val="both"/>
        <w:rPr>
          <w:rFonts w:ascii="Times New Roman" w:eastAsia="SimSun" w:hAnsi="Times New Roman"/>
          <w:sz w:val="24"/>
          <w:szCs w:val="24"/>
          <w:lang w:eastAsia="hu-HU"/>
        </w:rPr>
      </w:pPr>
    </w:p>
    <w:p w:rsidR="00133A9D" w:rsidRDefault="00133A9D" w:rsidP="00133A9D">
      <w:pPr>
        <w:spacing w:after="0" w:line="240" w:lineRule="auto"/>
        <w:jc w:val="both"/>
        <w:rPr>
          <w:rFonts w:ascii="Times New Roman" w:eastAsia="SimSun" w:hAnsi="Times New Roman"/>
          <w:sz w:val="24"/>
          <w:szCs w:val="24"/>
          <w:lang w:eastAsia="hu-HU"/>
        </w:rPr>
      </w:pPr>
      <w:r w:rsidRPr="00AA3536">
        <w:rPr>
          <w:rFonts w:ascii="Times New Roman" w:eastAsia="SimSun" w:hAnsi="Times New Roman"/>
          <w:sz w:val="24"/>
          <w:szCs w:val="24"/>
          <w:lang w:eastAsia="hu-HU"/>
        </w:rPr>
        <w:t>Az átmeneti elhelyezést nyújtó ellátások esetében a központi költségvetés 2013. évtől az idősek átmeneti gondozása, a 2015. évtől gyermekek átmeneti ellátása estében is már nem az el</w:t>
      </w:r>
      <w:r w:rsidR="003A0DB8">
        <w:rPr>
          <w:rFonts w:ascii="Times New Roman" w:eastAsia="SimSun" w:hAnsi="Times New Roman"/>
          <w:sz w:val="24"/>
          <w:szCs w:val="24"/>
          <w:lang w:eastAsia="hu-HU"/>
        </w:rPr>
        <w:t>látottak száma, hanem a feladat-</w:t>
      </w:r>
      <w:r w:rsidRPr="00AA3536">
        <w:rPr>
          <w:rFonts w:ascii="Times New Roman" w:eastAsia="SimSun" w:hAnsi="Times New Roman"/>
          <w:sz w:val="24"/>
          <w:szCs w:val="24"/>
          <w:lang w:eastAsia="hu-HU"/>
        </w:rPr>
        <w:t>ellátás működési költségei alapján nyújt támogatást.</w:t>
      </w:r>
    </w:p>
    <w:p w:rsidR="003A0DB8" w:rsidRDefault="00133A9D" w:rsidP="00133A9D">
      <w:pPr>
        <w:spacing w:after="0" w:line="240" w:lineRule="auto"/>
        <w:jc w:val="both"/>
        <w:rPr>
          <w:rFonts w:ascii="Times New Roman" w:eastAsia="SimSun" w:hAnsi="Times New Roman"/>
          <w:b/>
          <w:sz w:val="24"/>
          <w:szCs w:val="24"/>
          <w:lang w:eastAsia="hu-HU"/>
        </w:rPr>
      </w:pPr>
      <w:r>
        <w:rPr>
          <w:rFonts w:ascii="Times New Roman" w:eastAsia="SimSun" w:hAnsi="Times New Roman"/>
          <w:b/>
          <w:sz w:val="24"/>
          <w:szCs w:val="24"/>
          <w:lang w:eastAsia="hu-HU"/>
        </w:rPr>
        <w:t xml:space="preserve"> </w:t>
      </w:r>
    </w:p>
    <w:p w:rsidR="00133A9D" w:rsidRPr="003A0DB8" w:rsidRDefault="00133A9D" w:rsidP="00133A9D">
      <w:pPr>
        <w:spacing w:after="0" w:line="240" w:lineRule="auto"/>
        <w:jc w:val="both"/>
        <w:rPr>
          <w:rFonts w:ascii="Times New Roman" w:eastAsia="SimSun" w:hAnsi="Times New Roman"/>
          <w:b/>
          <w:sz w:val="24"/>
          <w:szCs w:val="24"/>
          <w:lang w:eastAsia="hu-HU"/>
        </w:rPr>
      </w:pPr>
      <w:r w:rsidRPr="00CF34E6">
        <w:rPr>
          <w:rFonts w:ascii="Times New Roman" w:hAnsi="Times New Roman"/>
          <w:b/>
          <w:bCs/>
          <w:color w:val="000000"/>
          <w:sz w:val="24"/>
          <w:szCs w:val="24"/>
        </w:rPr>
        <w:t>Magyarország 2019. évi központi költségvetéséről</w:t>
      </w:r>
      <w:bookmarkStart w:id="371" w:name="foot_1_place"/>
      <w:bookmarkEnd w:id="371"/>
      <w:r w:rsidRPr="00CF34E6">
        <w:rPr>
          <w:rFonts w:ascii="Times New Roman" w:hAnsi="Times New Roman"/>
          <w:b/>
          <w:bCs/>
          <w:color w:val="000000"/>
          <w:sz w:val="24"/>
          <w:szCs w:val="24"/>
        </w:rPr>
        <w:t xml:space="preserve"> szóló 2018. évi L.</w:t>
      </w:r>
      <w:r w:rsidRPr="00CF34E6">
        <w:rPr>
          <w:rFonts w:ascii="Times New Roman" w:eastAsia="SimSun" w:hAnsi="Times New Roman"/>
          <w:b/>
          <w:sz w:val="24"/>
          <w:szCs w:val="24"/>
          <w:lang w:eastAsia="hu-HU"/>
        </w:rPr>
        <w:t xml:space="preserve"> törvényben tervezett normatíva változások</w:t>
      </w:r>
      <w:r w:rsidRPr="00CF34E6">
        <w:rPr>
          <w:rFonts w:ascii="Times New Roman" w:hAnsi="Times New Roman"/>
          <w:b/>
          <w:bCs/>
          <w:color w:val="000000"/>
          <w:sz w:val="24"/>
          <w:szCs w:val="24"/>
        </w:rPr>
        <w:t xml:space="preserve">: </w:t>
      </w:r>
    </w:p>
    <w:tbl>
      <w:tblPr>
        <w:tblW w:w="6646" w:type="dxa"/>
        <w:tblInd w:w="390" w:type="dxa"/>
        <w:tblLayout w:type="fixed"/>
        <w:tblCellMar>
          <w:left w:w="30" w:type="dxa"/>
          <w:right w:w="30" w:type="dxa"/>
        </w:tblCellMar>
        <w:tblLook w:val="0000" w:firstRow="0" w:lastRow="0" w:firstColumn="0" w:lastColumn="0" w:noHBand="0" w:noVBand="0"/>
      </w:tblPr>
      <w:tblGrid>
        <w:gridCol w:w="3835"/>
        <w:gridCol w:w="1055"/>
        <w:gridCol w:w="1096"/>
        <w:gridCol w:w="660"/>
      </w:tblGrid>
      <w:tr w:rsidR="00133A9D" w:rsidRPr="008F7FB7" w:rsidTr="00692EBF">
        <w:trPr>
          <w:trHeight w:val="909"/>
        </w:trPr>
        <w:tc>
          <w:tcPr>
            <w:tcW w:w="3835" w:type="dxa"/>
            <w:tcBorders>
              <w:top w:val="single" w:sz="2" w:space="0" w:color="000000"/>
              <w:left w:val="single" w:sz="2" w:space="0" w:color="000000"/>
              <w:right w:val="single" w:sz="2" w:space="0" w:color="000000"/>
            </w:tcBorders>
            <w:shd w:val="clear" w:color="auto" w:fill="FFC000"/>
            <w:vAlign w:val="center"/>
          </w:tcPr>
          <w:p w:rsidR="00133A9D" w:rsidRPr="008F7FB7" w:rsidRDefault="00133A9D" w:rsidP="007C72F0">
            <w:pPr>
              <w:spacing w:after="0" w:line="240" w:lineRule="auto"/>
              <w:jc w:val="center"/>
              <w:rPr>
                <w:rFonts w:ascii="Times New Roman" w:eastAsia="SimSun" w:hAnsi="Times New Roman"/>
                <w:color w:val="000000"/>
                <w:lang w:eastAsia="hu-HU"/>
              </w:rPr>
            </w:pPr>
            <w:r w:rsidRPr="008F7FB7">
              <w:rPr>
                <w:rFonts w:ascii="Times New Roman" w:eastAsia="SimSun" w:hAnsi="Times New Roman"/>
                <w:color w:val="000000"/>
                <w:lang w:eastAsia="hu-HU"/>
              </w:rPr>
              <w:t>Megnevezés</w:t>
            </w:r>
          </w:p>
        </w:tc>
        <w:tc>
          <w:tcPr>
            <w:tcW w:w="1055" w:type="dxa"/>
            <w:tcBorders>
              <w:top w:val="single" w:sz="2" w:space="0" w:color="000000"/>
              <w:left w:val="single" w:sz="2" w:space="0" w:color="000000"/>
              <w:right w:val="single" w:sz="2" w:space="0" w:color="000000"/>
            </w:tcBorders>
            <w:shd w:val="clear" w:color="auto" w:fill="FFC000"/>
            <w:vAlign w:val="center"/>
          </w:tcPr>
          <w:p w:rsidR="00133A9D" w:rsidRPr="008F7FB7" w:rsidRDefault="00133A9D" w:rsidP="007C72F0">
            <w:pPr>
              <w:spacing w:after="0" w:line="240" w:lineRule="auto"/>
              <w:jc w:val="center"/>
              <w:rPr>
                <w:rFonts w:ascii="Times New Roman" w:eastAsia="SimSun" w:hAnsi="Times New Roman"/>
                <w:color w:val="000000"/>
                <w:lang w:eastAsia="hu-HU"/>
              </w:rPr>
            </w:pPr>
            <w:r w:rsidRPr="008F7FB7">
              <w:rPr>
                <w:rFonts w:ascii="Times New Roman" w:eastAsia="SimSun" w:hAnsi="Times New Roman"/>
                <w:color w:val="000000"/>
                <w:lang w:eastAsia="hu-HU"/>
              </w:rPr>
              <w:t>2019. év</w:t>
            </w:r>
          </w:p>
        </w:tc>
        <w:tc>
          <w:tcPr>
            <w:tcW w:w="1096" w:type="dxa"/>
            <w:tcBorders>
              <w:top w:val="single" w:sz="2" w:space="0" w:color="000000"/>
              <w:left w:val="single" w:sz="2" w:space="0" w:color="000000"/>
              <w:right w:val="single" w:sz="2" w:space="0" w:color="000000"/>
            </w:tcBorders>
            <w:shd w:val="clear" w:color="auto" w:fill="FFC000"/>
            <w:vAlign w:val="center"/>
          </w:tcPr>
          <w:p w:rsidR="00133A9D" w:rsidRPr="008F7FB7" w:rsidRDefault="00133A9D" w:rsidP="007C72F0">
            <w:pPr>
              <w:spacing w:after="0" w:line="240" w:lineRule="auto"/>
              <w:jc w:val="center"/>
              <w:rPr>
                <w:rFonts w:ascii="Times New Roman" w:eastAsia="SimSun" w:hAnsi="Times New Roman"/>
                <w:color w:val="000000"/>
                <w:lang w:eastAsia="hu-HU"/>
              </w:rPr>
            </w:pPr>
            <w:r w:rsidRPr="008F7FB7">
              <w:rPr>
                <w:rFonts w:ascii="Times New Roman" w:eastAsia="SimSun" w:hAnsi="Times New Roman"/>
                <w:color w:val="000000"/>
                <w:lang w:eastAsia="hu-HU"/>
              </w:rPr>
              <w:t>2020.év</w:t>
            </w:r>
          </w:p>
        </w:tc>
        <w:tc>
          <w:tcPr>
            <w:tcW w:w="660" w:type="dxa"/>
            <w:tcBorders>
              <w:top w:val="single" w:sz="2" w:space="0" w:color="000000"/>
              <w:left w:val="single" w:sz="2" w:space="0" w:color="000000"/>
              <w:right w:val="single" w:sz="2" w:space="0" w:color="000000"/>
            </w:tcBorders>
            <w:shd w:val="clear" w:color="auto" w:fill="FFC000"/>
          </w:tcPr>
          <w:p w:rsidR="00133A9D" w:rsidRPr="008F7FB7" w:rsidRDefault="00133A9D" w:rsidP="007C72F0">
            <w:pPr>
              <w:spacing w:after="0" w:line="240" w:lineRule="auto"/>
              <w:jc w:val="center"/>
              <w:rPr>
                <w:rFonts w:ascii="Times New Roman" w:eastAsia="SimSun" w:hAnsi="Times New Roman"/>
                <w:color w:val="000000"/>
                <w:lang w:eastAsia="hu-HU"/>
              </w:rPr>
            </w:pPr>
            <w:r w:rsidRPr="008F7FB7">
              <w:rPr>
                <w:rFonts w:ascii="Times New Roman" w:eastAsia="SimSun" w:hAnsi="Times New Roman"/>
                <w:color w:val="000000"/>
                <w:lang w:eastAsia="hu-HU"/>
              </w:rPr>
              <w:t>2020.   év /</w:t>
            </w:r>
          </w:p>
          <w:p w:rsidR="00133A9D" w:rsidRPr="008F7FB7" w:rsidRDefault="00133A9D" w:rsidP="007C72F0">
            <w:pPr>
              <w:spacing w:after="0" w:line="240" w:lineRule="auto"/>
              <w:jc w:val="center"/>
              <w:rPr>
                <w:rFonts w:ascii="Times New Roman" w:eastAsia="SimSun" w:hAnsi="Times New Roman"/>
                <w:color w:val="000000"/>
                <w:lang w:eastAsia="hu-HU"/>
              </w:rPr>
            </w:pPr>
            <w:r w:rsidRPr="008F7FB7">
              <w:rPr>
                <w:rFonts w:ascii="Times New Roman" w:eastAsia="SimSun" w:hAnsi="Times New Roman"/>
                <w:color w:val="000000"/>
                <w:lang w:eastAsia="hu-HU"/>
              </w:rPr>
              <w:t>2019.</w:t>
            </w:r>
          </w:p>
          <w:p w:rsidR="00133A9D" w:rsidRPr="008F7FB7" w:rsidRDefault="00133A9D" w:rsidP="007C72F0">
            <w:pPr>
              <w:spacing w:after="0" w:line="240" w:lineRule="auto"/>
              <w:jc w:val="center"/>
              <w:rPr>
                <w:rFonts w:ascii="Times New Roman" w:eastAsia="SimSun" w:hAnsi="Times New Roman"/>
                <w:color w:val="000000"/>
                <w:lang w:eastAsia="hu-HU"/>
              </w:rPr>
            </w:pPr>
            <w:r w:rsidRPr="008F7FB7">
              <w:rPr>
                <w:rFonts w:ascii="Times New Roman" w:eastAsia="SimSun" w:hAnsi="Times New Roman"/>
                <w:color w:val="000000"/>
                <w:lang w:eastAsia="hu-HU"/>
              </w:rPr>
              <w:t xml:space="preserve"> év</w:t>
            </w:r>
          </w:p>
        </w:tc>
      </w:tr>
      <w:tr w:rsidR="00133A9D" w:rsidRPr="008F7FB7" w:rsidTr="00692EBF">
        <w:trPr>
          <w:trHeight w:val="157"/>
        </w:trPr>
        <w:tc>
          <w:tcPr>
            <w:tcW w:w="3835" w:type="dxa"/>
            <w:tcBorders>
              <w:top w:val="single" w:sz="2" w:space="0" w:color="000000"/>
              <w:left w:val="single" w:sz="2" w:space="0" w:color="000000"/>
              <w:bottom w:val="single" w:sz="2" w:space="0" w:color="000000"/>
              <w:right w:val="single" w:sz="2" w:space="0" w:color="000000"/>
            </w:tcBorders>
          </w:tcPr>
          <w:p w:rsidR="00133A9D" w:rsidRPr="008F7FB7" w:rsidRDefault="00133A9D" w:rsidP="007C72F0">
            <w:pPr>
              <w:spacing w:after="0" w:line="240" w:lineRule="auto"/>
              <w:jc w:val="right"/>
              <w:rPr>
                <w:rFonts w:ascii="Times New Roman" w:eastAsia="SimSun" w:hAnsi="Times New Roman"/>
                <w:color w:val="000000"/>
                <w:lang w:eastAsia="hu-HU"/>
              </w:rPr>
            </w:pPr>
          </w:p>
        </w:tc>
        <w:tc>
          <w:tcPr>
            <w:tcW w:w="1055" w:type="dxa"/>
            <w:tcBorders>
              <w:top w:val="single" w:sz="2" w:space="0" w:color="000000"/>
              <w:left w:val="single" w:sz="2" w:space="0" w:color="000000"/>
              <w:bottom w:val="single" w:sz="2" w:space="0" w:color="000000"/>
              <w:right w:val="single" w:sz="2" w:space="0" w:color="000000"/>
            </w:tcBorders>
          </w:tcPr>
          <w:p w:rsidR="00133A9D" w:rsidRPr="008F7FB7" w:rsidRDefault="00133A9D" w:rsidP="007C72F0">
            <w:pPr>
              <w:spacing w:after="0" w:line="240" w:lineRule="auto"/>
              <w:jc w:val="center"/>
              <w:rPr>
                <w:rFonts w:ascii="Times New Roman" w:eastAsia="SimSun" w:hAnsi="Times New Roman"/>
                <w:color w:val="000000"/>
                <w:lang w:eastAsia="hu-HU"/>
              </w:rPr>
            </w:pPr>
            <w:r w:rsidRPr="008F7FB7">
              <w:rPr>
                <w:rFonts w:ascii="Times New Roman" w:eastAsia="SimSun" w:hAnsi="Times New Roman"/>
                <w:color w:val="000000"/>
                <w:lang w:eastAsia="hu-HU"/>
              </w:rPr>
              <w:t>(Ft)</w:t>
            </w:r>
          </w:p>
        </w:tc>
        <w:tc>
          <w:tcPr>
            <w:tcW w:w="1096" w:type="dxa"/>
            <w:tcBorders>
              <w:top w:val="single" w:sz="2" w:space="0" w:color="000000"/>
              <w:left w:val="single" w:sz="2" w:space="0" w:color="000000"/>
              <w:bottom w:val="single" w:sz="2" w:space="0" w:color="000000"/>
              <w:right w:val="single" w:sz="2" w:space="0" w:color="000000"/>
            </w:tcBorders>
          </w:tcPr>
          <w:p w:rsidR="00133A9D" w:rsidRPr="008F7FB7" w:rsidRDefault="00133A9D" w:rsidP="007C72F0">
            <w:pPr>
              <w:spacing w:after="0" w:line="240" w:lineRule="auto"/>
              <w:jc w:val="center"/>
              <w:rPr>
                <w:rFonts w:ascii="Times New Roman" w:eastAsia="SimSun" w:hAnsi="Times New Roman"/>
                <w:color w:val="000000"/>
                <w:lang w:eastAsia="hu-HU"/>
              </w:rPr>
            </w:pPr>
            <w:r w:rsidRPr="008F7FB7">
              <w:rPr>
                <w:rFonts w:ascii="Times New Roman" w:eastAsia="SimSun" w:hAnsi="Times New Roman"/>
                <w:color w:val="000000"/>
                <w:lang w:eastAsia="hu-HU"/>
              </w:rPr>
              <w:t>(Ft)</w:t>
            </w:r>
          </w:p>
        </w:tc>
        <w:tc>
          <w:tcPr>
            <w:tcW w:w="660" w:type="dxa"/>
            <w:tcBorders>
              <w:top w:val="single" w:sz="2" w:space="0" w:color="000000"/>
              <w:left w:val="single" w:sz="2" w:space="0" w:color="000000"/>
              <w:bottom w:val="single" w:sz="2" w:space="0" w:color="000000"/>
              <w:right w:val="single" w:sz="2" w:space="0" w:color="000000"/>
            </w:tcBorders>
          </w:tcPr>
          <w:p w:rsidR="00133A9D" w:rsidRPr="008F7FB7" w:rsidRDefault="00133A9D" w:rsidP="007C72F0">
            <w:pPr>
              <w:spacing w:after="0" w:line="240" w:lineRule="auto"/>
              <w:jc w:val="center"/>
              <w:rPr>
                <w:rFonts w:ascii="Times New Roman" w:eastAsia="SimSun" w:hAnsi="Times New Roman"/>
                <w:color w:val="000000"/>
                <w:lang w:eastAsia="hu-HU"/>
              </w:rPr>
            </w:pPr>
            <w:r w:rsidRPr="008F7FB7">
              <w:rPr>
                <w:rFonts w:ascii="Times New Roman" w:eastAsia="SimSun" w:hAnsi="Times New Roman"/>
                <w:color w:val="000000"/>
                <w:lang w:eastAsia="hu-HU"/>
              </w:rPr>
              <w:t>(%)</w:t>
            </w:r>
          </w:p>
        </w:tc>
      </w:tr>
      <w:tr w:rsidR="00133A9D" w:rsidRPr="008F7FB7" w:rsidTr="00692EBF">
        <w:trPr>
          <w:trHeight w:val="157"/>
        </w:trPr>
        <w:tc>
          <w:tcPr>
            <w:tcW w:w="3835" w:type="dxa"/>
            <w:tcBorders>
              <w:top w:val="single" w:sz="2" w:space="0" w:color="000000"/>
              <w:left w:val="single" w:sz="2" w:space="0" w:color="000000"/>
              <w:bottom w:val="single" w:sz="2" w:space="0" w:color="000000"/>
              <w:right w:val="single" w:sz="2" w:space="0" w:color="000000"/>
            </w:tcBorders>
          </w:tcPr>
          <w:p w:rsidR="00133A9D" w:rsidRPr="008F7FB7" w:rsidRDefault="00133A9D" w:rsidP="007C72F0">
            <w:pPr>
              <w:spacing w:after="0" w:line="240" w:lineRule="auto"/>
              <w:rPr>
                <w:rFonts w:ascii="Times New Roman" w:eastAsia="SimSun" w:hAnsi="Times New Roman"/>
                <w:color w:val="000000"/>
                <w:lang w:eastAsia="hu-HU"/>
              </w:rPr>
            </w:pPr>
            <w:r w:rsidRPr="008F7FB7">
              <w:rPr>
                <w:rFonts w:ascii="Times New Roman" w:eastAsia="SimSun" w:hAnsi="Times New Roman"/>
                <w:color w:val="000000"/>
                <w:lang w:eastAsia="hu-HU"/>
              </w:rPr>
              <w:t>Szociális étkeztetés (Ft/fő)</w:t>
            </w:r>
          </w:p>
        </w:tc>
        <w:tc>
          <w:tcPr>
            <w:tcW w:w="1055" w:type="dxa"/>
            <w:tcBorders>
              <w:top w:val="single" w:sz="2" w:space="0" w:color="000000"/>
              <w:left w:val="single" w:sz="2" w:space="0" w:color="000000"/>
              <w:bottom w:val="single" w:sz="2" w:space="0" w:color="000000"/>
              <w:right w:val="single" w:sz="2" w:space="0" w:color="000000"/>
            </w:tcBorders>
            <w:vAlign w:val="center"/>
          </w:tcPr>
          <w:p w:rsidR="00133A9D" w:rsidRPr="008F7FB7" w:rsidRDefault="00133A9D" w:rsidP="007C72F0">
            <w:pPr>
              <w:spacing w:after="0" w:line="240" w:lineRule="auto"/>
              <w:jc w:val="right"/>
              <w:rPr>
                <w:rFonts w:ascii="Times New Roman" w:eastAsia="SimSun" w:hAnsi="Times New Roman"/>
                <w:color w:val="000000"/>
                <w:lang w:eastAsia="hu-HU"/>
              </w:rPr>
            </w:pPr>
            <w:r w:rsidRPr="008F7FB7">
              <w:rPr>
                <w:rFonts w:ascii="Times New Roman" w:eastAsia="SimSun" w:hAnsi="Times New Roman"/>
                <w:color w:val="000000"/>
                <w:lang w:eastAsia="hu-HU"/>
              </w:rPr>
              <w:t>55 360</w:t>
            </w:r>
          </w:p>
        </w:tc>
        <w:tc>
          <w:tcPr>
            <w:tcW w:w="1096" w:type="dxa"/>
            <w:tcBorders>
              <w:top w:val="single" w:sz="2" w:space="0" w:color="000000"/>
              <w:left w:val="single" w:sz="2" w:space="0" w:color="000000"/>
              <w:bottom w:val="single" w:sz="2" w:space="0" w:color="000000"/>
              <w:right w:val="single" w:sz="2" w:space="0" w:color="000000"/>
            </w:tcBorders>
            <w:vAlign w:val="center"/>
          </w:tcPr>
          <w:p w:rsidR="00133A9D" w:rsidRPr="008F7FB7" w:rsidRDefault="00133A9D" w:rsidP="007C72F0">
            <w:pPr>
              <w:spacing w:after="0" w:line="240" w:lineRule="auto"/>
              <w:jc w:val="right"/>
              <w:rPr>
                <w:rFonts w:ascii="Times New Roman" w:eastAsia="SimSun" w:hAnsi="Times New Roman"/>
                <w:color w:val="000000"/>
                <w:lang w:eastAsia="hu-HU"/>
              </w:rPr>
            </w:pPr>
            <w:r w:rsidRPr="008F7FB7">
              <w:rPr>
                <w:rFonts w:ascii="Times New Roman" w:eastAsia="Times New Roman" w:hAnsi="Times New Roman"/>
                <w:bCs/>
                <w:lang w:eastAsia="hu-HU"/>
              </w:rPr>
              <w:t>65 360</w:t>
            </w:r>
          </w:p>
        </w:tc>
        <w:tc>
          <w:tcPr>
            <w:tcW w:w="660" w:type="dxa"/>
            <w:tcBorders>
              <w:top w:val="single" w:sz="2" w:space="0" w:color="000000"/>
              <w:left w:val="single" w:sz="2" w:space="0" w:color="000000"/>
              <w:bottom w:val="single" w:sz="2" w:space="0" w:color="000000"/>
              <w:right w:val="single" w:sz="2" w:space="0" w:color="000000"/>
            </w:tcBorders>
            <w:vAlign w:val="center"/>
          </w:tcPr>
          <w:p w:rsidR="00133A9D" w:rsidRPr="008F7FB7" w:rsidRDefault="00133A9D" w:rsidP="007C72F0">
            <w:pPr>
              <w:spacing w:after="0" w:line="240" w:lineRule="auto"/>
              <w:jc w:val="center"/>
              <w:rPr>
                <w:rFonts w:ascii="Times New Roman" w:eastAsia="SimSun" w:hAnsi="Times New Roman"/>
                <w:color w:val="000000"/>
                <w:lang w:eastAsia="hu-HU"/>
              </w:rPr>
            </w:pPr>
            <w:r w:rsidRPr="008F7FB7">
              <w:rPr>
                <w:rFonts w:ascii="Times New Roman" w:eastAsia="SimSun" w:hAnsi="Times New Roman"/>
                <w:color w:val="000000"/>
                <w:lang w:eastAsia="hu-HU"/>
              </w:rPr>
              <w:t>18</w:t>
            </w:r>
          </w:p>
        </w:tc>
      </w:tr>
      <w:tr w:rsidR="00133A9D" w:rsidRPr="008F7FB7" w:rsidTr="00692EBF">
        <w:trPr>
          <w:trHeight w:val="157"/>
        </w:trPr>
        <w:tc>
          <w:tcPr>
            <w:tcW w:w="3835" w:type="dxa"/>
            <w:tcBorders>
              <w:top w:val="single" w:sz="2" w:space="0" w:color="000000"/>
              <w:left w:val="single" w:sz="2" w:space="0" w:color="000000"/>
              <w:bottom w:val="single" w:sz="2" w:space="0" w:color="000000"/>
              <w:right w:val="single" w:sz="2" w:space="0" w:color="000000"/>
            </w:tcBorders>
          </w:tcPr>
          <w:p w:rsidR="00133A9D" w:rsidRPr="008F7FB7" w:rsidRDefault="00133A9D" w:rsidP="007C72F0">
            <w:pPr>
              <w:spacing w:after="0" w:line="240" w:lineRule="auto"/>
              <w:rPr>
                <w:rFonts w:ascii="Times New Roman" w:eastAsia="SimSun" w:hAnsi="Times New Roman"/>
                <w:color w:val="000000"/>
                <w:lang w:eastAsia="hu-HU"/>
              </w:rPr>
            </w:pPr>
            <w:r w:rsidRPr="008F7FB7">
              <w:rPr>
                <w:rFonts w:ascii="Times New Roman" w:eastAsia="SimSun" w:hAnsi="Times New Roman"/>
                <w:color w:val="000000"/>
                <w:lang w:eastAsia="hu-HU"/>
              </w:rPr>
              <w:t>Házi segítségnyújtás (Ft/fő)</w:t>
            </w:r>
          </w:p>
        </w:tc>
        <w:tc>
          <w:tcPr>
            <w:tcW w:w="1055" w:type="dxa"/>
            <w:tcBorders>
              <w:top w:val="single" w:sz="2" w:space="0" w:color="000000"/>
              <w:left w:val="single" w:sz="2" w:space="0" w:color="000000"/>
              <w:bottom w:val="single" w:sz="2" w:space="0" w:color="000000"/>
              <w:right w:val="single" w:sz="2" w:space="0" w:color="000000"/>
            </w:tcBorders>
            <w:vAlign w:val="center"/>
          </w:tcPr>
          <w:p w:rsidR="00133A9D" w:rsidRPr="008F7FB7" w:rsidRDefault="00133A9D" w:rsidP="007C72F0">
            <w:pPr>
              <w:spacing w:after="0" w:line="240" w:lineRule="auto"/>
              <w:jc w:val="right"/>
              <w:rPr>
                <w:rFonts w:ascii="Times New Roman" w:eastAsia="SimSun" w:hAnsi="Times New Roman"/>
                <w:color w:val="000000"/>
                <w:lang w:eastAsia="hu-HU"/>
              </w:rPr>
            </w:pPr>
          </w:p>
        </w:tc>
        <w:tc>
          <w:tcPr>
            <w:tcW w:w="1096" w:type="dxa"/>
            <w:tcBorders>
              <w:top w:val="single" w:sz="2" w:space="0" w:color="000000"/>
              <w:left w:val="single" w:sz="2" w:space="0" w:color="000000"/>
              <w:bottom w:val="single" w:sz="2" w:space="0" w:color="000000"/>
              <w:right w:val="single" w:sz="2" w:space="0" w:color="000000"/>
            </w:tcBorders>
            <w:vAlign w:val="center"/>
          </w:tcPr>
          <w:p w:rsidR="00133A9D" w:rsidRPr="008F7FB7" w:rsidRDefault="00133A9D" w:rsidP="007C72F0">
            <w:pPr>
              <w:spacing w:after="0" w:line="240" w:lineRule="auto"/>
              <w:jc w:val="right"/>
              <w:rPr>
                <w:rFonts w:ascii="Times New Roman" w:eastAsia="SimSun" w:hAnsi="Times New Roman"/>
                <w:color w:val="000000"/>
                <w:lang w:eastAsia="hu-HU"/>
              </w:rPr>
            </w:pPr>
          </w:p>
        </w:tc>
        <w:tc>
          <w:tcPr>
            <w:tcW w:w="660" w:type="dxa"/>
            <w:tcBorders>
              <w:top w:val="single" w:sz="2" w:space="0" w:color="000000"/>
              <w:left w:val="single" w:sz="2" w:space="0" w:color="000000"/>
              <w:bottom w:val="single" w:sz="2" w:space="0" w:color="000000"/>
              <w:right w:val="single" w:sz="2" w:space="0" w:color="000000"/>
            </w:tcBorders>
            <w:vAlign w:val="center"/>
          </w:tcPr>
          <w:p w:rsidR="00133A9D" w:rsidRPr="008F7FB7" w:rsidRDefault="00133A9D" w:rsidP="007C72F0">
            <w:pPr>
              <w:spacing w:after="0" w:line="240" w:lineRule="auto"/>
              <w:jc w:val="center"/>
              <w:rPr>
                <w:rFonts w:ascii="Times New Roman" w:eastAsia="SimSun" w:hAnsi="Times New Roman"/>
                <w:color w:val="000000"/>
                <w:lang w:eastAsia="hu-HU"/>
              </w:rPr>
            </w:pPr>
          </w:p>
        </w:tc>
      </w:tr>
      <w:tr w:rsidR="00133A9D" w:rsidRPr="008F7FB7" w:rsidTr="00692EBF">
        <w:trPr>
          <w:trHeight w:val="157"/>
        </w:trPr>
        <w:tc>
          <w:tcPr>
            <w:tcW w:w="3835" w:type="dxa"/>
            <w:tcBorders>
              <w:top w:val="single" w:sz="2" w:space="0" w:color="000000"/>
              <w:left w:val="single" w:sz="2" w:space="0" w:color="000000"/>
              <w:bottom w:val="single" w:sz="2" w:space="0" w:color="000000"/>
              <w:right w:val="single" w:sz="2" w:space="0" w:color="000000"/>
            </w:tcBorders>
            <w:shd w:val="clear" w:color="auto" w:fill="00B0F0"/>
          </w:tcPr>
          <w:p w:rsidR="00133A9D" w:rsidRPr="008F7FB7" w:rsidRDefault="00133A9D" w:rsidP="007C72F0">
            <w:pPr>
              <w:spacing w:after="0" w:line="240" w:lineRule="auto"/>
              <w:rPr>
                <w:rFonts w:ascii="Times New Roman" w:eastAsia="SimSun" w:hAnsi="Times New Roman"/>
                <w:color w:val="000000"/>
                <w:lang w:eastAsia="hu-HU"/>
              </w:rPr>
            </w:pPr>
            <w:r w:rsidRPr="008F7FB7">
              <w:rPr>
                <w:rFonts w:ascii="Times New Roman" w:eastAsia="SimSun" w:hAnsi="Times New Roman"/>
                <w:color w:val="000000"/>
                <w:lang w:eastAsia="hu-HU"/>
              </w:rPr>
              <w:t>Szociális segítés (Ft/fő)</w:t>
            </w:r>
          </w:p>
        </w:tc>
        <w:tc>
          <w:tcPr>
            <w:tcW w:w="1055" w:type="dxa"/>
            <w:tcBorders>
              <w:top w:val="single" w:sz="2" w:space="0" w:color="000000"/>
              <w:left w:val="single" w:sz="2" w:space="0" w:color="000000"/>
              <w:bottom w:val="single" w:sz="2" w:space="0" w:color="000000"/>
              <w:right w:val="single" w:sz="2" w:space="0" w:color="000000"/>
            </w:tcBorders>
            <w:shd w:val="clear" w:color="auto" w:fill="00B0F0"/>
            <w:vAlign w:val="center"/>
          </w:tcPr>
          <w:p w:rsidR="00133A9D" w:rsidRPr="008F7FB7" w:rsidRDefault="00133A9D" w:rsidP="007C72F0">
            <w:pPr>
              <w:spacing w:after="0" w:line="240" w:lineRule="auto"/>
              <w:jc w:val="right"/>
              <w:rPr>
                <w:rFonts w:ascii="Times New Roman" w:eastAsia="SimSun" w:hAnsi="Times New Roman"/>
                <w:color w:val="000000"/>
                <w:lang w:eastAsia="hu-HU"/>
              </w:rPr>
            </w:pPr>
            <w:r w:rsidRPr="008F7FB7">
              <w:rPr>
                <w:rFonts w:ascii="Times New Roman" w:eastAsia="SimSun" w:hAnsi="Times New Roman"/>
                <w:color w:val="000000"/>
                <w:lang w:eastAsia="hu-HU"/>
              </w:rPr>
              <w:t>25 000</w:t>
            </w:r>
          </w:p>
        </w:tc>
        <w:tc>
          <w:tcPr>
            <w:tcW w:w="1096" w:type="dxa"/>
            <w:tcBorders>
              <w:top w:val="single" w:sz="2" w:space="0" w:color="000000"/>
              <w:left w:val="single" w:sz="2" w:space="0" w:color="000000"/>
              <w:bottom w:val="single" w:sz="2" w:space="0" w:color="000000"/>
              <w:right w:val="single" w:sz="2" w:space="0" w:color="000000"/>
            </w:tcBorders>
            <w:shd w:val="clear" w:color="auto" w:fill="00B0F0"/>
            <w:vAlign w:val="center"/>
          </w:tcPr>
          <w:p w:rsidR="00133A9D" w:rsidRPr="008F7FB7" w:rsidRDefault="00133A9D" w:rsidP="007C72F0">
            <w:pPr>
              <w:spacing w:after="0" w:line="240" w:lineRule="auto"/>
              <w:jc w:val="right"/>
              <w:rPr>
                <w:rFonts w:ascii="Times New Roman" w:eastAsia="SimSun" w:hAnsi="Times New Roman"/>
                <w:color w:val="000000"/>
                <w:lang w:eastAsia="hu-HU"/>
              </w:rPr>
            </w:pPr>
            <w:r w:rsidRPr="008F7FB7">
              <w:rPr>
                <w:rFonts w:ascii="Times New Roman" w:eastAsia="SimSun" w:hAnsi="Times New Roman"/>
                <w:color w:val="000000"/>
                <w:lang w:eastAsia="hu-HU"/>
              </w:rPr>
              <w:t>25000</w:t>
            </w:r>
          </w:p>
        </w:tc>
        <w:tc>
          <w:tcPr>
            <w:tcW w:w="660" w:type="dxa"/>
            <w:tcBorders>
              <w:top w:val="single" w:sz="2" w:space="0" w:color="000000"/>
              <w:left w:val="single" w:sz="2" w:space="0" w:color="000000"/>
              <w:bottom w:val="single" w:sz="2" w:space="0" w:color="000000"/>
              <w:right w:val="single" w:sz="2" w:space="0" w:color="000000"/>
            </w:tcBorders>
            <w:shd w:val="clear" w:color="auto" w:fill="00B0F0"/>
            <w:vAlign w:val="center"/>
          </w:tcPr>
          <w:p w:rsidR="00133A9D" w:rsidRPr="008F7FB7" w:rsidRDefault="00133A9D" w:rsidP="007C72F0">
            <w:pPr>
              <w:spacing w:after="0" w:line="240" w:lineRule="auto"/>
              <w:jc w:val="center"/>
              <w:rPr>
                <w:rFonts w:ascii="Times New Roman" w:eastAsia="SimSun" w:hAnsi="Times New Roman"/>
                <w:color w:val="000000"/>
                <w:lang w:eastAsia="hu-HU"/>
              </w:rPr>
            </w:pPr>
            <w:r w:rsidRPr="008F7FB7">
              <w:rPr>
                <w:rFonts w:ascii="Times New Roman" w:eastAsia="SimSun" w:hAnsi="Times New Roman"/>
                <w:color w:val="000000"/>
                <w:lang w:eastAsia="hu-HU"/>
              </w:rPr>
              <w:t>0</w:t>
            </w:r>
          </w:p>
        </w:tc>
      </w:tr>
      <w:tr w:rsidR="00133A9D" w:rsidRPr="008F7FB7" w:rsidTr="00692EBF">
        <w:trPr>
          <w:trHeight w:val="157"/>
        </w:trPr>
        <w:tc>
          <w:tcPr>
            <w:tcW w:w="3835" w:type="dxa"/>
            <w:tcBorders>
              <w:top w:val="single" w:sz="2" w:space="0" w:color="000000"/>
              <w:left w:val="single" w:sz="2" w:space="0" w:color="000000"/>
              <w:bottom w:val="single" w:sz="2" w:space="0" w:color="000000"/>
              <w:right w:val="single" w:sz="2" w:space="0" w:color="000000"/>
            </w:tcBorders>
          </w:tcPr>
          <w:p w:rsidR="00133A9D" w:rsidRPr="008F7FB7" w:rsidRDefault="00133A9D" w:rsidP="007C72F0">
            <w:pPr>
              <w:spacing w:after="0" w:line="240" w:lineRule="auto"/>
              <w:rPr>
                <w:rFonts w:ascii="Times New Roman" w:eastAsia="SimSun" w:hAnsi="Times New Roman"/>
                <w:color w:val="000000"/>
                <w:lang w:eastAsia="hu-HU"/>
              </w:rPr>
            </w:pPr>
            <w:r w:rsidRPr="008F7FB7">
              <w:rPr>
                <w:rFonts w:ascii="Times New Roman" w:eastAsia="SimSun" w:hAnsi="Times New Roman"/>
                <w:color w:val="000000"/>
                <w:lang w:eastAsia="hu-HU"/>
              </w:rPr>
              <w:t>Személyi gondozás (Ft/fő)</w:t>
            </w:r>
          </w:p>
        </w:tc>
        <w:tc>
          <w:tcPr>
            <w:tcW w:w="1055" w:type="dxa"/>
            <w:tcBorders>
              <w:top w:val="single" w:sz="2" w:space="0" w:color="000000"/>
              <w:left w:val="single" w:sz="2" w:space="0" w:color="000000"/>
              <w:bottom w:val="single" w:sz="2" w:space="0" w:color="000000"/>
              <w:right w:val="single" w:sz="2" w:space="0" w:color="000000"/>
            </w:tcBorders>
            <w:vAlign w:val="center"/>
          </w:tcPr>
          <w:p w:rsidR="00133A9D" w:rsidRPr="008F7FB7" w:rsidRDefault="00133A9D" w:rsidP="007C72F0">
            <w:pPr>
              <w:spacing w:after="0" w:line="240" w:lineRule="auto"/>
              <w:jc w:val="right"/>
              <w:rPr>
                <w:rFonts w:ascii="Times New Roman" w:eastAsia="SimSun" w:hAnsi="Times New Roman"/>
                <w:color w:val="000000"/>
                <w:lang w:eastAsia="hu-HU"/>
              </w:rPr>
            </w:pPr>
            <w:r w:rsidRPr="008F7FB7">
              <w:rPr>
                <w:rFonts w:ascii="Times New Roman" w:eastAsia="SimSun" w:hAnsi="Times New Roman"/>
                <w:color w:val="000000"/>
                <w:lang w:eastAsia="hu-HU"/>
              </w:rPr>
              <w:t>210 000</w:t>
            </w:r>
          </w:p>
        </w:tc>
        <w:tc>
          <w:tcPr>
            <w:tcW w:w="1096" w:type="dxa"/>
            <w:tcBorders>
              <w:top w:val="single" w:sz="2" w:space="0" w:color="000000"/>
              <w:left w:val="single" w:sz="2" w:space="0" w:color="000000"/>
              <w:bottom w:val="single" w:sz="2" w:space="0" w:color="000000"/>
              <w:right w:val="single" w:sz="2" w:space="0" w:color="000000"/>
            </w:tcBorders>
            <w:vAlign w:val="center"/>
          </w:tcPr>
          <w:p w:rsidR="00133A9D" w:rsidRPr="008F7FB7" w:rsidRDefault="00133A9D" w:rsidP="007C72F0">
            <w:pPr>
              <w:spacing w:after="0" w:line="240" w:lineRule="auto"/>
              <w:jc w:val="right"/>
              <w:rPr>
                <w:rFonts w:ascii="Times New Roman" w:eastAsia="SimSun" w:hAnsi="Times New Roman"/>
                <w:color w:val="000000"/>
                <w:lang w:eastAsia="hu-HU"/>
              </w:rPr>
            </w:pPr>
            <w:r w:rsidRPr="008F7FB7">
              <w:rPr>
                <w:rFonts w:ascii="Times New Roman" w:eastAsia="Times New Roman" w:hAnsi="Times New Roman"/>
                <w:lang w:eastAsia="hu-HU"/>
              </w:rPr>
              <w:t>330 000</w:t>
            </w:r>
          </w:p>
        </w:tc>
        <w:tc>
          <w:tcPr>
            <w:tcW w:w="660" w:type="dxa"/>
            <w:tcBorders>
              <w:top w:val="single" w:sz="2" w:space="0" w:color="000000"/>
              <w:left w:val="single" w:sz="2" w:space="0" w:color="000000"/>
              <w:bottom w:val="single" w:sz="2" w:space="0" w:color="000000"/>
              <w:right w:val="single" w:sz="2" w:space="0" w:color="000000"/>
            </w:tcBorders>
            <w:vAlign w:val="center"/>
          </w:tcPr>
          <w:p w:rsidR="00133A9D" w:rsidRPr="008F7FB7" w:rsidRDefault="00133A9D" w:rsidP="007C72F0">
            <w:pPr>
              <w:spacing w:after="0" w:line="240" w:lineRule="auto"/>
              <w:jc w:val="center"/>
              <w:rPr>
                <w:rFonts w:ascii="Times New Roman" w:eastAsia="SimSun" w:hAnsi="Times New Roman"/>
                <w:color w:val="000000"/>
                <w:lang w:eastAsia="hu-HU"/>
              </w:rPr>
            </w:pPr>
            <w:r w:rsidRPr="008F7FB7">
              <w:rPr>
                <w:rFonts w:ascii="Times New Roman" w:eastAsia="SimSun" w:hAnsi="Times New Roman"/>
                <w:color w:val="000000"/>
                <w:lang w:eastAsia="hu-HU"/>
              </w:rPr>
              <w:t>57</w:t>
            </w:r>
          </w:p>
        </w:tc>
      </w:tr>
      <w:tr w:rsidR="00133A9D" w:rsidRPr="008F7FB7" w:rsidTr="00692EBF">
        <w:trPr>
          <w:trHeight w:val="157"/>
        </w:trPr>
        <w:tc>
          <w:tcPr>
            <w:tcW w:w="3835" w:type="dxa"/>
            <w:tcBorders>
              <w:top w:val="single" w:sz="2" w:space="0" w:color="000000"/>
              <w:left w:val="single" w:sz="2" w:space="0" w:color="000000"/>
              <w:bottom w:val="single" w:sz="2" w:space="0" w:color="000000"/>
              <w:right w:val="single" w:sz="2" w:space="0" w:color="000000"/>
            </w:tcBorders>
          </w:tcPr>
          <w:p w:rsidR="00133A9D" w:rsidRPr="008F7FB7" w:rsidRDefault="00133A9D" w:rsidP="007C72F0">
            <w:pPr>
              <w:spacing w:after="0" w:line="240" w:lineRule="auto"/>
              <w:rPr>
                <w:rFonts w:ascii="Times New Roman" w:eastAsia="SimSun" w:hAnsi="Times New Roman"/>
                <w:color w:val="000000"/>
                <w:lang w:eastAsia="hu-HU"/>
              </w:rPr>
            </w:pPr>
            <w:r w:rsidRPr="008F7FB7">
              <w:rPr>
                <w:rFonts w:ascii="Times New Roman" w:eastAsia="SimSun" w:hAnsi="Times New Roman"/>
                <w:color w:val="000000"/>
                <w:lang w:eastAsia="hu-HU"/>
              </w:rPr>
              <w:t>Időskorúak nappali intézményi ellátása (Ft/ellátott)</w:t>
            </w:r>
          </w:p>
        </w:tc>
        <w:tc>
          <w:tcPr>
            <w:tcW w:w="1055" w:type="dxa"/>
            <w:tcBorders>
              <w:top w:val="single" w:sz="2" w:space="0" w:color="000000"/>
              <w:left w:val="single" w:sz="2" w:space="0" w:color="000000"/>
              <w:bottom w:val="single" w:sz="2" w:space="0" w:color="000000"/>
              <w:right w:val="single" w:sz="2" w:space="0" w:color="000000"/>
            </w:tcBorders>
            <w:vAlign w:val="center"/>
          </w:tcPr>
          <w:p w:rsidR="00133A9D" w:rsidRPr="008F7FB7" w:rsidRDefault="00133A9D" w:rsidP="007C72F0">
            <w:pPr>
              <w:spacing w:after="0" w:line="240" w:lineRule="auto"/>
              <w:jc w:val="right"/>
              <w:rPr>
                <w:rFonts w:ascii="Times New Roman" w:eastAsia="SimSun" w:hAnsi="Times New Roman"/>
                <w:color w:val="000000"/>
                <w:lang w:eastAsia="hu-HU"/>
              </w:rPr>
            </w:pPr>
            <w:r w:rsidRPr="008F7FB7">
              <w:rPr>
                <w:rFonts w:ascii="Times New Roman" w:eastAsia="SimSun" w:hAnsi="Times New Roman"/>
                <w:color w:val="000000"/>
                <w:lang w:eastAsia="hu-HU"/>
              </w:rPr>
              <w:t>109 000</w:t>
            </w:r>
          </w:p>
        </w:tc>
        <w:tc>
          <w:tcPr>
            <w:tcW w:w="1096" w:type="dxa"/>
            <w:tcBorders>
              <w:top w:val="single" w:sz="2" w:space="0" w:color="000000"/>
              <w:left w:val="single" w:sz="2" w:space="0" w:color="000000"/>
              <w:bottom w:val="single" w:sz="2" w:space="0" w:color="000000"/>
              <w:right w:val="single" w:sz="2" w:space="0" w:color="000000"/>
            </w:tcBorders>
            <w:vAlign w:val="center"/>
          </w:tcPr>
          <w:p w:rsidR="00133A9D" w:rsidRPr="008F7FB7" w:rsidRDefault="00133A9D" w:rsidP="007C72F0">
            <w:pPr>
              <w:spacing w:after="0" w:line="240" w:lineRule="auto"/>
              <w:jc w:val="right"/>
              <w:rPr>
                <w:rFonts w:ascii="Times New Roman" w:eastAsia="SimSun" w:hAnsi="Times New Roman"/>
                <w:color w:val="000000"/>
                <w:lang w:eastAsia="hu-HU"/>
              </w:rPr>
            </w:pPr>
            <w:r w:rsidRPr="008F7FB7">
              <w:rPr>
                <w:rFonts w:ascii="Times New Roman" w:eastAsia="SimSun" w:hAnsi="Times New Roman"/>
                <w:color w:val="000000"/>
                <w:lang w:eastAsia="hu-HU"/>
              </w:rPr>
              <w:t>190 000</w:t>
            </w:r>
          </w:p>
        </w:tc>
        <w:tc>
          <w:tcPr>
            <w:tcW w:w="660" w:type="dxa"/>
            <w:tcBorders>
              <w:top w:val="single" w:sz="2" w:space="0" w:color="000000"/>
              <w:left w:val="single" w:sz="2" w:space="0" w:color="000000"/>
              <w:bottom w:val="single" w:sz="2" w:space="0" w:color="000000"/>
              <w:right w:val="single" w:sz="2" w:space="0" w:color="000000"/>
            </w:tcBorders>
            <w:vAlign w:val="center"/>
          </w:tcPr>
          <w:p w:rsidR="00133A9D" w:rsidRPr="008F7FB7" w:rsidRDefault="00133A9D" w:rsidP="007C72F0">
            <w:pPr>
              <w:spacing w:after="0" w:line="240" w:lineRule="auto"/>
              <w:jc w:val="center"/>
              <w:rPr>
                <w:rFonts w:ascii="Times New Roman" w:eastAsia="SimSun" w:hAnsi="Times New Roman"/>
                <w:color w:val="000000"/>
                <w:lang w:eastAsia="hu-HU"/>
              </w:rPr>
            </w:pPr>
            <w:r w:rsidRPr="008F7FB7">
              <w:rPr>
                <w:rFonts w:ascii="Times New Roman" w:eastAsia="SimSun" w:hAnsi="Times New Roman"/>
                <w:color w:val="000000"/>
                <w:lang w:eastAsia="hu-HU"/>
              </w:rPr>
              <w:t>74</w:t>
            </w:r>
          </w:p>
        </w:tc>
      </w:tr>
      <w:tr w:rsidR="00133A9D" w:rsidRPr="008F7FB7" w:rsidTr="00692EBF">
        <w:trPr>
          <w:trHeight w:val="157"/>
        </w:trPr>
        <w:tc>
          <w:tcPr>
            <w:tcW w:w="3835" w:type="dxa"/>
            <w:tcBorders>
              <w:top w:val="single" w:sz="2" w:space="0" w:color="000000"/>
              <w:left w:val="single" w:sz="2" w:space="0" w:color="000000"/>
              <w:bottom w:val="single" w:sz="2" w:space="0" w:color="000000"/>
              <w:right w:val="single" w:sz="2" w:space="0" w:color="000000"/>
            </w:tcBorders>
          </w:tcPr>
          <w:p w:rsidR="00133A9D" w:rsidRPr="008F7FB7" w:rsidRDefault="00133A9D" w:rsidP="007C72F0">
            <w:pPr>
              <w:spacing w:after="0" w:line="240" w:lineRule="auto"/>
              <w:rPr>
                <w:rFonts w:ascii="Times New Roman" w:eastAsia="SimSun" w:hAnsi="Times New Roman"/>
                <w:color w:val="000000"/>
                <w:lang w:eastAsia="hu-HU"/>
              </w:rPr>
            </w:pPr>
            <w:r w:rsidRPr="008F7FB7">
              <w:rPr>
                <w:rFonts w:ascii="Times New Roman" w:eastAsia="SimSun" w:hAnsi="Times New Roman"/>
                <w:color w:val="000000"/>
                <w:lang w:eastAsia="hu-HU"/>
              </w:rPr>
              <w:t xml:space="preserve">Fogyatékos és </w:t>
            </w:r>
            <w:proofErr w:type="spellStart"/>
            <w:r w:rsidRPr="008F7FB7">
              <w:rPr>
                <w:rFonts w:ascii="Times New Roman" w:eastAsia="SimSun" w:hAnsi="Times New Roman"/>
                <w:color w:val="000000"/>
                <w:lang w:eastAsia="hu-HU"/>
              </w:rPr>
              <w:t>demens</w:t>
            </w:r>
            <w:proofErr w:type="spellEnd"/>
            <w:r w:rsidRPr="008F7FB7">
              <w:rPr>
                <w:rFonts w:ascii="Times New Roman" w:eastAsia="SimSun" w:hAnsi="Times New Roman"/>
                <w:color w:val="000000"/>
                <w:lang w:eastAsia="hu-HU"/>
              </w:rPr>
              <w:t xml:space="preserve"> személyek nappali intézményi ellátása (Ft/ellátott)</w:t>
            </w:r>
          </w:p>
        </w:tc>
        <w:tc>
          <w:tcPr>
            <w:tcW w:w="1055" w:type="dxa"/>
            <w:tcBorders>
              <w:top w:val="single" w:sz="2" w:space="0" w:color="000000"/>
              <w:left w:val="single" w:sz="2" w:space="0" w:color="000000"/>
              <w:bottom w:val="single" w:sz="2" w:space="0" w:color="000000"/>
              <w:right w:val="single" w:sz="2" w:space="0" w:color="000000"/>
            </w:tcBorders>
            <w:vAlign w:val="center"/>
          </w:tcPr>
          <w:p w:rsidR="00133A9D" w:rsidRPr="008F7FB7" w:rsidRDefault="00133A9D" w:rsidP="007C72F0">
            <w:pPr>
              <w:spacing w:after="0" w:line="240" w:lineRule="auto"/>
              <w:jc w:val="right"/>
              <w:rPr>
                <w:rFonts w:ascii="Times New Roman" w:eastAsia="SimSun" w:hAnsi="Times New Roman"/>
                <w:color w:val="000000"/>
                <w:lang w:eastAsia="hu-HU"/>
              </w:rPr>
            </w:pPr>
            <w:r w:rsidRPr="008F7FB7">
              <w:rPr>
                <w:rFonts w:ascii="Times New Roman" w:eastAsia="SimSun" w:hAnsi="Times New Roman"/>
                <w:color w:val="000000"/>
                <w:lang w:eastAsia="hu-HU"/>
              </w:rPr>
              <w:t>500 000</w:t>
            </w:r>
          </w:p>
        </w:tc>
        <w:tc>
          <w:tcPr>
            <w:tcW w:w="1096" w:type="dxa"/>
            <w:tcBorders>
              <w:top w:val="single" w:sz="2" w:space="0" w:color="000000"/>
              <w:left w:val="single" w:sz="2" w:space="0" w:color="000000"/>
              <w:bottom w:val="single" w:sz="2" w:space="0" w:color="000000"/>
              <w:right w:val="single" w:sz="2" w:space="0" w:color="000000"/>
            </w:tcBorders>
            <w:vAlign w:val="center"/>
          </w:tcPr>
          <w:p w:rsidR="00133A9D" w:rsidRPr="008F7FB7" w:rsidRDefault="00133A9D" w:rsidP="007C72F0">
            <w:pPr>
              <w:spacing w:after="0" w:line="240" w:lineRule="auto"/>
              <w:jc w:val="right"/>
              <w:rPr>
                <w:rFonts w:ascii="Times New Roman" w:eastAsia="SimSun" w:hAnsi="Times New Roman"/>
                <w:color w:val="000000"/>
                <w:lang w:eastAsia="hu-HU"/>
              </w:rPr>
            </w:pPr>
            <w:r w:rsidRPr="008F7FB7">
              <w:rPr>
                <w:rFonts w:ascii="Times New Roman" w:eastAsia="SimSun" w:hAnsi="Times New Roman"/>
                <w:color w:val="000000"/>
                <w:lang w:eastAsia="hu-HU"/>
              </w:rPr>
              <w:t>689 000</w:t>
            </w:r>
          </w:p>
        </w:tc>
        <w:tc>
          <w:tcPr>
            <w:tcW w:w="660" w:type="dxa"/>
            <w:tcBorders>
              <w:top w:val="single" w:sz="2" w:space="0" w:color="000000"/>
              <w:left w:val="single" w:sz="2" w:space="0" w:color="000000"/>
              <w:bottom w:val="single" w:sz="2" w:space="0" w:color="000000"/>
              <w:right w:val="single" w:sz="2" w:space="0" w:color="000000"/>
            </w:tcBorders>
            <w:vAlign w:val="center"/>
          </w:tcPr>
          <w:p w:rsidR="00133A9D" w:rsidRPr="008F7FB7" w:rsidRDefault="00133A9D" w:rsidP="007C72F0">
            <w:pPr>
              <w:spacing w:after="0" w:line="240" w:lineRule="auto"/>
              <w:jc w:val="center"/>
              <w:rPr>
                <w:rFonts w:ascii="Times New Roman" w:eastAsia="SimSun" w:hAnsi="Times New Roman"/>
                <w:color w:val="000000"/>
                <w:lang w:eastAsia="hu-HU"/>
              </w:rPr>
            </w:pPr>
            <w:r w:rsidRPr="008F7FB7">
              <w:rPr>
                <w:rFonts w:ascii="Times New Roman" w:eastAsia="SimSun" w:hAnsi="Times New Roman"/>
                <w:color w:val="000000"/>
                <w:lang w:eastAsia="hu-HU"/>
              </w:rPr>
              <w:t>38</w:t>
            </w:r>
          </w:p>
        </w:tc>
      </w:tr>
      <w:tr w:rsidR="00810D90" w:rsidRPr="008F7FB7" w:rsidTr="00692EBF">
        <w:trPr>
          <w:trHeight w:val="157"/>
        </w:trPr>
        <w:tc>
          <w:tcPr>
            <w:tcW w:w="3835" w:type="dxa"/>
            <w:tcBorders>
              <w:top w:val="single" w:sz="2" w:space="0" w:color="000000"/>
              <w:left w:val="single" w:sz="2" w:space="0" w:color="000000"/>
              <w:bottom w:val="single" w:sz="2" w:space="0" w:color="000000"/>
              <w:right w:val="single" w:sz="2" w:space="0" w:color="000000"/>
            </w:tcBorders>
          </w:tcPr>
          <w:p w:rsidR="00810D90" w:rsidRPr="008F7FB7" w:rsidRDefault="00810D90" w:rsidP="007C72F0">
            <w:pPr>
              <w:spacing w:after="0" w:line="240" w:lineRule="auto"/>
              <w:rPr>
                <w:rFonts w:ascii="Times New Roman" w:eastAsia="SimSun" w:hAnsi="Times New Roman"/>
                <w:color w:val="000000"/>
                <w:lang w:eastAsia="hu-HU"/>
              </w:rPr>
            </w:pPr>
            <w:r>
              <w:rPr>
                <w:rFonts w:ascii="Times New Roman" w:eastAsia="SimSun" w:hAnsi="Times New Roman"/>
                <w:color w:val="000000"/>
                <w:lang w:eastAsia="hu-HU"/>
              </w:rPr>
              <w:t>Család - és gyermekjóléti Szolgálat/számított létszám/év</w:t>
            </w:r>
          </w:p>
        </w:tc>
        <w:tc>
          <w:tcPr>
            <w:tcW w:w="1055" w:type="dxa"/>
            <w:tcBorders>
              <w:top w:val="single" w:sz="2" w:space="0" w:color="000000"/>
              <w:left w:val="single" w:sz="2" w:space="0" w:color="000000"/>
              <w:bottom w:val="single" w:sz="2" w:space="0" w:color="000000"/>
              <w:right w:val="single" w:sz="2" w:space="0" w:color="000000"/>
            </w:tcBorders>
            <w:vAlign w:val="center"/>
          </w:tcPr>
          <w:p w:rsidR="00810D90" w:rsidRPr="008F7FB7" w:rsidRDefault="00810D90" w:rsidP="007C72F0">
            <w:pPr>
              <w:spacing w:after="0" w:line="240" w:lineRule="auto"/>
              <w:jc w:val="right"/>
              <w:rPr>
                <w:rFonts w:ascii="Times New Roman" w:eastAsia="SimSun" w:hAnsi="Times New Roman"/>
                <w:color w:val="000000"/>
                <w:lang w:eastAsia="hu-HU"/>
              </w:rPr>
            </w:pPr>
            <w:r>
              <w:rPr>
                <w:rFonts w:ascii="Times New Roman" w:eastAsia="SimSun" w:hAnsi="Times New Roman"/>
                <w:color w:val="000000"/>
                <w:lang w:eastAsia="hu-HU"/>
              </w:rPr>
              <w:t xml:space="preserve">3 000 </w:t>
            </w:r>
            <w:proofErr w:type="spellStart"/>
            <w:r>
              <w:rPr>
                <w:rFonts w:ascii="Times New Roman" w:eastAsia="SimSun" w:hAnsi="Times New Roman"/>
                <w:color w:val="000000"/>
                <w:lang w:eastAsia="hu-HU"/>
              </w:rPr>
              <w:t>000</w:t>
            </w:r>
            <w:proofErr w:type="spellEnd"/>
          </w:p>
        </w:tc>
        <w:tc>
          <w:tcPr>
            <w:tcW w:w="1096" w:type="dxa"/>
            <w:tcBorders>
              <w:top w:val="single" w:sz="2" w:space="0" w:color="000000"/>
              <w:left w:val="single" w:sz="2" w:space="0" w:color="000000"/>
              <w:bottom w:val="single" w:sz="2" w:space="0" w:color="000000"/>
              <w:right w:val="single" w:sz="2" w:space="0" w:color="000000"/>
            </w:tcBorders>
            <w:vAlign w:val="center"/>
          </w:tcPr>
          <w:p w:rsidR="00810D90" w:rsidRPr="00810D90" w:rsidRDefault="00810D90" w:rsidP="007C72F0">
            <w:pPr>
              <w:spacing w:after="0" w:line="240" w:lineRule="auto"/>
              <w:jc w:val="right"/>
              <w:rPr>
                <w:rFonts w:ascii="Times New Roman" w:eastAsia="SimSun" w:hAnsi="Times New Roman"/>
                <w:b/>
                <w:color w:val="000000"/>
                <w:lang w:eastAsia="hu-HU"/>
              </w:rPr>
            </w:pPr>
            <w:r>
              <w:rPr>
                <w:rStyle w:val="Kiemels2"/>
                <w:rFonts w:ascii="&amp;quot" w:hAnsi="&amp;quot"/>
                <w:b w:val="0"/>
                <w:color w:val="424753"/>
              </w:rPr>
              <w:t>3 780</w:t>
            </w:r>
            <w:r w:rsidRPr="00810D90">
              <w:rPr>
                <w:rStyle w:val="Kiemels2"/>
                <w:rFonts w:ascii="&amp;quot" w:hAnsi="&amp;quot"/>
                <w:b w:val="0"/>
                <w:color w:val="424753"/>
              </w:rPr>
              <w:t>000</w:t>
            </w:r>
          </w:p>
        </w:tc>
        <w:tc>
          <w:tcPr>
            <w:tcW w:w="660" w:type="dxa"/>
            <w:tcBorders>
              <w:top w:val="single" w:sz="2" w:space="0" w:color="000000"/>
              <w:left w:val="single" w:sz="2" w:space="0" w:color="000000"/>
              <w:bottom w:val="single" w:sz="2" w:space="0" w:color="000000"/>
              <w:right w:val="single" w:sz="2" w:space="0" w:color="000000"/>
            </w:tcBorders>
            <w:vAlign w:val="center"/>
          </w:tcPr>
          <w:p w:rsidR="00810D90" w:rsidRPr="008F7FB7" w:rsidRDefault="00810D90" w:rsidP="007C72F0">
            <w:pPr>
              <w:spacing w:after="0" w:line="240" w:lineRule="auto"/>
              <w:jc w:val="center"/>
              <w:rPr>
                <w:rFonts w:ascii="Times New Roman" w:eastAsia="SimSun" w:hAnsi="Times New Roman"/>
                <w:color w:val="000000"/>
                <w:lang w:eastAsia="hu-HU"/>
              </w:rPr>
            </w:pPr>
            <w:r>
              <w:rPr>
                <w:rFonts w:ascii="Times New Roman" w:eastAsia="SimSun" w:hAnsi="Times New Roman"/>
                <w:color w:val="000000"/>
                <w:lang w:eastAsia="hu-HU"/>
              </w:rPr>
              <w:t>26</w:t>
            </w:r>
          </w:p>
        </w:tc>
      </w:tr>
      <w:tr w:rsidR="00810D90" w:rsidRPr="008F7FB7" w:rsidTr="00692EBF">
        <w:trPr>
          <w:trHeight w:val="280"/>
        </w:trPr>
        <w:tc>
          <w:tcPr>
            <w:tcW w:w="3835" w:type="dxa"/>
            <w:tcBorders>
              <w:top w:val="single" w:sz="2" w:space="0" w:color="000000"/>
              <w:left w:val="single" w:sz="2" w:space="0" w:color="000000"/>
              <w:bottom w:val="single" w:sz="2" w:space="0" w:color="000000"/>
              <w:right w:val="single" w:sz="2" w:space="0" w:color="000000"/>
            </w:tcBorders>
          </w:tcPr>
          <w:p w:rsidR="00810D90" w:rsidRDefault="00810D90" w:rsidP="007C72F0">
            <w:pPr>
              <w:spacing w:after="0" w:line="240" w:lineRule="auto"/>
              <w:rPr>
                <w:rFonts w:ascii="Times New Roman" w:eastAsia="SimSun" w:hAnsi="Times New Roman"/>
                <w:color w:val="000000"/>
                <w:lang w:eastAsia="hu-HU"/>
              </w:rPr>
            </w:pPr>
            <w:r>
              <w:rPr>
                <w:rFonts w:ascii="Times New Roman" w:eastAsia="SimSun" w:hAnsi="Times New Roman"/>
                <w:color w:val="000000"/>
                <w:lang w:eastAsia="hu-HU"/>
              </w:rPr>
              <w:t>Család - és gyermekjóléti Központ/számított létszám/év</w:t>
            </w:r>
          </w:p>
        </w:tc>
        <w:tc>
          <w:tcPr>
            <w:tcW w:w="1055" w:type="dxa"/>
            <w:tcBorders>
              <w:top w:val="single" w:sz="2" w:space="0" w:color="000000"/>
              <w:left w:val="single" w:sz="2" w:space="0" w:color="000000"/>
              <w:bottom w:val="single" w:sz="2" w:space="0" w:color="000000"/>
              <w:right w:val="single" w:sz="2" w:space="0" w:color="000000"/>
            </w:tcBorders>
            <w:vAlign w:val="center"/>
          </w:tcPr>
          <w:p w:rsidR="00810D90" w:rsidRPr="008F7FB7" w:rsidRDefault="00810D90" w:rsidP="007C72F0">
            <w:pPr>
              <w:spacing w:after="0" w:line="240" w:lineRule="auto"/>
              <w:jc w:val="right"/>
              <w:rPr>
                <w:rFonts w:ascii="Times New Roman" w:eastAsia="SimSun" w:hAnsi="Times New Roman"/>
                <w:color w:val="000000"/>
                <w:lang w:eastAsia="hu-HU"/>
              </w:rPr>
            </w:pPr>
            <w:r>
              <w:rPr>
                <w:rFonts w:ascii="Times New Roman" w:eastAsia="SimSun" w:hAnsi="Times New Roman"/>
                <w:color w:val="000000"/>
                <w:lang w:eastAsia="hu-HU"/>
              </w:rPr>
              <w:t xml:space="preserve">3 000 </w:t>
            </w:r>
            <w:proofErr w:type="spellStart"/>
            <w:r>
              <w:rPr>
                <w:rFonts w:ascii="Times New Roman" w:eastAsia="SimSun" w:hAnsi="Times New Roman"/>
                <w:color w:val="000000"/>
                <w:lang w:eastAsia="hu-HU"/>
              </w:rPr>
              <w:t>000</w:t>
            </w:r>
            <w:proofErr w:type="spellEnd"/>
          </w:p>
        </w:tc>
        <w:tc>
          <w:tcPr>
            <w:tcW w:w="1096" w:type="dxa"/>
            <w:tcBorders>
              <w:top w:val="single" w:sz="2" w:space="0" w:color="000000"/>
              <w:left w:val="single" w:sz="2" w:space="0" w:color="000000"/>
              <w:bottom w:val="single" w:sz="2" w:space="0" w:color="000000"/>
              <w:right w:val="single" w:sz="2" w:space="0" w:color="000000"/>
            </w:tcBorders>
            <w:vAlign w:val="center"/>
          </w:tcPr>
          <w:p w:rsidR="00810D90" w:rsidRPr="008F7FB7" w:rsidRDefault="00810D90" w:rsidP="007C72F0">
            <w:pPr>
              <w:spacing w:after="0" w:line="240" w:lineRule="auto"/>
              <w:jc w:val="right"/>
              <w:rPr>
                <w:rFonts w:ascii="Times New Roman" w:eastAsia="SimSun" w:hAnsi="Times New Roman"/>
                <w:color w:val="000000"/>
                <w:lang w:eastAsia="hu-HU"/>
              </w:rPr>
            </w:pPr>
            <w:r>
              <w:rPr>
                <w:rFonts w:ascii="Times New Roman" w:eastAsia="SimSun" w:hAnsi="Times New Roman"/>
                <w:color w:val="000000"/>
                <w:lang w:eastAsia="hu-HU"/>
              </w:rPr>
              <w:t>3 300 000</w:t>
            </w:r>
          </w:p>
        </w:tc>
        <w:tc>
          <w:tcPr>
            <w:tcW w:w="660" w:type="dxa"/>
            <w:tcBorders>
              <w:top w:val="single" w:sz="2" w:space="0" w:color="000000"/>
              <w:left w:val="single" w:sz="2" w:space="0" w:color="000000"/>
              <w:bottom w:val="single" w:sz="2" w:space="0" w:color="000000"/>
              <w:right w:val="single" w:sz="2" w:space="0" w:color="000000"/>
            </w:tcBorders>
            <w:vAlign w:val="center"/>
          </w:tcPr>
          <w:p w:rsidR="00810D90" w:rsidRPr="008F7FB7" w:rsidRDefault="00810D90" w:rsidP="007C72F0">
            <w:pPr>
              <w:spacing w:after="0" w:line="240" w:lineRule="auto"/>
              <w:jc w:val="center"/>
              <w:rPr>
                <w:rFonts w:ascii="Times New Roman" w:eastAsia="SimSun" w:hAnsi="Times New Roman"/>
                <w:color w:val="000000"/>
                <w:lang w:eastAsia="hu-HU"/>
              </w:rPr>
            </w:pPr>
            <w:r>
              <w:rPr>
                <w:rFonts w:ascii="Times New Roman" w:eastAsia="SimSun" w:hAnsi="Times New Roman"/>
                <w:color w:val="000000"/>
                <w:lang w:eastAsia="hu-HU"/>
              </w:rPr>
              <w:t>10</w:t>
            </w:r>
          </w:p>
        </w:tc>
      </w:tr>
    </w:tbl>
    <w:p w:rsidR="00133A9D" w:rsidRDefault="00133A9D" w:rsidP="00133A9D">
      <w:pPr>
        <w:spacing w:after="0" w:line="240" w:lineRule="auto"/>
        <w:jc w:val="both"/>
        <w:rPr>
          <w:rFonts w:ascii="Times New Roman" w:eastAsia="SimSun" w:hAnsi="Times New Roman"/>
          <w:sz w:val="24"/>
          <w:szCs w:val="24"/>
          <w:lang w:eastAsia="hu-HU"/>
        </w:rPr>
      </w:pPr>
    </w:p>
    <w:p w:rsidR="00810D90" w:rsidRPr="005712F6" w:rsidRDefault="00810D90" w:rsidP="00722DE1">
      <w:pPr>
        <w:spacing w:line="240" w:lineRule="auto"/>
        <w:jc w:val="both"/>
        <w:rPr>
          <w:rFonts w:ascii="Times New Roman" w:eastAsia="Times New Roman" w:hAnsi="Times New Roman"/>
          <w:bCs/>
          <w:sz w:val="24"/>
          <w:szCs w:val="20"/>
          <w:lang w:eastAsia="hu-HU"/>
        </w:rPr>
      </w:pPr>
      <w:r w:rsidRPr="005712F6">
        <w:rPr>
          <w:rFonts w:ascii="Times New Roman" w:eastAsia="Times New Roman" w:hAnsi="Times New Roman"/>
          <w:bCs/>
          <w:sz w:val="24"/>
          <w:szCs w:val="20"/>
          <w:lang w:eastAsia="hu-HU"/>
        </w:rPr>
        <w:t>A Gyvt. által támogatott alapellátási feladatok biztosítását</w:t>
      </w:r>
      <w:r>
        <w:rPr>
          <w:rFonts w:ascii="Times New Roman" w:eastAsia="Times New Roman" w:hAnsi="Times New Roman"/>
          <w:bCs/>
          <w:sz w:val="24"/>
          <w:szCs w:val="20"/>
          <w:lang w:eastAsia="hu-HU"/>
        </w:rPr>
        <w:t xml:space="preserve"> az állam az állandó lakosok </w:t>
      </w:r>
      <w:r w:rsidRPr="005712F6">
        <w:rPr>
          <w:rFonts w:ascii="Times New Roman" w:eastAsia="Times New Roman" w:hAnsi="Times New Roman"/>
          <w:bCs/>
          <w:sz w:val="24"/>
          <w:szCs w:val="20"/>
          <w:lang w:eastAsia="hu-HU"/>
        </w:rPr>
        <w:t xml:space="preserve">száma után járó differenciált gyermekjóléti normatív állami hozzájárulással támogatja. </w:t>
      </w:r>
    </w:p>
    <w:p w:rsidR="00133A9D" w:rsidRDefault="00133A9D" w:rsidP="00722DE1">
      <w:pPr>
        <w:spacing w:after="0" w:line="240" w:lineRule="auto"/>
        <w:jc w:val="both"/>
        <w:rPr>
          <w:rFonts w:ascii="Times New Roman" w:eastAsia="Times New Roman" w:hAnsi="Times New Roman"/>
          <w:sz w:val="24"/>
          <w:szCs w:val="24"/>
          <w:lang w:eastAsia="hu-HU"/>
        </w:rPr>
      </w:pPr>
      <w:r w:rsidRPr="006F5BB7">
        <w:rPr>
          <w:rFonts w:ascii="Times New Roman" w:eastAsia="Times New Roman" w:hAnsi="Times New Roman"/>
          <w:sz w:val="24"/>
          <w:szCs w:val="24"/>
          <w:lang w:eastAsia="hu-HU"/>
        </w:rPr>
        <w:t>A</w:t>
      </w:r>
      <w:r>
        <w:rPr>
          <w:rFonts w:ascii="Times New Roman" w:eastAsia="Times New Roman" w:hAnsi="Times New Roman"/>
          <w:sz w:val="24"/>
          <w:szCs w:val="24"/>
          <w:lang w:eastAsia="hu-HU"/>
        </w:rPr>
        <w:t xml:space="preserve"> 2020. évtől - a szociális segítés kivételével - változnak a normatív </w:t>
      </w:r>
      <w:r w:rsidRPr="006F5BB7">
        <w:rPr>
          <w:rFonts w:ascii="Times New Roman" w:eastAsia="Times New Roman" w:hAnsi="Times New Roman"/>
          <w:sz w:val="24"/>
          <w:szCs w:val="24"/>
          <w:lang w:eastAsia="hu-HU"/>
        </w:rPr>
        <w:t xml:space="preserve">támogatások </w:t>
      </w:r>
      <w:r>
        <w:rPr>
          <w:rFonts w:ascii="Times New Roman" w:eastAsia="Times New Roman" w:hAnsi="Times New Roman"/>
          <w:sz w:val="24"/>
          <w:szCs w:val="24"/>
          <w:lang w:eastAsia="hu-HU"/>
        </w:rPr>
        <w:t xml:space="preserve">összegei, a </w:t>
      </w:r>
      <w:r w:rsidRPr="006F5BB7">
        <w:rPr>
          <w:rFonts w:ascii="Times New Roman" w:eastAsia="Times New Roman" w:hAnsi="Times New Roman"/>
          <w:sz w:val="24"/>
          <w:szCs w:val="24"/>
          <w:lang w:eastAsia="hu-HU"/>
        </w:rPr>
        <w:t xml:space="preserve">növekedése nem egységes, bizonyos preferált szolgáltatásoknál </w:t>
      </w:r>
      <w:r>
        <w:rPr>
          <w:rFonts w:ascii="Times New Roman" w:eastAsia="Times New Roman" w:hAnsi="Times New Roman"/>
          <w:sz w:val="24"/>
          <w:szCs w:val="24"/>
          <w:lang w:eastAsia="hu-HU"/>
        </w:rPr>
        <w:t xml:space="preserve">jelentősnek mondható. </w:t>
      </w:r>
    </w:p>
    <w:p w:rsidR="00133A9D" w:rsidRDefault="00133A9D" w:rsidP="00722DE1">
      <w:pPr>
        <w:spacing w:after="0" w:line="240" w:lineRule="auto"/>
        <w:jc w:val="both"/>
        <w:rPr>
          <w:rFonts w:ascii="Times New Roman" w:eastAsia="Times New Roman" w:hAnsi="Times New Roman"/>
          <w:sz w:val="24"/>
          <w:szCs w:val="24"/>
          <w:lang w:eastAsia="hu-HU"/>
        </w:rPr>
      </w:pPr>
      <w:r w:rsidRPr="006F5BB7">
        <w:rPr>
          <w:rFonts w:ascii="Times New Roman" w:eastAsia="Times New Roman" w:hAnsi="Times New Roman"/>
          <w:sz w:val="24"/>
          <w:szCs w:val="24"/>
          <w:lang w:eastAsia="hu-HU"/>
        </w:rPr>
        <w:t>Az emelések jelentős része alapvetően az elmúlt években fellépő költségnövekedést kompenzálja, néhány kivételtől eltekintve nem jelent érdemi pénzügyi mozgástér-bővülést</w:t>
      </w:r>
      <w:r>
        <w:rPr>
          <w:rFonts w:ascii="Times New Roman" w:eastAsia="Times New Roman" w:hAnsi="Times New Roman"/>
          <w:sz w:val="24"/>
          <w:szCs w:val="24"/>
          <w:lang w:eastAsia="hu-HU"/>
        </w:rPr>
        <w:t>.</w:t>
      </w:r>
      <w:r w:rsidRPr="006F5BB7">
        <w:rPr>
          <w:rFonts w:ascii="Times New Roman" w:eastAsia="Times New Roman" w:hAnsi="Times New Roman"/>
          <w:sz w:val="24"/>
          <w:szCs w:val="24"/>
          <w:lang w:eastAsia="hu-HU"/>
        </w:rPr>
        <w:t xml:space="preserve"> </w:t>
      </w:r>
    </w:p>
    <w:p w:rsidR="003A0DB8" w:rsidRDefault="003A0DB8" w:rsidP="00722DE1">
      <w:pPr>
        <w:spacing w:after="0" w:line="240" w:lineRule="auto"/>
        <w:jc w:val="both"/>
        <w:rPr>
          <w:rFonts w:ascii="Times New Roman" w:eastAsia="Times New Roman" w:hAnsi="Times New Roman"/>
          <w:sz w:val="24"/>
          <w:szCs w:val="24"/>
          <w:lang w:eastAsia="hu-HU"/>
        </w:rPr>
      </w:pPr>
    </w:p>
    <w:p w:rsidR="00C56E84" w:rsidRDefault="00C56E84" w:rsidP="00133A9D">
      <w:pPr>
        <w:spacing w:after="0" w:line="240" w:lineRule="auto"/>
        <w:rPr>
          <w:rFonts w:ascii="Times New Roman" w:eastAsia="SimSun" w:hAnsi="Times New Roman"/>
          <w:b/>
          <w:sz w:val="24"/>
          <w:szCs w:val="24"/>
          <w:lang w:eastAsia="hu-HU"/>
        </w:rPr>
      </w:pPr>
    </w:p>
    <w:p w:rsidR="00C56E84" w:rsidRDefault="00C56E84" w:rsidP="00133A9D">
      <w:pPr>
        <w:spacing w:after="0" w:line="240" w:lineRule="auto"/>
        <w:rPr>
          <w:rFonts w:ascii="Times New Roman" w:eastAsia="SimSun" w:hAnsi="Times New Roman"/>
          <w:b/>
          <w:sz w:val="24"/>
          <w:szCs w:val="24"/>
          <w:lang w:eastAsia="hu-HU"/>
        </w:rPr>
      </w:pPr>
    </w:p>
    <w:p w:rsidR="00133A9D" w:rsidRDefault="00F5169D" w:rsidP="00133A9D">
      <w:pPr>
        <w:spacing w:after="0" w:line="240" w:lineRule="auto"/>
        <w:rPr>
          <w:rFonts w:ascii="Times New Roman" w:eastAsia="SimSun" w:hAnsi="Times New Roman"/>
          <w:b/>
          <w:sz w:val="24"/>
          <w:szCs w:val="24"/>
          <w:lang w:eastAsia="hu-HU"/>
        </w:rPr>
      </w:pPr>
      <w:r>
        <w:rPr>
          <w:rFonts w:ascii="Times New Roman" w:eastAsia="SimSun" w:hAnsi="Times New Roman"/>
          <w:b/>
          <w:sz w:val="24"/>
          <w:szCs w:val="24"/>
          <w:lang w:eastAsia="hu-HU"/>
        </w:rPr>
        <w:lastRenderedPageBreak/>
        <w:t>Szerződéssel ellátott feladatok</w:t>
      </w:r>
      <w:r w:rsidR="00133A9D">
        <w:rPr>
          <w:rFonts w:ascii="Times New Roman" w:eastAsia="SimSun" w:hAnsi="Times New Roman"/>
          <w:b/>
          <w:sz w:val="24"/>
          <w:szCs w:val="24"/>
          <w:lang w:eastAsia="hu-HU"/>
        </w:rPr>
        <w:t xml:space="preserve"> pénzügyi mutatói 2014-2019. év </w:t>
      </w:r>
    </w:p>
    <w:p w:rsidR="00133A9D" w:rsidRDefault="00133A9D" w:rsidP="00133A9D">
      <w:pPr>
        <w:spacing w:after="0" w:line="240" w:lineRule="auto"/>
        <w:rPr>
          <w:rFonts w:ascii="Times New Roman" w:eastAsia="SimSun" w:hAnsi="Times New Roman"/>
          <w:b/>
          <w:sz w:val="24"/>
          <w:szCs w:val="24"/>
          <w:lang w:eastAsia="hu-HU"/>
        </w:rPr>
      </w:pPr>
    </w:p>
    <w:tbl>
      <w:tblPr>
        <w:tblW w:w="10183" w:type="dxa"/>
        <w:tblInd w:w="-582" w:type="dxa"/>
        <w:tblLayout w:type="fixed"/>
        <w:tblCellMar>
          <w:left w:w="30" w:type="dxa"/>
          <w:right w:w="30" w:type="dxa"/>
        </w:tblCellMar>
        <w:tblLook w:val="0000" w:firstRow="0" w:lastRow="0" w:firstColumn="0" w:lastColumn="0" w:noHBand="0" w:noVBand="0"/>
      </w:tblPr>
      <w:tblGrid>
        <w:gridCol w:w="4526"/>
        <w:gridCol w:w="2448"/>
        <w:gridCol w:w="1353"/>
        <w:gridCol w:w="1856"/>
      </w:tblGrid>
      <w:tr w:rsidR="00133A9D" w:rsidRPr="00A51214" w:rsidTr="00FB40DC">
        <w:trPr>
          <w:trHeight w:val="224"/>
        </w:trPr>
        <w:tc>
          <w:tcPr>
            <w:tcW w:w="4526" w:type="dxa"/>
            <w:vMerge w:val="restart"/>
            <w:tcBorders>
              <w:left w:val="single" w:sz="12" w:space="0" w:color="auto"/>
              <w:right w:val="single" w:sz="12" w:space="0" w:color="auto"/>
            </w:tcBorders>
            <w:shd w:val="clear" w:color="auto" w:fill="70AD47" w:themeFill="accent6"/>
            <w:vAlign w:val="center"/>
          </w:tcPr>
          <w:p w:rsidR="00133A9D" w:rsidRPr="00A51214" w:rsidRDefault="00133A9D" w:rsidP="007C72F0">
            <w:pPr>
              <w:autoSpaceDE w:val="0"/>
              <w:autoSpaceDN w:val="0"/>
              <w:adjustRightInd w:val="0"/>
              <w:spacing w:after="0" w:line="240" w:lineRule="auto"/>
              <w:jc w:val="center"/>
              <w:rPr>
                <w:rFonts w:ascii="Times New Roman" w:eastAsia="SimSun" w:hAnsi="Times New Roman"/>
                <w:b/>
                <w:bCs/>
                <w:color w:val="000000"/>
                <w:sz w:val="18"/>
                <w:szCs w:val="18"/>
                <w:lang w:eastAsia="hu-HU"/>
              </w:rPr>
            </w:pPr>
            <w:r w:rsidRPr="00EA3B4B">
              <w:rPr>
                <w:rFonts w:ascii="Times New Roman" w:hAnsi="Times New Roman"/>
                <w:b/>
              </w:rPr>
              <w:t>Jogcím</w:t>
            </w:r>
          </w:p>
        </w:tc>
        <w:tc>
          <w:tcPr>
            <w:tcW w:w="2448" w:type="dxa"/>
            <w:tcBorders>
              <w:top w:val="single" w:sz="12" w:space="0" w:color="auto"/>
              <w:left w:val="single" w:sz="12" w:space="0" w:color="auto"/>
              <w:bottom w:val="single" w:sz="12" w:space="0" w:color="auto"/>
            </w:tcBorders>
            <w:shd w:val="clear" w:color="auto" w:fill="70AD47" w:themeFill="accent6"/>
            <w:vAlign w:val="center"/>
          </w:tcPr>
          <w:p w:rsidR="00133A9D" w:rsidRPr="00A51214" w:rsidRDefault="00133A9D" w:rsidP="007C72F0">
            <w:pPr>
              <w:autoSpaceDE w:val="0"/>
              <w:autoSpaceDN w:val="0"/>
              <w:adjustRightInd w:val="0"/>
              <w:spacing w:after="0" w:line="240" w:lineRule="auto"/>
              <w:ind w:right="-2652"/>
              <w:rPr>
                <w:rFonts w:ascii="Times New Roman" w:eastAsia="SimSun" w:hAnsi="Times New Roman"/>
                <w:b/>
                <w:bCs/>
                <w:color w:val="000000"/>
                <w:sz w:val="18"/>
                <w:szCs w:val="18"/>
                <w:lang w:eastAsia="hu-HU"/>
              </w:rPr>
            </w:pPr>
            <w:r w:rsidRPr="00A51214">
              <w:rPr>
                <w:rFonts w:ascii="Times New Roman" w:eastAsia="SimSun" w:hAnsi="Times New Roman"/>
                <w:b/>
                <w:bCs/>
                <w:color w:val="000000"/>
                <w:sz w:val="18"/>
                <w:szCs w:val="18"/>
                <w:lang w:eastAsia="hu-HU"/>
              </w:rPr>
              <w:t xml:space="preserve">  </w:t>
            </w:r>
          </w:p>
        </w:tc>
        <w:tc>
          <w:tcPr>
            <w:tcW w:w="1353" w:type="dxa"/>
            <w:tcBorders>
              <w:top w:val="single" w:sz="12" w:space="0" w:color="auto"/>
              <w:left w:val="nil"/>
              <w:bottom w:val="single" w:sz="12" w:space="0" w:color="auto"/>
            </w:tcBorders>
            <w:shd w:val="clear" w:color="auto" w:fill="70AD47" w:themeFill="accent6"/>
            <w:vAlign w:val="center"/>
          </w:tcPr>
          <w:p w:rsidR="00133A9D" w:rsidRPr="00A51214" w:rsidRDefault="00133A9D" w:rsidP="007C72F0">
            <w:pPr>
              <w:autoSpaceDE w:val="0"/>
              <w:autoSpaceDN w:val="0"/>
              <w:adjustRightInd w:val="0"/>
              <w:spacing w:after="0" w:line="240" w:lineRule="auto"/>
              <w:ind w:right="-2652"/>
              <w:rPr>
                <w:rFonts w:ascii="Times New Roman" w:eastAsia="SimSun" w:hAnsi="Times New Roman"/>
                <w:b/>
                <w:bCs/>
                <w:color w:val="000000"/>
                <w:sz w:val="18"/>
                <w:szCs w:val="18"/>
                <w:lang w:eastAsia="hu-HU"/>
              </w:rPr>
            </w:pPr>
            <w:r w:rsidRPr="00A51214">
              <w:rPr>
                <w:rFonts w:ascii="Times New Roman" w:eastAsia="SimSun" w:hAnsi="Times New Roman"/>
                <w:b/>
                <w:bCs/>
                <w:color w:val="000000"/>
                <w:sz w:val="18"/>
                <w:szCs w:val="18"/>
                <w:lang w:eastAsia="hu-HU"/>
              </w:rPr>
              <w:t xml:space="preserve">    Kiadás </w:t>
            </w:r>
          </w:p>
        </w:tc>
        <w:tc>
          <w:tcPr>
            <w:tcW w:w="1856" w:type="dxa"/>
            <w:tcBorders>
              <w:top w:val="single" w:sz="12" w:space="0" w:color="auto"/>
              <w:bottom w:val="single" w:sz="12" w:space="0" w:color="auto"/>
              <w:right w:val="single" w:sz="8" w:space="0" w:color="auto"/>
            </w:tcBorders>
            <w:shd w:val="clear" w:color="auto" w:fill="70AD47" w:themeFill="accent6"/>
            <w:vAlign w:val="center"/>
          </w:tcPr>
          <w:p w:rsidR="00133A9D" w:rsidRPr="00A51214" w:rsidRDefault="00133A9D" w:rsidP="007C72F0">
            <w:pPr>
              <w:autoSpaceDE w:val="0"/>
              <w:autoSpaceDN w:val="0"/>
              <w:adjustRightInd w:val="0"/>
              <w:spacing w:after="0" w:line="240" w:lineRule="auto"/>
              <w:jc w:val="center"/>
              <w:rPr>
                <w:rFonts w:ascii="Times New Roman" w:eastAsia="SimSun" w:hAnsi="Times New Roman"/>
                <w:b/>
                <w:bCs/>
                <w:color w:val="000000"/>
                <w:sz w:val="18"/>
                <w:szCs w:val="18"/>
                <w:lang w:eastAsia="hu-HU"/>
              </w:rPr>
            </w:pPr>
          </w:p>
        </w:tc>
      </w:tr>
      <w:tr w:rsidR="00133A9D" w:rsidRPr="00A51214" w:rsidTr="00692EBF">
        <w:trPr>
          <w:trHeight w:val="66"/>
        </w:trPr>
        <w:tc>
          <w:tcPr>
            <w:tcW w:w="4526" w:type="dxa"/>
            <w:vMerge/>
            <w:tcBorders>
              <w:left w:val="single" w:sz="12" w:space="0" w:color="auto"/>
              <w:bottom w:val="single" w:sz="6" w:space="0" w:color="auto"/>
              <w:right w:val="single" w:sz="12" w:space="0" w:color="auto"/>
            </w:tcBorders>
            <w:shd w:val="clear" w:color="auto" w:fill="70AD47" w:themeFill="accent6"/>
            <w:vAlign w:val="center"/>
          </w:tcPr>
          <w:p w:rsidR="00133A9D" w:rsidRPr="00A51214" w:rsidRDefault="00133A9D" w:rsidP="007C72F0">
            <w:pPr>
              <w:autoSpaceDE w:val="0"/>
              <w:autoSpaceDN w:val="0"/>
              <w:adjustRightInd w:val="0"/>
              <w:spacing w:after="0" w:line="240" w:lineRule="auto"/>
              <w:jc w:val="center"/>
              <w:rPr>
                <w:rFonts w:ascii="Times New Roman" w:eastAsia="SimSun" w:hAnsi="Times New Roman"/>
                <w:b/>
                <w:bCs/>
                <w:color w:val="000000"/>
                <w:sz w:val="18"/>
                <w:szCs w:val="18"/>
                <w:lang w:eastAsia="hu-HU"/>
              </w:rPr>
            </w:pPr>
          </w:p>
        </w:tc>
        <w:tc>
          <w:tcPr>
            <w:tcW w:w="2448" w:type="dxa"/>
            <w:tcBorders>
              <w:top w:val="single" w:sz="12" w:space="0" w:color="auto"/>
              <w:left w:val="single" w:sz="12" w:space="0" w:color="auto"/>
              <w:bottom w:val="single" w:sz="12" w:space="0" w:color="auto"/>
            </w:tcBorders>
            <w:shd w:val="clear" w:color="auto" w:fill="70AD47" w:themeFill="accent6"/>
            <w:vAlign w:val="center"/>
          </w:tcPr>
          <w:p w:rsidR="00133A9D" w:rsidRPr="00A51214" w:rsidRDefault="00133A9D" w:rsidP="007C72F0">
            <w:pPr>
              <w:autoSpaceDE w:val="0"/>
              <w:autoSpaceDN w:val="0"/>
              <w:adjustRightInd w:val="0"/>
              <w:spacing w:after="0" w:line="240" w:lineRule="auto"/>
              <w:ind w:right="-2652"/>
              <w:rPr>
                <w:rFonts w:ascii="Times New Roman" w:eastAsia="SimSun" w:hAnsi="Times New Roman"/>
                <w:b/>
                <w:bCs/>
                <w:color w:val="000000"/>
                <w:sz w:val="18"/>
                <w:szCs w:val="18"/>
                <w:lang w:eastAsia="hu-HU"/>
              </w:rPr>
            </w:pPr>
          </w:p>
        </w:tc>
        <w:tc>
          <w:tcPr>
            <w:tcW w:w="1353" w:type="dxa"/>
            <w:tcBorders>
              <w:top w:val="single" w:sz="12" w:space="0" w:color="auto"/>
              <w:left w:val="nil"/>
              <w:bottom w:val="single" w:sz="12" w:space="0" w:color="auto"/>
            </w:tcBorders>
            <w:shd w:val="clear" w:color="auto" w:fill="70AD47" w:themeFill="accent6"/>
            <w:vAlign w:val="center"/>
          </w:tcPr>
          <w:p w:rsidR="00133A9D" w:rsidRPr="00A51214" w:rsidRDefault="00133A9D" w:rsidP="007C72F0">
            <w:pPr>
              <w:autoSpaceDE w:val="0"/>
              <w:autoSpaceDN w:val="0"/>
              <w:adjustRightInd w:val="0"/>
              <w:spacing w:after="0" w:line="240" w:lineRule="auto"/>
              <w:ind w:right="-2652"/>
              <w:rPr>
                <w:rFonts w:ascii="Times New Roman" w:eastAsia="SimSun" w:hAnsi="Times New Roman"/>
                <w:b/>
                <w:bCs/>
                <w:color w:val="000000"/>
                <w:sz w:val="18"/>
                <w:szCs w:val="18"/>
                <w:lang w:eastAsia="hu-HU"/>
              </w:rPr>
            </w:pPr>
            <w:r w:rsidRPr="00A51214">
              <w:rPr>
                <w:rFonts w:ascii="Times New Roman" w:eastAsia="SimSun" w:hAnsi="Times New Roman"/>
                <w:b/>
                <w:bCs/>
                <w:color w:val="000000"/>
                <w:sz w:val="18"/>
                <w:szCs w:val="18"/>
                <w:lang w:eastAsia="hu-HU"/>
              </w:rPr>
              <w:t xml:space="preserve">     (e Ft)</w:t>
            </w:r>
          </w:p>
        </w:tc>
        <w:tc>
          <w:tcPr>
            <w:tcW w:w="1856" w:type="dxa"/>
            <w:tcBorders>
              <w:top w:val="single" w:sz="12" w:space="0" w:color="auto"/>
              <w:bottom w:val="single" w:sz="12" w:space="0" w:color="auto"/>
              <w:right w:val="single" w:sz="8" w:space="0" w:color="auto"/>
            </w:tcBorders>
            <w:shd w:val="clear" w:color="auto" w:fill="70AD47" w:themeFill="accent6"/>
            <w:vAlign w:val="center"/>
          </w:tcPr>
          <w:p w:rsidR="00133A9D" w:rsidRPr="00A51214" w:rsidRDefault="00133A9D" w:rsidP="007C72F0">
            <w:pPr>
              <w:autoSpaceDE w:val="0"/>
              <w:autoSpaceDN w:val="0"/>
              <w:adjustRightInd w:val="0"/>
              <w:spacing w:after="0" w:line="240" w:lineRule="auto"/>
              <w:jc w:val="center"/>
              <w:rPr>
                <w:rFonts w:ascii="Times New Roman" w:eastAsia="SimSun" w:hAnsi="Times New Roman"/>
                <w:b/>
                <w:bCs/>
                <w:color w:val="000000"/>
                <w:sz w:val="18"/>
                <w:szCs w:val="18"/>
                <w:lang w:eastAsia="hu-HU"/>
              </w:rPr>
            </w:pPr>
          </w:p>
        </w:tc>
      </w:tr>
    </w:tbl>
    <w:tbl>
      <w:tblPr>
        <w:tblStyle w:val="Rcsostblzat"/>
        <w:tblW w:w="10206" w:type="dxa"/>
        <w:tblInd w:w="-572" w:type="dxa"/>
        <w:tblLook w:val="04A0" w:firstRow="1" w:lastRow="0" w:firstColumn="1" w:lastColumn="0" w:noHBand="0" w:noVBand="1"/>
      </w:tblPr>
      <w:tblGrid>
        <w:gridCol w:w="4536"/>
        <w:gridCol w:w="1134"/>
        <w:gridCol w:w="851"/>
        <w:gridCol w:w="850"/>
        <w:gridCol w:w="993"/>
        <w:gridCol w:w="850"/>
        <w:gridCol w:w="992"/>
      </w:tblGrid>
      <w:tr w:rsidR="00133A9D" w:rsidRPr="00EA3B4B" w:rsidTr="00692EBF">
        <w:trPr>
          <w:trHeight w:val="104"/>
        </w:trPr>
        <w:tc>
          <w:tcPr>
            <w:tcW w:w="4536" w:type="dxa"/>
            <w:noWrap/>
          </w:tcPr>
          <w:p w:rsidR="00133A9D" w:rsidRPr="00EA3B4B" w:rsidRDefault="00133A9D" w:rsidP="007C72F0">
            <w:pPr>
              <w:jc w:val="center"/>
              <w:rPr>
                <w:rFonts w:ascii="Times New Roman" w:hAnsi="Times New Roman"/>
                <w:b/>
              </w:rPr>
            </w:pPr>
            <w:r>
              <w:rPr>
                <w:rFonts w:ascii="Times New Roman" w:hAnsi="Times New Roman"/>
                <w:b/>
              </w:rPr>
              <w:t>ÉV</w:t>
            </w:r>
          </w:p>
        </w:tc>
        <w:tc>
          <w:tcPr>
            <w:tcW w:w="1134" w:type="dxa"/>
            <w:noWrap/>
          </w:tcPr>
          <w:p w:rsidR="00133A9D" w:rsidRPr="00EA3B4B" w:rsidRDefault="00133A9D" w:rsidP="007C72F0">
            <w:pPr>
              <w:jc w:val="center"/>
              <w:rPr>
                <w:rFonts w:ascii="Times New Roman" w:hAnsi="Times New Roman"/>
                <w:b/>
              </w:rPr>
            </w:pPr>
            <w:r w:rsidRPr="00EA3B4B">
              <w:rPr>
                <w:rFonts w:ascii="Times New Roman" w:hAnsi="Times New Roman"/>
                <w:b/>
              </w:rPr>
              <w:t>2014</w:t>
            </w:r>
          </w:p>
        </w:tc>
        <w:tc>
          <w:tcPr>
            <w:tcW w:w="851" w:type="dxa"/>
            <w:noWrap/>
          </w:tcPr>
          <w:p w:rsidR="00133A9D" w:rsidRPr="00EA3B4B" w:rsidRDefault="00133A9D" w:rsidP="007C72F0">
            <w:pPr>
              <w:jc w:val="center"/>
              <w:rPr>
                <w:rFonts w:ascii="Times New Roman" w:hAnsi="Times New Roman"/>
                <w:b/>
              </w:rPr>
            </w:pPr>
            <w:r w:rsidRPr="00EA3B4B">
              <w:rPr>
                <w:rFonts w:ascii="Times New Roman" w:hAnsi="Times New Roman"/>
                <w:b/>
              </w:rPr>
              <w:t>2015</w:t>
            </w:r>
          </w:p>
        </w:tc>
        <w:tc>
          <w:tcPr>
            <w:tcW w:w="850" w:type="dxa"/>
            <w:noWrap/>
          </w:tcPr>
          <w:p w:rsidR="00133A9D" w:rsidRPr="00EA3B4B" w:rsidRDefault="00133A9D" w:rsidP="007C72F0">
            <w:pPr>
              <w:jc w:val="center"/>
              <w:rPr>
                <w:rFonts w:ascii="Times New Roman" w:hAnsi="Times New Roman"/>
                <w:b/>
              </w:rPr>
            </w:pPr>
            <w:r w:rsidRPr="00EA3B4B">
              <w:rPr>
                <w:rFonts w:ascii="Times New Roman" w:hAnsi="Times New Roman"/>
                <w:b/>
              </w:rPr>
              <w:t>2016</w:t>
            </w:r>
          </w:p>
        </w:tc>
        <w:tc>
          <w:tcPr>
            <w:tcW w:w="993" w:type="dxa"/>
            <w:noWrap/>
          </w:tcPr>
          <w:p w:rsidR="00133A9D" w:rsidRPr="00EA3B4B" w:rsidRDefault="00133A9D" w:rsidP="007C72F0">
            <w:pPr>
              <w:jc w:val="center"/>
              <w:rPr>
                <w:rFonts w:ascii="Times New Roman" w:hAnsi="Times New Roman"/>
                <w:b/>
              </w:rPr>
            </w:pPr>
            <w:r w:rsidRPr="00EA3B4B">
              <w:rPr>
                <w:rFonts w:ascii="Times New Roman" w:hAnsi="Times New Roman"/>
                <w:b/>
              </w:rPr>
              <w:t>2017</w:t>
            </w:r>
          </w:p>
        </w:tc>
        <w:tc>
          <w:tcPr>
            <w:tcW w:w="850" w:type="dxa"/>
            <w:noWrap/>
          </w:tcPr>
          <w:p w:rsidR="00133A9D" w:rsidRPr="00EA3B4B" w:rsidRDefault="00133A9D" w:rsidP="007C72F0">
            <w:pPr>
              <w:jc w:val="center"/>
              <w:rPr>
                <w:rFonts w:ascii="Times New Roman" w:hAnsi="Times New Roman"/>
                <w:b/>
              </w:rPr>
            </w:pPr>
            <w:r>
              <w:rPr>
                <w:rFonts w:ascii="Times New Roman" w:hAnsi="Times New Roman"/>
                <w:b/>
              </w:rPr>
              <w:t>2018</w:t>
            </w:r>
          </w:p>
        </w:tc>
        <w:tc>
          <w:tcPr>
            <w:tcW w:w="992" w:type="dxa"/>
          </w:tcPr>
          <w:p w:rsidR="00133A9D" w:rsidRPr="00EA3B4B" w:rsidRDefault="00133A9D" w:rsidP="007C72F0">
            <w:pPr>
              <w:jc w:val="center"/>
              <w:rPr>
                <w:rFonts w:ascii="Times New Roman" w:hAnsi="Times New Roman"/>
                <w:b/>
              </w:rPr>
            </w:pPr>
            <w:r>
              <w:rPr>
                <w:rFonts w:ascii="Times New Roman" w:hAnsi="Times New Roman"/>
                <w:b/>
              </w:rPr>
              <w:t>2019</w:t>
            </w:r>
          </w:p>
        </w:tc>
      </w:tr>
      <w:tr w:rsidR="00133A9D" w:rsidRPr="00EA3B4B" w:rsidTr="007C72F0">
        <w:trPr>
          <w:trHeight w:val="255"/>
        </w:trPr>
        <w:tc>
          <w:tcPr>
            <w:tcW w:w="4536" w:type="dxa"/>
            <w:noWrap/>
          </w:tcPr>
          <w:p w:rsidR="00133A9D" w:rsidRPr="00EA3B4B" w:rsidRDefault="00133A9D" w:rsidP="007C72F0">
            <w:pPr>
              <w:rPr>
                <w:rFonts w:ascii="Times New Roman" w:hAnsi="Times New Roman"/>
              </w:rPr>
            </w:pPr>
            <w:r w:rsidRPr="00EA3B4B">
              <w:rPr>
                <w:rFonts w:ascii="Times New Roman" w:hAnsi="Times New Roman"/>
              </w:rPr>
              <w:t>Kötelező feladat ellátására</w:t>
            </w:r>
            <w:r>
              <w:rPr>
                <w:rFonts w:ascii="Times New Roman" w:hAnsi="Times New Roman"/>
              </w:rPr>
              <w:t xml:space="preserve"> </w:t>
            </w:r>
            <w:r w:rsidRPr="00977F7A">
              <w:rPr>
                <w:rFonts w:ascii="Times New Roman" w:hAnsi="Times New Roman"/>
                <w:i/>
              </w:rPr>
              <w:t>(nem valósult meg)</w:t>
            </w:r>
          </w:p>
        </w:tc>
        <w:tc>
          <w:tcPr>
            <w:tcW w:w="1134" w:type="dxa"/>
            <w:noWrap/>
          </w:tcPr>
          <w:p w:rsidR="00133A9D" w:rsidRPr="00EA3B4B" w:rsidRDefault="00133A9D" w:rsidP="007C72F0">
            <w:pPr>
              <w:rPr>
                <w:rFonts w:ascii="Times New Roman" w:hAnsi="Times New Roman"/>
              </w:rPr>
            </w:pPr>
            <w:r w:rsidRPr="00EA3B4B">
              <w:rPr>
                <w:rFonts w:ascii="Times New Roman" w:hAnsi="Times New Roman"/>
              </w:rPr>
              <w:t>5 223</w:t>
            </w:r>
          </w:p>
        </w:tc>
        <w:tc>
          <w:tcPr>
            <w:tcW w:w="851" w:type="dxa"/>
            <w:noWrap/>
          </w:tcPr>
          <w:p w:rsidR="00133A9D" w:rsidRPr="00EA3B4B" w:rsidRDefault="00133A9D" w:rsidP="007C72F0">
            <w:pPr>
              <w:rPr>
                <w:rFonts w:ascii="Times New Roman" w:hAnsi="Times New Roman"/>
              </w:rPr>
            </w:pPr>
            <w:r w:rsidRPr="00EA3B4B">
              <w:rPr>
                <w:rFonts w:ascii="Times New Roman" w:hAnsi="Times New Roman"/>
              </w:rPr>
              <w:t>3 000</w:t>
            </w:r>
          </w:p>
        </w:tc>
        <w:tc>
          <w:tcPr>
            <w:tcW w:w="850" w:type="dxa"/>
            <w:noWrap/>
          </w:tcPr>
          <w:p w:rsidR="00133A9D" w:rsidRPr="00EA3B4B" w:rsidRDefault="00133A9D" w:rsidP="007C72F0">
            <w:pPr>
              <w:rPr>
                <w:rFonts w:ascii="Times New Roman" w:hAnsi="Times New Roman"/>
              </w:rPr>
            </w:pPr>
            <w:r w:rsidRPr="00EA3B4B">
              <w:rPr>
                <w:rFonts w:ascii="Times New Roman" w:hAnsi="Times New Roman"/>
              </w:rPr>
              <w:t>2 400</w:t>
            </w:r>
          </w:p>
        </w:tc>
        <w:tc>
          <w:tcPr>
            <w:tcW w:w="993" w:type="dxa"/>
            <w:noWrap/>
          </w:tcPr>
          <w:p w:rsidR="00133A9D" w:rsidRPr="00EA3B4B" w:rsidRDefault="00133A9D" w:rsidP="007C72F0">
            <w:pPr>
              <w:rPr>
                <w:rFonts w:ascii="Times New Roman" w:hAnsi="Times New Roman"/>
              </w:rPr>
            </w:pPr>
            <w:r w:rsidRPr="00EA3B4B">
              <w:rPr>
                <w:rFonts w:ascii="Times New Roman" w:hAnsi="Times New Roman"/>
              </w:rPr>
              <w:t>2 000</w:t>
            </w:r>
          </w:p>
        </w:tc>
        <w:tc>
          <w:tcPr>
            <w:tcW w:w="850" w:type="dxa"/>
            <w:noWrap/>
          </w:tcPr>
          <w:p w:rsidR="00133A9D" w:rsidRPr="00EA3B4B" w:rsidRDefault="00133A9D" w:rsidP="007C72F0">
            <w:pPr>
              <w:rPr>
                <w:rFonts w:ascii="Times New Roman" w:hAnsi="Times New Roman"/>
              </w:rPr>
            </w:pPr>
            <w:r w:rsidRPr="00EA3B4B">
              <w:rPr>
                <w:rFonts w:ascii="Times New Roman" w:hAnsi="Times New Roman"/>
              </w:rPr>
              <w:t>2 000</w:t>
            </w:r>
          </w:p>
        </w:tc>
        <w:tc>
          <w:tcPr>
            <w:tcW w:w="992" w:type="dxa"/>
          </w:tcPr>
          <w:p w:rsidR="00133A9D" w:rsidRPr="00EA3B4B" w:rsidRDefault="00133A9D" w:rsidP="007C72F0">
            <w:pPr>
              <w:jc w:val="center"/>
              <w:rPr>
                <w:rFonts w:ascii="Times New Roman" w:hAnsi="Times New Roman"/>
              </w:rPr>
            </w:pPr>
            <w:r w:rsidRPr="00EA3B4B">
              <w:rPr>
                <w:rFonts w:ascii="Times New Roman" w:hAnsi="Times New Roman"/>
              </w:rPr>
              <w:t>2 000</w:t>
            </w:r>
          </w:p>
        </w:tc>
      </w:tr>
      <w:tr w:rsidR="00133A9D" w:rsidRPr="00EA3B4B" w:rsidTr="007C72F0">
        <w:trPr>
          <w:trHeight w:val="255"/>
        </w:trPr>
        <w:tc>
          <w:tcPr>
            <w:tcW w:w="4536" w:type="dxa"/>
            <w:noWrap/>
          </w:tcPr>
          <w:p w:rsidR="00133A9D" w:rsidRPr="00EA3B4B" w:rsidRDefault="00133A9D" w:rsidP="003A0DB8">
            <w:pPr>
              <w:rPr>
                <w:rFonts w:ascii="Times New Roman" w:hAnsi="Times New Roman"/>
              </w:rPr>
            </w:pPr>
            <w:r w:rsidRPr="00EA3B4B">
              <w:rPr>
                <w:rFonts w:ascii="Times New Roman" w:hAnsi="Times New Roman"/>
              </w:rPr>
              <w:t>Magyarok Nagyasszonya Ferences Rendtartomány-</w:t>
            </w:r>
            <w:r w:rsidR="003A0DB8">
              <w:rPr>
                <w:rFonts w:ascii="Times New Roman" w:hAnsi="Times New Roman"/>
              </w:rPr>
              <w:t>(idősek nappali ellátása)</w:t>
            </w:r>
          </w:p>
        </w:tc>
        <w:tc>
          <w:tcPr>
            <w:tcW w:w="1134" w:type="dxa"/>
            <w:noWrap/>
          </w:tcPr>
          <w:p w:rsidR="00133A9D" w:rsidRPr="00EA3B4B" w:rsidRDefault="00133A9D" w:rsidP="007C72F0">
            <w:pPr>
              <w:rPr>
                <w:rFonts w:ascii="Times New Roman" w:hAnsi="Times New Roman"/>
              </w:rPr>
            </w:pPr>
            <w:r w:rsidRPr="00EA3B4B">
              <w:rPr>
                <w:rFonts w:ascii="Times New Roman" w:hAnsi="Times New Roman"/>
              </w:rPr>
              <w:t>9 180</w:t>
            </w:r>
          </w:p>
        </w:tc>
        <w:tc>
          <w:tcPr>
            <w:tcW w:w="851" w:type="dxa"/>
            <w:noWrap/>
          </w:tcPr>
          <w:p w:rsidR="00133A9D" w:rsidRPr="00EA3B4B" w:rsidRDefault="00133A9D" w:rsidP="007C72F0">
            <w:pPr>
              <w:rPr>
                <w:rFonts w:ascii="Times New Roman" w:hAnsi="Times New Roman"/>
              </w:rPr>
            </w:pPr>
            <w:r w:rsidRPr="00EA3B4B">
              <w:rPr>
                <w:rFonts w:ascii="Times New Roman" w:hAnsi="Times New Roman"/>
              </w:rPr>
              <w:t>8 962</w:t>
            </w:r>
          </w:p>
        </w:tc>
        <w:tc>
          <w:tcPr>
            <w:tcW w:w="850" w:type="dxa"/>
            <w:noWrap/>
          </w:tcPr>
          <w:p w:rsidR="00133A9D" w:rsidRPr="00EA3B4B" w:rsidRDefault="00133A9D" w:rsidP="007C72F0">
            <w:pPr>
              <w:rPr>
                <w:rFonts w:ascii="Times New Roman" w:hAnsi="Times New Roman"/>
              </w:rPr>
            </w:pPr>
            <w:r w:rsidRPr="00EA3B4B">
              <w:rPr>
                <w:rFonts w:ascii="Times New Roman" w:hAnsi="Times New Roman"/>
              </w:rPr>
              <w:t>9 000</w:t>
            </w:r>
          </w:p>
        </w:tc>
        <w:tc>
          <w:tcPr>
            <w:tcW w:w="993" w:type="dxa"/>
            <w:noWrap/>
          </w:tcPr>
          <w:p w:rsidR="00133A9D" w:rsidRPr="00EA3B4B" w:rsidRDefault="00133A9D" w:rsidP="007C72F0">
            <w:pPr>
              <w:rPr>
                <w:rFonts w:ascii="Times New Roman" w:hAnsi="Times New Roman"/>
              </w:rPr>
            </w:pPr>
            <w:r w:rsidRPr="00EA3B4B">
              <w:rPr>
                <w:rFonts w:ascii="Times New Roman" w:hAnsi="Times New Roman"/>
              </w:rPr>
              <w:t>10 000</w:t>
            </w:r>
          </w:p>
        </w:tc>
        <w:tc>
          <w:tcPr>
            <w:tcW w:w="850" w:type="dxa"/>
            <w:noWrap/>
          </w:tcPr>
          <w:p w:rsidR="00133A9D" w:rsidRPr="00EA3B4B" w:rsidRDefault="00133A9D" w:rsidP="007C72F0">
            <w:pPr>
              <w:rPr>
                <w:rFonts w:ascii="Times New Roman" w:hAnsi="Times New Roman"/>
              </w:rPr>
            </w:pPr>
            <w:r w:rsidRPr="00EA3B4B">
              <w:rPr>
                <w:rFonts w:ascii="Times New Roman" w:hAnsi="Times New Roman"/>
              </w:rPr>
              <w:t>10 000</w:t>
            </w:r>
          </w:p>
        </w:tc>
        <w:tc>
          <w:tcPr>
            <w:tcW w:w="992" w:type="dxa"/>
          </w:tcPr>
          <w:p w:rsidR="00133A9D" w:rsidRPr="00EA3B4B" w:rsidRDefault="00133A9D" w:rsidP="007C72F0">
            <w:pPr>
              <w:jc w:val="center"/>
              <w:rPr>
                <w:rFonts w:ascii="Times New Roman" w:hAnsi="Times New Roman"/>
              </w:rPr>
            </w:pPr>
            <w:r w:rsidRPr="00EA3B4B">
              <w:rPr>
                <w:rFonts w:ascii="Times New Roman" w:hAnsi="Times New Roman"/>
              </w:rPr>
              <w:t>10 000</w:t>
            </w:r>
          </w:p>
        </w:tc>
      </w:tr>
      <w:tr w:rsidR="00133A9D" w:rsidRPr="00EA3B4B" w:rsidTr="007C72F0">
        <w:trPr>
          <w:trHeight w:val="255"/>
        </w:trPr>
        <w:tc>
          <w:tcPr>
            <w:tcW w:w="4536" w:type="dxa"/>
            <w:noWrap/>
          </w:tcPr>
          <w:p w:rsidR="00133A9D" w:rsidRPr="00EA3B4B" w:rsidRDefault="00133A9D" w:rsidP="003A0DB8">
            <w:pPr>
              <w:rPr>
                <w:rFonts w:ascii="Times New Roman" w:hAnsi="Times New Roman"/>
              </w:rPr>
            </w:pPr>
            <w:r w:rsidRPr="00EA3B4B">
              <w:rPr>
                <w:rFonts w:ascii="Times New Roman" w:hAnsi="Times New Roman"/>
              </w:rPr>
              <w:t>Magyarok Nagyasszonya Ferences Rendtartomány-</w:t>
            </w:r>
            <w:r w:rsidR="003A0DB8">
              <w:rPr>
                <w:rFonts w:ascii="Times New Roman" w:hAnsi="Times New Roman"/>
              </w:rPr>
              <w:t>(étkeztetés)</w:t>
            </w:r>
          </w:p>
        </w:tc>
        <w:tc>
          <w:tcPr>
            <w:tcW w:w="1134" w:type="dxa"/>
            <w:noWrap/>
          </w:tcPr>
          <w:p w:rsidR="00133A9D" w:rsidRPr="00EA3B4B" w:rsidRDefault="00133A9D" w:rsidP="007C72F0">
            <w:pPr>
              <w:rPr>
                <w:rFonts w:ascii="Times New Roman" w:hAnsi="Times New Roman"/>
              </w:rPr>
            </w:pPr>
            <w:r w:rsidRPr="00EA3B4B">
              <w:rPr>
                <w:rFonts w:ascii="Times New Roman" w:hAnsi="Times New Roman"/>
              </w:rPr>
              <w:t>10 050</w:t>
            </w:r>
          </w:p>
        </w:tc>
        <w:tc>
          <w:tcPr>
            <w:tcW w:w="851" w:type="dxa"/>
            <w:noWrap/>
          </w:tcPr>
          <w:p w:rsidR="00133A9D" w:rsidRPr="00EA3B4B" w:rsidRDefault="00133A9D" w:rsidP="007C72F0">
            <w:pPr>
              <w:rPr>
                <w:rFonts w:ascii="Times New Roman" w:hAnsi="Times New Roman"/>
              </w:rPr>
            </w:pPr>
            <w:r w:rsidRPr="00EA3B4B">
              <w:rPr>
                <w:rFonts w:ascii="Times New Roman" w:hAnsi="Times New Roman"/>
              </w:rPr>
              <w:t>6 845</w:t>
            </w:r>
          </w:p>
        </w:tc>
        <w:tc>
          <w:tcPr>
            <w:tcW w:w="850" w:type="dxa"/>
            <w:noWrap/>
          </w:tcPr>
          <w:p w:rsidR="00133A9D" w:rsidRPr="00EA3B4B" w:rsidRDefault="00133A9D" w:rsidP="007C72F0">
            <w:pPr>
              <w:rPr>
                <w:rFonts w:ascii="Times New Roman" w:hAnsi="Times New Roman"/>
              </w:rPr>
            </w:pPr>
            <w:r w:rsidRPr="00EA3B4B">
              <w:rPr>
                <w:rFonts w:ascii="Times New Roman" w:hAnsi="Times New Roman"/>
              </w:rPr>
              <w:t>7 500</w:t>
            </w:r>
          </w:p>
        </w:tc>
        <w:tc>
          <w:tcPr>
            <w:tcW w:w="993" w:type="dxa"/>
            <w:noWrap/>
          </w:tcPr>
          <w:p w:rsidR="00133A9D" w:rsidRPr="00EA3B4B" w:rsidRDefault="00133A9D" w:rsidP="007C72F0">
            <w:pPr>
              <w:rPr>
                <w:rFonts w:ascii="Times New Roman" w:hAnsi="Times New Roman"/>
              </w:rPr>
            </w:pPr>
            <w:r w:rsidRPr="00EA3B4B">
              <w:rPr>
                <w:rFonts w:ascii="Times New Roman" w:hAnsi="Times New Roman"/>
              </w:rPr>
              <w:t>10 000</w:t>
            </w:r>
          </w:p>
        </w:tc>
        <w:tc>
          <w:tcPr>
            <w:tcW w:w="850" w:type="dxa"/>
            <w:noWrap/>
          </w:tcPr>
          <w:p w:rsidR="00133A9D" w:rsidRPr="00EA3B4B" w:rsidRDefault="00133A9D" w:rsidP="007C72F0">
            <w:pPr>
              <w:rPr>
                <w:rFonts w:ascii="Times New Roman" w:hAnsi="Times New Roman"/>
              </w:rPr>
            </w:pPr>
            <w:r w:rsidRPr="00EA3B4B">
              <w:rPr>
                <w:rFonts w:ascii="Times New Roman" w:hAnsi="Times New Roman"/>
              </w:rPr>
              <w:t>10 000</w:t>
            </w:r>
          </w:p>
        </w:tc>
        <w:tc>
          <w:tcPr>
            <w:tcW w:w="992" w:type="dxa"/>
          </w:tcPr>
          <w:p w:rsidR="00133A9D" w:rsidRPr="00EA3B4B" w:rsidRDefault="00133A9D" w:rsidP="007C72F0">
            <w:pPr>
              <w:jc w:val="center"/>
              <w:rPr>
                <w:rFonts w:ascii="Times New Roman" w:hAnsi="Times New Roman"/>
              </w:rPr>
            </w:pPr>
            <w:r w:rsidRPr="00EA3B4B">
              <w:rPr>
                <w:rFonts w:ascii="Times New Roman" w:hAnsi="Times New Roman"/>
              </w:rPr>
              <w:t>10 000</w:t>
            </w:r>
          </w:p>
        </w:tc>
      </w:tr>
      <w:tr w:rsidR="00133A9D" w:rsidRPr="00EA3B4B" w:rsidTr="007C72F0">
        <w:trPr>
          <w:trHeight w:val="255"/>
        </w:trPr>
        <w:tc>
          <w:tcPr>
            <w:tcW w:w="4536" w:type="dxa"/>
            <w:noWrap/>
          </w:tcPr>
          <w:p w:rsidR="00133A9D" w:rsidRPr="00EA3B4B" w:rsidRDefault="00133A9D" w:rsidP="003A0DB8">
            <w:pPr>
              <w:rPr>
                <w:rFonts w:ascii="Times New Roman" w:hAnsi="Times New Roman"/>
              </w:rPr>
            </w:pPr>
            <w:r w:rsidRPr="00EA3B4B">
              <w:rPr>
                <w:rFonts w:ascii="Times New Roman" w:hAnsi="Times New Roman"/>
              </w:rPr>
              <w:t>Magyarok Nagyasszonya Ferences Rendtartomány-</w:t>
            </w:r>
            <w:r w:rsidR="003A0DB8">
              <w:rPr>
                <w:rFonts w:ascii="Times New Roman" w:hAnsi="Times New Roman"/>
              </w:rPr>
              <w:t xml:space="preserve"> (házi segítségnyújtás)</w:t>
            </w:r>
          </w:p>
        </w:tc>
        <w:tc>
          <w:tcPr>
            <w:tcW w:w="1134" w:type="dxa"/>
            <w:noWrap/>
          </w:tcPr>
          <w:p w:rsidR="00133A9D" w:rsidRPr="00EA3B4B" w:rsidRDefault="00133A9D" w:rsidP="007C72F0">
            <w:pPr>
              <w:rPr>
                <w:rFonts w:ascii="Times New Roman" w:hAnsi="Times New Roman"/>
              </w:rPr>
            </w:pPr>
            <w:r w:rsidRPr="00EA3B4B">
              <w:rPr>
                <w:rFonts w:ascii="Times New Roman" w:hAnsi="Times New Roman"/>
              </w:rPr>
              <w:t>13 100</w:t>
            </w:r>
          </w:p>
        </w:tc>
        <w:tc>
          <w:tcPr>
            <w:tcW w:w="851" w:type="dxa"/>
            <w:noWrap/>
          </w:tcPr>
          <w:p w:rsidR="00133A9D" w:rsidRPr="00EA3B4B" w:rsidRDefault="00133A9D" w:rsidP="007C72F0">
            <w:pPr>
              <w:rPr>
                <w:rFonts w:ascii="Times New Roman" w:hAnsi="Times New Roman"/>
              </w:rPr>
            </w:pPr>
            <w:r w:rsidRPr="00EA3B4B">
              <w:rPr>
                <w:rFonts w:ascii="Times New Roman" w:hAnsi="Times New Roman"/>
              </w:rPr>
              <w:t>17 758</w:t>
            </w:r>
          </w:p>
        </w:tc>
        <w:tc>
          <w:tcPr>
            <w:tcW w:w="850" w:type="dxa"/>
            <w:noWrap/>
          </w:tcPr>
          <w:p w:rsidR="00133A9D" w:rsidRPr="00EA3B4B" w:rsidRDefault="00133A9D" w:rsidP="007C72F0">
            <w:pPr>
              <w:rPr>
                <w:rFonts w:ascii="Times New Roman" w:hAnsi="Times New Roman"/>
              </w:rPr>
            </w:pPr>
            <w:r w:rsidRPr="00EA3B4B">
              <w:rPr>
                <w:rFonts w:ascii="Times New Roman" w:hAnsi="Times New Roman"/>
              </w:rPr>
              <w:t>18 428</w:t>
            </w:r>
          </w:p>
        </w:tc>
        <w:tc>
          <w:tcPr>
            <w:tcW w:w="993" w:type="dxa"/>
            <w:noWrap/>
          </w:tcPr>
          <w:p w:rsidR="00133A9D" w:rsidRPr="00EA3B4B" w:rsidRDefault="00133A9D" w:rsidP="007C72F0">
            <w:pPr>
              <w:rPr>
                <w:rFonts w:ascii="Times New Roman" w:hAnsi="Times New Roman"/>
              </w:rPr>
            </w:pPr>
            <w:r w:rsidRPr="00EA3B4B">
              <w:rPr>
                <w:rFonts w:ascii="Times New Roman" w:hAnsi="Times New Roman"/>
              </w:rPr>
              <w:t>19 030</w:t>
            </w:r>
          </w:p>
        </w:tc>
        <w:tc>
          <w:tcPr>
            <w:tcW w:w="850" w:type="dxa"/>
            <w:noWrap/>
          </w:tcPr>
          <w:p w:rsidR="00133A9D" w:rsidRPr="00EA3B4B" w:rsidRDefault="00133A9D" w:rsidP="007C72F0">
            <w:pPr>
              <w:rPr>
                <w:rFonts w:ascii="Times New Roman" w:hAnsi="Times New Roman"/>
              </w:rPr>
            </w:pPr>
            <w:r w:rsidRPr="00EA3B4B">
              <w:rPr>
                <w:rFonts w:ascii="Times New Roman" w:hAnsi="Times New Roman"/>
              </w:rPr>
              <w:t>19 030</w:t>
            </w:r>
          </w:p>
        </w:tc>
        <w:tc>
          <w:tcPr>
            <w:tcW w:w="992" w:type="dxa"/>
          </w:tcPr>
          <w:p w:rsidR="00133A9D" w:rsidRPr="00EA3B4B" w:rsidRDefault="00133A9D" w:rsidP="007C72F0">
            <w:pPr>
              <w:jc w:val="center"/>
              <w:rPr>
                <w:rFonts w:ascii="Times New Roman" w:hAnsi="Times New Roman"/>
              </w:rPr>
            </w:pPr>
            <w:r w:rsidRPr="00EA3B4B">
              <w:rPr>
                <w:rFonts w:ascii="Times New Roman" w:hAnsi="Times New Roman"/>
              </w:rPr>
              <w:t>19 030</w:t>
            </w:r>
          </w:p>
        </w:tc>
      </w:tr>
      <w:tr w:rsidR="00133A9D" w:rsidRPr="00EA3B4B" w:rsidTr="007C72F0">
        <w:trPr>
          <w:trHeight w:val="255"/>
        </w:trPr>
        <w:tc>
          <w:tcPr>
            <w:tcW w:w="4536" w:type="dxa"/>
            <w:noWrap/>
          </w:tcPr>
          <w:p w:rsidR="00133A9D" w:rsidRPr="00EA3B4B" w:rsidRDefault="00133A9D" w:rsidP="003A0DB8">
            <w:pPr>
              <w:rPr>
                <w:rFonts w:ascii="Times New Roman" w:hAnsi="Times New Roman"/>
              </w:rPr>
            </w:pPr>
            <w:r w:rsidRPr="00EA3B4B">
              <w:rPr>
                <w:rFonts w:ascii="Times New Roman" w:hAnsi="Times New Roman"/>
              </w:rPr>
              <w:t xml:space="preserve">Jó Pásztor Nővérek Kongregációja </w:t>
            </w:r>
            <w:r w:rsidR="003A0DB8">
              <w:rPr>
                <w:rFonts w:ascii="Times New Roman" w:hAnsi="Times New Roman"/>
              </w:rPr>
              <w:t>(anyaotthon)</w:t>
            </w:r>
          </w:p>
        </w:tc>
        <w:tc>
          <w:tcPr>
            <w:tcW w:w="1134" w:type="dxa"/>
            <w:noWrap/>
          </w:tcPr>
          <w:p w:rsidR="00133A9D" w:rsidRPr="00EA3B4B" w:rsidRDefault="00133A9D" w:rsidP="007C72F0">
            <w:pPr>
              <w:rPr>
                <w:rFonts w:ascii="Times New Roman" w:hAnsi="Times New Roman"/>
              </w:rPr>
            </w:pPr>
            <w:r w:rsidRPr="00EA3B4B">
              <w:rPr>
                <w:rFonts w:ascii="Times New Roman" w:hAnsi="Times New Roman"/>
              </w:rPr>
              <w:t>1 907</w:t>
            </w:r>
          </w:p>
        </w:tc>
        <w:tc>
          <w:tcPr>
            <w:tcW w:w="851" w:type="dxa"/>
            <w:noWrap/>
          </w:tcPr>
          <w:p w:rsidR="00133A9D" w:rsidRPr="00EA3B4B" w:rsidRDefault="00133A9D" w:rsidP="007C72F0">
            <w:pPr>
              <w:rPr>
                <w:rFonts w:ascii="Times New Roman" w:hAnsi="Times New Roman"/>
              </w:rPr>
            </w:pPr>
            <w:r w:rsidRPr="00EA3B4B">
              <w:rPr>
                <w:rFonts w:ascii="Times New Roman" w:hAnsi="Times New Roman"/>
              </w:rPr>
              <w:t>1 907</w:t>
            </w:r>
          </w:p>
        </w:tc>
        <w:tc>
          <w:tcPr>
            <w:tcW w:w="850" w:type="dxa"/>
            <w:noWrap/>
          </w:tcPr>
          <w:p w:rsidR="00133A9D" w:rsidRPr="00EA3B4B" w:rsidRDefault="00133A9D" w:rsidP="007C72F0">
            <w:pPr>
              <w:rPr>
                <w:rFonts w:ascii="Times New Roman" w:hAnsi="Times New Roman"/>
              </w:rPr>
            </w:pPr>
            <w:r w:rsidRPr="00EA3B4B">
              <w:rPr>
                <w:rFonts w:ascii="Times New Roman" w:hAnsi="Times New Roman"/>
              </w:rPr>
              <w:t>2 273</w:t>
            </w:r>
          </w:p>
        </w:tc>
        <w:tc>
          <w:tcPr>
            <w:tcW w:w="993" w:type="dxa"/>
            <w:noWrap/>
          </w:tcPr>
          <w:p w:rsidR="00133A9D" w:rsidRPr="00EA3B4B" w:rsidRDefault="00133A9D" w:rsidP="007C72F0">
            <w:pPr>
              <w:rPr>
                <w:rFonts w:ascii="Times New Roman" w:hAnsi="Times New Roman"/>
              </w:rPr>
            </w:pPr>
            <w:r w:rsidRPr="00EA3B4B">
              <w:rPr>
                <w:rFonts w:ascii="Times New Roman" w:hAnsi="Times New Roman"/>
              </w:rPr>
              <w:t>2 136</w:t>
            </w:r>
          </w:p>
        </w:tc>
        <w:tc>
          <w:tcPr>
            <w:tcW w:w="850" w:type="dxa"/>
            <w:noWrap/>
          </w:tcPr>
          <w:p w:rsidR="00133A9D" w:rsidRPr="00EA3B4B" w:rsidRDefault="00133A9D" w:rsidP="007C72F0">
            <w:pPr>
              <w:rPr>
                <w:rFonts w:ascii="Times New Roman" w:hAnsi="Times New Roman"/>
              </w:rPr>
            </w:pPr>
            <w:r w:rsidRPr="00EA3B4B">
              <w:rPr>
                <w:rFonts w:ascii="Times New Roman" w:hAnsi="Times New Roman"/>
              </w:rPr>
              <w:t>2 217</w:t>
            </w:r>
          </w:p>
        </w:tc>
        <w:tc>
          <w:tcPr>
            <w:tcW w:w="992" w:type="dxa"/>
          </w:tcPr>
          <w:p w:rsidR="00133A9D" w:rsidRPr="00EA3B4B" w:rsidRDefault="00133A9D" w:rsidP="007C72F0">
            <w:pPr>
              <w:jc w:val="center"/>
              <w:rPr>
                <w:rFonts w:ascii="Times New Roman" w:hAnsi="Times New Roman"/>
              </w:rPr>
            </w:pPr>
            <w:r w:rsidRPr="00EA3B4B">
              <w:rPr>
                <w:rFonts w:ascii="Times New Roman" w:hAnsi="Times New Roman"/>
              </w:rPr>
              <w:t>2 217</w:t>
            </w:r>
          </w:p>
        </w:tc>
      </w:tr>
      <w:tr w:rsidR="00133A9D" w:rsidRPr="00EA3B4B" w:rsidTr="007C72F0">
        <w:trPr>
          <w:trHeight w:val="255"/>
        </w:trPr>
        <w:tc>
          <w:tcPr>
            <w:tcW w:w="4536" w:type="dxa"/>
            <w:noWrap/>
          </w:tcPr>
          <w:p w:rsidR="00133A9D" w:rsidRPr="00EA3B4B" w:rsidRDefault="00133A9D" w:rsidP="003A0DB8">
            <w:pPr>
              <w:rPr>
                <w:rFonts w:ascii="Times New Roman" w:hAnsi="Times New Roman"/>
              </w:rPr>
            </w:pPr>
            <w:r w:rsidRPr="00EA3B4B">
              <w:rPr>
                <w:rFonts w:ascii="Times New Roman" w:hAnsi="Times New Roman"/>
              </w:rPr>
              <w:t>SUPPORT Alapítvány</w:t>
            </w:r>
            <w:r w:rsidR="00E355FD">
              <w:rPr>
                <w:rFonts w:ascii="Times New Roman" w:hAnsi="Times New Roman"/>
              </w:rPr>
              <w:t>/</w:t>
            </w:r>
            <w:r w:rsidRPr="00EA3B4B">
              <w:rPr>
                <w:rFonts w:ascii="Times New Roman" w:hAnsi="Times New Roman"/>
              </w:rPr>
              <w:t xml:space="preserve"> Magyar Protestáns Segélyszervezet</w:t>
            </w:r>
            <w:r w:rsidR="003A0DB8">
              <w:rPr>
                <w:rFonts w:ascii="Times New Roman" w:hAnsi="Times New Roman"/>
              </w:rPr>
              <w:t xml:space="preserve"> (családok átmeneti otthona)</w:t>
            </w:r>
          </w:p>
        </w:tc>
        <w:tc>
          <w:tcPr>
            <w:tcW w:w="1134" w:type="dxa"/>
            <w:noWrap/>
          </w:tcPr>
          <w:p w:rsidR="00133A9D" w:rsidRPr="00EA3B4B" w:rsidRDefault="00133A9D" w:rsidP="007C72F0">
            <w:pPr>
              <w:rPr>
                <w:rFonts w:ascii="Times New Roman" w:hAnsi="Times New Roman"/>
              </w:rPr>
            </w:pPr>
            <w:r w:rsidRPr="00EA3B4B">
              <w:rPr>
                <w:rFonts w:ascii="Times New Roman" w:hAnsi="Times New Roman"/>
              </w:rPr>
              <w:t>3 180</w:t>
            </w:r>
          </w:p>
        </w:tc>
        <w:tc>
          <w:tcPr>
            <w:tcW w:w="851" w:type="dxa"/>
            <w:noWrap/>
          </w:tcPr>
          <w:p w:rsidR="00133A9D" w:rsidRPr="00EA3B4B" w:rsidRDefault="00133A9D" w:rsidP="007C72F0">
            <w:pPr>
              <w:rPr>
                <w:rFonts w:ascii="Times New Roman" w:hAnsi="Times New Roman"/>
              </w:rPr>
            </w:pPr>
            <w:r w:rsidRPr="00EA3B4B">
              <w:rPr>
                <w:rFonts w:ascii="Times New Roman" w:hAnsi="Times New Roman"/>
              </w:rPr>
              <w:t>3 237</w:t>
            </w:r>
          </w:p>
        </w:tc>
        <w:tc>
          <w:tcPr>
            <w:tcW w:w="850" w:type="dxa"/>
            <w:noWrap/>
          </w:tcPr>
          <w:p w:rsidR="00133A9D" w:rsidRPr="00EA3B4B" w:rsidRDefault="00133A9D" w:rsidP="007C72F0">
            <w:pPr>
              <w:rPr>
                <w:rFonts w:ascii="Times New Roman" w:hAnsi="Times New Roman"/>
              </w:rPr>
            </w:pPr>
            <w:r w:rsidRPr="00EA3B4B">
              <w:rPr>
                <w:rFonts w:ascii="Times New Roman" w:hAnsi="Times New Roman"/>
              </w:rPr>
              <w:t>3 289</w:t>
            </w:r>
          </w:p>
        </w:tc>
        <w:tc>
          <w:tcPr>
            <w:tcW w:w="993" w:type="dxa"/>
            <w:noWrap/>
          </w:tcPr>
          <w:p w:rsidR="00133A9D" w:rsidRPr="00EA3B4B" w:rsidRDefault="00133A9D" w:rsidP="007C72F0">
            <w:pPr>
              <w:rPr>
                <w:rFonts w:ascii="Times New Roman" w:hAnsi="Times New Roman"/>
              </w:rPr>
            </w:pPr>
            <w:r w:rsidRPr="00EA3B4B">
              <w:rPr>
                <w:rFonts w:ascii="Times New Roman" w:hAnsi="Times New Roman"/>
              </w:rPr>
              <w:t>3 319</w:t>
            </w:r>
          </w:p>
        </w:tc>
        <w:tc>
          <w:tcPr>
            <w:tcW w:w="850" w:type="dxa"/>
            <w:noWrap/>
          </w:tcPr>
          <w:p w:rsidR="00133A9D" w:rsidRPr="00EA3B4B" w:rsidRDefault="00133A9D" w:rsidP="007C72F0">
            <w:pPr>
              <w:rPr>
                <w:rFonts w:ascii="Times New Roman" w:hAnsi="Times New Roman"/>
              </w:rPr>
            </w:pPr>
            <w:r w:rsidRPr="00EA3B4B">
              <w:rPr>
                <w:rFonts w:ascii="Times New Roman" w:hAnsi="Times New Roman"/>
              </w:rPr>
              <w:t>3 419</w:t>
            </w:r>
          </w:p>
        </w:tc>
        <w:tc>
          <w:tcPr>
            <w:tcW w:w="992" w:type="dxa"/>
          </w:tcPr>
          <w:p w:rsidR="00133A9D" w:rsidRPr="00EA3B4B" w:rsidRDefault="00133A9D" w:rsidP="007C72F0">
            <w:pPr>
              <w:jc w:val="center"/>
              <w:rPr>
                <w:rFonts w:ascii="Times New Roman" w:hAnsi="Times New Roman"/>
              </w:rPr>
            </w:pPr>
            <w:r w:rsidRPr="00EA3B4B">
              <w:rPr>
                <w:rFonts w:ascii="Times New Roman" w:hAnsi="Times New Roman"/>
              </w:rPr>
              <w:t>3 512</w:t>
            </w:r>
          </w:p>
        </w:tc>
      </w:tr>
      <w:tr w:rsidR="00133A9D" w:rsidRPr="00EA3B4B" w:rsidTr="007C72F0">
        <w:trPr>
          <w:trHeight w:val="255"/>
        </w:trPr>
        <w:tc>
          <w:tcPr>
            <w:tcW w:w="4536" w:type="dxa"/>
            <w:noWrap/>
          </w:tcPr>
          <w:p w:rsidR="00133A9D" w:rsidRPr="00EA3B4B" w:rsidRDefault="00133A9D" w:rsidP="007C72F0">
            <w:pPr>
              <w:rPr>
                <w:rFonts w:ascii="Times New Roman" w:hAnsi="Times New Roman"/>
              </w:rPr>
            </w:pPr>
            <w:proofErr w:type="spellStart"/>
            <w:r w:rsidRPr="00EA3B4B">
              <w:rPr>
                <w:rFonts w:ascii="Times New Roman" w:hAnsi="Times New Roman"/>
              </w:rPr>
              <w:t>Soteria</w:t>
            </w:r>
            <w:proofErr w:type="spellEnd"/>
            <w:r w:rsidRPr="00EA3B4B">
              <w:rPr>
                <w:rFonts w:ascii="Times New Roman" w:hAnsi="Times New Roman"/>
              </w:rPr>
              <w:t xml:space="preserve"> Alapítvány (</w:t>
            </w:r>
            <w:proofErr w:type="spellStart"/>
            <w:r w:rsidR="003A0DB8">
              <w:rPr>
                <w:rFonts w:ascii="Times New Roman" w:hAnsi="Times New Roman"/>
              </w:rPr>
              <w:t>pszich</w:t>
            </w:r>
            <w:proofErr w:type="spellEnd"/>
            <w:r w:rsidR="003A0DB8">
              <w:rPr>
                <w:rFonts w:ascii="Times New Roman" w:hAnsi="Times New Roman"/>
              </w:rPr>
              <w:t xml:space="preserve">. betegek </w:t>
            </w:r>
            <w:r w:rsidRPr="00EA3B4B">
              <w:rPr>
                <w:rFonts w:ascii="Times New Roman" w:hAnsi="Times New Roman"/>
              </w:rPr>
              <w:t>nappali ellátás</w:t>
            </w:r>
            <w:r w:rsidR="003A0DB8">
              <w:rPr>
                <w:rFonts w:ascii="Times New Roman" w:hAnsi="Times New Roman"/>
              </w:rPr>
              <w:t>a</w:t>
            </w:r>
            <w:r w:rsidRPr="00EA3B4B">
              <w:rPr>
                <w:rFonts w:ascii="Times New Roman" w:hAnsi="Times New Roman"/>
              </w:rPr>
              <w:t>)</w:t>
            </w:r>
          </w:p>
        </w:tc>
        <w:tc>
          <w:tcPr>
            <w:tcW w:w="1134" w:type="dxa"/>
            <w:noWrap/>
          </w:tcPr>
          <w:p w:rsidR="00133A9D" w:rsidRPr="00EA3B4B" w:rsidRDefault="00133A9D" w:rsidP="007C72F0">
            <w:pPr>
              <w:rPr>
                <w:rFonts w:ascii="Times New Roman" w:hAnsi="Times New Roman"/>
              </w:rPr>
            </w:pPr>
            <w:r w:rsidRPr="00EA3B4B">
              <w:rPr>
                <w:rFonts w:ascii="Times New Roman" w:hAnsi="Times New Roman"/>
              </w:rPr>
              <w:t>5 330</w:t>
            </w:r>
          </w:p>
        </w:tc>
        <w:tc>
          <w:tcPr>
            <w:tcW w:w="851" w:type="dxa"/>
            <w:noWrap/>
          </w:tcPr>
          <w:p w:rsidR="00133A9D" w:rsidRPr="00EA3B4B" w:rsidRDefault="00133A9D" w:rsidP="007C72F0">
            <w:pPr>
              <w:rPr>
                <w:rFonts w:ascii="Times New Roman" w:hAnsi="Times New Roman"/>
              </w:rPr>
            </w:pPr>
            <w:r w:rsidRPr="00EA3B4B">
              <w:rPr>
                <w:rFonts w:ascii="Times New Roman" w:hAnsi="Times New Roman"/>
              </w:rPr>
              <w:t>5 426</w:t>
            </w:r>
          </w:p>
        </w:tc>
        <w:tc>
          <w:tcPr>
            <w:tcW w:w="850" w:type="dxa"/>
            <w:noWrap/>
          </w:tcPr>
          <w:p w:rsidR="00133A9D" w:rsidRPr="00EA3B4B" w:rsidRDefault="00133A9D" w:rsidP="007C72F0">
            <w:pPr>
              <w:rPr>
                <w:rFonts w:ascii="Times New Roman" w:hAnsi="Times New Roman"/>
              </w:rPr>
            </w:pPr>
            <w:r w:rsidRPr="00EA3B4B">
              <w:rPr>
                <w:rFonts w:ascii="Times New Roman" w:hAnsi="Times New Roman"/>
              </w:rPr>
              <w:t>5 513</w:t>
            </w:r>
          </w:p>
        </w:tc>
        <w:tc>
          <w:tcPr>
            <w:tcW w:w="993" w:type="dxa"/>
            <w:noWrap/>
          </w:tcPr>
          <w:p w:rsidR="00133A9D" w:rsidRPr="00EA3B4B" w:rsidRDefault="00133A9D" w:rsidP="007C72F0">
            <w:pPr>
              <w:rPr>
                <w:rFonts w:ascii="Times New Roman" w:hAnsi="Times New Roman"/>
              </w:rPr>
            </w:pPr>
            <w:r w:rsidRPr="00EA3B4B">
              <w:rPr>
                <w:rFonts w:ascii="Times New Roman" w:hAnsi="Times New Roman"/>
              </w:rPr>
              <w:t>5 563</w:t>
            </w:r>
          </w:p>
        </w:tc>
        <w:tc>
          <w:tcPr>
            <w:tcW w:w="850" w:type="dxa"/>
            <w:noWrap/>
          </w:tcPr>
          <w:p w:rsidR="00133A9D" w:rsidRPr="00EA3B4B" w:rsidRDefault="00133A9D" w:rsidP="007C72F0">
            <w:pPr>
              <w:rPr>
                <w:rFonts w:ascii="Times New Roman" w:hAnsi="Times New Roman"/>
              </w:rPr>
            </w:pPr>
            <w:r w:rsidRPr="00EA3B4B">
              <w:rPr>
                <w:rFonts w:ascii="Times New Roman" w:hAnsi="Times New Roman"/>
              </w:rPr>
              <w:t>5 730</w:t>
            </w:r>
          </w:p>
        </w:tc>
        <w:tc>
          <w:tcPr>
            <w:tcW w:w="992" w:type="dxa"/>
          </w:tcPr>
          <w:p w:rsidR="00133A9D" w:rsidRPr="00EA3B4B" w:rsidRDefault="00133A9D" w:rsidP="007C72F0">
            <w:pPr>
              <w:jc w:val="center"/>
              <w:rPr>
                <w:rFonts w:ascii="Times New Roman" w:hAnsi="Times New Roman"/>
              </w:rPr>
            </w:pPr>
            <w:r w:rsidRPr="00EA3B4B">
              <w:rPr>
                <w:rFonts w:ascii="Times New Roman" w:hAnsi="Times New Roman"/>
              </w:rPr>
              <w:t>5 885</w:t>
            </w:r>
          </w:p>
        </w:tc>
      </w:tr>
      <w:tr w:rsidR="00133A9D" w:rsidRPr="00EA3B4B" w:rsidTr="007C72F0">
        <w:trPr>
          <w:trHeight w:val="255"/>
        </w:trPr>
        <w:tc>
          <w:tcPr>
            <w:tcW w:w="4536" w:type="dxa"/>
            <w:noWrap/>
          </w:tcPr>
          <w:p w:rsidR="00133A9D" w:rsidRPr="00EA3B4B" w:rsidRDefault="00133A9D" w:rsidP="007C72F0">
            <w:pPr>
              <w:rPr>
                <w:rFonts w:ascii="Times New Roman" w:hAnsi="Times New Roman"/>
              </w:rPr>
            </w:pPr>
            <w:r w:rsidRPr="00EA3B4B">
              <w:rPr>
                <w:rFonts w:ascii="Times New Roman" w:hAnsi="Times New Roman"/>
              </w:rPr>
              <w:t>Józsefvárosi Önk./gyermekek átmeneti gondozása</w:t>
            </w:r>
          </w:p>
        </w:tc>
        <w:tc>
          <w:tcPr>
            <w:tcW w:w="1134" w:type="dxa"/>
            <w:noWrap/>
          </w:tcPr>
          <w:p w:rsidR="00133A9D" w:rsidRPr="00EA3B4B" w:rsidRDefault="00133A9D" w:rsidP="007C72F0">
            <w:pPr>
              <w:rPr>
                <w:rFonts w:ascii="Times New Roman" w:hAnsi="Times New Roman"/>
              </w:rPr>
            </w:pPr>
            <w:r w:rsidRPr="00EA3B4B">
              <w:rPr>
                <w:rFonts w:ascii="Times New Roman" w:hAnsi="Times New Roman"/>
              </w:rPr>
              <w:t>632</w:t>
            </w:r>
          </w:p>
        </w:tc>
        <w:tc>
          <w:tcPr>
            <w:tcW w:w="851" w:type="dxa"/>
            <w:noWrap/>
          </w:tcPr>
          <w:p w:rsidR="00133A9D" w:rsidRPr="00EA3B4B" w:rsidRDefault="00133A9D" w:rsidP="007C72F0">
            <w:pPr>
              <w:rPr>
                <w:rFonts w:ascii="Times New Roman" w:hAnsi="Times New Roman"/>
              </w:rPr>
            </w:pPr>
            <w:r w:rsidRPr="00EA3B4B">
              <w:rPr>
                <w:rFonts w:ascii="Times New Roman" w:hAnsi="Times New Roman"/>
              </w:rPr>
              <w:t>625</w:t>
            </w:r>
          </w:p>
        </w:tc>
        <w:tc>
          <w:tcPr>
            <w:tcW w:w="850" w:type="dxa"/>
            <w:noWrap/>
          </w:tcPr>
          <w:p w:rsidR="00133A9D" w:rsidRPr="00EA3B4B" w:rsidRDefault="00133A9D" w:rsidP="007C72F0">
            <w:pPr>
              <w:rPr>
                <w:rFonts w:ascii="Times New Roman" w:hAnsi="Times New Roman"/>
              </w:rPr>
            </w:pPr>
            <w:r w:rsidRPr="00EA3B4B">
              <w:rPr>
                <w:rFonts w:ascii="Times New Roman" w:hAnsi="Times New Roman"/>
              </w:rPr>
              <w:t>629</w:t>
            </w:r>
          </w:p>
        </w:tc>
        <w:tc>
          <w:tcPr>
            <w:tcW w:w="993" w:type="dxa"/>
            <w:noWrap/>
          </w:tcPr>
          <w:p w:rsidR="00133A9D" w:rsidRPr="00EA3B4B" w:rsidRDefault="00133A9D" w:rsidP="007C72F0">
            <w:pPr>
              <w:rPr>
                <w:rFonts w:ascii="Times New Roman" w:hAnsi="Times New Roman"/>
              </w:rPr>
            </w:pPr>
            <w:r w:rsidRPr="00EA3B4B">
              <w:rPr>
                <w:rFonts w:ascii="Times New Roman" w:hAnsi="Times New Roman"/>
              </w:rPr>
              <w:t>629</w:t>
            </w:r>
          </w:p>
        </w:tc>
        <w:tc>
          <w:tcPr>
            <w:tcW w:w="850" w:type="dxa"/>
            <w:noWrap/>
          </w:tcPr>
          <w:p w:rsidR="00133A9D" w:rsidRPr="00EA3B4B" w:rsidRDefault="00133A9D" w:rsidP="007C72F0">
            <w:pPr>
              <w:rPr>
                <w:rFonts w:ascii="Times New Roman" w:hAnsi="Times New Roman"/>
              </w:rPr>
            </w:pPr>
            <w:r w:rsidRPr="00EA3B4B">
              <w:rPr>
                <w:rFonts w:ascii="Times New Roman" w:hAnsi="Times New Roman"/>
              </w:rPr>
              <w:t>633</w:t>
            </w:r>
          </w:p>
        </w:tc>
        <w:tc>
          <w:tcPr>
            <w:tcW w:w="992" w:type="dxa"/>
          </w:tcPr>
          <w:p w:rsidR="00133A9D" w:rsidRPr="00EA3B4B" w:rsidRDefault="00133A9D" w:rsidP="007C72F0">
            <w:pPr>
              <w:jc w:val="center"/>
              <w:rPr>
                <w:rFonts w:ascii="Times New Roman" w:hAnsi="Times New Roman"/>
              </w:rPr>
            </w:pPr>
            <w:r w:rsidRPr="00EA3B4B">
              <w:rPr>
                <w:rFonts w:ascii="Times New Roman" w:hAnsi="Times New Roman"/>
              </w:rPr>
              <w:t>1 850</w:t>
            </w:r>
          </w:p>
        </w:tc>
      </w:tr>
      <w:tr w:rsidR="00133A9D" w:rsidRPr="00EA3B4B" w:rsidTr="007C72F0">
        <w:trPr>
          <w:trHeight w:val="255"/>
        </w:trPr>
        <w:tc>
          <w:tcPr>
            <w:tcW w:w="4536" w:type="dxa"/>
            <w:noWrap/>
          </w:tcPr>
          <w:p w:rsidR="00133A9D" w:rsidRPr="00EA3B4B" w:rsidRDefault="00133A9D" w:rsidP="007C72F0">
            <w:pPr>
              <w:rPr>
                <w:rFonts w:ascii="Times New Roman" w:hAnsi="Times New Roman"/>
              </w:rPr>
            </w:pPr>
            <w:proofErr w:type="spellStart"/>
            <w:r w:rsidRPr="00EA3B4B">
              <w:rPr>
                <w:rFonts w:ascii="Times New Roman" w:hAnsi="Times New Roman"/>
              </w:rPr>
              <w:t>Újbuda</w:t>
            </w:r>
            <w:proofErr w:type="spellEnd"/>
            <w:r w:rsidRPr="00EA3B4B">
              <w:rPr>
                <w:rFonts w:ascii="Times New Roman" w:hAnsi="Times New Roman"/>
              </w:rPr>
              <w:t xml:space="preserve"> Önk./fogyatékos személyek nappali </w:t>
            </w:r>
            <w:proofErr w:type="spellStart"/>
            <w:r w:rsidRPr="00EA3B4B">
              <w:rPr>
                <w:rFonts w:ascii="Times New Roman" w:hAnsi="Times New Roman"/>
              </w:rPr>
              <w:t>ell</w:t>
            </w:r>
            <w:proofErr w:type="spellEnd"/>
            <w:r w:rsidRPr="00EA3B4B">
              <w:rPr>
                <w:rFonts w:ascii="Times New Roman" w:hAnsi="Times New Roman"/>
              </w:rPr>
              <w:t>.</w:t>
            </w:r>
          </w:p>
        </w:tc>
        <w:tc>
          <w:tcPr>
            <w:tcW w:w="1134" w:type="dxa"/>
            <w:noWrap/>
          </w:tcPr>
          <w:p w:rsidR="00133A9D" w:rsidRPr="00EA3B4B" w:rsidRDefault="00133A9D" w:rsidP="007C72F0">
            <w:pPr>
              <w:rPr>
                <w:rFonts w:ascii="Times New Roman" w:hAnsi="Times New Roman"/>
              </w:rPr>
            </w:pPr>
            <w:r w:rsidRPr="00EA3B4B">
              <w:rPr>
                <w:rFonts w:ascii="Times New Roman" w:hAnsi="Times New Roman"/>
              </w:rPr>
              <w:t>250</w:t>
            </w:r>
          </w:p>
        </w:tc>
        <w:tc>
          <w:tcPr>
            <w:tcW w:w="851" w:type="dxa"/>
            <w:noWrap/>
          </w:tcPr>
          <w:p w:rsidR="00133A9D" w:rsidRPr="00EA3B4B" w:rsidRDefault="00133A9D" w:rsidP="007C72F0">
            <w:pPr>
              <w:rPr>
                <w:rFonts w:ascii="Times New Roman" w:hAnsi="Times New Roman"/>
              </w:rPr>
            </w:pPr>
            <w:r w:rsidRPr="00EA3B4B">
              <w:rPr>
                <w:rFonts w:ascii="Times New Roman" w:hAnsi="Times New Roman"/>
              </w:rPr>
              <w:t>254</w:t>
            </w:r>
          </w:p>
        </w:tc>
        <w:tc>
          <w:tcPr>
            <w:tcW w:w="850" w:type="dxa"/>
            <w:noWrap/>
          </w:tcPr>
          <w:p w:rsidR="00133A9D" w:rsidRPr="00EA3B4B" w:rsidRDefault="00133A9D" w:rsidP="007C72F0">
            <w:pPr>
              <w:rPr>
                <w:rFonts w:ascii="Times New Roman" w:hAnsi="Times New Roman"/>
              </w:rPr>
            </w:pPr>
            <w:r w:rsidRPr="00EA3B4B">
              <w:rPr>
                <w:rFonts w:ascii="Times New Roman" w:hAnsi="Times New Roman"/>
              </w:rPr>
              <w:t>250</w:t>
            </w:r>
          </w:p>
        </w:tc>
        <w:tc>
          <w:tcPr>
            <w:tcW w:w="993" w:type="dxa"/>
            <w:noWrap/>
          </w:tcPr>
          <w:p w:rsidR="00133A9D" w:rsidRPr="00EA3B4B" w:rsidRDefault="00133A9D" w:rsidP="007C72F0">
            <w:pPr>
              <w:rPr>
                <w:rFonts w:ascii="Times New Roman" w:hAnsi="Times New Roman"/>
              </w:rPr>
            </w:pPr>
            <w:r w:rsidRPr="00EA3B4B">
              <w:rPr>
                <w:rFonts w:ascii="Times New Roman" w:hAnsi="Times New Roman"/>
              </w:rPr>
              <w:t>250</w:t>
            </w:r>
          </w:p>
        </w:tc>
        <w:tc>
          <w:tcPr>
            <w:tcW w:w="850" w:type="dxa"/>
            <w:noWrap/>
          </w:tcPr>
          <w:p w:rsidR="00133A9D" w:rsidRPr="00EA3B4B" w:rsidRDefault="00133A9D" w:rsidP="007C72F0">
            <w:pPr>
              <w:rPr>
                <w:rFonts w:ascii="Times New Roman" w:hAnsi="Times New Roman"/>
              </w:rPr>
            </w:pPr>
            <w:r w:rsidRPr="00EA3B4B">
              <w:rPr>
                <w:rFonts w:ascii="Times New Roman" w:hAnsi="Times New Roman"/>
              </w:rPr>
              <w:t>250</w:t>
            </w:r>
          </w:p>
        </w:tc>
        <w:tc>
          <w:tcPr>
            <w:tcW w:w="992" w:type="dxa"/>
          </w:tcPr>
          <w:p w:rsidR="00133A9D" w:rsidRPr="00EA3B4B" w:rsidRDefault="00133A9D" w:rsidP="007C72F0">
            <w:pPr>
              <w:jc w:val="center"/>
              <w:rPr>
                <w:rFonts w:ascii="Times New Roman" w:hAnsi="Times New Roman"/>
              </w:rPr>
            </w:pPr>
            <w:r w:rsidRPr="00EA3B4B">
              <w:rPr>
                <w:rFonts w:ascii="Times New Roman" w:hAnsi="Times New Roman"/>
              </w:rPr>
              <w:t>5 387</w:t>
            </w:r>
          </w:p>
        </w:tc>
      </w:tr>
      <w:tr w:rsidR="00133A9D" w:rsidRPr="00EA3B4B" w:rsidTr="007C72F0">
        <w:trPr>
          <w:trHeight w:val="120"/>
        </w:trPr>
        <w:tc>
          <w:tcPr>
            <w:tcW w:w="4536" w:type="dxa"/>
            <w:noWrap/>
          </w:tcPr>
          <w:p w:rsidR="00133A9D" w:rsidRPr="00EA3B4B" w:rsidRDefault="00133A9D" w:rsidP="007C72F0">
            <w:pPr>
              <w:rPr>
                <w:rFonts w:ascii="Times New Roman" w:hAnsi="Times New Roman"/>
              </w:rPr>
            </w:pPr>
            <w:r w:rsidRPr="00EA3B4B">
              <w:rPr>
                <w:rFonts w:ascii="Times New Roman" w:hAnsi="Times New Roman"/>
              </w:rPr>
              <w:t>Fehér Kereszt Baráti Kör Kiemelt KHT.</w:t>
            </w:r>
            <w:r w:rsidR="003A0DB8">
              <w:rPr>
                <w:rFonts w:ascii="Times New Roman" w:hAnsi="Times New Roman"/>
              </w:rPr>
              <w:t xml:space="preserve"> helyettes szülői szolgáltatás</w:t>
            </w:r>
          </w:p>
        </w:tc>
        <w:tc>
          <w:tcPr>
            <w:tcW w:w="1134" w:type="dxa"/>
            <w:noWrap/>
          </w:tcPr>
          <w:p w:rsidR="00133A9D" w:rsidRPr="00EA3B4B" w:rsidRDefault="00133A9D" w:rsidP="007C72F0">
            <w:pPr>
              <w:rPr>
                <w:rFonts w:ascii="Times New Roman" w:hAnsi="Times New Roman"/>
              </w:rPr>
            </w:pPr>
            <w:r w:rsidRPr="00EA3B4B">
              <w:rPr>
                <w:rFonts w:ascii="Times New Roman" w:hAnsi="Times New Roman"/>
              </w:rPr>
              <w:t>795</w:t>
            </w:r>
          </w:p>
        </w:tc>
        <w:tc>
          <w:tcPr>
            <w:tcW w:w="851" w:type="dxa"/>
            <w:noWrap/>
          </w:tcPr>
          <w:p w:rsidR="00133A9D" w:rsidRPr="00EA3B4B" w:rsidRDefault="00133A9D" w:rsidP="007C72F0">
            <w:pPr>
              <w:rPr>
                <w:rFonts w:ascii="Times New Roman" w:hAnsi="Times New Roman"/>
              </w:rPr>
            </w:pPr>
            <w:r w:rsidRPr="00EA3B4B">
              <w:rPr>
                <w:rFonts w:ascii="Times New Roman" w:hAnsi="Times New Roman"/>
              </w:rPr>
              <w:t>1 127</w:t>
            </w:r>
          </w:p>
        </w:tc>
        <w:tc>
          <w:tcPr>
            <w:tcW w:w="850" w:type="dxa"/>
            <w:noWrap/>
          </w:tcPr>
          <w:p w:rsidR="00133A9D" w:rsidRPr="00EA3B4B" w:rsidRDefault="00133A9D" w:rsidP="007C72F0">
            <w:pPr>
              <w:rPr>
                <w:rFonts w:ascii="Times New Roman" w:hAnsi="Times New Roman"/>
              </w:rPr>
            </w:pPr>
            <w:r w:rsidRPr="00EA3B4B">
              <w:rPr>
                <w:rFonts w:ascii="Times New Roman" w:hAnsi="Times New Roman"/>
              </w:rPr>
              <w:t>906</w:t>
            </w:r>
          </w:p>
        </w:tc>
        <w:tc>
          <w:tcPr>
            <w:tcW w:w="993" w:type="dxa"/>
            <w:noWrap/>
          </w:tcPr>
          <w:p w:rsidR="00133A9D" w:rsidRPr="00EA3B4B" w:rsidRDefault="00133A9D" w:rsidP="007C72F0">
            <w:pPr>
              <w:rPr>
                <w:rFonts w:ascii="Times New Roman" w:hAnsi="Times New Roman"/>
              </w:rPr>
            </w:pPr>
            <w:r w:rsidRPr="00EA3B4B">
              <w:rPr>
                <w:rFonts w:ascii="Times New Roman" w:hAnsi="Times New Roman"/>
              </w:rPr>
              <w:t>818</w:t>
            </w:r>
          </w:p>
        </w:tc>
        <w:tc>
          <w:tcPr>
            <w:tcW w:w="850" w:type="dxa"/>
            <w:noWrap/>
          </w:tcPr>
          <w:p w:rsidR="00133A9D" w:rsidRPr="00EA3B4B" w:rsidRDefault="00133A9D" w:rsidP="007C72F0">
            <w:pPr>
              <w:rPr>
                <w:rFonts w:ascii="Times New Roman" w:hAnsi="Times New Roman"/>
              </w:rPr>
            </w:pPr>
            <w:r w:rsidRPr="00EA3B4B">
              <w:rPr>
                <w:rFonts w:ascii="Times New Roman" w:hAnsi="Times New Roman"/>
              </w:rPr>
              <w:t>847</w:t>
            </w:r>
          </w:p>
        </w:tc>
        <w:tc>
          <w:tcPr>
            <w:tcW w:w="992" w:type="dxa"/>
          </w:tcPr>
          <w:p w:rsidR="00133A9D" w:rsidRPr="00EA3B4B" w:rsidRDefault="00133A9D" w:rsidP="007C72F0">
            <w:pPr>
              <w:jc w:val="center"/>
              <w:rPr>
                <w:rFonts w:ascii="Times New Roman" w:hAnsi="Times New Roman"/>
              </w:rPr>
            </w:pPr>
            <w:r w:rsidRPr="00EA3B4B">
              <w:rPr>
                <w:rFonts w:ascii="Times New Roman" w:hAnsi="Times New Roman"/>
              </w:rPr>
              <w:t>642</w:t>
            </w:r>
          </w:p>
        </w:tc>
      </w:tr>
      <w:tr w:rsidR="00133A9D" w:rsidRPr="00EA3B4B" w:rsidTr="00FB40DC">
        <w:trPr>
          <w:trHeight w:val="362"/>
        </w:trPr>
        <w:tc>
          <w:tcPr>
            <w:tcW w:w="4536" w:type="dxa"/>
            <w:noWrap/>
          </w:tcPr>
          <w:p w:rsidR="00133A9D" w:rsidRPr="00EA3B4B" w:rsidRDefault="00133A9D" w:rsidP="007C72F0">
            <w:pPr>
              <w:rPr>
                <w:rFonts w:ascii="Times New Roman" w:hAnsi="Times New Roman"/>
              </w:rPr>
            </w:pPr>
            <w:r w:rsidRPr="00EA3B4B">
              <w:rPr>
                <w:rFonts w:ascii="Times New Roman" w:hAnsi="Times New Roman"/>
              </w:rPr>
              <w:t xml:space="preserve">Magyar Máltai Szeretetszolgálat - hajléktalan </w:t>
            </w:r>
            <w:proofErr w:type="spellStart"/>
            <w:r w:rsidRPr="00EA3B4B">
              <w:rPr>
                <w:rFonts w:ascii="Times New Roman" w:hAnsi="Times New Roman"/>
              </w:rPr>
              <w:t>ell.-Nappali</w:t>
            </w:r>
            <w:proofErr w:type="spellEnd"/>
            <w:r w:rsidRPr="00EA3B4B">
              <w:rPr>
                <w:rFonts w:ascii="Times New Roman" w:hAnsi="Times New Roman"/>
              </w:rPr>
              <w:t xml:space="preserve"> melegedő</w:t>
            </w:r>
          </w:p>
        </w:tc>
        <w:tc>
          <w:tcPr>
            <w:tcW w:w="1134" w:type="dxa"/>
            <w:noWrap/>
          </w:tcPr>
          <w:p w:rsidR="00133A9D" w:rsidRPr="00EA3B4B" w:rsidRDefault="00133A9D" w:rsidP="007C72F0">
            <w:pPr>
              <w:rPr>
                <w:rFonts w:ascii="Times New Roman" w:hAnsi="Times New Roman"/>
                <w:bCs/>
              </w:rPr>
            </w:pPr>
            <w:r w:rsidRPr="00EA3B4B">
              <w:rPr>
                <w:rFonts w:ascii="Times New Roman" w:hAnsi="Times New Roman"/>
                <w:bCs/>
              </w:rPr>
              <w:t>1 987</w:t>
            </w:r>
          </w:p>
        </w:tc>
        <w:tc>
          <w:tcPr>
            <w:tcW w:w="851" w:type="dxa"/>
            <w:noWrap/>
          </w:tcPr>
          <w:p w:rsidR="00133A9D" w:rsidRPr="00EA3B4B" w:rsidRDefault="00133A9D" w:rsidP="007C72F0">
            <w:pPr>
              <w:rPr>
                <w:rFonts w:ascii="Times New Roman" w:hAnsi="Times New Roman"/>
                <w:bCs/>
              </w:rPr>
            </w:pPr>
            <w:r w:rsidRPr="00EA3B4B">
              <w:rPr>
                <w:rFonts w:ascii="Times New Roman" w:hAnsi="Times New Roman"/>
                <w:bCs/>
              </w:rPr>
              <w:t>2 023</w:t>
            </w:r>
          </w:p>
        </w:tc>
        <w:tc>
          <w:tcPr>
            <w:tcW w:w="850" w:type="dxa"/>
            <w:noWrap/>
          </w:tcPr>
          <w:p w:rsidR="00133A9D" w:rsidRPr="00EA3B4B" w:rsidRDefault="00133A9D" w:rsidP="007C72F0">
            <w:pPr>
              <w:rPr>
                <w:rFonts w:ascii="Times New Roman" w:hAnsi="Times New Roman"/>
                <w:bCs/>
              </w:rPr>
            </w:pPr>
            <w:r w:rsidRPr="00EA3B4B">
              <w:rPr>
                <w:rFonts w:ascii="Times New Roman" w:hAnsi="Times New Roman"/>
                <w:bCs/>
              </w:rPr>
              <w:t>2 055</w:t>
            </w:r>
          </w:p>
        </w:tc>
        <w:tc>
          <w:tcPr>
            <w:tcW w:w="993" w:type="dxa"/>
            <w:noWrap/>
          </w:tcPr>
          <w:p w:rsidR="00133A9D" w:rsidRPr="00EA3B4B" w:rsidRDefault="00133A9D" w:rsidP="007C72F0">
            <w:pPr>
              <w:rPr>
                <w:rFonts w:ascii="Times New Roman" w:hAnsi="Times New Roman"/>
              </w:rPr>
            </w:pPr>
            <w:r w:rsidRPr="00EA3B4B">
              <w:rPr>
                <w:rFonts w:ascii="Times New Roman" w:hAnsi="Times New Roman"/>
              </w:rPr>
              <w:t>2 073</w:t>
            </w:r>
          </w:p>
        </w:tc>
        <w:tc>
          <w:tcPr>
            <w:tcW w:w="850" w:type="dxa"/>
            <w:noWrap/>
          </w:tcPr>
          <w:p w:rsidR="00133A9D" w:rsidRPr="00EA3B4B" w:rsidRDefault="00133A9D" w:rsidP="007C72F0">
            <w:pPr>
              <w:rPr>
                <w:rFonts w:ascii="Times New Roman" w:hAnsi="Times New Roman"/>
              </w:rPr>
            </w:pPr>
            <w:r w:rsidRPr="00EA3B4B">
              <w:rPr>
                <w:rFonts w:ascii="Times New Roman" w:hAnsi="Times New Roman"/>
              </w:rPr>
              <w:t>2 135</w:t>
            </w:r>
          </w:p>
        </w:tc>
        <w:tc>
          <w:tcPr>
            <w:tcW w:w="992" w:type="dxa"/>
          </w:tcPr>
          <w:p w:rsidR="00133A9D" w:rsidRPr="00EA3B4B" w:rsidRDefault="00133A9D" w:rsidP="007C72F0">
            <w:pPr>
              <w:jc w:val="center"/>
              <w:rPr>
                <w:rFonts w:ascii="Times New Roman" w:hAnsi="Times New Roman"/>
                <w:bCs/>
              </w:rPr>
            </w:pPr>
            <w:r w:rsidRPr="00EA3B4B">
              <w:rPr>
                <w:rFonts w:ascii="Times New Roman" w:hAnsi="Times New Roman"/>
              </w:rPr>
              <w:t>2 193</w:t>
            </w:r>
          </w:p>
        </w:tc>
      </w:tr>
      <w:tr w:rsidR="00133A9D" w:rsidRPr="00EA3B4B" w:rsidTr="00362FD6">
        <w:trPr>
          <w:trHeight w:val="255"/>
        </w:trPr>
        <w:tc>
          <w:tcPr>
            <w:tcW w:w="4536" w:type="dxa"/>
            <w:shd w:val="clear" w:color="auto" w:fill="FFC000"/>
            <w:noWrap/>
            <w:hideMark/>
          </w:tcPr>
          <w:p w:rsidR="00133A9D" w:rsidRPr="00EA3B4B" w:rsidRDefault="00133A9D" w:rsidP="007C72F0">
            <w:pPr>
              <w:rPr>
                <w:rFonts w:ascii="Times New Roman" w:hAnsi="Times New Roman"/>
              </w:rPr>
            </w:pPr>
            <w:r w:rsidRPr="00EA3B4B">
              <w:rPr>
                <w:rFonts w:ascii="Times New Roman" w:hAnsi="Times New Roman"/>
              </w:rPr>
              <w:t xml:space="preserve">Magyar Máltai Szeretetszolgálat - hajléktalan </w:t>
            </w:r>
            <w:proofErr w:type="spellStart"/>
            <w:r w:rsidRPr="00EA3B4B">
              <w:rPr>
                <w:rFonts w:ascii="Times New Roman" w:hAnsi="Times New Roman"/>
              </w:rPr>
              <w:t>ell.-Utcai</w:t>
            </w:r>
            <w:proofErr w:type="spellEnd"/>
            <w:r w:rsidRPr="00EA3B4B">
              <w:rPr>
                <w:rFonts w:ascii="Times New Roman" w:hAnsi="Times New Roman"/>
              </w:rPr>
              <w:t xml:space="preserve"> </w:t>
            </w:r>
            <w:proofErr w:type="spellStart"/>
            <w:r w:rsidRPr="00EA3B4B">
              <w:rPr>
                <w:rFonts w:ascii="Times New Roman" w:hAnsi="Times New Roman"/>
              </w:rPr>
              <w:t>szoc.munka</w:t>
            </w:r>
            <w:proofErr w:type="spellEnd"/>
          </w:p>
        </w:tc>
        <w:tc>
          <w:tcPr>
            <w:tcW w:w="1134" w:type="dxa"/>
            <w:shd w:val="clear" w:color="auto" w:fill="FFC000"/>
            <w:noWrap/>
          </w:tcPr>
          <w:p w:rsidR="00133A9D" w:rsidRPr="00EA3B4B" w:rsidRDefault="00133A9D" w:rsidP="007C72F0">
            <w:pPr>
              <w:rPr>
                <w:rFonts w:ascii="Times New Roman" w:hAnsi="Times New Roman"/>
                <w:bCs/>
              </w:rPr>
            </w:pPr>
            <w:r w:rsidRPr="00EA3B4B">
              <w:rPr>
                <w:rFonts w:ascii="Times New Roman" w:hAnsi="Times New Roman"/>
                <w:bCs/>
              </w:rPr>
              <w:t>1 987</w:t>
            </w:r>
          </w:p>
        </w:tc>
        <w:tc>
          <w:tcPr>
            <w:tcW w:w="851" w:type="dxa"/>
            <w:shd w:val="clear" w:color="auto" w:fill="FFC000"/>
            <w:noWrap/>
          </w:tcPr>
          <w:p w:rsidR="00133A9D" w:rsidRPr="00EA3B4B" w:rsidRDefault="00133A9D" w:rsidP="007C72F0">
            <w:pPr>
              <w:rPr>
                <w:rFonts w:ascii="Times New Roman" w:hAnsi="Times New Roman"/>
                <w:bCs/>
              </w:rPr>
            </w:pPr>
            <w:r w:rsidRPr="00EA3B4B">
              <w:rPr>
                <w:rFonts w:ascii="Times New Roman" w:hAnsi="Times New Roman"/>
                <w:bCs/>
              </w:rPr>
              <w:t>2 023</w:t>
            </w:r>
          </w:p>
        </w:tc>
        <w:tc>
          <w:tcPr>
            <w:tcW w:w="850" w:type="dxa"/>
            <w:shd w:val="clear" w:color="auto" w:fill="FFC000"/>
            <w:noWrap/>
          </w:tcPr>
          <w:p w:rsidR="00133A9D" w:rsidRPr="00EA3B4B" w:rsidRDefault="00133A9D" w:rsidP="007C72F0">
            <w:pPr>
              <w:rPr>
                <w:rFonts w:ascii="Times New Roman" w:hAnsi="Times New Roman"/>
                <w:bCs/>
              </w:rPr>
            </w:pPr>
            <w:r w:rsidRPr="00EA3B4B">
              <w:rPr>
                <w:rFonts w:ascii="Times New Roman" w:hAnsi="Times New Roman"/>
                <w:bCs/>
              </w:rPr>
              <w:t>2 055</w:t>
            </w:r>
          </w:p>
        </w:tc>
        <w:tc>
          <w:tcPr>
            <w:tcW w:w="993" w:type="dxa"/>
            <w:shd w:val="clear" w:color="auto" w:fill="FFC000"/>
            <w:noWrap/>
          </w:tcPr>
          <w:p w:rsidR="00133A9D" w:rsidRPr="00EA3B4B" w:rsidRDefault="00133A9D" w:rsidP="007C72F0">
            <w:pPr>
              <w:rPr>
                <w:rFonts w:ascii="Times New Roman" w:hAnsi="Times New Roman"/>
              </w:rPr>
            </w:pPr>
            <w:r w:rsidRPr="00EA3B4B">
              <w:rPr>
                <w:rFonts w:ascii="Times New Roman" w:hAnsi="Times New Roman"/>
              </w:rPr>
              <w:t>2 073</w:t>
            </w:r>
          </w:p>
        </w:tc>
        <w:tc>
          <w:tcPr>
            <w:tcW w:w="850" w:type="dxa"/>
            <w:shd w:val="clear" w:color="auto" w:fill="FFC000"/>
            <w:noWrap/>
          </w:tcPr>
          <w:p w:rsidR="00133A9D" w:rsidRPr="00EA3B4B" w:rsidRDefault="00133A9D" w:rsidP="007C72F0">
            <w:pPr>
              <w:rPr>
                <w:rFonts w:ascii="Times New Roman" w:hAnsi="Times New Roman"/>
              </w:rPr>
            </w:pPr>
            <w:r w:rsidRPr="00EA3B4B">
              <w:rPr>
                <w:rFonts w:ascii="Times New Roman" w:hAnsi="Times New Roman"/>
              </w:rPr>
              <w:t>2 135</w:t>
            </w:r>
          </w:p>
        </w:tc>
        <w:tc>
          <w:tcPr>
            <w:tcW w:w="992" w:type="dxa"/>
            <w:shd w:val="clear" w:color="auto" w:fill="FFC000"/>
          </w:tcPr>
          <w:p w:rsidR="00133A9D" w:rsidRPr="00EA3B4B" w:rsidRDefault="00133A9D" w:rsidP="007C72F0">
            <w:pPr>
              <w:jc w:val="center"/>
              <w:rPr>
                <w:rFonts w:ascii="Times New Roman" w:hAnsi="Times New Roman"/>
                <w:bCs/>
              </w:rPr>
            </w:pPr>
            <w:r w:rsidRPr="00EA3B4B">
              <w:rPr>
                <w:rFonts w:ascii="Times New Roman" w:hAnsi="Times New Roman"/>
              </w:rPr>
              <w:t>2 193</w:t>
            </w:r>
          </w:p>
        </w:tc>
      </w:tr>
      <w:tr w:rsidR="00133A9D" w:rsidRPr="00EA3B4B" w:rsidTr="00362FD6">
        <w:trPr>
          <w:trHeight w:val="120"/>
        </w:trPr>
        <w:tc>
          <w:tcPr>
            <w:tcW w:w="4536" w:type="dxa"/>
            <w:shd w:val="clear" w:color="auto" w:fill="FFC000"/>
            <w:noWrap/>
          </w:tcPr>
          <w:p w:rsidR="00133A9D" w:rsidRPr="00EA3B4B" w:rsidRDefault="00133A9D" w:rsidP="007C72F0">
            <w:pPr>
              <w:rPr>
                <w:rFonts w:ascii="Times New Roman" w:hAnsi="Times New Roman"/>
              </w:rPr>
            </w:pPr>
            <w:proofErr w:type="spellStart"/>
            <w:r w:rsidRPr="00EA3B4B">
              <w:rPr>
                <w:rFonts w:ascii="Times New Roman" w:hAnsi="Times New Roman"/>
              </w:rPr>
              <w:t>Civitán</w:t>
            </w:r>
            <w:proofErr w:type="spellEnd"/>
            <w:r w:rsidRPr="00EA3B4B">
              <w:rPr>
                <w:rFonts w:ascii="Times New Roman" w:hAnsi="Times New Roman"/>
              </w:rPr>
              <w:t xml:space="preserve"> Club Budapest – </w:t>
            </w:r>
            <w:proofErr w:type="spellStart"/>
            <w:r w:rsidRPr="00EA3B4B">
              <w:rPr>
                <w:rFonts w:ascii="Times New Roman" w:hAnsi="Times New Roman"/>
              </w:rPr>
              <w:t>Help</w:t>
            </w:r>
            <w:proofErr w:type="spellEnd"/>
            <w:r w:rsidRPr="00EA3B4B">
              <w:rPr>
                <w:rFonts w:ascii="Times New Roman" w:hAnsi="Times New Roman"/>
              </w:rPr>
              <w:t xml:space="preserve"> Egyesület</w:t>
            </w:r>
          </w:p>
        </w:tc>
        <w:tc>
          <w:tcPr>
            <w:tcW w:w="1134" w:type="dxa"/>
            <w:shd w:val="clear" w:color="auto" w:fill="FFC000"/>
            <w:noWrap/>
          </w:tcPr>
          <w:p w:rsidR="00133A9D" w:rsidRPr="00EA3B4B" w:rsidRDefault="00133A9D" w:rsidP="007C72F0">
            <w:pPr>
              <w:rPr>
                <w:rFonts w:ascii="Times New Roman" w:hAnsi="Times New Roman"/>
              </w:rPr>
            </w:pPr>
            <w:r w:rsidRPr="00EA3B4B">
              <w:rPr>
                <w:rFonts w:ascii="Times New Roman" w:hAnsi="Times New Roman"/>
              </w:rPr>
              <w:t>4 500</w:t>
            </w:r>
          </w:p>
        </w:tc>
        <w:tc>
          <w:tcPr>
            <w:tcW w:w="851" w:type="dxa"/>
            <w:shd w:val="clear" w:color="auto" w:fill="FFC000"/>
            <w:noWrap/>
          </w:tcPr>
          <w:p w:rsidR="00133A9D" w:rsidRPr="00EA3B4B" w:rsidRDefault="00133A9D" w:rsidP="007C72F0">
            <w:pPr>
              <w:rPr>
                <w:rFonts w:ascii="Times New Roman" w:hAnsi="Times New Roman"/>
              </w:rPr>
            </w:pPr>
            <w:r w:rsidRPr="00EA3B4B">
              <w:rPr>
                <w:rFonts w:ascii="Times New Roman" w:hAnsi="Times New Roman"/>
              </w:rPr>
              <w:t>4 500</w:t>
            </w:r>
          </w:p>
        </w:tc>
        <w:tc>
          <w:tcPr>
            <w:tcW w:w="850" w:type="dxa"/>
            <w:shd w:val="clear" w:color="auto" w:fill="FFC000"/>
            <w:noWrap/>
          </w:tcPr>
          <w:p w:rsidR="00133A9D" w:rsidRPr="00EA3B4B" w:rsidRDefault="00133A9D" w:rsidP="007C72F0">
            <w:pPr>
              <w:rPr>
                <w:rFonts w:ascii="Times New Roman" w:hAnsi="Times New Roman"/>
              </w:rPr>
            </w:pPr>
            <w:r w:rsidRPr="00EA3B4B">
              <w:rPr>
                <w:rFonts w:ascii="Times New Roman" w:hAnsi="Times New Roman"/>
              </w:rPr>
              <w:t>6 000</w:t>
            </w:r>
          </w:p>
        </w:tc>
        <w:tc>
          <w:tcPr>
            <w:tcW w:w="993" w:type="dxa"/>
            <w:shd w:val="clear" w:color="auto" w:fill="FFC000"/>
            <w:noWrap/>
          </w:tcPr>
          <w:p w:rsidR="00133A9D" w:rsidRPr="00EA3B4B" w:rsidRDefault="00133A9D" w:rsidP="007C72F0">
            <w:pPr>
              <w:rPr>
                <w:rFonts w:ascii="Times New Roman" w:hAnsi="Times New Roman"/>
              </w:rPr>
            </w:pPr>
            <w:r w:rsidRPr="00EA3B4B">
              <w:rPr>
                <w:rFonts w:ascii="Times New Roman" w:hAnsi="Times New Roman"/>
              </w:rPr>
              <w:t>6 000</w:t>
            </w:r>
          </w:p>
        </w:tc>
        <w:tc>
          <w:tcPr>
            <w:tcW w:w="850" w:type="dxa"/>
            <w:shd w:val="clear" w:color="auto" w:fill="FFC000"/>
            <w:noWrap/>
          </w:tcPr>
          <w:p w:rsidR="00133A9D" w:rsidRPr="00EA3B4B" w:rsidRDefault="00133A9D" w:rsidP="007C72F0">
            <w:pPr>
              <w:rPr>
                <w:rFonts w:ascii="Times New Roman" w:hAnsi="Times New Roman"/>
              </w:rPr>
            </w:pPr>
            <w:r w:rsidRPr="00EA3B4B">
              <w:rPr>
                <w:rFonts w:ascii="Times New Roman" w:hAnsi="Times New Roman"/>
              </w:rPr>
              <w:t>7 000</w:t>
            </w:r>
          </w:p>
        </w:tc>
        <w:tc>
          <w:tcPr>
            <w:tcW w:w="992" w:type="dxa"/>
            <w:shd w:val="clear" w:color="auto" w:fill="FFC000"/>
          </w:tcPr>
          <w:p w:rsidR="00133A9D" w:rsidRPr="00EA3B4B" w:rsidRDefault="00133A9D" w:rsidP="007C72F0">
            <w:pPr>
              <w:jc w:val="center"/>
              <w:rPr>
                <w:rFonts w:ascii="Times New Roman" w:hAnsi="Times New Roman"/>
              </w:rPr>
            </w:pPr>
            <w:r w:rsidRPr="00EA3B4B">
              <w:rPr>
                <w:rFonts w:ascii="Times New Roman" w:hAnsi="Times New Roman"/>
              </w:rPr>
              <w:t>7 000</w:t>
            </w:r>
          </w:p>
        </w:tc>
      </w:tr>
    </w:tbl>
    <w:p w:rsidR="00133A9D" w:rsidRPr="00977F7A" w:rsidRDefault="00133A9D" w:rsidP="001F6480">
      <w:pPr>
        <w:spacing w:after="0" w:line="240" w:lineRule="auto"/>
        <w:jc w:val="right"/>
        <w:rPr>
          <w:rFonts w:ascii="Times New Roman" w:eastAsia="SimSun" w:hAnsi="Times New Roman"/>
          <w:lang w:eastAsia="hu-HU"/>
        </w:rPr>
      </w:pPr>
      <w:r w:rsidRPr="00CF34E6">
        <w:rPr>
          <w:rFonts w:ascii="Times New Roman" w:eastAsia="SimSun" w:hAnsi="Times New Roman"/>
          <w:i/>
          <w:iCs/>
          <w:lang w:eastAsia="hu-HU"/>
        </w:rPr>
        <w:t>Forrás</w:t>
      </w:r>
      <w:r>
        <w:rPr>
          <w:rFonts w:ascii="Times New Roman" w:eastAsia="SimSun" w:hAnsi="Times New Roman"/>
          <w:i/>
          <w:iCs/>
          <w:lang w:eastAsia="hu-HU"/>
        </w:rPr>
        <w:t xml:space="preserve">: </w:t>
      </w:r>
      <w:r w:rsidRPr="00CF34E6">
        <w:rPr>
          <w:rFonts w:ascii="Times New Roman" w:eastAsia="SimSun" w:hAnsi="Times New Roman"/>
          <w:i/>
          <w:iCs/>
          <w:lang w:eastAsia="hu-HU"/>
        </w:rPr>
        <w:t>Ellátási Osztály</w:t>
      </w:r>
    </w:p>
    <w:p w:rsidR="001A5D58" w:rsidRDefault="001A5D58" w:rsidP="00C56E84">
      <w:pPr>
        <w:overflowPunct w:val="0"/>
        <w:autoSpaceDE w:val="0"/>
        <w:autoSpaceDN w:val="0"/>
        <w:adjustRightInd w:val="0"/>
        <w:spacing w:after="0" w:line="240" w:lineRule="auto"/>
        <w:jc w:val="both"/>
        <w:textAlignment w:val="baseline"/>
        <w:rPr>
          <w:rFonts w:ascii="Times New Roman" w:eastAsia="SimSun" w:hAnsi="Times New Roman"/>
          <w:sz w:val="24"/>
          <w:szCs w:val="24"/>
          <w:lang w:eastAsia="hu-HU"/>
        </w:rPr>
      </w:pPr>
    </w:p>
    <w:p w:rsidR="00362FD6" w:rsidRDefault="00362FD6" w:rsidP="00C56E84">
      <w:pPr>
        <w:overflowPunct w:val="0"/>
        <w:autoSpaceDE w:val="0"/>
        <w:autoSpaceDN w:val="0"/>
        <w:adjustRightInd w:val="0"/>
        <w:spacing w:after="0" w:line="240" w:lineRule="auto"/>
        <w:jc w:val="both"/>
        <w:textAlignment w:val="baseline"/>
        <w:rPr>
          <w:rFonts w:ascii="Times New Roman" w:eastAsia="SimSun" w:hAnsi="Times New Roman"/>
          <w:sz w:val="24"/>
          <w:szCs w:val="24"/>
          <w:lang w:eastAsia="hu-HU"/>
        </w:rPr>
      </w:pPr>
      <w:r>
        <w:rPr>
          <w:rFonts w:ascii="Times New Roman" w:eastAsia="SimSun" w:hAnsi="Times New Roman"/>
          <w:sz w:val="24"/>
          <w:szCs w:val="24"/>
          <w:lang w:eastAsia="hu-HU"/>
        </w:rPr>
        <w:t xml:space="preserve">Az utcai szociális munka és a </w:t>
      </w:r>
      <w:proofErr w:type="spellStart"/>
      <w:r>
        <w:rPr>
          <w:rFonts w:ascii="Times New Roman" w:eastAsia="SimSun" w:hAnsi="Times New Roman"/>
          <w:sz w:val="24"/>
          <w:szCs w:val="24"/>
          <w:lang w:eastAsia="hu-HU"/>
        </w:rPr>
        <w:t>Civitan</w:t>
      </w:r>
      <w:proofErr w:type="spellEnd"/>
      <w:r>
        <w:rPr>
          <w:rFonts w:ascii="Times New Roman" w:eastAsia="SimSun" w:hAnsi="Times New Roman"/>
          <w:sz w:val="24"/>
          <w:szCs w:val="24"/>
          <w:lang w:eastAsia="hu-HU"/>
        </w:rPr>
        <w:t xml:space="preserve"> Club </w:t>
      </w:r>
      <w:proofErr w:type="spellStart"/>
      <w:r>
        <w:rPr>
          <w:rFonts w:ascii="Times New Roman" w:eastAsia="SimSun" w:hAnsi="Times New Roman"/>
          <w:sz w:val="24"/>
          <w:szCs w:val="24"/>
          <w:lang w:eastAsia="hu-HU"/>
        </w:rPr>
        <w:t>Budapest-Help</w:t>
      </w:r>
      <w:proofErr w:type="spellEnd"/>
      <w:r>
        <w:rPr>
          <w:rFonts w:ascii="Times New Roman" w:eastAsia="SimSun" w:hAnsi="Times New Roman"/>
          <w:sz w:val="24"/>
          <w:szCs w:val="24"/>
          <w:lang w:eastAsia="hu-HU"/>
        </w:rPr>
        <w:t xml:space="preserve"> Egyesület támogatása kivételével a táblázat adatai a kötelező önkormányzati feladatok</w:t>
      </w:r>
      <w:r w:rsidR="00784610">
        <w:rPr>
          <w:rFonts w:ascii="Times New Roman" w:eastAsia="SimSun" w:hAnsi="Times New Roman"/>
          <w:sz w:val="24"/>
          <w:szCs w:val="24"/>
          <w:lang w:eastAsia="hu-HU"/>
        </w:rPr>
        <w:t xml:space="preserve"> pénzügyi mutatóit tartalmazza.</w:t>
      </w:r>
      <w:r>
        <w:rPr>
          <w:rFonts w:ascii="Times New Roman" w:eastAsia="SimSun" w:hAnsi="Times New Roman"/>
          <w:sz w:val="24"/>
          <w:szCs w:val="24"/>
          <w:lang w:eastAsia="hu-HU"/>
        </w:rPr>
        <w:t xml:space="preserve"> </w:t>
      </w:r>
    </w:p>
    <w:p w:rsidR="00133A9D" w:rsidRPr="00AA3536" w:rsidRDefault="00133A9D" w:rsidP="00C56E84">
      <w:pPr>
        <w:overflowPunct w:val="0"/>
        <w:autoSpaceDE w:val="0"/>
        <w:autoSpaceDN w:val="0"/>
        <w:adjustRightInd w:val="0"/>
        <w:spacing w:after="0" w:line="240" w:lineRule="auto"/>
        <w:jc w:val="both"/>
        <w:textAlignment w:val="baseline"/>
        <w:rPr>
          <w:rFonts w:ascii="Times New Roman" w:eastAsia="SimSun" w:hAnsi="Times New Roman"/>
          <w:sz w:val="24"/>
          <w:szCs w:val="24"/>
          <w:lang w:eastAsia="hu-HU"/>
        </w:rPr>
      </w:pPr>
      <w:r w:rsidRPr="00AA3536">
        <w:rPr>
          <w:rFonts w:ascii="Times New Roman" w:eastAsia="SimSun" w:hAnsi="Times New Roman"/>
          <w:sz w:val="24"/>
          <w:szCs w:val="24"/>
          <w:lang w:eastAsia="hu-HU"/>
        </w:rPr>
        <w:t xml:space="preserve">Az ellátottak köre, a speciális feltételek és szakértelem miatt költséghatékonyabb ellátási szerződésekkel biztosítani a kötelező feladatok egy részét. </w:t>
      </w:r>
    </w:p>
    <w:p w:rsidR="00133A9D" w:rsidRPr="00AA3536" w:rsidRDefault="00133A9D" w:rsidP="00133A9D">
      <w:pPr>
        <w:overflowPunct w:val="0"/>
        <w:autoSpaceDE w:val="0"/>
        <w:autoSpaceDN w:val="0"/>
        <w:adjustRightInd w:val="0"/>
        <w:spacing w:after="0" w:line="240" w:lineRule="auto"/>
        <w:jc w:val="both"/>
        <w:textAlignment w:val="baseline"/>
        <w:rPr>
          <w:rFonts w:ascii="Times New Roman" w:eastAsia="SimSun" w:hAnsi="Times New Roman"/>
          <w:sz w:val="24"/>
          <w:szCs w:val="24"/>
          <w:lang w:eastAsia="hu-HU"/>
        </w:rPr>
      </w:pPr>
    </w:p>
    <w:p w:rsidR="00133A9D" w:rsidRPr="00977F7A" w:rsidRDefault="00F5169D" w:rsidP="00D427A4">
      <w:pPr>
        <w:overflowPunct w:val="0"/>
        <w:autoSpaceDE w:val="0"/>
        <w:autoSpaceDN w:val="0"/>
        <w:adjustRightInd w:val="0"/>
        <w:spacing w:after="0" w:line="240" w:lineRule="auto"/>
        <w:jc w:val="both"/>
        <w:textAlignment w:val="baseline"/>
        <w:rPr>
          <w:rFonts w:ascii="Times New Roman" w:eastAsia="SimSun" w:hAnsi="Times New Roman"/>
          <w:i/>
          <w:sz w:val="24"/>
          <w:szCs w:val="24"/>
          <w:lang w:eastAsia="hu-HU"/>
        </w:rPr>
      </w:pPr>
      <w:r>
        <w:rPr>
          <w:rFonts w:ascii="Times New Roman" w:eastAsia="SimSun" w:hAnsi="Times New Roman"/>
          <w:sz w:val="24"/>
          <w:szCs w:val="24"/>
          <w:lang w:eastAsia="hu-HU"/>
        </w:rPr>
        <w:t xml:space="preserve">A szerződések </w:t>
      </w:r>
      <w:r w:rsidR="00133A9D" w:rsidRPr="00AA3536">
        <w:rPr>
          <w:rFonts w:ascii="Times New Roman" w:eastAsia="SimSun" w:hAnsi="Times New Roman"/>
          <w:sz w:val="24"/>
          <w:szCs w:val="24"/>
          <w:lang w:eastAsia="hu-HU"/>
        </w:rPr>
        <w:t>a jogszabályokban előírt kötelező tartalmi elemeken kívül a két szerződő partner megállapodásán alapul, ezért a feladatok finanszírozása különböző pénzügyi konstrukciók alapján történik, bizonyos szerződések esetén az összeg az éves infláció mértékével növekedett. (</w:t>
      </w:r>
      <w:proofErr w:type="spellStart"/>
      <w:r w:rsidR="00133A9D" w:rsidRPr="00977F7A">
        <w:rPr>
          <w:rFonts w:ascii="Times New Roman" w:eastAsia="SimSun" w:hAnsi="Times New Roman"/>
          <w:i/>
          <w:sz w:val="24"/>
          <w:szCs w:val="24"/>
          <w:lang w:eastAsia="hu-HU"/>
        </w:rPr>
        <w:t>Soteria</w:t>
      </w:r>
      <w:proofErr w:type="spellEnd"/>
      <w:r w:rsidR="00133A9D" w:rsidRPr="00977F7A">
        <w:rPr>
          <w:rFonts w:ascii="Times New Roman" w:eastAsia="SimSun" w:hAnsi="Times New Roman"/>
          <w:i/>
          <w:sz w:val="24"/>
          <w:szCs w:val="24"/>
          <w:lang w:eastAsia="hu-HU"/>
        </w:rPr>
        <w:t xml:space="preserve"> Alapítvány, Magyar Protestáns Segélyszervezet, Máltai Szeretetszolgálat). </w:t>
      </w:r>
    </w:p>
    <w:p w:rsidR="00133A9D" w:rsidRPr="00977F7A" w:rsidRDefault="00133A9D" w:rsidP="00133A9D">
      <w:pPr>
        <w:overflowPunct w:val="0"/>
        <w:autoSpaceDE w:val="0"/>
        <w:autoSpaceDN w:val="0"/>
        <w:adjustRightInd w:val="0"/>
        <w:spacing w:after="0" w:line="240" w:lineRule="auto"/>
        <w:jc w:val="both"/>
        <w:textAlignment w:val="baseline"/>
        <w:rPr>
          <w:rFonts w:ascii="Times New Roman" w:eastAsia="SimSun" w:hAnsi="Times New Roman"/>
          <w:i/>
          <w:sz w:val="24"/>
          <w:szCs w:val="24"/>
          <w:lang w:eastAsia="hu-HU"/>
        </w:rPr>
      </w:pPr>
    </w:p>
    <w:p w:rsidR="00133A9D" w:rsidRPr="00AA3536" w:rsidRDefault="00133A9D" w:rsidP="00084EC6">
      <w:pPr>
        <w:overflowPunct w:val="0"/>
        <w:autoSpaceDE w:val="0"/>
        <w:autoSpaceDN w:val="0"/>
        <w:adjustRightInd w:val="0"/>
        <w:spacing w:after="0" w:line="240" w:lineRule="auto"/>
        <w:jc w:val="both"/>
        <w:textAlignment w:val="baseline"/>
        <w:rPr>
          <w:rFonts w:ascii="Times New Roman" w:eastAsia="SimSun" w:hAnsi="Times New Roman"/>
          <w:sz w:val="24"/>
          <w:szCs w:val="24"/>
          <w:lang w:eastAsia="hu-HU"/>
        </w:rPr>
      </w:pPr>
      <w:r w:rsidRPr="00AA3536">
        <w:rPr>
          <w:rFonts w:ascii="Times New Roman" w:eastAsia="SimSun" w:hAnsi="Times New Roman"/>
          <w:sz w:val="24"/>
          <w:szCs w:val="24"/>
          <w:lang w:eastAsia="hu-HU"/>
        </w:rPr>
        <w:t xml:space="preserve">A </w:t>
      </w:r>
      <w:proofErr w:type="spellStart"/>
      <w:r w:rsidRPr="00AA3536">
        <w:rPr>
          <w:rFonts w:ascii="Times New Roman" w:eastAsia="SimSun" w:hAnsi="Times New Roman"/>
          <w:sz w:val="24"/>
          <w:szCs w:val="26"/>
          <w:lang w:eastAsia="hu-HU"/>
        </w:rPr>
        <w:t>Civitan</w:t>
      </w:r>
      <w:proofErr w:type="spellEnd"/>
      <w:r w:rsidRPr="00AA3536">
        <w:rPr>
          <w:rFonts w:ascii="Times New Roman" w:eastAsia="SimSun" w:hAnsi="Times New Roman"/>
          <w:sz w:val="24"/>
          <w:szCs w:val="26"/>
          <w:lang w:eastAsia="hu-HU"/>
        </w:rPr>
        <w:t xml:space="preserve"> Club </w:t>
      </w:r>
      <w:proofErr w:type="spellStart"/>
      <w:r w:rsidRPr="00AA3536">
        <w:rPr>
          <w:rFonts w:ascii="Times New Roman" w:eastAsia="SimSun" w:hAnsi="Times New Roman"/>
          <w:sz w:val="24"/>
          <w:szCs w:val="26"/>
          <w:lang w:eastAsia="hu-HU"/>
        </w:rPr>
        <w:t>Budapest-HELP</w:t>
      </w:r>
      <w:proofErr w:type="spellEnd"/>
      <w:r w:rsidRPr="00AA3536">
        <w:rPr>
          <w:rFonts w:ascii="Times New Roman" w:eastAsia="SimSun" w:hAnsi="Times New Roman"/>
          <w:sz w:val="24"/>
          <w:szCs w:val="26"/>
          <w:lang w:eastAsia="hu-HU"/>
        </w:rPr>
        <w:t xml:space="preserve"> Egyesület támogatása nem ellátási szerződés keret</w:t>
      </w:r>
      <w:r w:rsidR="00362FD6">
        <w:rPr>
          <w:rFonts w:ascii="Times New Roman" w:eastAsia="SimSun" w:hAnsi="Times New Roman"/>
          <w:sz w:val="24"/>
          <w:szCs w:val="26"/>
          <w:lang w:eastAsia="hu-HU"/>
        </w:rPr>
        <w:t>ében,  hanem a K</w:t>
      </w:r>
      <w:r w:rsidRPr="00AA3536">
        <w:rPr>
          <w:rFonts w:ascii="Times New Roman" w:eastAsia="SimSun" w:hAnsi="Times New Roman"/>
          <w:sz w:val="24"/>
          <w:szCs w:val="26"/>
          <w:lang w:eastAsia="hu-HU"/>
        </w:rPr>
        <w:t xml:space="preserve">épviselő-testület által, az adott tárgyévre elfogadott működési támogatás keretében történik. </w:t>
      </w:r>
      <w:r w:rsidRPr="00AA3536">
        <w:rPr>
          <w:rFonts w:ascii="Times New Roman" w:eastAsia="SimSun" w:hAnsi="Times New Roman"/>
          <w:b/>
          <w:bCs/>
          <w:sz w:val="24"/>
          <w:szCs w:val="26"/>
          <w:lang w:eastAsia="hu-HU"/>
        </w:rPr>
        <w:t xml:space="preserve"> </w:t>
      </w:r>
    </w:p>
    <w:p w:rsidR="00133A9D" w:rsidRPr="008F64B0" w:rsidRDefault="00133A9D" w:rsidP="00084EC6">
      <w:pPr>
        <w:spacing w:after="0" w:line="240" w:lineRule="auto"/>
        <w:jc w:val="both"/>
        <w:rPr>
          <w:rFonts w:ascii="Times New Roman" w:hAnsi="Times New Roman"/>
          <w:sz w:val="24"/>
          <w:szCs w:val="24"/>
        </w:rPr>
      </w:pPr>
      <w:r w:rsidRPr="00AA3536">
        <w:rPr>
          <w:rFonts w:ascii="Times New Roman" w:hAnsi="Times New Roman"/>
          <w:sz w:val="24"/>
          <w:szCs w:val="24"/>
        </w:rPr>
        <w:t xml:space="preserve">A kiskorú fogyatékos személyek nappali ellátását biztosító </w:t>
      </w:r>
      <w:proofErr w:type="spellStart"/>
      <w:r w:rsidRPr="00AA3536">
        <w:rPr>
          <w:rFonts w:ascii="Times New Roman" w:hAnsi="Times New Roman"/>
          <w:sz w:val="24"/>
          <w:szCs w:val="24"/>
        </w:rPr>
        <w:t>Újbuda</w:t>
      </w:r>
      <w:proofErr w:type="spellEnd"/>
      <w:r w:rsidRPr="00AA3536">
        <w:rPr>
          <w:rFonts w:ascii="Times New Roman" w:hAnsi="Times New Roman"/>
          <w:sz w:val="24"/>
          <w:szCs w:val="24"/>
        </w:rPr>
        <w:t xml:space="preserve"> Szociális Szolgálata az  ellátási szerződésben foglaltak szerint 1 fő ellátását vállalta. A 2013 -2014. évben nem volt kerületi gondozott az intézményben, 2015. év júniusától egy kerületi kiskorú gyermek ell</w:t>
      </w:r>
      <w:r>
        <w:rPr>
          <w:rFonts w:ascii="Times New Roman" w:hAnsi="Times New Roman"/>
          <w:sz w:val="24"/>
          <w:szCs w:val="24"/>
        </w:rPr>
        <w:t xml:space="preserve">átását </w:t>
      </w:r>
      <w:r w:rsidR="00E355FD">
        <w:rPr>
          <w:rFonts w:ascii="Times New Roman" w:hAnsi="Times New Roman"/>
          <w:sz w:val="24"/>
          <w:szCs w:val="24"/>
        </w:rPr>
        <w:t>biztosította</w:t>
      </w:r>
      <w:r>
        <w:rPr>
          <w:rFonts w:ascii="Times New Roman" w:hAnsi="Times New Roman"/>
          <w:sz w:val="24"/>
          <w:szCs w:val="24"/>
        </w:rPr>
        <w:t xml:space="preserve"> az intézmény, viszont a 2017. évtől - a beérkezett kérelmekre tekintettel - a szerződés 3 főre módosult, ez a finanszíro</w:t>
      </w:r>
      <w:r w:rsidR="00E355FD">
        <w:rPr>
          <w:rFonts w:ascii="Times New Roman" w:hAnsi="Times New Roman"/>
          <w:sz w:val="24"/>
          <w:szCs w:val="24"/>
        </w:rPr>
        <w:t>zási költségek emelkedését vonta</w:t>
      </w:r>
      <w:r>
        <w:rPr>
          <w:rFonts w:ascii="Times New Roman" w:hAnsi="Times New Roman"/>
          <w:sz w:val="24"/>
          <w:szCs w:val="24"/>
        </w:rPr>
        <w:t xml:space="preserve"> maga után. </w:t>
      </w:r>
    </w:p>
    <w:p w:rsidR="00133A9D" w:rsidRDefault="00133A9D" w:rsidP="00084EC6">
      <w:pPr>
        <w:overflowPunct w:val="0"/>
        <w:autoSpaceDE w:val="0"/>
        <w:autoSpaceDN w:val="0"/>
        <w:adjustRightInd w:val="0"/>
        <w:spacing w:after="0" w:line="240" w:lineRule="auto"/>
        <w:jc w:val="both"/>
        <w:textAlignment w:val="baseline"/>
        <w:rPr>
          <w:rFonts w:ascii="Times New Roman" w:eastAsia="SimSun" w:hAnsi="Times New Roman"/>
          <w:sz w:val="24"/>
          <w:szCs w:val="24"/>
          <w:lang w:eastAsia="hu-HU"/>
        </w:rPr>
      </w:pPr>
      <w:r w:rsidRPr="00AA3536">
        <w:rPr>
          <w:rFonts w:ascii="Times New Roman" w:eastAsia="SimSun" w:hAnsi="Times New Roman"/>
          <w:sz w:val="24"/>
          <w:szCs w:val="24"/>
          <w:lang w:eastAsia="hu-HU"/>
        </w:rPr>
        <w:t>A szerződés sze</w:t>
      </w:r>
      <w:r>
        <w:rPr>
          <w:rFonts w:ascii="Times New Roman" w:eastAsia="SimSun" w:hAnsi="Times New Roman"/>
          <w:sz w:val="24"/>
          <w:szCs w:val="24"/>
          <w:lang w:eastAsia="hu-HU"/>
        </w:rPr>
        <w:t>rinti ellátotti létszámok egy-egy kivételtől eltekintve teljes</w:t>
      </w:r>
      <w:r w:rsidRPr="00AA3536">
        <w:rPr>
          <w:rFonts w:ascii="Times New Roman" w:eastAsia="SimSun" w:hAnsi="Times New Roman"/>
          <w:sz w:val="24"/>
          <w:szCs w:val="24"/>
          <w:lang w:eastAsia="hu-HU"/>
        </w:rPr>
        <w:t xml:space="preserve"> mértékben kihasználtak voltak, illetve egyes ellátásoknál jelentkező többletigények a szerződésben foglaltak alapján teljesültek. </w:t>
      </w:r>
    </w:p>
    <w:p w:rsidR="00133A9D" w:rsidRDefault="00133A9D" w:rsidP="00084EC6">
      <w:pPr>
        <w:overflowPunct w:val="0"/>
        <w:autoSpaceDE w:val="0"/>
        <w:autoSpaceDN w:val="0"/>
        <w:adjustRightInd w:val="0"/>
        <w:spacing w:after="0" w:line="240" w:lineRule="auto"/>
        <w:jc w:val="both"/>
        <w:textAlignment w:val="baseline"/>
        <w:rPr>
          <w:rFonts w:ascii="Times New Roman" w:eastAsia="SimSun" w:hAnsi="Times New Roman"/>
          <w:sz w:val="24"/>
          <w:szCs w:val="24"/>
          <w:lang w:eastAsia="hu-HU"/>
        </w:rPr>
      </w:pPr>
      <w:r>
        <w:rPr>
          <w:rFonts w:ascii="Times New Roman" w:eastAsia="SimSun" w:hAnsi="Times New Roman"/>
          <w:sz w:val="24"/>
          <w:szCs w:val="24"/>
          <w:lang w:eastAsia="hu-HU"/>
        </w:rPr>
        <w:t>A kötelező feladat – szenvedélybetegek nappali ellátása – várhatóan a 2020. év első negyedévében valósul</w:t>
      </w:r>
      <w:r w:rsidR="00362FD6">
        <w:rPr>
          <w:rFonts w:ascii="Times New Roman" w:eastAsia="SimSun" w:hAnsi="Times New Roman"/>
          <w:sz w:val="24"/>
          <w:szCs w:val="24"/>
          <w:lang w:eastAsia="hu-HU"/>
        </w:rPr>
        <w:t>hat</w:t>
      </w:r>
      <w:r>
        <w:rPr>
          <w:rFonts w:ascii="Times New Roman" w:eastAsia="SimSun" w:hAnsi="Times New Roman"/>
          <w:sz w:val="24"/>
          <w:szCs w:val="24"/>
          <w:lang w:eastAsia="hu-HU"/>
        </w:rPr>
        <w:t xml:space="preserve"> meg. </w:t>
      </w:r>
    </w:p>
    <w:p w:rsidR="00133A9D" w:rsidRDefault="00133A9D" w:rsidP="00133A9D">
      <w:pPr>
        <w:overflowPunct w:val="0"/>
        <w:autoSpaceDE w:val="0"/>
        <w:autoSpaceDN w:val="0"/>
        <w:adjustRightInd w:val="0"/>
        <w:spacing w:after="0" w:line="240" w:lineRule="auto"/>
        <w:jc w:val="both"/>
        <w:textAlignment w:val="baseline"/>
        <w:rPr>
          <w:rFonts w:ascii="Times New Roman" w:eastAsia="SimSun" w:hAnsi="Times New Roman"/>
          <w:sz w:val="24"/>
          <w:szCs w:val="24"/>
          <w:lang w:eastAsia="hu-HU"/>
        </w:rPr>
      </w:pPr>
    </w:p>
    <w:p w:rsidR="00C56E84" w:rsidRDefault="00C56E84" w:rsidP="00133A9D">
      <w:pPr>
        <w:overflowPunct w:val="0"/>
        <w:autoSpaceDE w:val="0"/>
        <w:autoSpaceDN w:val="0"/>
        <w:adjustRightInd w:val="0"/>
        <w:spacing w:after="0" w:line="240" w:lineRule="auto"/>
        <w:jc w:val="both"/>
        <w:textAlignment w:val="baseline"/>
        <w:rPr>
          <w:rFonts w:ascii="Times New Roman" w:eastAsia="SimSun" w:hAnsi="Times New Roman"/>
          <w:sz w:val="24"/>
          <w:szCs w:val="24"/>
          <w:lang w:eastAsia="hu-HU"/>
        </w:rPr>
      </w:pPr>
    </w:p>
    <w:p w:rsidR="00C56E84" w:rsidRPr="00AA3536" w:rsidRDefault="00C56E84" w:rsidP="00133A9D">
      <w:pPr>
        <w:overflowPunct w:val="0"/>
        <w:autoSpaceDE w:val="0"/>
        <w:autoSpaceDN w:val="0"/>
        <w:adjustRightInd w:val="0"/>
        <w:spacing w:after="0" w:line="240" w:lineRule="auto"/>
        <w:jc w:val="both"/>
        <w:textAlignment w:val="baseline"/>
        <w:rPr>
          <w:rFonts w:ascii="Times New Roman" w:eastAsia="SimSun" w:hAnsi="Times New Roman"/>
          <w:sz w:val="24"/>
          <w:szCs w:val="24"/>
          <w:lang w:eastAsia="hu-HU"/>
        </w:rPr>
      </w:pPr>
    </w:p>
    <w:p w:rsidR="00133A9D" w:rsidRDefault="00133A9D" w:rsidP="00133A9D">
      <w:pPr>
        <w:pStyle w:val="Cmsor3"/>
        <w:rPr>
          <w:rFonts w:ascii="Times New Roman" w:eastAsia="SimSun" w:hAnsi="Times New Roman" w:cs="Times New Roman"/>
          <w:b/>
          <w:color w:val="auto"/>
        </w:rPr>
      </w:pPr>
      <w:bookmarkStart w:id="372" w:name="_Toc500337405"/>
      <w:bookmarkStart w:id="373" w:name="_Toc26734010"/>
      <w:bookmarkStart w:id="374" w:name="_Toc26738050"/>
      <w:bookmarkStart w:id="375" w:name="_Toc26973720"/>
      <w:bookmarkStart w:id="376" w:name="_Toc29503281"/>
      <w:bookmarkStart w:id="377" w:name="_Toc29546748"/>
      <w:bookmarkStart w:id="378" w:name="_Toc30153715"/>
      <w:r w:rsidRPr="006945C1">
        <w:rPr>
          <w:rFonts w:ascii="Times New Roman" w:eastAsia="SimSun" w:hAnsi="Times New Roman" w:cs="Times New Roman"/>
          <w:b/>
          <w:color w:val="auto"/>
        </w:rPr>
        <w:lastRenderedPageBreak/>
        <w:t>Összegzés</w:t>
      </w:r>
      <w:bookmarkEnd w:id="372"/>
      <w:bookmarkEnd w:id="373"/>
      <w:bookmarkEnd w:id="374"/>
      <w:bookmarkEnd w:id="375"/>
      <w:bookmarkEnd w:id="376"/>
      <w:bookmarkEnd w:id="377"/>
      <w:bookmarkEnd w:id="378"/>
      <w:r w:rsidR="001A5D58">
        <w:rPr>
          <w:rFonts w:ascii="Times New Roman" w:eastAsia="SimSun" w:hAnsi="Times New Roman" w:cs="Times New Roman"/>
          <w:b/>
          <w:color w:val="auto"/>
        </w:rPr>
        <w:t>:</w:t>
      </w:r>
    </w:p>
    <w:p w:rsidR="00D427A4" w:rsidRPr="00D427A4" w:rsidRDefault="00D427A4" w:rsidP="00D427A4"/>
    <w:p w:rsidR="00133A9D" w:rsidRPr="00A1546B" w:rsidRDefault="00133A9D" w:rsidP="00CE36A4">
      <w:pPr>
        <w:pStyle w:val="Listaszerbekezds"/>
        <w:numPr>
          <w:ilvl w:val="0"/>
          <w:numId w:val="34"/>
        </w:numPr>
        <w:suppressAutoHyphens/>
        <w:jc w:val="both"/>
        <w:rPr>
          <w:b/>
        </w:rPr>
      </w:pPr>
      <w:r w:rsidRPr="00A1546B">
        <w:rPr>
          <w:b/>
        </w:rPr>
        <w:t>a költségvetési fo</w:t>
      </w:r>
      <w:r w:rsidR="00362FD6">
        <w:rPr>
          <w:b/>
        </w:rPr>
        <w:t>rrások figyelembe vételével az Ö</w:t>
      </w:r>
      <w:r w:rsidRPr="00A1546B">
        <w:rPr>
          <w:b/>
        </w:rPr>
        <w:t>nkormányzat továbbra is biztosítja a kötelező és önként vállalt feladatait,</w:t>
      </w:r>
    </w:p>
    <w:p w:rsidR="00133A9D" w:rsidRPr="00A1546B" w:rsidRDefault="00133A9D" w:rsidP="00133A9D">
      <w:pPr>
        <w:spacing w:after="0" w:line="240" w:lineRule="auto"/>
        <w:jc w:val="both"/>
        <w:rPr>
          <w:b/>
          <w:sz w:val="24"/>
          <w:szCs w:val="24"/>
          <w:lang w:eastAsia="hu-HU"/>
        </w:rPr>
      </w:pPr>
    </w:p>
    <w:p w:rsidR="00133A9D" w:rsidRPr="00A1546B" w:rsidRDefault="00133A9D" w:rsidP="00CE36A4">
      <w:pPr>
        <w:pStyle w:val="Listaszerbekezds"/>
        <w:numPr>
          <w:ilvl w:val="0"/>
          <w:numId w:val="34"/>
        </w:numPr>
        <w:suppressAutoHyphens/>
        <w:jc w:val="both"/>
        <w:rPr>
          <w:b/>
        </w:rPr>
      </w:pPr>
      <w:r w:rsidRPr="00A1546B">
        <w:rPr>
          <w:b/>
        </w:rPr>
        <w:t>a pénzbeli és természetbeni támogatások rendszerének költségvetési támogatásának változása után is a rászoruló családok számíthatnak a támogatásokra, a jelentkező többlet i</w:t>
      </w:r>
      <w:r w:rsidR="0079188A">
        <w:rPr>
          <w:b/>
        </w:rPr>
        <w:t>gények forrása biztosított volt,</w:t>
      </w:r>
    </w:p>
    <w:p w:rsidR="00133A9D" w:rsidRPr="00A1546B" w:rsidRDefault="00133A9D" w:rsidP="00133A9D">
      <w:pPr>
        <w:spacing w:after="0" w:line="240" w:lineRule="auto"/>
        <w:jc w:val="both"/>
        <w:rPr>
          <w:b/>
          <w:sz w:val="24"/>
          <w:szCs w:val="24"/>
          <w:lang w:eastAsia="hu-HU"/>
        </w:rPr>
      </w:pPr>
    </w:p>
    <w:p w:rsidR="00133A9D" w:rsidRPr="00A1546B" w:rsidRDefault="00133A9D" w:rsidP="00CE36A4">
      <w:pPr>
        <w:pStyle w:val="Listaszerbekezds"/>
        <w:numPr>
          <w:ilvl w:val="0"/>
          <w:numId w:val="34"/>
        </w:numPr>
        <w:suppressAutoHyphens/>
        <w:jc w:val="both"/>
        <w:rPr>
          <w:b/>
        </w:rPr>
      </w:pPr>
      <w:r w:rsidRPr="00A1546B">
        <w:rPr>
          <w:b/>
        </w:rPr>
        <w:t>az ellátási igények folyamatos monitorozása szükséges.</w:t>
      </w:r>
    </w:p>
    <w:p w:rsidR="00133A9D" w:rsidRDefault="00133A9D" w:rsidP="00133A9D"/>
    <w:p w:rsidR="00F22853" w:rsidRDefault="00F22853" w:rsidP="00133A9D"/>
    <w:p w:rsidR="00F22853" w:rsidRDefault="00F22853" w:rsidP="00133A9D"/>
    <w:p w:rsidR="00362FD6" w:rsidRDefault="00362FD6" w:rsidP="00133A9D"/>
    <w:p w:rsidR="00362FD6" w:rsidRDefault="00362FD6" w:rsidP="00133A9D"/>
    <w:p w:rsidR="00362FD6" w:rsidRDefault="00362FD6" w:rsidP="00133A9D"/>
    <w:p w:rsidR="00362FD6" w:rsidRDefault="00362FD6" w:rsidP="00133A9D"/>
    <w:p w:rsidR="00362FD6" w:rsidRDefault="00362FD6" w:rsidP="00133A9D"/>
    <w:p w:rsidR="00F5169D" w:rsidRDefault="00F5169D" w:rsidP="00133A9D"/>
    <w:p w:rsidR="00F5169D" w:rsidRDefault="00F5169D" w:rsidP="00133A9D"/>
    <w:p w:rsidR="00F5169D" w:rsidRDefault="00F5169D" w:rsidP="00133A9D"/>
    <w:p w:rsidR="00F5169D" w:rsidRDefault="00F5169D" w:rsidP="00133A9D"/>
    <w:p w:rsidR="00F5169D" w:rsidRDefault="00F5169D" w:rsidP="00133A9D"/>
    <w:p w:rsidR="00F5169D" w:rsidRDefault="00F5169D" w:rsidP="00133A9D"/>
    <w:p w:rsidR="00F5169D" w:rsidRDefault="00F5169D" w:rsidP="00133A9D"/>
    <w:p w:rsidR="00F5169D" w:rsidRDefault="00F5169D" w:rsidP="00133A9D"/>
    <w:p w:rsidR="00F5169D" w:rsidRDefault="00F5169D" w:rsidP="00133A9D"/>
    <w:p w:rsidR="00F5169D" w:rsidRDefault="00F5169D" w:rsidP="00133A9D"/>
    <w:p w:rsidR="00F5169D" w:rsidRDefault="00F5169D" w:rsidP="00133A9D"/>
    <w:p w:rsidR="00F5169D" w:rsidRDefault="00F5169D" w:rsidP="00133A9D"/>
    <w:p w:rsidR="00C56E84" w:rsidRDefault="00C56E84" w:rsidP="00133A9D"/>
    <w:p w:rsidR="00F5169D" w:rsidRDefault="00F5169D" w:rsidP="00133A9D"/>
    <w:p w:rsidR="00F5169D" w:rsidRDefault="00F5169D" w:rsidP="00133A9D"/>
    <w:p w:rsidR="008F7FB7" w:rsidRDefault="008F7FB7" w:rsidP="00036FCE">
      <w:pPr>
        <w:pStyle w:val="Cmsor1"/>
      </w:pPr>
      <w:bookmarkStart w:id="379" w:name="_Toc26973721"/>
      <w:bookmarkStart w:id="380" w:name="_Toc30153716"/>
      <w:r w:rsidRPr="00BC718D">
        <w:lastRenderedPageBreak/>
        <w:t>XV. „Jó példák” gyakorlata a szociális ellátórendszer</w:t>
      </w:r>
      <w:bookmarkEnd w:id="379"/>
      <w:r w:rsidR="0086518A">
        <w:t>ben</w:t>
      </w:r>
      <w:bookmarkEnd w:id="380"/>
    </w:p>
    <w:p w:rsidR="0090231F" w:rsidRPr="0090231F" w:rsidRDefault="0090231F" w:rsidP="0090231F">
      <w:pPr>
        <w:rPr>
          <w:rFonts w:ascii="Times New Roman" w:hAnsi="Times New Roman"/>
          <w:b/>
          <w:i/>
          <w:sz w:val="24"/>
          <w:szCs w:val="24"/>
          <w:lang w:eastAsia="hi-IN" w:bidi="hi-IN"/>
        </w:rPr>
      </w:pPr>
      <w:r w:rsidRPr="0090231F">
        <w:rPr>
          <w:rFonts w:ascii="Times New Roman" w:hAnsi="Times New Roman"/>
          <w:b/>
          <w:i/>
          <w:sz w:val="24"/>
          <w:szCs w:val="24"/>
          <w:lang w:eastAsia="hi-IN" w:bidi="hi-IN"/>
        </w:rPr>
        <w:t>Szolgáltatások, kedvezmények</w:t>
      </w:r>
    </w:p>
    <w:p w:rsidR="008F7FB7" w:rsidRPr="00BC718D" w:rsidRDefault="008F7FB7" w:rsidP="00D427A4">
      <w:pPr>
        <w:spacing w:after="120" w:line="240" w:lineRule="auto"/>
        <w:jc w:val="both"/>
        <w:rPr>
          <w:rFonts w:ascii="Times New Roman" w:eastAsia="Times New Roman" w:hAnsi="Times New Roman"/>
          <w:bCs/>
          <w:sz w:val="24"/>
          <w:szCs w:val="24"/>
          <w:lang w:eastAsia="hu-HU"/>
        </w:rPr>
      </w:pPr>
      <w:r w:rsidRPr="00BC718D">
        <w:rPr>
          <w:rFonts w:ascii="Times New Roman" w:eastAsia="Times New Roman" w:hAnsi="Times New Roman"/>
          <w:b/>
          <w:sz w:val="24"/>
          <w:szCs w:val="24"/>
          <w:lang w:eastAsia="hu-HU"/>
        </w:rPr>
        <w:t>15.1. Gyógytorna és masszázs</w:t>
      </w:r>
      <w:r w:rsidRPr="00BC718D">
        <w:rPr>
          <w:rFonts w:ascii="Times New Roman" w:eastAsia="Times New Roman" w:hAnsi="Times New Roman"/>
          <w:bCs/>
          <w:sz w:val="24"/>
          <w:szCs w:val="24"/>
          <w:lang w:eastAsia="hu-HU"/>
        </w:rPr>
        <w:t xml:space="preserve"> a III. Sz. Gondozási Központban. Feladata a rehabilitáció, prevenció, egészségmegőrzés, továbbá segítséget nyújtani ahhoz, hogy az ellátást igénybe vevő személy saját környezetében, élethelyzetének és egészségi állapotának megfelelően, a meglévő képességeinek fenntartásával, felhasználásával, fejlesztésével biztosítható legyen az önellátó képesség megtartása, elkerülhető a fekvőbeteg intézetbe való bekerülés. A szolgáltatásokat igénybe vehetik a nappali klubtagok, valamint otthonukban a házi segítségnyújtásban részesülők. </w:t>
      </w:r>
    </w:p>
    <w:p w:rsidR="008F7FB7" w:rsidRPr="00177883" w:rsidRDefault="008F7FB7" w:rsidP="008F7FB7">
      <w:pPr>
        <w:spacing w:after="0" w:line="240" w:lineRule="auto"/>
        <w:jc w:val="both"/>
        <w:rPr>
          <w:rFonts w:ascii="Times New Roman" w:eastAsia="SimSun" w:hAnsi="Times New Roman"/>
          <w:b/>
          <w:sz w:val="24"/>
          <w:szCs w:val="24"/>
          <w:lang w:eastAsia="hu-HU"/>
        </w:rPr>
      </w:pPr>
      <w:r w:rsidRPr="00177883">
        <w:rPr>
          <w:rFonts w:ascii="Times New Roman" w:eastAsia="SimSun" w:hAnsi="Times New Roman"/>
          <w:b/>
          <w:sz w:val="24"/>
          <w:szCs w:val="24"/>
          <w:lang w:eastAsia="hu-HU"/>
        </w:rPr>
        <w:t>15. 2. Személyes gondoskodás ellátásáért fizetendő térítési díj</w:t>
      </w:r>
    </w:p>
    <w:p w:rsidR="00177883" w:rsidRPr="00177883" w:rsidRDefault="008F7FB7" w:rsidP="00177883">
      <w:pPr>
        <w:pStyle w:val="Listaszerbekezds"/>
        <w:numPr>
          <w:ilvl w:val="0"/>
          <w:numId w:val="56"/>
        </w:numPr>
        <w:jc w:val="both"/>
      </w:pPr>
      <w:r w:rsidRPr="00177883">
        <w:t xml:space="preserve">A 80 éven felüli egyedülálló személyeknek egy fizetési sávval csökkentett mértékben kell fizetniük a személyes gondoskodást nyújtó </w:t>
      </w:r>
      <w:r w:rsidR="0086518A" w:rsidRPr="00177883">
        <w:t>ellátásokért fizetendő személyi</w:t>
      </w:r>
      <w:r w:rsidRPr="00177883">
        <w:t xml:space="preserve"> térítési díjat, az idősek és az étkezés nélkül igénybe vett fogyatékosok nappali ellátását életkortól függetlenül térítésmentesen biztosít</w:t>
      </w:r>
      <w:r w:rsidR="00E355FD" w:rsidRPr="00177883">
        <w:t>ja az Ö</w:t>
      </w:r>
      <w:r w:rsidRPr="00177883">
        <w:t>nkormányzat.</w:t>
      </w:r>
    </w:p>
    <w:p w:rsidR="00177883" w:rsidRDefault="008F7FB7" w:rsidP="00177883">
      <w:pPr>
        <w:pStyle w:val="Listaszerbekezds"/>
        <w:numPr>
          <w:ilvl w:val="0"/>
          <w:numId w:val="56"/>
        </w:numPr>
        <w:jc w:val="both"/>
      </w:pPr>
      <w:r w:rsidRPr="00177883">
        <w:t xml:space="preserve">Jelzőrendszeres házi segítségnyújtás térítési díja jelképesnek mondható (napi 0, 40, illetve 70 Ft a jövedelem függvényében) </w:t>
      </w:r>
    </w:p>
    <w:p w:rsidR="008F7FB7" w:rsidRPr="00177883" w:rsidRDefault="008F7FB7" w:rsidP="00177883">
      <w:pPr>
        <w:pStyle w:val="Listaszerbekezds"/>
        <w:numPr>
          <w:ilvl w:val="0"/>
          <w:numId w:val="56"/>
        </w:numPr>
        <w:jc w:val="both"/>
      </w:pPr>
      <w:r w:rsidRPr="00177883">
        <w:t>A szociális helyzet függvényé</w:t>
      </w:r>
      <w:r w:rsidR="00E355FD" w:rsidRPr="00177883">
        <w:t>ben az intézményvezető által – az R.</w:t>
      </w:r>
      <w:r w:rsidRPr="00177883">
        <w:t xml:space="preserve"> alapján - </w:t>
      </w:r>
      <w:r w:rsidR="00C636FA" w:rsidRPr="00177883">
        <w:t xml:space="preserve">megállapított térítési díjat a szakbizottság </w:t>
      </w:r>
      <w:r w:rsidRPr="00177883">
        <w:t>egyedi esetben csökkentheti vagy elengedheti.</w:t>
      </w:r>
    </w:p>
    <w:p w:rsidR="008F7FB7" w:rsidRPr="00177883" w:rsidRDefault="008F7FB7" w:rsidP="00177883">
      <w:pPr>
        <w:spacing w:after="0" w:line="240" w:lineRule="auto"/>
        <w:jc w:val="both"/>
        <w:rPr>
          <w:rFonts w:ascii="Times New Roman" w:eastAsia="SimSun" w:hAnsi="Times New Roman"/>
          <w:sz w:val="24"/>
          <w:szCs w:val="24"/>
          <w:lang w:eastAsia="hu-HU"/>
        </w:rPr>
      </w:pPr>
    </w:p>
    <w:p w:rsidR="00177883" w:rsidRPr="00177883" w:rsidRDefault="00177883" w:rsidP="00177883">
      <w:pPr>
        <w:tabs>
          <w:tab w:val="left" w:pos="0"/>
        </w:tabs>
        <w:spacing w:after="0" w:line="240" w:lineRule="auto"/>
        <w:ind w:left="-180"/>
        <w:jc w:val="both"/>
        <w:rPr>
          <w:rFonts w:ascii="Times New Roman" w:eastAsia="SimSun" w:hAnsi="Times New Roman"/>
          <w:b/>
          <w:sz w:val="24"/>
          <w:szCs w:val="24"/>
          <w:lang w:eastAsia="hu-HU"/>
        </w:rPr>
      </w:pPr>
      <w:r>
        <w:rPr>
          <w:rFonts w:ascii="Times New Roman" w:eastAsia="SimSun" w:hAnsi="Times New Roman"/>
          <w:b/>
          <w:sz w:val="24"/>
          <w:szCs w:val="24"/>
          <w:lang w:eastAsia="hu-HU"/>
        </w:rPr>
        <w:tab/>
      </w:r>
      <w:r w:rsidR="008F7FB7" w:rsidRPr="00177883">
        <w:rPr>
          <w:rFonts w:ascii="Times New Roman" w:eastAsia="SimSun" w:hAnsi="Times New Roman"/>
          <w:b/>
          <w:sz w:val="24"/>
          <w:szCs w:val="24"/>
          <w:lang w:eastAsia="hu-HU"/>
        </w:rPr>
        <w:t xml:space="preserve">15. </w:t>
      </w:r>
      <w:smartTag w:uri="urn:schemas-microsoft-com:office:smarttags" w:element="metricconverter">
        <w:smartTagPr>
          <w:attr w:name="ProductID" w:val="3. A"/>
        </w:smartTagPr>
        <w:r w:rsidR="008F7FB7" w:rsidRPr="00177883">
          <w:rPr>
            <w:rFonts w:ascii="Times New Roman" w:eastAsia="SimSun" w:hAnsi="Times New Roman"/>
            <w:b/>
            <w:sz w:val="24"/>
            <w:szCs w:val="24"/>
            <w:lang w:eastAsia="hu-HU"/>
          </w:rPr>
          <w:t>3. A</w:t>
        </w:r>
      </w:smartTag>
      <w:r w:rsidR="008F7FB7" w:rsidRPr="00177883">
        <w:rPr>
          <w:rFonts w:ascii="Times New Roman" w:eastAsia="SimSun" w:hAnsi="Times New Roman"/>
          <w:b/>
          <w:sz w:val="24"/>
          <w:szCs w:val="24"/>
          <w:lang w:eastAsia="hu-HU"/>
        </w:rPr>
        <w:t xml:space="preserve"> szociális étkeztetés minőségének értékelése</w:t>
      </w:r>
    </w:p>
    <w:p w:rsidR="00177883" w:rsidRPr="00177883" w:rsidRDefault="00177883" w:rsidP="00177883">
      <w:pPr>
        <w:spacing w:after="0" w:line="240" w:lineRule="auto"/>
        <w:jc w:val="both"/>
        <w:rPr>
          <w:rFonts w:ascii="Times New Roman" w:eastAsia="SimSun" w:hAnsi="Times New Roman"/>
          <w:sz w:val="24"/>
          <w:szCs w:val="24"/>
          <w:lang w:eastAsia="hu-HU"/>
        </w:rPr>
      </w:pPr>
    </w:p>
    <w:p w:rsidR="008F7FB7" w:rsidRPr="00177883" w:rsidRDefault="008F7FB7" w:rsidP="00177883">
      <w:pPr>
        <w:spacing w:after="0" w:line="240" w:lineRule="auto"/>
        <w:jc w:val="both"/>
        <w:rPr>
          <w:rFonts w:ascii="Times New Roman" w:eastAsia="SimSun" w:hAnsi="Times New Roman"/>
          <w:sz w:val="24"/>
          <w:szCs w:val="24"/>
          <w:lang w:eastAsia="hu-HU"/>
        </w:rPr>
      </w:pPr>
      <w:r w:rsidRPr="00177883">
        <w:rPr>
          <w:rFonts w:ascii="Times New Roman" w:eastAsia="SimSun" w:hAnsi="Times New Roman"/>
          <w:sz w:val="24"/>
          <w:szCs w:val="24"/>
          <w:lang w:eastAsia="hu-HU"/>
        </w:rPr>
        <w:t xml:space="preserve">A gondozási központok vezetői, ellátottjai, valamint az étkeztetést </w:t>
      </w:r>
      <w:r w:rsidR="00C636FA" w:rsidRPr="00177883">
        <w:rPr>
          <w:rFonts w:ascii="Times New Roman" w:eastAsia="SimSun" w:hAnsi="Times New Roman"/>
          <w:sz w:val="24"/>
          <w:szCs w:val="24"/>
          <w:lang w:eastAsia="hu-HU"/>
        </w:rPr>
        <w:t>biztosító szerződő partner fél</w:t>
      </w:r>
      <w:r w:rsidRPr="00177883">
        <w:rPr>
          <w:rFonts w:ascii="Times New Roman" w:eastAsia="SimSun" w:hAnsi="Times New Roman"/>
          <w:sz w:val="24"/>
          <w:szCs w:val="24"/>
          <w:lang w:eastAsia="hu-HU"/>
        </w:rPr>
        <w:t>évente értékeli az ételek minőségét, mennyiségét, a higiénés viszonyokat.</w:t>
      </w:r>
    </w:p>
    <w:p w:rsidR="00816C79" w:rsidRPr="00177883" w:rsidRDefault="00816C79" w:rsidP="00177883">
      <w:pPr>
        <w:spacing w:after="0" w:line="240" w:lineRule="auto"/>
        <w:jc w:val="both"/>
        <w:rPr>
          <w:rFonts w:ascii="Times New Roman" w:eastAsia="SimSun" w:hAnsi="Times New Roman"/>
          <w:sz w:val="24"/>
          <w:szCs w:val="24"/>
          <w:lang w:eastAsia="hu-HU"/>
        </w:rPr>
      </w:pPr>
    </w:p>
    <w:p w:rsidR="00816C79" w:rsidRPr="00177883" w:rsidRDefault="00177883" w:rsidP="00177883">
      <w:pPr>
        <w:tabs>
          <w:tab w:val="left" w:pos="0"/>
        </w:tabs>
        <w:spacing w:after="0" w:line="240" w:lineRule="auto"/>
        <w:ind w:left="-180"/>
        <w:jc w:val="both"/>
        <w:rPr>
          <w:rFonts w:ascii="Times New Roman" w:eastAsia="SimSun" w:hAnsi="Times New Roman"/>
          <w:b/>
          <w:sz w:val="24"/>
          <w:szCs w:val="24"/>
          <w:lang w:eastAsia="hu-HU"/>
        </w:rPr>
      </w:pPr>
      <w:r>
        <w:rPr>
          <w:rFonts w:ascii="Times New Roman" w:eastAsia="SimSun" w:hAnsi="Times New Roman"/>
          <w:b/>
          <w:sz w:val="24"/>
          <w:szCs w:val="24"/>
          <w:lang w:eastAsia="hu-HU"/>
        </w:rPr>
        <w:tab/>
      </w:r>
      <w:r w:rsidR="00816C79" w:rsidRPr="00177883">
        <w:rPr>
          <w:rFonts w:ascii="Times New Roman" w:eastAsia="SimSun" w:hAnsi="Times New Roman"/>
          <w:b/>
          <w:sz w:val="24"/>
          <w:szCs w:val="24"/>
          <w:lang w:eastAsia="hu-HU"/>
        </w:rPr>
        <w:t>15. 4. Hivatalból megállapított támogatások</w:t>
      </w:r>
    </w:p>
    <w:p w:rsidR="00816C79" w:rsidRDefault="00816C79" w:rsidP="00D427A4">
      <w:pPr>
        <w:spacing w:after="0" w:line="240" w:lineRule="auto"/>
        <w:jc w:val="both"/>
        <w:rPr>
          <w:rFonts w:ascii="Times New Roman" w:eastAsia="SimSun" w:hAnsi="Times New Roman"/>
          <w:sz w:val="24"/>
          <w:szCs w:val="24"/>
          <w:lang w:eastAsia="hu-HU"/>
        </w:rPr>
      </w:pPr>
      <w:r>
        <w:rPr>
          <w:rFonts w:ascii="Times New Roman" w:eastAsia="SimSun" w:hAnsi="Times New Roman"/>
          <w:sz w:val="24"/>
          <w:szCs w:val="24"/>
          <w:lang w:eastAsia="hu-HU"/>
        </w:rPr>
        <w:t xml:space="preserve">Az Önkormányzat a támogatásban részesülő rászoruló ügyfelek részére további segítségként az év bizonyos időszakaiban, tekintettel a tetemesebb kiadásokra hivatalból támogatást állapít meg. Pl. beiskolázás időszaka, táborozás, osztálykirándulás kifizetése, magasabb téli közüzemi számlák ideje. </w:t>
      </w:r>
    </w:p>
    <w:p w:rsidR="00816C79" w:rsidRDefault="00816C79" w:rsidP="00D427A4">
      <w:pPr>
        <w:spacing w:after="0" w:line="240" w:lineRule="auto"/>
        <w:jc w:val="both"/>
        <w:rPr>
          <w:rFonts w:ascii="Times New Roman" w:eastAsia="SimSun" w:hAnsi="Times New Roman"/>
          <w:sz w:val="24"/>
          <w:szCs w:val="24"/>
          <w:lang w:eastAsia="hu-HU"/>
        </w:rPr>
      </w:pPr>
      <w:r>
        <w:rPr>
          <w:rFonts w:ascii="Times New Roman" w:eastAsia="SimSun" w:hAnsi="Times New Roman"/>
          <w:sz w:val="24"/>
          <w:szCs w:val="24"/>
          <w:lang w:eastAsia="hu-HU"/>
        </w:rPr>
        <w:t>Emellett az időskorra tekintettel is állapít meg hivatalból további támogatásokat a rászoruló ügyfeleknek.</w:t>
      </w:r>
    </w:p>
    <w:p w:rsidR="00816C79" w:rsidRPr="00177883" w:rsidRDefault="00816C79" w:rsidP="00D427A4">
      <w:pPr>
        <w:spacing w:after="0" w:line="240" w:lineRule="auto"/>
        <w:jc w:val="both"/>
        <w:rPr>
          <w:rFonts w:ascii="Times New Roman" w:eastAsia="SimSun" w:hAnsi="Times New Roman"/>
          <w:sz w:val="24"/>
          <w:szCs w:val="24"/>
          <w:lang w:eastAsia="hu-HU"/>
        </w:rPr>
      </w:pPr>
      <w:r>
        <w:rPr>
          <w:rFonts w:ascii="Times New Roman" w:eastAsia="SimSun" w:hAnsi="Times New Roman"/>
          <w:sz w:val="24"/>
          <w:szCs w:val="24"/>
          <w:lang w:eastAsia="hu-HU"/>
        </w:rPr>
        <w:t>(</w:t>
      </w:r>
      <w:proofErr w:type="spellStart"/>
      <w:r>
        <w:rPr>
          <w:rFonts w:ascii="Times New Roman" w:eastAsia="SimSun" w:hAnsi="Times New Roman"/>
          <w:sz w:val="24"/>
          <w:szCs w:val="24"/>
          <w:lang w:eastAsia="hu-HU"/>
        </w:rPr>
        <w:t>lsd</w:t>
      </w:r>
      <w:proofErr w:type="spellEnd"/>
      <w:r>
        <w:rPr>
          <w:rFonts w:ascii="Times New Roman" w:eastAsia="SimSun" w:hAnsi="Times New Roman"/>
          <w:sz w:val="24"/>
          <w:szCs w:val="24"/>
          <w:lang w:eastAsia="hu-HU"/>
        </w:rPr>
        <w:t>.: XIII</w:t>
      </w:r>
      <w:r w:rsidRPr="00BC718D">
        <w:rPr>
          <w:rFonts w:ascii="Times New Roman" w:eastAsia="SimSun" w:hAnsi="Times New Roman"/>
          <w:sz w:val="24"/>
          <w:szCs w:val="24"/>
          <w:lang w:eastAsia="hu-HU"/>
        </w:rPr>
        <w:t>.  fejezetnél bővebben)</w:t>
      </w:r>
    </w:p>
    <w:p w:rsidR="00816C79" w:rsidRPr="00BC718D" w:rsidRDefault="00177883" w:rsidP="00816C79">
      <w:pPr>
        <w:tabs>
          <w:tab w:val="left" w:pos="0"/>
        </w:tabs>
        <w:spacing w:after="0" w:line="240" w:lineRule="auto"/>
        <w:ind w:left="-180"/>
        <w:jc w:val="both"/>
        <w:rPr>
          <w:rFonts w:ascii="Times New Roman" w:eastAsia="SimSun" w:hAnsi="Times New Roman"/>
          <w:b/>
          <w:sz w:val="24"/>
          <w:szCs w:val="24"/>
          <w:lang w:eastAsia="hu-HU"/>
        </w:rPr>
      </w:pPr>
      <w:r>
        <w:rPr>
          <w:rFonts w:ascii="Times New Roman" w:eastAsia="SimSun" w:hAnsi="Times New Roman"/>
          <w:b/>
          <w:sz w:val="24"/>
          <w:szCs w:val="24"/>
          <w:lang w:eastAsia="hu-HU"/>
        </w:rPr>
        <w:tab/>
      </w:r>
      <w:r w:rsidR="00816C79">
        <w:rPr>
          <w:rFonts w:ascii="Times New Roman" w:eastAsia="SimSun" w:hAnsi="Times New Roman"/>
          <w:b/>
          <w:sz w:val="24"/>
          <w:szCs w:val="24"/>
          <w:lang w:eastAsia="hu-HU"/>
        </w:rPr>
        <w:t>15. 5</w:t>
      </w:r>
      <w:r w:rsidR="00816C79" w:rsidRPr="00BC718D">
        <w:rPr>
          <w:rFonts w:ascii="Times New Roman" w:eastAsia="SimSun" w:hAnsi="Times New Roman"/>
          <w:b/>
          <w:sz w:val="24"/>
          <w:szCs w:val="24"/>
          <w:lang w:eastAsia="hu-HU"/>
        </w:rPr>
        <w:t>. Térítésmentes védőoltás</w:t>
      </w:r>
    </w:p>
    <w:p w:rsidR="00816C79" w:rsidRDefault="00816C79" w:rsidP="00D427A4">
      <w:pPr>
        <w:spacing w:after="0" w:line="240" w:lineRule="auto"/>
        <w:jc w:val="both"/>
        <w:rPr>
          <w:rFonts w:ascii="Times New Roman" w:eastAsia="SimSun" w:hAnsi="Times New Roman"/>
          <w:sz w:val="24"/>
          <w:szCs w:val="24"/>
          <w:lang w:eastAsia="hu-HU"/>
        </w:rPr>
      </w:pPr>
      <w:r w:rsidRPr="00BC718D">
        <w:rPr>
          <w:rFonts w:ascii="Times New Roman" w:eastAsia="SimSun" w:hAnsi="Times New Roman"/>
          <w:sz w:val="24"/>
          <w:szCs w:val="24"/>
          <w:lang w:eastAsia="hu-HU"/>
        </w:rPr>
        <w:t>ROTA vírus elleni oltóanyag térítésmentesen biztosítható azon gyermekek részére, akik c</w:t>
      </w:r>
      <w:r>
        <w:rPr>
          <w:rFonts w:ascii="Times New Roman" w:eastAsia="SimSun" w:hAnsi="Times New Roman"/>
          <w:sz w:val="24"/>
          <w:szCs w:val="24"/>
          <w:lang w:eastAsia="hu-HU"/>
        </w:rPr>
        <w:t>saládja az Ö</w:t>
      </w:r>
      <w:r w:rsidRPr="00BC718D">
        <w:rPr>
          <w:rFonts w:ascii="Times New Roman" w:eastAsia="SimSun" w:hAnsi="Times New Roman"/>
          <w:sz w:val="24"/>
          <w:szCs w:val="24"/>
          <w:lang w:eastAsia="hu-HU"/>
        </w:rPr>
        <w:t xml:space="preserve">nkormányzattól gyermeknevelési támogatásban, rendszeres gyermekvédelmi kedvezményben, keresetpótló támogatásban, betegápolási támogatásban vagy az Szt. szerinti aktív korúak ellátásában részesül. </w:t>
      </w:r>
    </w:p>
    <w:p w:rsidR="00CB4FEC" w:rsidRPr="00BC718D" w:rsidRDefault="00CB4FEC" w:rsidP="00816C79">
      <w:pPr>
        <w:spacing w:after="0" w:line="240" w:lineRule="auto"/>
        <w:jc w:val="both"/>
        <w:rPr>
          <w:rFonts w:ascii="Times New Roman" w:eastAsia="SimSun" w:hAnsi="Times New Roman"/>
          <w:sz w:val="24"/>
          <w:szCs w:val="24"/>
          <w:lang w:eastAsia="hu-HU"/>
        </w:rPr>
      </w:pPr>
    </w:p>
    <w:p w:rsidR="008F7FB7" w:rsidRPr="0016508F" w:rsidRDefault="0086518A" w:rsidP="008F7FB7">
      <w:pPr>
        <w:rPr>
          <w:rFonts w:ascii="Times New Roman" w:eastAsia="SimSun" w:hAnsi="Times New Roman"/>
          <w:b/>
          <w:sz w:val="24"/>
          <w:szCs w:val="24"/>
          <w:lang w:eastAsia="hu-HU"/>
        </w:rPr>
      </w:pPr>
      <w:r>
        <w:rPr>
          <w:rFonts w:ascii="Times New Roman" w:eastAsia="SimSun" w:hAnsi="Times New Roman"/>
          <w:b/>
          <w:sz w:val="24"/>
          <w:szCs w:val="24"/>
          <w:lang w:eastAsia="hu-HU"/>
        </w:rPr>
        <w:t>15.6</w:t>
      </w:r>
      <w:r w:rsidR="008F7FB7" w:rsidRPr="0016508F">
        <w:rPr>
          <w:rFonts w:ascii="Times New Roman" w:eastAsia="SimSun" w:hAnsi="Times New Roman"/>
          <w:b/>
          <w:sz w:val="24"/>
          <w:szCs w:val="24"/>
          <w:lang w:eastAsia="hu-HU"/>
        </w:rPr>
        <w:t>.</w:t>
      </w:r>
      <w:r>
        <w:rPr>
          <w:rFonts w:ascii="Times New Roman" w:eastAsia="SimSun" w:hAnsi="Times New Roman"/>
          <w:b/>
          <w:sz w:val="24"/>
          <w:szCs w:val="24"/>
          <w:lang w:eastAsia="hu-HU"/>
        </w:rPr>
        <w:t xml:space="preserve"> </w:t>
      </w:r>
      <w:r w:rsidR="008F7FB7" w:rsidRPr="0016508F">
        <w:rPr>
          <w:rFonts w:ascii="Times New Roman" w:eastAsia="SimSun" w:hAnsi="Times New Roman"/>
          <w:b/>
          <w:sz w:val="24"/>
          <w:szCs w:val="24"/>
          <w:lang w:eastAsia="hu-HU"/>
        </w:rPr>
        <w:t>Kerület Kártya család</w:t>
      </w:r>
    </w:p>
    <w:p w:rsidR="008F7FB7" w:rsidRPr="0086518A" w:rsidRDefault="0086518A" w:rsidP="00C56E84">
      <w:pPr>
        <w:spacing w:after="0" w:line="240" w:lineRule="auto"/>
        <w:rPr>
          <w:rFonts w:ascii="Times New Roman" w:eastAsiaTheme="minorHAnsi" w:hAnsi="Times New Roman"/>
          <w:b/>
          <w:sz w:val="24"/>
          <w:szCs w:val="24"/>
        </w:rPr>
      </w:pPr>
      <w:r w:rsidRPr="0086518A">
        <w:rPr>
          <w:rFonts w:ascii="Times New Roman" w:eastAsia="SimSun" w:hAnsi="Times New Roman"/>
          <w:b/>
          <w:sz w:val="24"/>
          <w:szCs w:val="24"/>
          <w:lang w:eastAsia="hu-HU"/>
        </w:rPr>
        <w:t>15.6</w:t>
      </w:r>
      <w:r w:rsidR="008F7FB7" w:rsidRPr="0086518A">
        <w:rPr>
          <w:rFonts w:ascii="Times New Roman" w:eastAsia="SimSun" w:hAnsi="Times New Roman"/>
          <w:b/>
          <w:sz w:val="24"/>
          <w:szCs w:val="24"/>
          <w:lang w:eastAsia="hu-HU"/>
        </w:rPr>
        <w:t>.1.</w:t>
      </w:r>
      <w:r w:rsidR="008F7FB7" w:rsidRPr="0086518A">
        <w:rPr>
          <w:rFonts w:ascii="Times New Roman" w:eastAsiaTheme="minorHAnsi" w:hAnsi="Times New Roman"/>
          <w:b/>
          <w:sz w:val="24"/>
          <w:szCs w:val="24"/>
        </w:rPr>
        <w:t xml:space="preserve"> II. Kerület Kártya</w:t>
      </w:r>
    </w:p>
    <w:p w:rsidR="008F7FB7" w:rsidRDefault="008F7FB7" w:rsidP="00C56E84">
      <w:pPr>
        <w:spacing w:after="0" w:line="240" w:lineRule="auto"/>
        <w:jc w:val="both"/>
        <w:rPr>
          <w:rFonts w:ascii="Times New Roman" w:eastAsia="SimSun" w:hAnsi="Times New Roman"/>
          <w:sz w:val="24"/>
          <w:szCs w:val="24"/>
          <w:lang w:eastAsia="hu-HU"/>
        </w:rPr>
      </w:pPr>
      <w:r w:rsidRPr="00BC718D">
        <w:rPr>
          <w:rFonts w:ascii="Times New Roman" w:eastAsia="SimSun" w:hAnsi="Times New Roman"/>
          <w:sz w:val="24"/>
          <w:szCs w:val="24"/>
          <w:lang w:eastAsia="hu-HU"/>
        </w:rPr>
        <w:t xml:space="preserve">2010. év májusától a II. Kerület Kártya egy folyamatosan bővülő kedvezményrendszer igénybe vételét lehetővé tevő, több funkcióval ellátott, korszerű, érintésmentes chipkártya, amely kedvezményes vásárlási lehetőséget biztosít a rendszerhez csatlakozott partnerek elfogadóhelyein. A II. Kerület Kártya a kiállítástól </w:t>
      </w:r>
      <w:r w:rsidR="00A92EA0">
        <w:rPr>
          <w:rFonts w:ascii="Times New Roman" w:eastAsia="SimSun" w:hAnsi="Times New Roman"/>
          <w:sz w:val="24"/>
          <w:szCs w:val="24"/>
          <w:lang w:eastAsia="hu-HU"/>
        </w:rPr>
        <w:t>számított három évig érvényes,</w:t>
      </w:r>
      <w:r w:rsidRPr="00BC718D">
        <w:rPr>
          <w:rFonts w:ascii="Times New Roman" w:eastAsia="SimSun" w:hAnsi="Times New Roman"/>
          <w:sz w:val="24"/>
          <w:szCs w:val="24"/>
          <w:lang w:eastAsia="hu-HU"/>
        </w:rPr>
        <w:t xml:space="preserve"> több mint 150 elfogadóhelyen nyújt – vásárláskor vagy szolgáltatás igénybe vételekor – százalékos kedvezményt, többek között kulturális, egészségmegőrző, gyógyászati ellátások igénybe vételekor is. </w:t>
      </w:r>
    </w:p>
    <w:p w:rsidR="008F7FB7" w:rsidRPr="0016508F" w:rsidRDefault="0086518A" w:rsidP="008F7FB7">
      <w:pPr>
        <w:autoSpaceDE w:val="0"/>
        <w:autoSpaceDN w:val="0"/>
        <w:adjustRightInd w:val="0"/>
        <w:spacing w:after="0" w:line="240" w:lineRule="auto"/>
        <w:jc w:val="both"/>
        <w:rPr>
          <w:rFonts w:ascii="Times New Roman" w:eastAsiaTheme="minorHAnsi" w:hAnsi="Times New Roman"/>
          <w:b/>
        </w:rPr>
      </w:pPr>
      <w:r>
        <w:rPr>
          <w:rFonts w:ascii="Times New Roman" w:eastAsia="SimSun" w:hAnsi="Times New Roman"/>
          <w:b/>
          <w:sz w:val="24"/>
          <w:szCs w:val="24"/>
          <w:lang w:eastAsia="hu-HU"/>
        </w:rPr>
        <w:lastRenderedPageBreak/>
        <w:t>15.6</w:t>
      </w:r>
      <w:r w:rsidR="008F7FB7" w:rsidRPr="003C2D35">
        <w:rPr>
          <w:rFonts w:ascii="Times New Roman" w:eastAsia="SimSun" w:hAnsi="Times New Roman"/>
          <w:b/>
          <w:sz w:val="24"/>
          <w:szCs w:val="24"/>
          <w:lang w:eastAsia="hu-HU"/>
        </w:rPr>
        <w:t>.2.</w:t>
      </w:r>
      <w:r w:rsidR="008F7FB7" w:rsidRPr="003C2D35">
        <w:rPr>
          <w:rFonts w:ascii="Times New Roman" w:eastAsiaTheme="minorHAnsi" w:hAnsi="Times New Roman"/>
          <w:b/>
        </w:rPr>
        <w:t xml:space="preserve"> </w:t>
      </w:r>
      <w:r w:rsidR="008F7FB7" w:rsidRPr="0016508F">
        <w:rPr>
          <w:rFonts w:ascii="Times New Roman" w:eastAsiaTheme="minorHAnsi" w:hAnsi="Times New Roman"/>
          <w:b/>
        </w:rPr>
        <w:t>Ifjúsági II. Kerület Kártya</w:t>
      </w:r>
    </w:p>
    <w:p w:rsidR="008F7FB7" w:rsidRDefault="008F7FB7" w:rsidP="008F7FB7">
      <w:pPr>
        <w:autoSpaceDE w:val="0"/>
        <w:autoSpaceDN w:val="0"/>
        <w:adjustRightInd w:val="0"/>
        <w:spacing w:after="0" w:line="240" w:lineRule="auto"/>
        <w:jc w:val="both"/>
        <w:rPr>
          <w:rFonts w:ascii="Times New Roman" w:eastAsiaTheme="minorHAnsi" w:hAnsi="Times New Roman"/>
          <w:sz w:val="24"/>
          <w:szCs w:val="24"/>
        </w:rPr>
      </w:pPr>
      <w:r w:rsidRPr="0016508F">
        <w:rPr>
          <w:rFonts w:ascii="Times New Roman" w:eastAsiaTheme="minorHAnsi" w:hAnsi="Times New Roman"/>
          <w:sz w:val="24"/>
          <w:szCs w:val="24"/>
        </w:rPr>
        <w:t xml:space="preserve">A 2018-ban kibővült Kerület Kártya család </w:t>
      </w:r>
      <w:r w:rsidR="00C636FA">
        <w:rPr>
          <w:rFonts w:ascii="Times New Roman" w:eastAsiaTheme="minorHAnsi" w:hAnsi="Times New Roman"/>
          <w:sz w:val="24"/>
          <w:szCs w:val="24"/>
        </w:rPr>
        <w:t xml:space="preserve">a </w:t>
      </w:r>
      <w:r w:rsidRPr="0016508F">
        <w:rPr>
          <w:rFonts w:ascii="Times New Roman" w:eastAsiaTheme="minorHAnsi" w:hAnsi="Times New Roman"/>
          <w:sz w:val="24"/>
          <w:szCs w:val="24"/>
        </w:rPr>
        <w:t xml:space="preserve">kerületi iskolásokat </w:t>
      </w:r>
      <w:r w:rsidR="00C636FA">
        <w:rPr>
          <w:rFonts w:ascii="Times New Roman" w:eastAsiaTheme="minorHAnsi" w:hAnsi="Times New Roman"/>
          <w:sz w:val="24"/>
          <w:szCs w:val="24"/>
        </w:rPr>
        <w:t>megc</w:t>
      </w:r>
      <w:r w:rsidR="0090231F">
        <w:rPr>
          <w:rFonts w:ascii="Times New Roman" w:eastAsiaTheme="minorHAnsi" w:hAnsi="Times New Roman"/>
          <w:sz w:val="24"/>
          <w:szCs w:val="24"/>
        </w:rPr>
        <w:t xml:space="preserve">élzó Ifjúsági Kerület Kártyával, melynek célja az </w:t>
      </w:r>
      <w:r w:rsidRPr="0016508F">
        <w:rPr>
          <w:rFonts w:ascii="Times New Roman" w:eastAsiaTheme="minorHAnsi" w:hAnsi="Times New Roman"/>
          <w:sz w:val="24"/>
          <w:szCs w:val="24"/>
        </w:rPr>
        <w:t>önkormányzati szolgáltatások körének kibővítése.</w:t>
      </w:r>
    </w:p>
    <w:p w:rsidR="008F7FB7" w:rsidRPr="0016508F" w:rsidRDefault="008F7FB7" w:rsidP="008F7FB7">
      <w:pPr>
        <w:autoSpaceDE w:val="0"/>
        <w:autoSpaceDN w:val="0"/>
        <w:adjustRightInd w:val="0"/>
        <w:spacing w:after="0" w:line="240" w:lineRule="auto"/>
        <w:jc w:val="both"/>
        <w:rPr>
          <w:rFonts w:ascii="Times New Roman" w:eastAsiaTheme="minorHAnsi" w:hAnsi="Times New Roman"/>
          <w:sz w:val="24"/>
          <w:szCs w:val="24"/>
        </w:rPr>
      </w:pPr>
    </w:p>
    <w:p w:rsidR="008F7FB7" w:rsidRPr="00BC718D" w:rsidRDefault="0086518A" w:rsidP="008F7FB7">
      <w:pPr>
        <w:spacing w:after="0" w:line="240" w:lineRule="auto"/>
        <w:jc w:val="both"/>
        <w:rPr>
          <w:rFonts w:ascii="Times New Roman" w:eastAsia="SimSun" w:hAnsi="Times New Roman"/>
          <w:b/>
          <w:sz w:val="24"/>
          <w:szCs w:val="24"/>
          <w:lang w:eastAsia="hu-HU"/>
        </w:rPr>
      </w:pPr>
      <w:r>
        <w:rPr>
          <w:rFonts w:ascii="Times New Roman" w:eastAsia="SimSun" w:hAnsi="Times New Roman"/>
          <w:b/>
          <w:sz w:val="24"/>
          <w:szCs w:val="24"/>
          <w:lang w:eastAsia="hu-HU"/>
        </w:rPr>
        <w:t>15.6</w:t>
      </w:r>
      <w:r w:rsidR="008F7FB7" w:rsidRPr="00111EC6">
        <w:rPr>
          <w:rFonts w:ascii="Times New Roman" w:eastAsia="SimSun" w:hAnsi="Times New Roman"/>
          <w:b/>
          <w:sz w:val="24"/>
          <w:szCs w:val="24"/>
          <w:lang w:eastAsia="hu-HU"/>
        </w:rPr>
        <w:t xml:space="preserve">.3. </w:t>
      </w:r>
      <w:r>
        <w:rPr>
          <w:rFonts w:ascii="Times New Roman" w:eastAsia="SimSun" w:hAnsi="Times New Roman"/>
          <w:b/>
          <w:sz w:val="24"/>
          <w:szCs w:val="24"/>
          <w:lang w:eastAsia="hu-HU"/>
        </w:rPr>
        <w:t>II. Kerület</w:t>
      </w:r>
      <w:r w:rsidR="008F7FB7" w:rsidRPr="00BC718D">
        <w:rPr>
          <w:rFonts w:ascii="Times New Roman" w:eastAsia="SimSun" w:hAnsi="Times New Roman"/>
          <w:b/>
          <w:sz w:val="24"/>
          <w:szCs w:val="24"/>
          <w:lang w:eastAsia="hu-HU"/>
        </w:rPr>
        <w:t xml:space="preserve"> Kártya+ </w:t>
      </w:r>
    </w:p>
    <w:p w:rsidR="008F7FB7" w:rsidRPr="00BC718D" w:rsidRDefault="00A92EA0" w:rsidP="008F7FB7">
      <w:pPr>
        <w:spacing w:after="0" w:line="240" w:lineRule="auto"/>
        <w:jc w:val="both"/>
        <w:rPr>
          <w:rFonts w:ascii="Times New Roman" w:eastAsia="SimSun" w:hAnsi="Times New Roman"/>
          <w:sz w:val="24"/>
          <w:szCs w:val="24"/>
          <w:lang w:eastAsia="hu-HU"/>
        </w:rPr>
      </w:pPr>
      <w:r>
        <w:rPr>
          <w:rFonts w:ascii="Times New Roman" w:eastAsia="Times New Roman" w:hAnsi="Times New Roman"/>
          <w:sz w:val="24"/>
          <w:szCs w:val="24"/>
          <w:lang w:eastAsia="hu-HU"/>
        </w:rPr>
        <w:t xml:space="preserve">Az </w:t>
      </w:r>
      <w:r w:rsidR="008F7FB7" w:rsidRPr="00BC718D">
        <w:rPr>
          <w:rFonts w:ascii="Times New Roman" w:eastAsia="Times New Roman" w:hAnsi="Times New Roman"/>
          <w:sz w:val="24"/>
          <w:szCs w:val="24"/>
          <w:lang w:eastAsia="hu-HU"/>
        </w:rPr>
        <w:t>Önkormányzat számos módon támogatja az itt élő nehéz sorsú családokat, időseket, betegeket. A</w:t>
      </w:r>
      <w:r w:rsidR="008F7FB7" w:rsidRPr="00BC718D">
        <w:rPr>
          <w:rFonts w:ascii="Times New Roman" w:eastAsia="SimSun" w:hAnsi="Times New Roman"/>
          <w:sz w:val="24"/>
          <w:szCs w:val="24"/>
          <w:lang w:eastAsia="hu-HU"/>
        </w:rPr>
        <w:t xml:space="preserve"> jogosultsági feltételeknek megfelelő, rászoruló személyek 2010. évtől igényelhetik a II. Kerületi Szociális Kártyát.</w:t>
      </w:r>
    </w:p>
    <w:p w:rsidR="008F7FB7" w:rsidRPr="00BC718D" w:rsidRDefault="008F7FB7" w:rsidP="008F7FB7">
      <w:pPr>
        <w:spacing w:after="0" w:line="240" w:lineRule="auto"/>
        <w:jc w:val="both"/>
        <w:rPr>
          <w:rFonts w:ascii="Times New Roman" w:eastAsia="SimSun" w:hAnsi="Times New Roman"/>
          <w:sz w:val="24"/>
          <w:szCs w:val="24"/>
          <w:lang w:eastAsia="hu-HU"/>
        </w:rPr>
      </w:pPr>
      <w:r>
        <w:rPr>
          <w:rFonts w:ascii="Times New Roman" w:eastAsia="Times New Roman" w:hAnsi="Times New Roman"/>
          <w:sz w:val="24"/>
          <w:szCs w:val="24"/>
          <w:lang w:eastAsia="hu-HU"/>
        </w:rPr>
        <w:t xml:space="preserve">A kártyával rendelkezők 2015-től </w:t>
      </w:r>
      <w:r w:rsidRPr="00BC718D">
        <w:rPr>
          <w:rFonts w:ascii="Times New Roman" w:eastAsia="Times New Roman" w:hAnsi="Times New Roman"/>
          <w:sz w:val="24"/>
          <w:szCs w:val="24"/>
          <w:lang w:eastAsia="hu-HU"/>
        </w:rPr>
        <w:t>25%-os kedvezménnyel vásárolhatják meg az egyes alapvető élelmiszereket az egyes kerületi CBA üzletekben.</w:t>
      </w:r>
      <w:r w:rsidRPr="00BC718D">
        <w:t xml:space="preserve"> </w:t>
      </w:r>
      <w:r w:rsidRPr="00BC718D">
        <w:rPr>
          <w:rFonts w:ascii="Times New Roman" w:eastAsia="SimSun" w:hAnsi="Times New Roman"/>
          <w:sz w:val="24"/>
          <w:szCs w:val="24"/>
          <w:lang w:eastAsia="hu-HU"/>
        </w:rPr>
        <w:t xml:space="preserve">A Kerület Kártya+ II. Kerület Kártyaként is használható. </w:t>
      </w:r>
    </w:p>
    <w:p w:rsidR="008F7FB7" w:rsidRPr="00BC718D" w:rsidRDefault="008F7FB7" w:rsidP="008F7FB7">
      <w:pPr>
        <w:spacing w:after="0" w:line="240" w:lineRule="auto"/>
        <w:jc w:val="both"/>
        <w:rPr>
          <w:rFonts w:ascii="Times New Roman" w:eastAsia="SimSun" w:hAnsi="Times New Roman"/>
          <w:sz w:val="24"/>
          <w:szCs w:val="24"/>
          <w:lang w:eastAsia="hu-HU"/>
        </w:rPr>
      </w:pPr>
    </w:p>
    <w:p w:rsidR="008F7FB7" w:rsidRPr="00BC718D" w:rsidRDefault="0086518A" w:rsidP="008F7FB7">
      <w:pPr>
        <w:spacing w:after="0" w:line="240" w:lineRule="auto"/>
        <w:rPr>
          <w:rFonts w:ascii="Times New Roman" w:eastAsia="SimSun" w:hAnsi="Times New Roman"/>
          <w:b/>
          <w:iCs/>
          <w:sz w:val="24"/>
          <w:szCs w:val="24"/>
          <w:lang w:eastAsia="hu-HU"/>
        </w:rPr>
      </w:pPr>
      <w:r>
        <w:rPr>
          <w:rFonts w:ascii="Times New Roman" w:eastAsia="SimSun" w:hAnsi="Times New Roman"/>
          <w:b/>
          <w:iCs/>
          <w:sz w:val="24"/>
          <w:szCs w:val="24"/>
          <w:lang w:eastAsia="hu-HU"/>
        </w:rPr>
        <w:t>15.7</w:t>
      </w:r>
      <w:r w:rsidR="008F7FB7" w:rsidRPr="00BC718D">
        <w:rPr>
          <w:rFonts w:ascii="Times New Roman" w:eastAsia="SimSun" w:hAnsi="Times New Roman"/>
          <w:b/>
          <w:iCs/>
          <w:sz w:val="24"/>
          <w:szCs w:val="24"/>
          <w:lang w:eastAsia="hu-HU"/>
        </w:rPr>
        <w:t>. Adókedvezmények</w:t>
      </w:r>
    </w:p>
    <w:p w:rsidR="008F7FB7" w:rsidRDefault="008F7FB7" w:rsidP="00C56E84">
      <w:pPr>
        <w:shd w:val="clear" w:color="auto" w:fill="FFFFFF"/>
        <w:spacing w:after="0" w:line="240" w:lineRule="auto"/>
        <w:ind w:left="96"/>
        <w:jc w:val="both"/>
        <w:rPr>
          <w:rFonts w:ascii="Times New Roman" w:eastAsia="Times New Roman" w:hAnsi="Times New Roman"/>
          <w:sz w:val="24"/>
          <w:szCs w:val="24"/>
          <w:lang w:eastAsia="hu-HU"/>
        </w:rPr>
      </w:pPr>
      <w:r w:rsidRPr="00BC718D">
        <w:rPr>
          <w:rFonts w:ascii="Times New Roman" w:eastAsia="Times New Roman" w:hAnsi="Times New Roman"/>
          <w:spacing w:val="6"/>
          <w:sz w:val="24"/>
          <w:szCs w:val="24"/>
          <w:lang w:eastAsia="hu-HU"/>
        </w:rPr>
        <w:t>Az építményadóról és a</w:t>
      </w:r>
      <w:r w:rsidRPr="00BC718D">
        <w:rPr>
          <w:rFonts w:ascii="Times New Roman" w:eastAsia="Times New Roman" w:hAnsi="Times New Roman"/>
          <w:sz w:val="24"/>
          <w:szCs w:val="24"/>
          <w:lang w:eastAsia="hu-HU"/>
        </w:rPr>
        <w:t xml:space="preserve"> </w:t>
      </w:r>
      <w:r w:rsidRPr="00BC718D">
        <w:rPr>
          <w:rFonts w:ascii="Times New Roman" w:eastAsia="Times New Roman" w:hAnsi="Times New Roman"/>
          <w:spacing w:val="5"/>
          <w:sz w:val="24"/>
          <w:szCs w:val="24"/>
          <w:lang w:eastAsia="hu-HU"/>
        </w:rPr>
        <w:t xml:space="preserve">magánszemélyek kommunális adójáról szóló </w:t>
      </w:r>
      <w:r w:rsidRPr="00BC718D">
        <w:rPr>
          <w:rFonts w:ascii="Times New Roman" w:eastAsia="Times New Roman" w:hAnsi="Times New Roman"/>
          <w:spacing w:val="6"/>
          <w:sz w:val="24"/>
          <w:szCs w:val="24"/>
          <w:lang w:eastAsia="hu-HU"/>
        </w:rPr>
        <w:t>57/1996.(XII.23.) önkormányzati rendelet</w:t>
      </w:r>
      <w:r w:rsidRPr="00BC718D">
        <w:rPr>
          <w:rFonts w:ascii="Times New Roman" w:eastAsia="Times New Roman" w:hAnsi="Times New Roman"/>
          <w:sz w:val="24"/>
          <w:szCs w:val="24"/>
          <w:lang w:eastAsia="hu-HU"/>
        </w:rPr>
        <w:t xml:space="preserve"> számos kedvezményt és mentességet </w:t>
      </w:r>
      <w:r w:rsidR="00480110">
        <w:rPr>
          <w:rFonts w:ascii="Times New Roman" w:eastAsia="Times New Roman" w:hAnsi="Times New Roman"/>
          <w:sz w:val="24"/>
          <w:szCs w:val="24"/>
          <w:lang w:eastAsia="hu-HU"/>
        </w:rPr>
        <w:t>nyújt a fogyatékkal élő, a hadigondozottak,</w:t>
      </w:r>
      <w:r w:rsidRPr="00BC718D">
        <w:rPr>
          <w:rFonts w:ascii="Times New Roman" w:eastAsia="Times New Roman" w:hAnsi="Times New Roman"/>
          <w:sz w:val="24"/>
          <w:szCs w:val="24"/>
          <w:lang w:eastAsia="hu-HU"/>
        </w:rPr>
        <w:t xml:space="preserve"> bizonyos pénzbeli szociális ellátásban részesülő</w:t>
      </w:r>
      <w:r w:rsidR="00784610">
        <w:rPr>
          <w:rFonts w:ascii="Times New Roman" w:eastAsia="Times New Roman" w:hAnsi="Times New Roman"/>
          <w:sz w:val="24"/>
          <w:szCs w:val="24"/>
          <w:lang w:eastAsia="hu-HU"/>
        </w:rPr>
        <w:t xml:space="preserve">, illetve a </w:t>
      </w:r>
      <w:r w:rsidR="00480110" w:rsidRPr="00480110">
        <w:rPr>
          <w:rFonts w:ascii="Times New Roman" w:hAnsi="Times New Roman"/>
          <w:sz w:val="24"/>
          <w:szCs w:val="24"/>
        </w:rPr>
        <w:t>65. életévet</w:t>
      </w:r>
      <w:r w:rsidR="00480110" w:rsidRPr="00790A02">
        <w:rPr>
          <w:rFonts w:ascii="Times New Roman" w:hAnsi="Times New Roman"/>
          <w:b/>
          <w:sz w:val="24"/>
          <w:szCs w:val="24"/>
        </w:rPr>
        <w:t xml:space="preserve"> </w:t>
      </w:r>
      <w:r w:rsidR="00480110" w:rsidRPr="00480110">
        <w:rPr>
          <w:rFonts w:ascii="Times New Roman" w:hAnsi="Times New Roman"/>
          <w:sz w:val="24"/>
          <w:szCs w:val="24"/>
        </w:rPr>
        <w:t>betöltött adóalanyok</w:t>
      </w:r>
      <w:r w:rsidR="00480110">
        <w:rPr>
          <w:rFonts w:ascii="Times New Roman" w:eastAsia="Times New Roman" w:hAnsi="Times New Roman"/>
          <w:sz w:val="24"/>
          <w:szCs w:val="24"/>
          <w:lang w:eastAsia="hu-HU"/>
        </w:rPr>
        <w:t xml:space="preserve"> </w:t>
      </w:r>
      <w:r w:rsidRPr="00BC718D">
        <w:rPr>
          <w:rFonts w:ascii="Times New Roman" w:eastAsia="Times New Roman" w:hAnsi="Times New Roman"/>
          <w:sz w:val="24"/>
          <w:szCs w:val="24"/>
          <w:lang w:eastAsia="hu-HU"/>
        </w:rPr>
        <w:t>részére.</w:t>
      </w:r>
    </w:p>
    <w:p w:rsidR="0090231F" w:rsidRPr="00BC718D" w:rsidRDefault="0090231F" w:rsidP="006945C1">
      <w:pPr>
        <w:shd w:val="clear" w:color="auto" w:fill="FFFFFF"/>
        <w:spacing w:after="0" w:line="302" w:lineRule="exact"/>
        <w:ind w:left="94"/>
        <w:jc w:val="both"/>
        <w:rPr>
          <w:rFonts w:ascii="Times New Roman" w:eastAsia="Times New Roman" w:hAnsi="Times New Roman"/>
          <w:sz w:val="24"/>
          <w:szCs w:val="24"/>
          <w:lang w:eastAsia="hu-HU"/>
        </w:rPr>
      </w:pPr>
    </w:p>
    <w:p w:rsidR="008F7FB7" w:rsidRPr="00BC718D" w:rsidRDefault="00401BFB" w:rsidP="008F7FB7">
      <w:pPr>
        <w:shd w:val="clear" w:color="auto" w:fill="FFFFFF"/>
        <w:spacing w:after="0" w:line="302" w:lineRule="exact"/>
        <w:jc w:val="both"/>
        <w:rPr>
          <w:rFonts w:ascii="Times New Roman" w:eastAsia="Times New Roman" w:hAnsi="Times New Roman"/>
          <w:b/>
          <w:sz w:val="24"/>
          <w:szCs w:val="24"/>
          <w:lang w:eastAsia="hu-HU"/>
        </w:rPr>
      </w:pPr>
      <w:r>
        <w:rPr>
          <w:rFonts w:ascii="Times New Roman" w:eastAsia="Times New Roman" w:hAnsi="Times New Roman"/>
          <w:b/>
          <w:sz w:val="24"/>
          <w:szCs w:val="24"/>
          <w:lang w:eastAsia="hu-HU"/>
        </w:rPr>
        <w:t>15.8.</w:t>
      </w:r>
      <w:r w:rsidR="008F7FB7" w:rsidRPr="00BC718D">
        <w:rPr>
          <w:rFonts w:ascii="Times New Roman" w:eastAsia="Times New Roman" w:hAnsi="Times New Roman"/>
          <w:b/>
          <w:sz w:val="24"/>
          <w:szCs w:val="24"/>
          <w:lang w:eastAsia="hu-HU"/>
        </w:rPr>
        <w:t xml:space="preserve"> </w:t>
      </w:r>
      <w:proofErr w:type="spellStart"/>
      <w:r>
        <w:rPr>
          <w:rFonts w:ascii="Times New Roman" w:hAnsi="Times New Roman"/>
          <w:b/>
          <w:sz w:val="24"/>
          <w:szCs w:val="24"/>
        </w:rPr>
        <w:t>Helpy</w:t>
      </w:r>
      <w:r w:rsidR="008F7FB7" w:rsidRPr="00BC718D">
        <w:rPr>
          <w:rFonts w:ascii="Times New Roman" w:hAnsi="Times New Roman"/>
          <w:b/>
          <w:sz w:val="24"/>
          <w:szCs w:val="24"/>
        </w:rPr>
        <w:t>Net</w:t>
      </w:r>
      <w:proofErr w:type="spellEnd"/>
    </w:p>
    <w:p w:rsidR="008F7FB7" w:rsidRPr="00BC718D" w:rsidRDefault="008F7FB7" w:rsidP="00D427A4">
      <w:pPr>
        <w:spacing w:after="0" w:line="240" w:lineRule="auto"/>
        <w:jc w:val="both"/>
        <w:rPr>
          <w:rFonts w:ascii="Times New Roman" w:hAnsi="Times New Roman"/>
          <w:sz w:val="24"/>
          <w:szCs w:val="24"/>
        </w:rPr>
      </w:pPr>
      <w:r>
        <w:rPr>
          <w:rFonts w:ascii="Times New Roman" w:hAnsi="Times New Roman"/>
          <w:sz w:val="24"/>
          <w:szCs w:val="24"/>
        </w:rPr>
        <w:t xml:space="preserve">Telepítésre került a </w:t>
      </w:r>
      <w:r w:rsidRPr="00BC718D">
        <w:rPr>
          <w:rFonts w:ascii="Times New Roman" w:hAnsi="Times New Roman"/>
          <w:sz w:val="24"/>
          <w:szCs w:val="24"/>
        </w:rPr>
        <w:t xml:space="preserve">0-24 óra között elérhető </w:t>
      </w:r>
      <w:r>
        <w:rPr>
          <w:rFonts w:ascii="Times New Roman" w:hAnsi="Times New Roman"/>
          <w:sz w:val="24"/>
          <w:szCs w:val="24"/>
        </w:rPr>
        <w:t>„</w:t>
      </w:r>
      <w:proofErr w:type="spellStart"/>
      <w:r w:rsidR="00401BFB">
        <w:rPr>
          <w:rFonts w:ascii="Times New Roman" w:hAnsi="Times New Roman"/>
          <w:sz w:val="24"/>
          <w:szCs w:val="24"/>
        </w:rPr>
        <w:t>Helpy</w:t>
      </w:r>
      <w:r w:rsidRPr="00BC718D">
        <w:rPr>
          <w:rFonts w:ascii="Times New Roman" w:hAnsi="Times New Roman"/>
          <w:sz w:val="24"/>
          <w:szCs w:val="24"/>
        </w:rPr>
        <w:t>Net</w:t>
      </w:r>
      <w:proofErr w:type="spellEnd"/>
      <w:r w:rsidRPr="00BC718D">
        <w:rPr>
          <w:rFonts w:ascii="Times New Roman" w:hAnsi="Times New Roman"/>
          <w:sz w:val="24"/>
          <w:szCs w:val="24"/>
        </w:rPr>
        <w:t>”</w:t>
      </w:r>
      <w:r>
        <w:rPr>
          <w:rFonts w:ascii="Times New Roman" w:hAnsi="Times New Roman"/>
          <w:sz w:val="24"/>
          <w:szCs w:val="24"/>
        </w:rPr>
        <w:t xml:space="preserve"> elnevezésű segélyhívó program.</w:t>
      </w:r>
    </w:p>
    <w:p w:rsidR="008F7FB7" w:rsidRPr="00BC718D" w:rsidRDefault="008F7FB7" w:rsidP="00D427A4">
      <w:pPr>
        <w:spacing w:after="0" w:line="240" w:lineRule="auto"/>
        <w:jc w:val="both"/>
        <w:rPr>
          <w:rFonts w:ascii="Times New Roman" w:hAnsi="Times New Roman"/>
          <w:sz w:val="24"/>
          <w:szCs w:val="24"/>
        </w:rPr>
      </w:pPr>
      <w:r w:rsidRPr="00BC718D">
        <w:rPr>
          <w:rFonts w:ascii="Times New Roman" w:hAnsi="Times New Roman"/>
          <w:sz w:val="24"/>
          <w:szCs w:val="24"/>
        </w:rPr>
        <w:t xml:space="preserve">A program lényege, hogy a kerületben lakók, korosztálytól függetlenül, térítésmentesen, egy applikáció használatával azonnali segítséget tudnak kérni a felügyelőktől. </w:t>
      </w:r>
    </w:p>
    <w:p w:rsidR="008F7FB7" w:rsidRDefault="008F7FB7" w:rsidP="00D427A4">
      <w:pPr>
        <w:spacing w:after="0" w:line="240" w:lineRule="auto"/>
        <w:jc w:val="both"/>
        <w:rPr>
          <w:rFonts w:ascii="Times New Roman" w:hAnsi="Times New Roman"/>
          <w:sz w:val="24"/>
          <w:szCs w:val="24"/>
        </w:rPr>
      </w:pPr>
      <w:r w:rsidRPr="00177883">
        <w:rPr>
          <w:rFonts w:ascii="Times New Roman" w:eastAsia="Times New Roman" w:hAnsi="Times New Roman"/>
          <w:bCs/>
          <w:sz w:val="24"/>
          <w:szCs w:val="24"/>
          <w:lang w:eastAsia="hu-HU"/>
        </w:rPr>
        <w:t>Az applikáció, GPS segítségével láthatóvá teszi a segítséget kérő tartózkodási helyét, továbbítja</w:t>
      </w:r>
      <w:r w:rsidRPr="00BC718D">
        <w:rPr>
          <w:rFonts w:ascii="Times New Roman" w:hAnsi="Times New Roman"/>
          <w:sz w:val="24"/>
          <w:szCs w:val="24"/>
        </w:rPr>
        <w:t xml:space="preserve"> a telefonszámát, valamint az igényelt segítség meghatározását is (S.O.S., orvosi segítség, idegen személy).  Az alkalmazás segítségével azonnal kapcsolatba lehet lépni a segítséget kérővel. </w:t>
      </w:r>
    </w:p>
    <w:p w:rsidR="00747B0D" w:rsidRPr="00BC718D" w:rsidRDefault="00747B0D" w:rsidP="00747B0D">
      <w:pPr>
        <w:spacing w:after="0" w:line="240" w:lineRule="auto"/>
        <w:jc w:val="both"/>
        <w:rPr>
          <w:rFonts w:ascii="Times New Roman" w:hAnsi="Times New Roman"/>
          <w:sz w:val="24"/>
          <w:szCs w:val="24"/>
        </w:rPr>
      </w:pPr>
    </w:p>
    <w:p w:rsidR="008F7FB7" w:rsidRDefault="00401BFB" w:rsidP="008F7FB7">
      <w:pPr>
        <w:shd w:val="clear" w:color="auto" w:fill="FFFFFF"/>
        <w:spacing w:after="0" w:line="302" w:lineRule="exact"/>
        <w:jc w:val="both"/>
        <w:rPr>
          <w:rFonts w:ascii="Times New Roman" w:eastAsia="Times New Roman" w:hAnsi="Times New Roman"/>
          <w:b/>
          <w:sz w:val="24"/>
          <w:szCs w:val="24"/>
          <w:lang w:eastAsia="hu-HU"/>
        </w:rPr>
      </w:pPr>
      <w:r>
        <w:rPr>
          <w:rFonts w:ascii="Times New Roman" w:eastAsia="Times New Roman" w:hAnsi="Times New Roman"/>
          <w:b/>
          <w:sz w:val="24"/>
          <w:szCs w:val="24"/>
          <w:lang w:eastAsia="hu-HU"/>
        </w:rPr>
        <w:t>15.9.</w:t>
      </w:r>
      <w:r w:rsidR="008F7FB7" w:rsidRPr="00BC718D">
        <w:rPr>
          <w:rFonts w:ascii="Times New Roman" w:eastAsia="Times New Roman" w:hAnsi="Times New Roman"/>
          <w:b/>
          <w:sz w:val="24"/>
          <w:szCs w:val="24"/>
          <w:lang w:eastAsia="hu-HU"/>
        </w:rPr>
        <w:t xml:space="preserve"> Rendelőjárat a Rét utcába</w:t>
      </w:r>
    </w:p>
    <w:p w:rsidR="008F7FB7" w:rsidRPr="005F08BC" w:rsidRDefault="008F7FB7" w:rsidP="008F7FB7">
      <w:pPr>
        <w:jc w:val="both"/>
        <w:rPr>
          <w:rFonts w:ascii="Times New Roman" w:hAnsi="Times New Roman"/>
          <w:sz w:val="24"/>
          <w:szCs w:val="24"/>
        </w:rPr>
      </w:pPr>
      <w:r w:rsidRPr="00316404">
        <w:rPr>
          <w:rFonts w:ascii="Times New Roman" w:eastAsia="Times New Roman" w:hAnsi="Times New Roman"/>
          <w:sz w:val="24"/>
          <w:szCs w:val="24"/>
          <w:lang w:eastAsia="hu-HU"/>
        </w:rPr>
        <w:t xml:space="preserve">2017. áprilisától </w:t>
      </w:r>
      <w:r w:rsidRPr="00316404">
        <w:rPr>
          <w:rFonts w:ascii="Times New Roman" w:hAnsi="Times New Roman"/>
          <w:bCs/>
          <w:sz w:val="24"/>
          <w:szCs w:val="24"/>
        </w:rPr>
        <w:t>hétfőtől csütörtökig délelőttönként minden órában r</w:t>
      </w:r>
      <w:r w:rsidR="00747B0D">
        <w:rPr>
          <w:rFonts w:ascii="Times New Roman" w:hAnsi="Times New Roman"/>
          <w:bCs/>
          <w:sz w:val="24"/>
          <w:szCs w:val="24"/>
        </w:rPr>
        <w:t>endelői járatot közlekedtet az Ö</w:t>
      </w:r>
      <w:r w:rsidRPr="00316404">
        <w:rPr>
          <w:rFonts w:ascii="Times New Roman" w:hAnsi="Times New Roman"/>
          <w:bCs/>
          <w:sz w:val="24"/>
          <w:szCs w:val="24"/>
        </w:rPr>
        <w:t xml:space="preserve">nkormányzat a Vízivárosból a Rét utcai rendelőbe. </w:t>
      </w:r>
      <w:r w:rsidR="00747B0D">
        <w:rPr>
          <w:rFonts w:ascii="Times New Roman" w:hAnsi="Times New Roman"/>
          <w:bCs/>
          <w:sz w:val="24"/>
          <w:szCs w:val="24"/>
        </w:rPr>
        <w:t>E</w:t>
      </w:r>
      <w:r w:rsidR="00747B0D" w:rsidRPr="00316404">
        <w:rPr>
          <w:rFonts w:ascii="Times New Roman" w:hAnsi="Times New Roman"/>
          <w:bCs/>
          <w:sz w:val="24"/>
          <w:szCs w:val="24"/>
        </w:rPr>
        <w:t xml:space="preserve">lőzetes jelentkezés után </w:t>
      </w:r>
      <w:r w:rsidR="00747B0D">
        <w:rPr>
          <w:rFonts w:ascii="Times New Roman" w:hAnsi="Times New Roman"/>
          <w:bCs/>
          <w:sz w:val="24"/>
          <w:szCs w:val="24"/>
        </w:rPr>
        <w:t>a</w:t>
      </w:r>
      <w:r w:rsidRPr="00316404">
        <w:rPr>
          <w:rFonts w:ascii="Times New Roman" w:hAnsi="Times New Roman"/>
          <w:bCs/>
          <w:sz w:val="24"/>
          <w:szCs w:val="24"/>
        </w:rPr>
        <w:t xml:space="preserve"> </w:t>
      </w:r>
      <w:proofErr w:type="spellStart"/>
      <w:r w:rsidRPr="00316404">
        <w:rPr>
          <w:rFonts w:ascii="Times New Roman" w:hAnsi="Times New Roman"/>
          <w:bCs/>
          <w:sz w:val="24"/>
          <w:szCs w:val="24"/>
        </w:rPr>
        <w:t>minibuszra</w:t>
      </w:r>
      <w:proofErr w:type="spellEnd"/>
      <w:r w:rsidRPr="00316404">
        <w:rPr>
          <w:rFonts w:ascii="Times New Roman" w:hAnsi="Times New Roman"/>
          <w:bCs/>
          <w:sz w:val="24"/>
          <w:szCs w:val="24"/>
        </w:rPr>
        <w:t xml:space="preserve"> több megállóban is felszállhatnak az idősek. A járat indítását az indokolta, hogy a</w:t>
      </w:r>
      <w:r w:rsidR="00747B0D">
        <w:rPr>
          <w:rFonts w:ascii="Times New Roman" w:hAnsi="Times New Roman"/>
          <w:bCs/>
          <w:sz w:val="24"/>
          <w:szCs w:val="24"/>
        </w:rPr>
        <w:t xml:space="preserve"> Rét utcai orvosi rendelő tömeg</w:t>
      </w:r>
      <w:r w:rsidRPr="00316404">
        <w:rPr>
          <w:rFonts w:ascii="Times New Roman" w:hAnsi="Times New Roman"/>
          <w:bCs/>
          <w:sz w:val="24"/>
          <w:szCs w:val="24"/>
        </w:rPr>
        <w:t>közlekedéssel, főleg az idős betegeknek nehezen megközelíthető.</w:t>
      </w:r>
    </w:p>
    <w:p w:rsidR="008F7FB7" w:rsidRDefault="00401BFB" w:rsidP="008F7FB7">
      <w:pPr>
        <w:spacing w:after="0" w:line="240" w:lineRule="auto"/>
        <w:jc w:val="both"/>
        <w:rPr>
          <w:rFonts w:ascii="Times New Roman" w:eastAsia="Times New Roman" w:hAnsi="Times New Roman"/>
          <w:b/>
          <w:sz w:val="24"/>
          <w:szCs w:val="24"/>
          <w:lang w:eastAsia="hu-HU"/>
        </w:rPr>
      </w:pPr>
      <w:r>
        <w:rPr>
          <w:rFonts w:ascii="Times New Roman" w:eastAsia="Times New Roman" w:hAnsi="Times New Roman"/>
          <w:b/>
          <w:sz w:val="24"/>
          <w:szCs w:val="24"/>
          <w:lang w:eastAsia="hu-HU"/>
        </w:rPr>
        <w:t>15.10</w:t>
      </w:r>
      <w:r w:rsidR="008F7FB7" w:rsidRPr="00BC718D">
        <w:rPr>
          <w:rFonts w:ascii="Times New Roman" w:eastAsia="Times New Roman" w:hAnsi="Times New Roman"/>
          <w:b/>
          <w:sz w:val="24"/>
          <w:szCs w:val="24"/>
          <w:lang w:eastAsia="hu-HU"/>
        </w:rPr>
        <w:t>. Pályázatok</w:t>
      </w:r>
    </w:p>
    <w:p w:rsidR="008F7FB7" w:rsidRDefault="008F7FB7" w:rsidP="008F7FB7">
      <w:pPr>
        <w:spacing w:after="0" w:line="240" w:lineRule="auto"/>
        <w:jc w:val="both"/>
        <w:rPr>
          <w:rFonts w:ascii="Times New Roman" w:eastAsia="SimSun" w:hAnsi="Times New Roman"/>
          <w:sz w:val="24"/>
          <w:szCs w:val="24"/>
          <w:lang w:eastAsia="hu-HU"/>
        </w:rPr>
      </w:pPr>
      <w:r w:rsidRPr="00BC718D">
        <w:rPr>
          <w:rFonts w:ascii="Times New Roman" w:eastAsia="SimSun" w:hAnsi="Times New Roman"/>
          <w:sz w:val="24"/>
          <w:szCs w:val="24"/>
          <w:lang w:eastAsia="hu-HU"/>
        </w:rPr>
        <w:t>Az Egészségügyi, Szociális és Lakásügyi Bizottság, a Költségvetési Bizottság</w:t>
      </w:r>
      <w:r w:rsidR="00847BA2">
        <w:rPr>
          <w:rFonts w:ascii="Times New Roman" w:eastAsia="SimSun" w:hAnsi="Times New Roman"/>
          <w:sz w:val="24"/>
          <w:szCs w:val="24"/>
          <w:lang w:eastAsia="hu-HU"/>
        </w:rPr>
        <w:t>,</w:t>
      </w:r>
      <w:r w:rsidRPr="00BC718D">
        <w:rPr>
          <w:rFonts w:ascii="Times New Roman" w:eastAsia="SimSun" w:hAnsi="Times New Roman"/>
          <w:sz w:val="24"/>
          <w:szCs w:val="24"/>
          <w:lang w:eastAsia="hu-HU"/>
        </w:rPr>
        <w:t xml:space="preserve"> valamint a Közoktatási, Közművelődési, Informatikai és Sport Bizottság minden évben nyilvános pályázatot ír</w:t>
      </w:r>
      <w:r>
        <w:rPr>
          <w:rFonts w:ascii="Times New Roman" w:eastAsia="SimSun" w:hAnsi="Times New Roman"/>
          <w:sz w:val="24"/>
          <w:szCs w:val="24"/>
          <w:lang w:eastAsia="hu-HU"/>
        </w:rPr>
        <w:t>t</w:t>
      </w:r>
      <w:r w:rsidRPr="00BC718D">
        <w:rPr>
          <w:rFonts w:ascii="Times New Roman" w:eastAsia="SimSun" w:hAnsi="Times New Roman"/>
          <w:sz w:val="24"/>
          <w:szCs w:val="24"/>
          <w:lang w:eastAsia="hu-HU"/>
        </w:rPr>
        <w:t xml:space="preserve"> ki a helyi szociális szolgáltatásokban résztvevő önkormányzati, nem állami és egyházi intézményeknek, szolgáltatóknak. A támogatás lehetővé teszi, hogy nemcsak az önkormányzati fenntartású intézményekben működő programok, hanem a kerület életét színessé, változatossá tevő, értékes civil programok, kezdeményezések is megvalósulhassanak.  </w:t>
      </w:r>
    </w:p>
    <w:p w:rsidR="0090231F" w:rsidRDefault="00C56E84" w:rsidP="008F7FB7">
      <w:pPr>
        <w:spacing w:after="0" w:line="240" w:lineRule="auto"/>
        <w:jc w:val="both"/>
        <w:rPr>
          <w:rFonts w:ascii="Times New Roman" w:eastAsia="SimSun" w:hAnsi="Times New Roman"/>
          <w:sz w:val="24"/>
          <w:szCs w:val="24"/>
          <w:lang w:eastAsia="hu-HU"/>
        </w:rPr>
      </w:pPr>
      <w:r>
        <w:rPr>
          <w:rFonts w:ascii="Times New Roman" w:eastAsia="SimSun" w:hAnsi="Times New Roman"/>
          <w:sz w:val="24"/>
          <w:szCs w:val="24"/>
          <w:lang w:eastAsia="hu-HU"/>
        </w:rPr>
        <w:t xml:space="preserve">Egyéb pályázatok: </w:t>
      </w:r>
      <w:proofErr w:type="spellStart"/>
      <w:r>
        <w:rPr>
          <w:rFonts w:ascii="Times New Roman" w:eastAsia="SimSun" w:hAnsi="Times New Roman"/>
          <w:sz w:val="24"/>
          <w:szCs w:val="24"/>
          <w:lang w:eastAsia="hu-HU"/>
        </w:rPr>
        <w:t>lsd</w:t>
      </w:r>
      <w:proofErr w:type="spellEnd"/>
      <w:r>
        <w:rPr>
          <w:rFonts w:ascii="Times New Roman" w:eastAsia="SimSun" w:hAnsi="Times New Roman"/>
          <w:sz w:val="24"/>
          <w:szCs w:val="24"/>
          <w:lang w:eastAsia="hu-HU"/>
        </w:rPr>
        <w:t>. 3.1. fejezet</w:t>
      </w:r>
    </w:p>
    <w:p w:rsidR="00C56E84" w:rsidRPr="00BC718D" w:rsidRDefault="00C56E84" w:rsidP="008F7FB7">
      <w:pPr>
        <w:spacing w:after="0" w:line="240" w:lineRule="auto"/>
        <w:jc w:val="both"/>
        <w:rPr>
          <w:rFonts w:ascii="Times New Roman" w:eastAsia="SimSun" w:hAnsi="Times New Roman"/>
          <w:sz w:val="24"/>
          <w:szCs w:val="24"/>
          <w:lang w:eastAsia="hu-HU"/>
        </w:rPr>
      </w:pPr>
    </w:p>
    <w:p w:rsidR="008F7FB7" w:rsidRPr="0090231F" w:rsidRDefault="008F7FB7" w:rsidP="008F7FB7">
      <w:pPr>
        <w:spacing w:after="0" w:line="240" w:lineRule="auto"/>
        <w:rPr>
          <w:rFonts w:ascii="Times New Roman" w:eastAsia="SimSun" w:hAnsi="Times New Roman"/>
          <w:b/>
          <w:bCs/>
          <w:i/>
          <w:sz w:val="24"/>
          <w:szCs w:val="24"/>
          <w:lang w:eastAsia="hu-HU"/>
        </w:rPr>
      </w:pPr>
      <w:r w:rsidRPr="0090231F">
        <w:rPr>
          <w:rFonts w:ascii="Times New Roman" w:eastAsia="SimSun" w:hAnsi="Times New Roman"/>
          <w:b/>
          <w:bCs/>
          <w:i/>
          <w:sz w:val="24"/>
          <w:szCs w:val="24"/>
          <w:lang w:eastAsia="hu-HU"/>
        </w:rPr>
        <w:t>Közösségteremtés, élethosszig való tanulás lehetősége</w:t>
      </w:r>
    </w:p>
    <w:p w:rsidR="008F7FB7" w:rsidRPr="00BC718D" w:rsidRDefault="008F7FB7" w:rsidP="008F7FB7">
      <w:pPr>
        <w:spacing w:after="0" w:line="240" w:lineRule="auto"/>
        <w:rPr>
          <w:rFonts w:ascii="Times New Roman" w:eastAsia="SimSun" w:hAnsi="Times New Roman"/>
          <w:sz w:val="24"/>
          <w:szCs w:val="24"/>
          <w:lang w:eastAsia="hu-HU"/>
        </w:rPr>
      </w:pPr>
    </w:p>
    <w:p w:rsidR="008F7FB7" w:rsidRPr="00BC718D" w:rsidRDefault="00401BFB" w:rsidP="008F7FB7">
      <w:pPr>
        <w:spacing w:after="0" w:line="240" w:lineRule="auto"/>
        <w:jc w:val="both"/>
        <w:rPr>
          <w:rFonts w:ascii="Times New Roman" w:eastAsia="Times New Roman" w:hAnsi="Times New Roman"/>
          <w:b/>
          <w:sz w:val="24"/>
          <w:szCs w:val="24"/>
          <w:lang w:eastAsia="hu-HU"/>
        </w:rPr>
      </w:pPr>
      <w:r>
        <w:rPr>
          <w:rFonts w:ascii="Times New Roman" w:eastAsia="Times New Roman" w:hAnsi="Times New Roman"/>
          <w:b/>
          <w:sz w:val="24"/>
          <w:szCs w:val="24"/>
          <w:lang w:eastAsia="hu-HU"/>
        </w:rPr>
        <w:t>15.11</w:t>
      </w:r>
      <w:r w:rsidR="008F7FB7" w:rsidRPr="00BC718D">
        <w:rPr>
          <w:rFonts w:ascii="Times New Roman" w:eastAsia="Times New Roman" w:hAnsi="Times New Roman"/>
          <w:b/>
          <w:sz w:val="24"/>
          <w:szCs w:val="24"/>
          <w:lang w:eastAsia="hu-HU"/>
        </w:rPr>
        <w:t>. Családi Nap</w:t>
      </w:r>
    </w:p>
    <w:p w:rsidR="008F7FB7" w:rsidRDefault="008F7FB7" w:rsidP="00C56E84">
      <w:pPr>
        <w:spacing w:after="0" w:line="240" w:lineRule="auto"/>
        <w:jc w:val="both"/>
        <w:rPr>
          <w:rFonts w:ascii="Times New Roman" w:eastAsia="Times New Roman" w:hAnsi="Times New Roman"/>
          <w:sz w:val="24"/>
          <w:szCs w:val="24"/>
          <w:lang w:eastAsia="hu-HU"/>
        </w:rPr>
      </w:pPr>
      <w:r w:rsidRPr="00BC718D">
        <w:rPr>
          <w:rFonts w:ascii="Times New Roman" w:eastAsia="Times New Roman" w:hAnsi="Times New Roman"/>
          <w:sz w:val="24"/>
          <w:szCs w:val="24"/>
          <w:lang w:eastAsia="hu-HU"/>
        </w:rPr>
        <w:t xml:space="preserve">2013-ban került első alkalommal megrendezésre a Család- és Gyermekjóléti Központ és a II. kerületi Rendőrkapitányság szervezésében a Pesthidegkúti Klebelsberg </w:t>
      </w:r>
      <w:proofErr w:type="spellStart"/>
      <w:r w:rsidRPr="00BC718D">
        <w:rPr>
          <w:rFonts w:ascii="Times New Roman" w:eastAsia="Times New Roman" w:hAnsi="Times New Roman"/>
          <w:sz w:val="24"/>
          <w:szCs w:val="24"/>
          <w:lang w:eastAsia="hu-HU"/>
        </w:rPr>
        <w:t>Kultúrkúriában</w:t>
      </w:r>
      <w:proofErr w:type="spellEnd"/>
      <w:r w:rsidRPr="00BC718D">
        <w:rPr>
          <w:rFonts w:ascii="Times New Roman" w:eastAsia="Times New Roman" w:hAnsi="Times New Roman"/>
          <w:sz w:val="24"/>
          <w:szCs w:val="24"/>
          <w:lang w:eastAsia="hu-HU"/>
        </w:rPr>
        <w:t xml:space="preserve"> a gyermekes családok számára rendezett Családi Nap. Az elmúlt években már hagyományos tavaszi programmá vált a rendezvény, melyen egyre több támogató vesz részt gazdagítva a programkínálatot</w:t>
      </w:r>
      <w:r w:rsidR="00847BA2">
        <w:rPr>
          <w:rFonts w:ascii="Times New Roman" w:eastAsia="Times New Roman" w:hAnsi="Times New Roman"/>
          <w:sz w:val="24"/>
          <w:szCs w:val="24"/>
          <w:lang w:eastAsia="hu-HU"/>
        </w:rPr>
        <w:t>.</w:t>
      </w:r>
    </w:p>
    <w:p w:rsidR="00847BA2" w:rsidRPr="00BC718D" w:rsidRDefault="00847BA2" w:rsidP="008F7FB7">
      <w:pPr>
        <w:spacing w:after="0" w:line="240" w:lineRule="auto"/>
        <w:jc w:val="both"/>
        <w:rPr>
          <w:rFonts w:ascii="Times New Roman" w:eastAsia="Times New Roman" w:hAnsi="Times New Roman"/>
          <w:sz w:val="24"/>
          <w:szCs w:val="24"/>
          <w:lang w:eastAsia="hu-HU"/>
        </w:rPr>
      </w:pPr>
    </w:p>
    <w:p w:rsidR="008F7FB7" w:rsidRPr="00BC718D" w:rsidRDefault="00401BFB" w:rsidP="008F7FB7">
      <w:pPr>
        <w:spacing w:after="0" w:line="240" w:lineRule="auto"/>
        <w:jc w:val="both"/>
        <w:rPr>
          <w:rFonts w:ascii="Times New Roman" w:eastAsia="Times New Roman" w:hAnsi="Times New Roman"/>
          <w:b/>
          <w:sz w:val="24"/>
          <w:szCs w:val="24"/>
          <w:lang w:eastAsia="hu-HU"/>
        </w:rPr>
      </w:pPr>
      <w:r>
        <w:rPr>
          <w:rFonts w:ascii="Times New Roman" w:eastAsia="Times New Roman" w:hAnsi="Times New Roman"/>
          <w:b/>
          <w:sz w:val="24"/>
          <w:szCs w:val="24"/>
          <w:lang w:eastAsia="hu-HU"/>
        </w:rPr>
        <w:t>15.12</w:t>
      </w:r>
      <w:r w:rsidR="008F7FB7" w:rsidRPr="00BC718D">
        <w:rPr>
          <w:rFonts w:ascii="Times New Roman" w:eastAsia="Times New Roman" w:hAnsi="Times New Roman"/>
          <w:b/>
          <w:sz w:val="24"/>
          <w:szCs w:val="24"/>
          <w:lang w:eastAsia="hu-HU"/>
        </w:rPr>
        <w:t>. Közösségi szolgálati tevékenység</w:t>
      </w:r>
    </w:p>
    <w:p w:rsidR="008F7FB7" w:rsidRPr="00BC718D" w:rsidRDefault="008F7FB7" w:rsidP="00C56E84">
      <w:pPr>
        <w:widowControl w:val="0"/>
        <w:overflowPunct w:val="0"/>
        <w:autoSpaceDE w:val="0"/>
        <w:spacing w:after="0" w:line="240" w:lineRule="auto"/>
        <w:jc w:val="both"/>
        <w:rPr>
          <w:rFonts w:ascii="Times New Roman" w:eastAsia="Times New Roman" w:hAnsi="Times New Roman"/>
          <w:sz w:val="24"/>
          <w:szCs w:val="24"/>
          <w:lang w:eastAsia="hu-HU"/>
        </w:rPr>
      </w:pPr>
      <w:r w:rsidRPr="00BC718D">
        <w:rPr>
          <w:rFonts w:ascii="Times New Roman" w:eastAsia="Times New Roman" w:hAnsi="Times New Roman"/>
          <w:sz w:val="24"/>
          <w:szCs w:val="24"/>
          <w:lang w:eastAsia="hu-HU"/>
        </w:rPr>
        <w:t>A Család- és Gyermekjóléti Központ Erő(d)Tér Közösségi t</w:t>
      </w:r>
      <w:r w:rsidR="00401BFB">
        <w:rPr>
          <w:rFonts w:ascii="Times New Roman" w:eastAsia="Times New Roman" w:hAnsi="Times New Roman"/>
          <w:sz w:val="24"/>
          <w:szCs w:val="24"/>
          <w:lang w:eastAsia="hu-HU"/>
        </w:rPr>
        <w:t>erében (1027 Budapest, Erőd u. 11.), a Tha</w:t>
      </w:r>
      <w:r w:rsidRPr="00BC718D">
        <w:rPr>
          <w:rFonts w:ascii="Times New Roman" w:eastAsia="Times New Roman" w:hAnsi="Times New Roman"/>
          <w:sz w:val="24"/>
          <w:szCs w:val="24"/>
          <w:lang w:eastAsia="hu-HU"/>
        </w:rPr>
        <w:t xml:space="preserve">n Károly </w:t>
      </w:r>
      <w:proofErr w:type="spellStart"/>
      <w:r w:rsidRPr="00BC718D">
        <w:rPr>
          <w:rFonts w:ascii="Times New Roman" w:eastAsia="Times New Roman" w:hAnsi="Times New Roman"/>
          <w:sz w:val="24"/>
          <w:szCs w:val="24"/>
          <w:lang w:eastAsia="hu-HU"/>
        </w:rPr>
        <w:t>Ökoiskola</w:t>
      </w:r>
      <w:proofErr w:type="spellEnd"/>
      <w:r w:rsidRPr="00BC718D">
        <w:rPr>
          <w:rFonts w:ascii="Times New Roman" w:eastAsia="Times New Roman" w:hAnsi="Times New Roman"/>
          <w:sz w:val="24"/>
          <w:szCs w:val="24"/>
          <w:lang w:eastAsia="hu-HU"/>
        </w:rPr>
        <w:t xml:space="preserve"> és a II. Rákóczi Ferenc Gimnázium diákjai</w:t>
      </w:r>
      <w:r w:rsidR="00401BFB">
        <w:rPr>
          <w:rFonts w:ascii="Times New Roman" w:eastAsia="Times New Roman" w:hAnsi="Times New Roman"/>
          <w:sz w:val="24"/>
          <w:szCs w:val="24"/>
          <w:lang w:eastAsia="hu-HU"/>
        </w:rPr>
        <w:t xml:space="preserve"> közül</w:t>
      </w:r>
      <w:r w:rsidRPr="00BC718D">
        <w:rPr>
          <w:rFonts w:ascii="Times New Roman" w:eastAsia="Times New Roman" w:hAnsi="Times New Roman"/>
          <w:sz w:val="24"/>
          <w:szCs w:val="24"/>
          <w:lang w:eastAsia="hu-HU"/>
        </w:rPr>
        <w:t xml:space="preserve"> 40-50 fő teljesíti közösségi szolgálati gyakorlatát, mely tevékenység az iskolákkal kötött szerződés keretében t</w:t>
      </w:r>
      <w:r w:rsidR="00747B0D">
        <w:rPr>
          <w:rFonts w:ascii="Times New Roman" w:eastAsia="Times New Roman" w:hAnsi="Times New Roman"/>
          <w:sz w:val="24"/>
          <w:szCs w:val="24"/>
          <w:lang w:eastAsia="hu-HU"/>
        </w:rPr>
        <w:t>örtént. A fiatalokat</w:t>
      </w:r>
      <w:r w:rsidR="00401BFB">
        <w:rPr>
          <w:rFonts w:ascii="Times New Roman" w:eastAsia="Times New Roman" w:hAnsi="Times New Roman"/>
          <w:sz w:val="24"/>
          <w:szCs w:val="24"/>
          <w:lang w:eastAsia="hu-HU"/>
        </w:rPr>
        <w:t xml:space="preserve"> bevonták az intézmény dolgozói</w:t>
      </w:r>
      <w:r w:rsidR="00747B0D">
        <w:rPr>
          <w:rFonts w:ascii="Times New Roman" w:eastAsia="Times New Roman" w:hAnsi="Times New Roman"/>
          <w:sz w:val="24"/>
          <w:szCs w:val="24"/>
          <w:lang w:eastAsia="hu-HU"/>
        </w:rPr>
        <w:t xml:space="preserve"> </w:t>
      </w:r>
      <w:r w:rsidRPr="00BC718D">
        <w:rPr>
          <w:rFonts w:ascii="Times New Roman" w:eastAsia="Times New Roman" w:hAnsi="Times New Roman"/>
          <w:sz w:val="24"/>
          <w:szCs w:val="24"/>
          <w:lang w:eastAsia="hu-HU"/>
        </w:rPr>
        <w:t xml:space="preserve">a szabadidős programok tervezésébe és lebonyolításába. A közösségi szolgálatot teljesítők jellemzően 11. évfolyamos tanulók, ők segítettek az általános iskolás gyermekeknek a leckeírásban, tanulásban és egyéb szabadidős programok lebonyolításában. </w:t>
      </w:r>
    </w:p>
    <w:p w:rsidR="008F7FB7" w:rsidRPr="00BC718D" w:rsidRDefault="008F7FB7" w:rsidP="00C56E84">
      <w:pPr>
        <w:widowControl w:val="0"/>
        <w:overflowPunct w:val="0"/>
        <w:autoSpaceDE w:val="0"/>
        <w:spacing w:after="0" w:line="240" w:lineRule="auto"/>
        <w:jc w:val="both"/>
        <w:rPr>
          <w:rFonts w:ascii="Times New Roman" w:eastAsia="Times New Roman" w:hAnsi="Times New Roman"/>
          <w:sz w:val="24"/>
          <w:szCs w:val="24"/>
          <w:lang w:eastAsia="hu-HU"/>
        </w:rPr>
      </w:pPr>
      <w:r w:rsidRPr="00BC718D">
        <w:rPr>
          <w:rFonts w:ascii="Times New Roman" w:eastAsia="Times New Roman" w:hAnsi="Times New Roman"/>
          <w:sz w:val="24"/>
          <w:szCs w:val="24"/>
          <w:lang w:eastAsia="hu-HU"/>
        </w:rPr>
        <w:t>Ugyancsak a közösségi szolgálat keretében a „generációk közötti együttműködés” jó példája a diákok és a III. sz. Gondozási Központ együttműködése. A diákok az idősek nappali ellátása keretében találkoznak az idősekkel, s bekapcsolódnak a klub életébe.</w:t>
      </w:r>
    </w:p>
    <w:p w:rsidR="008F7FB7" w:rsidRPr="00BC718D" w:rsidRDefault="008F7FB7" w:rsidP="008F7FB7">
      <w:pPr>
        <w:spacing w:after="0" w:line="240" w:lineRule="auto"/>
        <w:rPr>
          <w:rFonts w:ascii="Times New Roman" w:eastAsia="SimSun" w:hAnsi="Times New Roman"/>
          <w:sz w:val="24"/>
          <w:szCs w:val="24"/>
          <w:lang w:eastAsia="hu-HU"/>
        </w:rPr>
      </w:pPr>
    </w:p>
    <w:p w:rsidR="008F7FB7" w:rsidRPr="00BC718D" w:rsidRDefault="00AF39AC" w:rsidP="008F7FB7">
      <w:pPr>
        <w:spacing w:after="0" w:line="240" w:lineRule="auto"/>
        <w:rPr>
          <w:rFonts w:ascii="Times New Roman" w:eastAsia="SimSun" w:hAnsi="Times New Roman"/>
          <w:b/>
          <w:sz w:val="24"/>
          <w:szCs w:val="24"/>
          <w:lang w:eastAsia="hu-HU"/>
        </w:rPr>
      </w:pPr>
      <w:r>
        <w:rPr>
          <w:rFonts w:ascii="Times New Roman" w:eastAsia="SimSun" w:hAnsi="Times New Roman"/>
          <w:b/>
          <w:sz w:val="24"/>
          <w:szCs w:val="24"/>
          <w:lang w:eastAsia="hu-HU"/>
        </w:rPr>
        <w:t>15.13</w:t>
      </w:r>
      <w:r w:rsidR="008F7FB7" w:rsidRPr="00BC718D">
        <w:rPr>
          <w:rFonts w:ascii="Times New Roman" w:eastAsia="SimSun" w:hAnsi="Times New Roman"/>
          <w:b/>
          <w:sz w:val="24"/>
          <w:szCs w:val="24"/>
          <w:lang w:eastAsia="hu-HU"/>
        </w:rPr>
        <w:t xml:space="preserve">. Internet kortalanul </w:t>
      </w:r>
    </w:p>
    <w:p w:rsidR="008F7FB7" w:rsidRPr="00BC718D" w:rsidRDefault="008F7FB7" w:rsidP="00C56E84">
      <w:pPr>
        <w:spacing w:after="0" w:line="240" w:lineRule="auto"/>
        <w:jc w:val="both"/>
        <w:rPr>
          <w:rFonts w:ascii="Times New Roman" w:eastAsia="SimSun" w:hAnsi="Times New Roman"/>
          <w:sz w:val="24"/>
          <w:szCs w:val="24"/>
          <w:lang w:eastAsia="hu-HU"/>
        </w:rPr>
      </w:pPr>
      <w:r w:rsidRPr="00BC718D">
        <w:rPr>
          <w:rFonts w:ascii="Times New Roman" w:eastAsia="SimSun" w:hAnsi="Times New Roman"/>
          <w:sz w:val="24"/>
          <w:szCs w:val="24"/>
          <w:lang w:eastAsia="hu-HU"/>
        </w:rPr>
        <w:t xml:space="preserve">2005. óta tartanak a tanfolyamok, cél volt az idősebb korosztály számára lehetőséget teremteni az új információszerzési, tájékozódási és kommunikációs lehetőség elsajátításához. </w:t>
      </w:r>
    </w:p>
    <w:p w:rsidR="008F7FB7" w:rsidRPr="00BC718D" w:rsidRDefault="008F7FB7" w:rsidP="00C56E84">
      <w:pPr>
        <w:spacing w:after="0" w:line="240" w:lineRule="auto"/>
        <w:jc w:val="both"/>
        <w:rPr>
          <w:rFonts w:ascii="Times New Roman" w:eastAsia="SimSun" w:hAnsi="Times New Roman"/>
          <w:sz w:val="24"/>
          <w:szCs w:val="24"/>
          <w:lang w:eastAsia="hu-HU"/>
        </w:rPr>
      </w:pPr>
      <w:r w:rsidRPr="00BC718D">
        <w:rPr>
          <w:rFonts w:ascii="Times New Roman" w:eastAsia="SimSun" w:hAnsi="Times New Roman"/>
          <w:sz w:val="24"/>
          <w:szCs w:val="24"/>
          <w:lang w:eastAsia="hu-HU"/>
        </w:rPr>
        <w:t>A „nagy érd</w:t>
      </w:r>
      <w:r w:rsidR="00747B0D">
        <w:rPr>
          <w:rFonts w:ascii="Times New Roman" w:eastAsia="SimSun" w:hAnsi="Times New Roman"/>
          <w:sz w:val="24"/>
          <w:szCs w:val="24"/>
          <w:lang w:eastAsia="hu-HU"/>
        </w:rPr>
        <w:t>eklődésre való tekintettel” az Ö</w:t>
      </w:r>
      <w:r w:rsidRPr="00BC718D">
        <w:rPr>
          <w:rFonts w:ascii="Times New Roman" w:eastAsia="SimSun" w:hAnsi="Times New Roman"/>
          <w:sz w:val="24"/>
          <w:szCs w:val="24"/>
          <w:lang w:eastAsia="hu-HU"/>
        </w:rPr>
        <w:t xml:space="preserve">nkormányzat több csoportot is indított és indít, hiszen több száz idős korú jelentkező szeretne megismerkedni a számítástechnikai eszközök használatával, ezen típusú ismeretszerzési és kommunikációs lehetőséggel. </w:t>
      </w:r>
    </w:p>
    <w:p w:rsidR="008F7FB7" w:rsidRDefault="008F7FB7" w:rsidP="00C56E84">
      <w:pPr>
        <w:spacing w:line="240" w:lineRule="auto"/>
        <w:jc w:val="both"/>
        <w:rPr>
          <w:rFonts w:ascii="Times New Roman" w:hAnsi="Times New Roman"/>
          <w:sz w:val="24"/>
          <w:szCs w:val="24"/>
        </w:rPr>
      </w:pPr>
      <w:r w:rsidRPr="00BC718D">
        <w:rPr>
          <w:rFonts w:ascii="Times New Roman" w:hAnsi="Times New Roman"/>
          <w:sz w:val="24"/>
          <w:szCs w:val="24"/>
        </w:rPr>
        <w:t>Az „I</w:t>
      </w:r>
      <w:r w:rsidR="00847BA2">
        <w:rPr>
          <w:rFonts w:ascii="Times New Roman" w:hAnsi="Times New Roman"/>
          <w:sz w:val="24"/>
          <w:szCs w:val="24"/>
        </w:rPr>
        <w:t xml:space="preserve">nternet-kortalanul” tanfolyam 2018-ban kiegészült az „Okosan az okos eszközökről” képzéssel is. </w:t>
      </w:r>
    </w:p>
    <w:p w:rsidR="0090231F" w:rsidRDefault="00AF39AC" w:rsidP="00C56E84">
      <w:pPr>
        <w:spacing w:line="240" w:lineRule="auto"/>
        <w:rPr>
          <w:rFonts w:ascii="Times New Roman" w:eastAsia="Times New Roman" w:hAnsi="Times New Roman"/>
          <w:b/>
          <w:sz w:val="24"/>
          <w:szCs w:val="24"/>
          <w:lang w:eastAsia="hu-HU"/>
        </w:rPr>
      </w:pPr>
      <w:r>
        <w:rPr>
          <w:rFonts w:ascii="Times New Roman" w:eastAsia="Times New Roman" w:hAnsi="Times New Roman"/>
          <w:b/>
          <w:sz w:val="24"/>
          <w:szCs w:val="24"/>
          <w:lang w:eastAsia="hu-HU"/>
        </w:rPr>
        <w:t>15.14</w:t>
      </w:r>
      <w:r w:rsidR="0090231F">
        <w:rPr>
          <w:rFonts w:ascii="Times New Roman" w:eastAsia="Times New Roman" w:hAnsi="Times New Roman"/>
          <w:b/>
          <w:sz w:val="24"/>
          <w:szCs w:val="24"/>
          <w:lang w:eastAsia="hu-HU"/>
        </w:rPr>
        <w:t>. Idősügyi Tanács működése</w:t>
      </w:r>
    </w:p>
    <w:p w:rsidR="0090231F" w:rsidRPr="006A7969" w:rsidRDefault="0090231F" w:rsidP="00C56E84">
      <w:pPr>
        <w:autoSpaceDE w:val="0"/>
        <w:autoSpaceDN w:val="0"/>
        <w:adjustRightInd w:val="0"/>
        <w:spacing w:after="0" w:line="240" w:lineRule="auto"/>
        <w:jc w:val="both"/>
        <w:rPr>
          <w:rFonts w:ascii="Times New Roman" w:hAnsi="Times New Roman"/>
          <w:b/>
          <w:sz w:val="24"/>
          <w:szCs w:val="24"/>
        </w:rPr>
      </w:pPr>
      <w:r w:rsidRPr="006A7969">
        <w:rPr>
          <w:rFonts w:ascii="Times New Roman" w:hAnsi="Times New Roman"/>
          <w:sz w:val="24"/>
          <w:szCs w:val="24"/>
        </w:rPr>
        <w:t>Feladatai:</w:t>
      </w:r>
    </w:p>
    <w:p w:rsidR="0090231F" w:rsidRPr="006A7969" w:rsidRDefault="0090231F" w:rsidP="00C56E84">
      <w:pPr>
        <w:autoSpaceDE w:val="0"/>
        <w:autoSpaceDN w:val="0"/>
        <w:adjustRightInd w:val="0"/>
        <w:spacing w:after="0" w:line="240" w:lineRule="auto"/>
        <w:jc w:val="both"/>
        <w:rPr>
          <w:rFonts w:ascii="Times New Roman" w:hAnsi="Times New Roman"/>
          <w:b/>
          <w:sz w:val="24"/>
          <w:szCs w:val="24"/>
        </w:rPr>
      </w:pPr>
      <w:r w:rsidRPr="006A7969">
        <w:rPr>
          <w:rFonts w:ascii="Times New Roman" w:hAnsi="Times New Roman"/>
          <w:sz w:val="24"/>
          <w:szCs w:val="24"/>
        </w:rPr>
        <w:t>• A kerületben élő idősek információval való ellátása, az érintettek közötti kommunikáció elősegítése.</w:t>
      </w:r>
    </w:p>
    <w:p w:rsidR="0090231F" w:rsidRPr="006A7969" w:rsidRDefault="0090231F" w:rsidP="00CB4FEC">
      <w:pPr>
        <w:autoSpaceDE w:val="0"/>
        <w:autoSpaceDN w:val="0"/>
        <w:adjustRightInd w:val="0"/>
        <w:spacing w:after="0" w:line="240" w:lineRule="auto"/>
        <w:jc w:val="both"/>
        <w:rPr>
          <w:rFonts w:ascii="Times New Roman" w:hAnsi="Times New Roman"/>
          <w:b/>
          <w:sz w:val="24"/>
          <w:szCs w:val="24"/>
        </w:rPr>
      </w:pPr>
      <w:r w:rsidRPr="006A7969">
        <w:rPr>
          <w:rFonts w:ascii="Times New Roman" w:hAnsi="Times New Roman"/>
          <w:sz w:val="24"/>
          <w:szCs w:val="24"/>
        </w:rPr>
        <w:t>• Közreműködés az időseket érintő programok, rendezvények, események megszervezésében.</w:t>
      </w:r>
    </w:p>
    <w:p w:rsidR="0090231F" w:rsidRDefault="0090231F" w:rsidP="00CB4FEC">
      <w:pPr>
        <w:autoSpaceDE w:val="0"/>
        <w:autoSpaceDN w:val="0"/>
        <w:adjustRightInd w:val="0"/>
        <w:spacing w:after="0" w:line="240" w:lineRule="auto"/>
        <w:jc w:val="both"/>
        <w:rPr>
          <w:rFonts w:ascii="Times New Roman" w:hAnsi="Times New Roman"/>
          <w:sz w:val="24"/>
          <w:szCs w:val="24"/>
        </w:rPr>
      </w:pPr>
      <w:r w:rsidRPr="0046496D">
        <w:rPr>
          <w:rFonts w:ascii="Times New Roman" w:hAnsi="Times New Roman"/>
          <w:sz w:val="24"/>
          <w:szCs w:val="24"/>
        </w:rPr>
        <w:t>A 2015-2019 között a kerületben számos kiemelkedő kulturális rendezvény, előadás, pályázat, szabadidős program valósult meg a szervezésében és közreműködésével.</w:t>
      </w:r>
    </w:p>
    <w:p w:rsidR="00AF39AC" w:rsidRPr="0046496D" w:rsidRDefault="00AF39AC" w:rsidP="00CB4FEC">
      <w:pPr>
        <w:autoSpaceDE w:val="0"/>
        <w:autoSpaceDN w:val="0"/>
        <w:adjustRightInd w:val="0"/>
        <w:spacing w:after="0" w:line="240" w:lineRule="auto"/>
        <w:jc w:val="both"/>
        <w:rPr>
          <w:rFonts w:ascii="Times New Roman" w:hAnsi="Times New Roman"/>
          <w:b/>
          <w:sz w:val="24"/>
          <w:szCs w:val="24"/>
        </w:rPr>
      </w:pPr>
    </w:p>
    <w:p w:rsidR="001F57F2" w:rsidRDefault="00AF39AC" w:rsidP="00C56E84">
      <w:pPr>
        <w:spacing w:after="0" w:line="240" w:lineRule="auto"/>
        <w:jc w:val="both"/>
        <w:rPr>
          <w:rFonts w:ascii="Times New Roman" w:hAnsi="Times New Roman"/>
          <w:bCs/>
          <w:sz w:val="24"/>
          <w:szCs w:val="24"/>
        </w:rPr>
      </w:pPr>
      <w:r w:rsidRPr="00AF39AC">
        <w:rPr>
          <w:rFonts w:ascii="Times New Roman" w:hAnsi="Times New Roman"/>
          <w:b/>
          <w:bCs/>
          <w:sz w:val="24"/>
          <w:szCs w:val="24"/>
        </w:rPr>
        <w:t>15.15</w:t>
      </w:r>
      <w:r w:rsidR="0090231F" w:rsidRPr="00AF39AC">
        <w:rPr>
          <w:rFonts w:ascii="Times New Roman" w:hAnsi="Times New Roman"/>
          <w:b/>
          <w:bCs/>
          <w:sz w:val="24"/>
          <w:szCs w:val="24"/>
        </w:rPr>
        <w:t>.</w:t>
      </w:r>
      <w:r w:rsidR="0090231F">
        <w:rPr>
          <w:rFonts w:ascii="Times New Roman" w:hAnsi="Times New Roman"/>
          <w:bCs/>
          <w:sz w:val="24"/>
          <w:szCs w:val="24"/>
        </w:rPr>
        <w:t xml:space="preserve"> </w:t>
      </w:r>
      <w:r w:rsidR="001F57F2">
        <w:rPr>
          <w:rFonts w:ascii="Times New Roman" w:hAnsi="Times New Roman"/>
          <w:b/>
          <w:bCs/>
          <w:sz w:val="24"/>
          <w:szCs w:val="24"/>
        </w:rPr>
        <w:t>É</w:t>
      </w:r>
      <w:r w:rsidR="0090231F" w:rsidRPr="001F57F2">
        <w:rPr>
          <w:rFonts w:ascii="Times New Roman" w:hAnsi="Times New Roman"/>
          <w:b/>
          <w:bCs/>
          <w:sz w:val="24"/>
          <w:szCs w:val="24"/>
        </w:rPr>
        <w:t>venkénti lakossági veszélyes hulladék begyűjtése</w:t>
      </w:r>
    </w:p>
    <w:p w:rsidR="0090231F" w:rsidRDefault="001F57F2" w:rsidP="00C56E84">
      <w:pPr>
        <w:spacing w:after="0" w:line="240" w:lineRule="auto"/>
        <w:jc w:val="both"/>
        <w:rPr>
          <w:rFonts w:ascii="Times New Roman" w:hAnsi="Times New Roman"/>
          <w:bCs/>
          <w:sz w:val="24"/>
          <w:szCs w:val="24"/>
        </w:rPr>
      </w:pPr>
      <w:r>
        <w:rPr>
          <w:rFonts w:ascii="Times New Roman" w:hAnsi="Times New Roman"/>
          <w:bCs/>
          <w:sz w:val="24"/>
          <w:szCs w:val="24"/>
        </w:rPr>
        <w:t>A</w:t>
      </w:r>
      <w:r w:rsidR="00747B0D">
        <w:rPr>
          <w:rFonts w:ascii="Times New Roman" w:hAnsi="Times New Roman"/>
          <w:bCs/>
          <w:sz w:val="24"/>
          <w:szCs w:val="24"/>
        </w:rPr>
        <w:t>z Ö</w:t>
      </w:r>
      <w:r w:rsidR="0090231F" w:rsidRPr="008641B6">
        <w:rPr>
          <w:rFonts w:ascii="Times New Roman" w:hAnsi="Times New Roman"/>
          <w:bCs/>
          <w:sz w:val="24"/>
          <w:szCs w:val="24"/>
        </w:rPr>
        <w:t>nk</w:t>
      </w:r>
      <w:r>
        <w:rPr>
          <w:rFonts w:ascii="Times New Roman" w:hAnsi="Times New Roman"/>
          <w:bCs/>
          <w:sz w:val="24"/>
          <w:szCs w:val="24"/>
        </w:rPr>
        <w:t>ormányzat a veszélyes hulladékot</w:t>
      </w:r>
      <w:r w:rsidR="0090231F" w:rsidRPr="008641B6">
        <w:rPr>
          <w:rFonts w:ascii="Times New Roman" w:hAnsi="Times New Roman"/>
          <w:bCs/>
          <w:sz w:val="24"/>
          <w:szCs w:val="24"/>
        </w:rPr>
        <w:t xml:space="preserve"> </w:t>
      </w:r>
      <w:r w:rsidR="0090231F">
        <w:rPr>
          <w:rFonts w:ascii="Times New Roman" w:hAnsi="Times New Roman"/>
          <w:bCs/>
          <w:sz w:val="24"/>
          <w:szCs w:val="24"/>
        </w:rPr>
        <w:t>az otthonukból szállítja el</w:t>
      </w:r>
      <w:r w:rsidR="0090231F" w:rsidRPr="008641B6">
        <w:rPr>
          <w:rFonts w:ascii="Times New Roman" w:hAnsi="Times New Roman"/>
          <w:bCs/>
          <w:sz w:val="24"/>
          <w:szCs w:val="24"/>
        </w:rPr>
        <w:t xml:space="preserve"> azon idősektől, akik mozgásukban korlátozottak.  </w:t>
      </w:r>
    </w:p>
    <w:p w:rsidR="00CB4FEC" w:rsidRPr="008641B6" w:rsidRDefault="00CB4FEC" w:rsidP="00CB4FEC">
      <w:pPr>
        <w:spacing w:after="0" w:line="240" w:lineRule="auto"/>
        <w:jc w:val="both"/>
        <w:rPr>
          <w:rFonts w:ascii="Times New Roman" w:hAnsi="Times New Roman"/>
          <w:bCs/>
          <w:sz w:val="24"/>
          <w:szCs w:val="24"/>
        </w:rPr>
      </w:pPr>
    </w:p>
    <w:p w:rsidR="0090231F" w:rsidRPr="0090231F" w:rsidRDefault="0090231F" w:rsidP="008F7FB7">
      <w:pPr>
        <w:jc w:val="both"/>
        <w:rPr>
          <w:rFonts w:ascii="Times New Roman" w:hAnsi="Times New Roman"/>
          <w:b/>
          <w:i/>
          <w:sz w:val="24"/>
          <w:szCs w:val="24"/>
        </w:rPr>
      </w:pPr>
      <w:r w:rsidRPr="0090231F">
        <w:rPr>
          <w:rFonts w:ascii="Times New Roman" w:hAnsi="Times New Roman"/>
          <w:b/>
          <w:i/>
          <w:sz w:val="24"/>
          <w:szCs w:val="24"/>
        </w:rPr>
        <w:t>Foglalkoztatás</w:t>
      </w:r>
    </w:p>
    <w:p w:rsidR="008F7FB7" w:rsidRPr="00BC718D" w:rsidRDefault="00A9324D" w:rsidP="008F7FB7">
      <w:pPr>
        <w:spacing w:after="0" w:line="240" w:lineRule="auto"/>
        <w:jc w:val="both"/>
        <w:rPr>
          <w:rFonts w:ascii="Times New Roman" w:eastAsia="SimSun" w:hAnsi="Times New Roman"/>
          <w:b/>
          <w:sz w:val="24"/>
          <w:szCs w:val="24"/>
          <w:lang w:eastAsia="hu-HU"/>
        </w:rPr>
      </w:pPr>
      <w:r>
        <w:rPr>
          <w:rFonts w:ascii="Times New Roman" w:eastAsia="SimSun" w:hAnsi="Times New Roman"/>
          <w:b/>
          <w:sz w:val="24"/>
          <w:szCs w:val="24"/>
          <w:lang w:eastAsia="hu-HU"/>
        </w:rPr>
        <w:t>15.</w:t>
      </w:r>
      <w:r w:rsidR="00AF39AC">
        <w:rPr>
          <w:rFonts w:ascii="Times New Roman" w:eastAsia="SimSun" w:hAnsi="Times New Roman"/>
          <w:b/>
          <w:sz w:val="24"/>
          <w:szCs w:val="24"/>
          <w:lang w:eastAsia="hu-HU"/>
        </w:rPr>
        <w:t>16</w:t>
      </w:r>
      <w:r w:rsidR="008F7FB7" w:rsidRPr="00BC718D">
        <w:rPr>
          <w:rFonts w:ascii="Times New Roman" w:eastAsia="SimSun" w:hAnsi="Times New Roman"/>
          <w:b/>
          <w:sz w:val="24"/>
          <w:szCs w:val="24"/>
          <w:lang w:eastAsia="hu-HU"/>
        </w:rPr>
        <w:t xml:space="preserve">. megváltozott munkaképességű dolgozók foglalkoztatása a hivatalban </w:t>
      </w:r>
    </w:p>
    <w:p w:rsidR="008F7FB7" w:rsidRPr="00BC718D" w:rsidRDefault="008F7FB7" w:rsidP="008F7FB7">
      <w:pPr>
        <w:spacing w:after="0" w:line="240" w:lineRule="auto"/>
        <w:jc w:val="both"/>
        <w:rPr>
          <w:rFonts w:ascii="Times New Roman" w:eastAsia="SimSun" w:hAnsi="Times New Roman"/>
          <w:sz w:val="24"/>
          <w:szCs w:val="24"/>
          <w:lang w:eastAsia="hu-HU"/>
        </w:rPr>
      </w:pPr>
      <w:r w:rsidRPr="00BC718D">
        <w:rPr>
          <w:rFonts w:ascii="Times New Roman" w:eastAsia="SimSun" w:hAnsi="Times New Roman"/>
          <w:sz w:val="24"/>
          <w:szCs w:val="24"/>
          <w:lang w:eastAsia="hu-HU"/>
        </w:rPr>
        <w:t>(</w:t>
      </w:r>
      <w:proofErr w:type="spellStart"/>
      <w:r w:rsidRPr="00BC718D">
        <w:rPr>
          <w:rFonts w:ascii="Times New Roman" w:eastAsia="SimSun" w:hAnsi="Times New Roman"/>
          <w:sz w:val="24"/>
          <w:szCs w:val="24"/>
          <w:lang w:eastAsia="hu-HU"/>
        </w:rPr>
        <w:t>lsd</w:t>
      </w:r>
      <w:proofErr w:type="spellEnd"/>
      <w:r w:rsidRPr="00BC718D">
        <w:rPr>
          <w:rFonts w:ascii="Times New Roman" w:eastAsia="SimSun" w:hAnsi="Times New Roman"/>
          <w:sz w:val="24"/>
          <w:szCs w:val="24"/>
          <w:lang w:eastAsia="hu-HU"/>
        </w:rPr>
        <w:t>.: V.  fejezetnél bővebben)</w:t>
      </w:r>
    </w:p>
    <w:p w:rsidR="008F7FB7" w:rsidRPr="00BC718D" w:rsidRDefault="008F7FB7" w:rsidP="008F7FB7">
      <w:pPr>
        <w:spacing w:after="0" w:line="240" w:lineRule="auto"/>
        <w:rPr>
          <w:rFonts w:ascii="Times New Roman" w:eastAsia="SimSun" w:hAnsi="Times New Roman"/>
          <w:sz w:val="24"/>
          <w:szCs w:val="24"/>
          <w:lang w:eastAsia="hu-HU"/>
        </w:rPr>
      </w:pPr>
    </w:p>
    <w:p w:rsidR="008F7FB7" w:rsidRPr="0090231F" w:rsidRDefault="008F7FB7" w:rsidP="008F7FB7">
      <w:pPr>
        <w:spacing w:after="0" w:line="240" w:lineRule="auto"/>
        <w:rPr>
          <w:rFonts w:ascii="Times New Roman" w:eastAsia="SimSun" w:hAnsi="Times New Roman"/>
          <w:b/>
          <w:i/>
          <w:sz w:val="24"/>
          <w:szCs w:val="24"/>
          <w:lang w:eastAsia="hu-HU"/>
        </w:rPr>
      </w:pPr>
      <w:r w:rsidRPr="0090231F">
        <w:rPr>
          <w:rFonts w:ascii="Times New Roman" w:eastAsia="SimSun" w:hAnsi="Times New Roman"/>
          <w:b/>
          <w:i/>
          <w:sz w:val="24"/>
          <w:szCs w:val="24"/>
          <w:lang w:eastAsia="hu-HU"/>
        </w:rPr>
        <w:t>Adományozás, felajánlások</w:t>
      </w:r>
    </w:p>
    <w:p w:rsidR="008F7FB7" w:rsidRPr="00BC718D" w:rsidRDefault="00AF39AC" w:rsidP="00C56E84">
      <w:pPr>
        <w:spacing w:after="0" w:line="240" w:lineRule="auto"/>
        <w:jc w:val="both"/>
        <w:rPr>
          <w:rFonts w:ascii="Times New Roman" w:eastAsia="Times New Roman" w:hAnsi="Times New Roman"/>
          <w:sz w:val="24"/>
          <w:szCs w:val="24"/>
          <w:lang w:eastAsia="hu-HU"/>
        </w:rPr>
      </w:pPr>
      <w:r>
        <w:rPr>
          <w:rFonts w:ascii="Times New Roman" w:eastAsia="SimSun" w:hAnsi="Times New Roman"/>
          <w:b/>
          <w:sz w:val="24"/>
          <w:szCs w:val="24"/>
          <w:lang w:eastAsia="hu-HU"/>
        </w:rPr>
        <w:t>15.17</w:t>
      </w:r>
      <w:r w:rsidR="008F7FB7" w:rsidRPr="00BC718D">
        <w:rPr>
          <w:rFonts w:ascii="Times New Roman" w:eastAsia="SimSun" w:hAnsi="Times New Roman"/>
          <w:b/>
          <w:sz w:val="24"/>
          <w:szCs w:val="24"/>
          <w:lang w:eastAsia="hu-HU"/>
        </w:rPr>
        <w:t>.</w:t>
      </w:r>
      <w:r w:rsidR="008F7FB7" w:rsidRPr="00BC718D">
        <w:rPr>
          <w:rFonts w:ascii="Times New Roman" w:eastAsia="SimSun" w:hAnsi="Times New Roman"/>
          <w:sz w:val="24"/>
          <w:szCs w:val="24"/>
          <w:lang w:eastAsia="hu-HU"/>
        </w:rPr>
        <w:t xml:space="preserve"> </w:t>
      </w:r>
      <w:r w:rsidR="008F7FB7" w:rsidRPr="00BC718D">
        <w:rPr>
          <w:rFonts w:ascii="Times New Roman" w:eastAsia="Times New Roman" w:hAnsi="Times New Roman"/>
          <w:sz w:val="24"/>
          <w:szCs w:val="24"/>
          <w:lang w:eastAsia="hu-HU"/>
        </w:rPr>
        <w:t xml:space="preserve">A kerületünkben működő „NEMO </w:t>
      </w:r>
      <w:proofErr w:type="spellStart"/>
      <w:r w:rsidR="008F7FB7" w:rsidRPr="00BC718D">
        <w:rPr>
          <w:rFonts w:ascii="Times New Roman" w:eastAsia="Times New Roman" w:hAnsi="Times New Roman"/>
          <w:sz w:val="24"/>
          <w:szCs w:val="24"/>
          <w:lang w:eastAsia="hu-HU"/>
        </w:rPr>
        <w:t>Fich</w:t>
      </w:r>
      <w:proofErr w:type="spellEnd"/>
      <w:r w:rsidR="008F7FB7" w:rsidRPr="00BC718D">
        <w:rPr>
          <w:rFonts w:ascii="Times New Roman" w:eastAsia="Times New Roman" w:hAnsi="Times New Roman"/>
          <w:sz w:val="24"/>
          <w:szCs w:val="24"/>
          <w:lang w:eastAsia="hu-HU"/>
        </w:rPr>
        <w:t xml:space="preserve"> &amp; Chips &amp; </w:t>
      </w:r>
      <w:proofErr w:type="spellStart"/>
      <w:r w:rsidR="008F7FB7" w:rsidRPr="00BC718D">
        <w:rPr>
          <w:rFonts w:ascii="Times New Roman" w:eastAsia="Times New Roman" w:hAnsi="Times New Roman"/>
          <w:sz w:val="24"/>
          <w:szCs w:val="24"/>
          <w:lang w:eastAsia="hu-HU"/>
        </w:rPr>
        <w:t>Salad</w:t>
      </w:r>
      <w:proofErr w:type="spellEnd"/>
      <w:r w:rsidR="008F7FB7" w:rsidRPr="00BC718D">
        <w:rPr>
          <w:rFonts w:ascii="Times New Roman" w:eastAsia="Times New Roman" w:hAnsi="Times New Roman"/>
          <w:sz w:val="24"/>
          <w:szCs w:val="24"/>
          <w:lang w:eastAsia="hu-HU"/>
        </w:rPr>
        <w:t xml:space="preserve"> Bár” Halétterem 2014-ben nagyvonalú felajánlást tett a kerület szociálisan rászoruló lakosai számára. Havonta egy alkalommal az étterem vendégül lát 15 főt térítésmentes ebédre.</w:t>
      </w:r>
    </w:p>
    <w:p w:rsidR="008F7FB7" w:rsidRPr="00BC718D" w:rsidRDefault="008F7FB7" w:rsidP="00C56E84">
      <w:pPr>
        <w:spacing w:after="0" w:line="240" w:lineRule="auto"/>
        <w:jc w:val="both"/>
        <w:rPr>
          <w:rFonts w:ascii="Times New Roman" w:eastAsia="Times New Roman" w:hAnsi="Times New Roman"/>
          <w:sz w:val="24"/>
          <w:szCs w:val="24"/>
          <w:lang w:eastAsia="hu-HU"/>
        </w:rPr>
      </w:pPr>
      <w:r w:rsidRPr="00BC718D">
        <w:rPr>
          <w:rFonts w:ascii="Times New Roman" w:eastAsia="Times New Roman" w:hAnsi="Times New Roman"/>
          <w:sz w:val="24"/>
          <w:szCs w:val="24"/>
          <w:lang w:eastAsia="hu-HU"/>
        </w:rPr>
        <w:t xml:space="preserve">Az étteremben vendégül látott személyek a Család-és Gyermekjóléti Központ, valamint a kerületi gondozási központok ellátottaiból kerülnek ki. </w:t>
      </w:r>
    </w:p>
    <w:p w:rsidR="00520607" w:rsidRDefault="008F7FB7" w:rsidP="00C56E84">
      <w:pPr>
        <w:spacing w:after="0" w:line="240" w:lineRule="auto"/>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 2017-2018</w:t>
      </w:r>
      <w:r w:rsidRPr="00BC718D">
        <w:rPr>
          <w:rFonts w:ascii="Times New Roman" w:eastAsia="Times New Roman" w:hAnsi="Times New Roman"/>
          <w:sz w:val="24"/>
          <w:szCs w:val="24"/>
          <w:lang w:eastAsia="hu-HU"/>
        </w:rPr>
        <w:t xml:space="preserve">-es évben 15 fő/alkalommal került sor. </w:t>
      </w:r>
    </w:p>
    <w:p w:rsidR="008F7FB7" w:rsidRPr="00785B46" w:rsidRDefault="00520607" w:rsidP="00C56E84">
      <w:pPr>
        <w:spacing w:after="0" w:line="240" w:lineRule="auto"/>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Egy </w:t>
      </w:r>
      <w:proofErr w:type="spellStart"/>
      <w:r>
        <w:rPr>
          <w:rFonts w:ascii="Times New Roman" w:eastAsia="Times New Roman" w:hAnsi="Times New Roman"/>
          <w:sz w:val="24"/>
          <w:szCs w:val="24"/>
          <w:lang w:eastAsia="hu-HU"/>
        </w:rPr>
        <w:t>pesthidegkúti</w:t>
      </w:r>
      <w:proofErr w:type="spellEnd"/>
      <w:r>
        <w:rPr>
          <w:rFonts w:ascii="Times New Roman" w:eastAsia="Times New Roman" w:hAnsi="Times New Roman"/>
          <w:sz w:val="24"/>
          <w:szCs w:val="24"/>
          <w:lang w:eastAsia="hu-HU"/>
        </w:rPr>
        <w:t xml:space="preserve"> vállalkozó havonta egy szociálisan rászoruló család részére 10</w:t>
      </w:r>
      <w:r w:rsidR="00722DE1">
        <w:rPr>
          <w:rFonts w:ascii="Times New Roman" w:eastAsia="Times New Roman" w:hAnsi="Times New Roman"/>
          <w:sz w:val="24"/>
          <w:szCs w:val="24"/>
          <w:lang w:eastAsia="hu-HU"/>
        </w:rPr>
        <w:t xml:space="preserve"> e Ft értékben húsáru</w:t>
      </w:r>
      <w:r>
        <w:rPr>
          <w:rFonts w:ascii="Times New Roman" w:eastAsia="Times New Roman" w:hAnsi="Times New Roman"/>
          <w:sz w:val="24"/>
          <w:szCs w:val="24"/>
          <w:lang w:eastAsia="hu-HU"/>
        </w:rPr>
        <w:t>t adományoz.</w:t>
      </w:r>
      <w:r w:rsidR="008F7FB7" w:rsidRPr="00BC718D">
        <w:rPr>
          <w:rFonts w:ascii="Times New Roman" w:eastAsia="Times New Roman" w:hAnsi="Times New Roman"/>
          <w:sz w:val="24"/>
          <w:szCs w:val="24"/>
          <w:lang w:eastAsia="hu-HU"/>
        </w:rPr>
        <w:t xml:space="preserve"> </w:t>
      </w:r>
    </w:p>
    <w:p w:rsidR="008641B6" w:rsidRPr="008641B6" w:rsidRDefault="008641B6" w:rsidP="00036FCE">
      <w:pPr>
        <w:pStyle w:val="Cmsor1"/>
      </w:pPr>
      <w:bookmarkStart w:id="381" w:name="_Toc500337407"/>
      <w:bookmarkStart w:id="382" w:name="_Toc26973722"/>
      <w:bookmarkStart w:id="383" w:name="_Toc30153717"/>
      <w:r w:rsidRPr="008641B6">
        <w:lastRenderedPageBreak/>
        <w:t>XVI. Összegzés</w:t>
      </w:r>
      <w:bookmarkEnd w:id="381"/>
      <w:bookmarkEnd w:id="382"/>
      <w:bookmarkEnd w:id="383"/>
    </w:p>
    <w:p w:rsidR="008641B6" w:rsidRPr="008641B6" w:rsidRDefault="008641B6" w:rsidP="008641B6">
      <w:pPr>
        <w:spacing w:after="0" w:line="240" w:lineRule="auto"/>
        <w:jc w:val="both"/>
        <w:rPr>
          <w:rFonts w:ascii="Times New Roman" w:eastAsia="SimSun" w:hAnsi="Times New Roman"/>
          <w:b/>
          <w:sz w:val="24"/>
          <w:szCs w:val="24"/>
          <w:lang w:eastAsia="hu-HU"/>
        </w:rPr>
      </w:pPr>
      <w:r w:rsidRPr="008641B6">
        <w:rPr>
          <w:rFonts w:ascii="Times New Roman" w:eastAsia="SimSun" w:hAnsi="Times New Roman"/>
          <w:b/>
          <w:sz w:val="24"/>
          <w:szCs w:val="24"/>
          <w:lang w:eastAsia="hu-HU"/>
        </w:rPr>
        <w:t>A jelenleg működő ellátórendszer összefoglalása</w:t>
      </w:r>
    </w:p>
    <w:p w:rsidR="00847BA2" w:rsidRPr="005C2E68" w:rsidRDefault="008641B6" w:rsidP="00036FCE">
      <w:pPr>
        <w:pStyle w:val="Cmsor2"/>
        <w:rPr>
          <w:sz w:val="24"/>
          <w:szCs w:val="24"/>
        </w:rPr>
      </w:pPr>
      <w:bookmarkStart w:id="384" w:name="_Toc26973723"/>
      <w:bookmarkStart w:id="385" w:name="_Toc30153718"/>
      <w:r w:rsidRPr="005C2E68">
        <w:rPr>
          <w:sz w:val="24"/>
          <w:szCs w:val="24"/>
        </w:rPr>
        <w:t>16.1. Önkormányzati és civil szociális szolgáltató szervezetek munkamegosztása alapján a partnerek a következők:</w:t>
      </w:r>
      <w:bookmarkEnd w:id="384"/>
      <w:bookmarkEnd w:id="385"/>
    </w:p>
    <w:p w:rsidR="008641B6" w:rsidRPr="008641B6" w:rsidRDefault="008641B6" w:rsidP="008641B6">
      <w:pPr>
        <w:spacing w:after="0" w:line="240" w:lineRule="auto"/>
        <w:rPr>
          <w:rFonts w:ascii="Times New Roman" w:eastAsia="SimSun" w:hAnsi="Times New Roman"/>
          <w:sz w:val="26"/>
          <w:szCs w:val="26"/>
          <w:lang w:eastAsia="hu-HU"/>
        </w:rPr>
      </w:pPr>
    </w:p>
    <w:tbl>
      <w:tblPr>
        <w:tblW w:w="9123" w:type="dxa"/>
        <w:tblLayout w:type="fixed"/>
        <w:tblCellMar>
          <w:left w:w="40" w:type="dxa"/>
          <w:right w:w="40" w:type="dxa"/>
        </w:tblCellMar>
        <w:tblLook w:val="0000" w:firstRow="0" w:lastRow="0" w:firstColumn="0" w:lastColumn="0" w:noHBand="0" w:noVBand="0"/>
      </w:tblPr>
      <w:tblGrid>
        <w:gridCol w:w="3190"/>
        <w:gridCol w:w="3924"/>
        <w:gridCol w:w="2009"/>
      </w:tblGrid>
      <w:tr w:rsidR="008641B6" w:rsidRPr="008641B6" w:rsidTr="00847BA2">
        <w:trPr>
          <w:trHeight w:val="264"/>
        </w:trPr>
        <w:tc>
          <w:tcPr>
            <w:tcW w:w="3190" w:type="dxa"/>
            <w:tcBorders>
              <w:top w:val="single" w:sz="6" w:space="0" w:color="auto"/>
              <w:left w:val="single" w:sz="6" w:space="0" w:color="auto"/>
              <w:bottom w:val="single" w:sz="6" w:space="0" w:color="auto"/>
              <w:right w:val="single" w:sz="6" w:space="0" w:color="auto"/>
            </w:tcBorders>
            <w:shd w:val="clear" w:color="auto" w:fill="92D050"/>
          </w:tcPr>
          <w:p w:rsidR="008641B6" w:rsidRPr="008641B6" w:rsidRDefault="008641B6" w:rsidP="00847BA2">
            <w:pPr>
              <w:autoSpaceDE w:val="0"/>
              <w:autoSpaceDN w:val="0"/>
              <w:adjustRightInd w:val="0"/>
              <w:spacing w:after="0" w:line="240" w:lineRule="auto"/>
              <w:jc w:val="center"/>
              <w:rPr>
                <w:rFonts w:ascii="Times New Roman" w:eastAsia="SimSun" w:hAnsi="Times New Roman"/>
                <w:b/>
                <w:bCs/>
                <w:lang w:eastAsia="hu-HU"/>
              </w:rPr>
            </w:pPr>
            <w:r w:rsidRPr="008641B6">
              <w:rPr>
                <w:rFonts w:ascii="Times New Roman" w:eastAsia="SimSun" w:hAnsi="Times New Roman"/>
                <w:b/>
                <w:bCs/>
                <w:lang w:eastAsia="hu-HU"/>
              </w:rPr>
              <w:t>Szolgáltatás megnevezése</w:t>
            </w:r>
          </w:p>
        </w:tc>
        <w:tc>
          <w:tcPr>
            <w:tcW w:w="3924" w:type="dxa"/>
            <w:tcBorders>
              <w:top w:val="single" w:sz="6" w:space="0" w:color="auto"/>
              <w:left w:val="single" w:sz="6" w:space="0" w:color="auto"/>
              <w:bottom w:val="single" w:sz="6" w:space="0" w:color="auto"/>
              <w:right w:val="single" w:sz="6" w:space="0" w:color="auto"/>
            </w:tcBorders>
            <w:shd w:val="clear" w:color="auto" w:fill="92D050"/>
          </w:tcPr>
          <w:p w:rsidR="008641B6" w:rsidRPr="008641B6" w:rsidRDefault="008641B6" w:rsidP="00847BA2">
            <w:pPr>
              <w:autoSpaceDE w:val="0"/>
              <w:autoSpaceDN w:val="0"/>
              <w:adjustRightInd w:val="0"/>
              <w:spacing w:after="0" w:line="240" w:lineRule="auto"/>
              <w:jc w:val="center"/>
              <w:rPr>
                <w:rFonts w:ascii="Times New Roman" w:eastAsia="SimSun" w:hAnsi="Times New Roman"/>
                <w:b/>
                <w:bCs/>
                <w:lang w:eastAsia="hu-HU"/>
              </w:rPr>
            </w:pPr>
            <w:r w:rsidRPr="008641B6">
              <w:rPr>
                <w:rFonts w:ascii="Times New Roman" w:eastAsia="SimSun" w:hAnsi="Times New Roman"/>
                <w:b/>
                <w:bCs/>
                <w:lang w:eastAsia="hu-HU"/>
              </w:rPr>
              <w:t>Ellátást biztosító megnevezése</w:t>
            </w:r>
          </w:p>
        </w:tc>
        <w:tc>
          <w:tcPr>
            <w:tcW w:w="2009" w:type="dxa"/>
            <w:tcBorders>
              <w:top w:val="single" w:sz="6" w:space="0" w:color="auto"/>
              <w:left w:val="single" w:sz="6" w:space="0" w:color="auto"/>
              <w:bottom w:val="single" w:sz="6" w:space="0" w:color="auto"/>
              <w:right w:val="single" w:sz="6" w:space="0" w:color="auto"/>
            </w:tcBorders>
            <w:shd w:val="clear" w:color="auto" w:fill="92D050"/>
          </w:tcPr>
          <w:p w:rsidR="008641B6" w:rsidRPr="008641B6" w:rsidRDefault="008641B6" w:rsidP="00847BA2">
            <w:pPr>
              <w:autoSpaceDE w:val="0"/>
              <w:autoSpaceDN w:val="0"/>
              <w:adjustRightInd w:val="0"/>
              <w:spacing w:after="0" w:line="281" w:lineRule="exact"/>
              <w:jc w:val="center"/>
              <w:rPr>
                <w:rFonts w:ascii="Times New Roman" w:eastAsia="SimSun" w:hAnsi="Times New Roman"/>
                <w:b/>
                <w:bCs/>
                <w:lang w:eastAsia="hu-HU"/>
              </w:rPr>
            </w:pPr>
            <w:r w:rsidRPr="008641B6">
              <w:rPr>
                <w:rFonts w:ascii="Times New Roman" w:eastAsia="SimSun" w:hAnsi="Times New Roman"/>
                <w:b/>
                <w:bCs/>
                <w:lang w:eastAsia="hu-HU"/>
              </w:rPr>
              <w:t>Ellátási szerződés éve</w:t>
            </w:r>
          </w:p>
        </w:tc>
      </w:tr>
      <w:tr w:rsidR="008641B6" w:rsidRPr="008641B6" w:rsidTr="007C72F0">
        <w:tc>
          <w:tcPr>
            <w:tcW w:w="3190" w:type="dxa"/>
            <w:tcBorders>
              <w:top w:val="single" w:sz="6" w:space="0" w:color="auto"/>
              <w:left w:val="single" w:sz="6" w:space="0" w:color="auto"/>
              <w:bottom w:val="single" w:sz="6" w:space="0" w:color="auto"/>
              <w:right w:val="single" w:sz="6" w:space="0" w:color="auto"/>
            </w:tcBorders>
          </w:tcPr>
          <w:p w:rsidR="008641B6" w:rsidRPr="008641B6" w:rsidRDefault="008641B6" w:rsidP="002D0EA6">
            <w:pPr>
              <w:autoSpaceDE w:val="0"/>
              <w:autoSpaceDN w:val="0"/>
              <w:adjustRightInd w:val="0"/>
              <w:spacing w:after="0" w:line="274" w:lineRule="exact"/>
              <w:jc w:val="center"/>
              <w:rPr>
                <w:rFonts w:ascii="Times New Roman" w:eastAsia="SimSun" w:hAnsi="Times New Roman"/>
                <w:lang w:eastAsia="hu-HU"/>
              </w:rPr>
            </w:pPr>
            <w:r w:rsidRPr="008641B6">
              <w:rPr>
                <w:rFonts w:ascii="Times New Roman" w:eastAsia="SimSun" w:hAnsi="Times New Roman"/>
                <w:lang w:eastAsia="hu-HU"/>
              </w:rPr>
              <w:t>Pszichiátriai betegek nappali ellátása</w:t>
            </w:r>
          </w:p>
        </w:tc>
        <w:tc>
          <w:tcPr>
            <w:tcW w:w="3924" w:type="dxa"/>
            <w:tcBorders>
              <w:top w:val="single" w:sz="6" w:space="0" w:color="auto"/>
              <w:left w:val="single" w:sz="6" w:space="0" w:color="auto"/>
              <w:bottom w:val="single" w:sz="6" w:space="0" w:color="auto"/>
              <w:right w:val="single" w:sz="6" w:space="0" w:color="auto"/>
            </w:tcBorders>
          </w:tcPr>
          <w:p w:rsidR="008641B6" w:rsidRPr="008641B6" w:rsidRDefault="008641B6" w:rsidP="002D0EA6">
            <w:pPr>
              <w:autoSpaceDE w:val="0"/>
              <w:autoSpaceDN w:val="0"/>
              <w:adjustRightInd w:val="0"/>
              <w:spacing w:after="0" w:line="240" w:lineRule="auto"/>
              <w:jc w:val="center"/>
              <w:rPr>
                <w:rFonts w:ascii="Times New Roman" w:eastAsia="SimSun" w:hAnsi="Times New Roman"/>
                <w:lang w:eastAsia="hu-HU"/>
              </w:rPr>
            </w:pPr>
            <w:proofErr w:type="spellStart"/>
            <w:r w:rsidRPr="008641B6">
              <w:rPr>
                <w:rFonts w:ascii="Times New Roman" w:eastAsia="SimSun" w:hAnsi="Times New Roman"/>
                <w:lang w:eastAsia="hu-HU"/>
              </w:rPr>
              <w:t>Soteria</w:t>
            </w:r>
            <w:proofErr w:type="spellEnd"/>
            <w:r w:rsidRPr="008641B6">
              <w:rPr>
                <w:rFonts w:ascii="Times New Roman" w:eastAsia="SimSun" w:hAnsi="Times New Roman"/>
                <w:lang w:eastAsia="hu-HU"/>
              </w:rPr>
              <w:t xml:space="preserve"> Alapítvány</w:t>
            </w:r>
          </w:p>
        </w:tc>
        <w:tc>
          <w:tcPr>
            <w:tcW w:w="2009" w:type="dxa"/>
            <w:tcBorders>
              <w:top w:val="single" w:sz="6" w:space="0" w:color="auto"/>
              <w:left w:val="single" w:sz="6" w:space="0" w:color="auto"/>
              <w:bottom w:val="single" w:sz="6" w:space="0" w:color="auto"/>
              <w:right w:val="single" w:sz="6" w:space="0" w:color="auto"/>
            </w:tcBorders>
          </w:tcPr>
          <w:p w:rsidR="008641B6" w:rsidRPr="008641B6" w:rsidRDefault="008641B6" w:rsidP="00847BA2">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2007.</w:t>
            </w:r>
          </w:p>
        </w:tc>
      </w:tr>
      <w:tr w:rsidR="008641B6" w:rsidRPr="008641B6" w:rsidTr="007C72F0">
        <w:tc>
          <w:tcPr>
            <w:tcW w:w="3190" w:type="dxa"/>
            <w:tcBorders>
              <w:top w:val="single" w:sz="6" w:space="0" w:color="auto"/>
              <w:left w:val="single" w:sz="6" w:space="0" w:color="auto"/>
              <w:bottom w:val="single" w:sz="6" w:space="0" w:color="auto"/>
              <w:right w:val="single" w:sz="6" w:space="0" w:color="auto"/>
            </w:tcBorders>
          </w:tcPr>
          <w:p w:rsidR="008641B6" w:rsidRPr="008641B6" w:rsidRDefault="008641B6" w:rsidP="002D0EA6">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Nappali melegedő</w:t>
            </w:r>
          </w:p>
        </w:tc>
        <w:tc>
          <w:tcPr>
            <w:tcW w:w="3924" w:type="dxa"/>
            <w:tcBorders>
              <w:top w:val="single" w:sz="6" w:space="0" w:color="auto"/>
              <w:left w:val="single" w:sz="6" w:space="0" w:color="auto"/>
              <w:bottom w:val="single" w:sz="6" w:space="0" w:color="auto"/>
              <w:right w:val="single" w:sz="6" w:space="0" w:color="auto"/>
            </w:tcBorders>
          </w:tcPr>
          <w:p w:rsidR="008641B6" w:rsidRPr="008641B6" w:rsidRDefault="008641B6" w:rsidP="002D0EA6">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Magyar Máltai Szeretetszolgálat</w:t>
            </w:r>
          </w:p>
        </w:tc>
        <w:tc>
          <w:tcPr>
            <w:tcW w:w="2009" w:type="dxa"/>
            <w:tcBorders>
              <w:top w:val="single" w:sz="6" w:space="0" w:color="auto"/>
              <w:left w:val="single" w:sz="6" w:space="0" w:color="auto"/>
              <w:bottom w:val="single" w:sz="6" w:space="0" w:color="auto"/>
              <w:right w:val="single" w:sz="6" w:space="0" w:color="auto"/>
            </w:tcBorders>
          </w:tcPr>
          <w:p w:rsidR="008641B6" w:rsidRPr="008641B6" w:rsidRDefault="008641B6" w:rsidP="00847BA2">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2007.</w:t>
            </w:r>
          </w:p>
        </w:tc>
      </w:tr>
      <w:tr w:rsidR="008641B6" w:rsidRPr="008641B6" w:rsidTr="007C72F0">
        <w:tc>
          <w:tcPr>
            <w:tcW w:w="3190" w:type="dxa"/>
            <w:tcBorders>
              <w:top w:val="single" w:sz="6" w:space="0" w:color="auto"/>
              <w:left w:val="single" w:sz="6" w:space="0" w:color="auto"/>
              <w:bottom w:val="single" w:sz="6" w:space="0" w:color="auto"/>
              <w:right w:val="single" w:sz="6" w:space="0" w:color="auto"/>
            </w:tcBorders>
          </w:tcPr>
          <w:p w:rsidR="008641B6" w:rsidRPr="008641B6" w:rsidRDefault="008641B6" w:rsidP="002D0EA6">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Utcai szociális munka</w:t>
            </w:r>
          </w:p>
        </w:tc>
        <w:tc>
          <w:tcPr>
            <w:tcW w:w="3924" w:type="dxa"/>
            <w:tcBorders>
              <w:top w:val="single" w:sz="6" w:space="0" w:color="auto"/>
              <w:left w:val="single" w:sz="6" w:space="0" w:color="auto"/>
              <w:bottom w:val="single" w:sz="6" w:space="0" w:color="auto"/>
              <w:right w:val="single" w:sz="6" w:space="0" w:color="auto"/>
            </w:tcBorders>
          </w:tcPr>
          <w:p w:rsidR="008641B6" w:rsidRPr="008641B6" w:rsidRDefault="008641B6" w:rsidP="002D0EA6">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Magyar Máltai Szeretetszolgálat</w:t>
            </w:r>
          </w:p>
        </w:tc>
        <w:tc>
          <w:tcPr>
            <w:tcW w:w="2009" w:type="dxa"/>
            <w:tcBorders>
              <w:top w:val="single" w:sz="6" w:space="0" w:color="auto"/>
              <w:left w:val="single" w:sz="6" w:space="0" w:color="auto"/>
              <w:bottom w:val="single" w:sz="6" w:space="0" w:color="auto"/>
              <w:right w:val="single" w:sz="6" w:space="0" w:color="auto"/>
            </w:tcBorders>
          </w:tcPr>
          <w:p w:rsidR="008641B6" w:rsidRPr="008641B6" w:rsidRDefault="008641B6" w:rsidP="00847BA2">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2007.</w:t>
            </w:r>
          </w:p>
        </w:tc>
      </w:tr>
      <w:tr w:rsidR="008641B6" w:rsidRPr="008641B6" w:rsidTr="007C72F0">
        <w:tc>
          <w:tcPr>
            <w:tcW w:w="3190" w:type="dxa"/>
            <w:tcBorders>
              <w:top w:val="single" w:sz="6" w:space="0" w:color="auto"/>
              <w:left w:val="single" w:sz="6" w:space="0" w:color="auto"/>
              <w:bottom w:val="single" w:sz="6" w:space="0" w:color="auto"/>
              <w:right w:val="single" w:sz="6" w:space="0" w:color="auto"/>
            </w:tcBorders>
          </w:tcPr>
          <w:p w:rsidR="008641B6" w:rsidRPr="008641B6" w:rsidRDefault="008641B6" w:rsidP="002D0EA6">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Helyettes szülői szolgáltatás</w:t>
            </w:r>
          </w:p>
        </w:tc>
        <w:tc>
          <w:tcPr>
            <w:tcW w:w="3924" w:type="dxa"/>
            <w:tcBorders>
              <w:top w:val="single" w:sz="6" w:space="0" w:color="auto"/>
              <w:left w:val="single" w:sz="6" w:space="0" w:color="auto"/>
              <w:bottom w:val="single" w:sz="6" w:space="0" w:color="auto"/>
              <w:right w:val="single" w:sz="6" w:space="0" w:color="auto"/>
            </w:tcBorders>
          </w:tcPr>
          <w:p w:rsidR="008641B6" w:rsidRPr="008641B6" w:rsidRDefault="008641B6" w:rsidP="002D0EA6">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Fehérkereszt Egyesület</w:t>
            </w:r>
          </w:p>
        </w:tc>
        <w:tc>
          <w:tcPr>
            <w:tcW w:w="2009" w:type="dxa"/>
            <w:tcBorders>
              <w:top w:val="single" w:sz="6" w:space="0" w:color="auto"/>
              <w:left w:val="single" w:sz="6" w:space="0" w:color="auto"/>
              <w:bottom w:val="single" w:sz="6" w:space="0" w:color="auto"/>
              <w:right w:val="single" w:sz="6" w:space="0" w:color="auto"/>
            </w:tcBorders>
          </w:tcPr>
          <w:p w:rsidR="008641B6" w:rsidRPr="008641B6" w:rsidRDefault="008641B6" w:rsidP="00847BA2">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2007.</w:t>
            </w:r>
          </w:p>
        </w:tc>
      </w:tr>
      <w:tr w:rsidR="008641B6" w:rsidRPr="008641B6" w:rsidTr="007C72F0">
        <w:tc>
          <w:tcPr>
            <w:tcW w:w="3190" w:type="dxa"/>
            <w:tcBorders>
              <w:top w:val="single" w:sz="6" w:space="0" w:color="auto"/>
              <w:left w:val="single" w:sz="6" w:space="0" w:color="auto"/>
              <w:bottom w:val="single" w:sz="6" w:space="0" w:color="auto"/>
              <w:right w:val="single" w:sz="6" w:space="0" w:color="auto"/>
            </w:tcBorders>
          </w:tcPr>
          <w:p w:rsidR="008641B6" w:rsidRPr="008641B6" w:rsidRDefault="008641B6" w:rsidP="002D0EA6">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Gyermekek átmeneti ellátása</w:t>
            </w:r>
          </w:p>
        </w:tc>
        <w:tc>
          <w:tcPr>
            <w:tcW w:w="3924" w:type="dxa"/>
            <w:tcBorders>
              <w:top w:val="single" w:sz="6" w:space="0" w:color="auto"/>
              <w:left w:val="single" w:sz="6" w:space="0" w:color="auto"/>
              <w:bottom w:val="single" w:sz="6" w:space="0" w:color="auto"/>
              <w:right w:val="single" w:sz="6" w:space="0" w:color="auto"/>
            </w:tcBorders>
          </w:tcPr>
          <w:p w:rsidR="008641B6" w:rsidRPr="008641B6" w:rsidRDefault="008641B6" w:rsidP="002D0EA6">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Józsefvárosi Önkormányzat</w:t>
            </w:r>
          </w:p>
        </w:tc>
        <w:tc>
          <w:tcPr>
            <w:tcW w:w="2009" w:type="dxa"/>
            <w:tcBorders>
              <w:top w:val="single" w:sz="6" w:space="0" w:color="auto"/>
              <w:left w:val="single" w:sz="6" w:space="0" w:color="auto"/>
              <w:bottom w:val="single" w:sz="6" w:space="0" w:color="auto"/>
              <w:right w:val="single" w:sz="6" w:space="0" w:color="auto"/>
            </w:tcBorders>
          </w:tcPr>
          <w:p w:rsidR="008641B6" w:rsidRPr="008641B6" w:rsidRDefault="008641B6" w:rsidP="00847BA2">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2014.</w:t>
            </w:r>
          </w:p>
        </w:tc>
      </w:tr>
      <w:tr w:rsidR="008641B6" w:rsidRPr="008641B6" w:rsidTr="007C72F0">
        <w:tc>
          <w:tcPr>
            <w:tcW w:w="3190" w:type="dxa"/>
            <w:tcBorders>
              <w:top w:val="single" w:sz="6" w:space="0" w:color="auto"/>
              <w:left w:val="single" w:sz="6" w:space="0" w:color="auto"/>
              <w:bottom w:val="single" w:sz="6" w:space="0" w:color="auto"/>
              <w:right w:val="single" w:sz="6" w:space="0" w:color="auto"/>
            </w:tcBorders>
          </w:tcPr>
          <w:p w:rsidR="008641B6" w:rsidRPr="008641B6" w:rsidRDefault="008641B6" w:rsidP="002D0EA6">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Családok átmeneti ellátása</w:t>
            </w:r>
          </w:p>
        </w:tc>
        <w:tc>
          <w:tcPr>
            <w:tcW w:w="3924" w:type="dxa"/>
            <w:tcBorders>
              <w:top w:val="single" w:sz="6" w:space="0" w:color="auto"/>
              <w:left w:val="single" w:sz="6" w:space="0" w:color="auto"/>
              <w:bottom w:val="single" w:sz="6" w:space="0" w:color="auto"/>
              <w:right w:val="single" w:sz="6" w:space="0" w:color="auto"/>
            </w:tcBorders>
          </w:tcPr>
          <w:p w:rsidR="008641B6" w:rsidRPr="008641B6" w:rsidRDefault="008641B6" w:rsidP="002D0EA6">
            <w:pPr>
              <w:autoSpaceDE w:val="0"/>
              <w:autoSpaceDN w:val="0"/>
              <w:adjustRightInd w:val="0"/>
              <w:spacing w:after="0" w:line="240" w:lineRule="auto"/>
              <w:jc w:val="center"/>
              <w:rPr>
                <w:rFonts w:ascii="Times New Roman" w:eastAsia="SimSun" w:hAnsi="Times New Roman"/>
                <w:lang w:eastAsia="hu-HU"/>
              </w:rPr>
            </w:pPr>
            <w:proofErr w:type="spellStart"/>
            <w:r w:rsidRPr="008641B6">
              <w:rPr>
                <w:rFonts w:ascii="Times New Roman" w:eastAsia="SimSun" w:hAnsi="Times New Roman"/>
                <w:lang w:eastAsia="hu-HU"/>
              </w:rPr>
              <w:t>Support</w:t>
            </w:r>
            <w:proofErr w:type="spellEnd"/>
            <w:r w:rsidRPr="008641B6">
              <w:rPr>
                <w:rFonts w:ascii="Times New Roman" w:eastAsia="SimSun" w:hAnsi="Times New Roman"/>
                <w:lang w:eastAsia="hu-HU"/>
              </w:rPr>
              <w:t xml:space="preserve"> Humán Szolgáltató Alapítvány/Magyar Protestáns Egyesület</w:t>
            </w:r>
          </w:p>
        </w:tc>
        <w:tc>
          <w:tcPr>
            <w:tcW w:w="2009" w:type="dxa"/>
            <w:tcBorders>
              <w:top w:val="single" w:sz="6" w:space="0" w:color="auto"/>
              <w:left w:val="single" w:sz="6" w:space="0" w:color="auto"/>
              <w:bottom w:val="single" w:sz="6" w:space="0" w:color="auto"/>
              <w:right w:val="single" w:sz="6" w:space="0" w:color="auto"/>
            </w:tcBorders>
          </w:tcPr>
          <w:p w:rsidR="008641B6" w:rsidRPr="008641B6" w:rsidRDefault="008641B6" w:rsidP="00847BA2">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2007.</w:t>
            </w:r>
          </w:p>
        </w:tc>
      </w:tr>
      <w:tr w:rsidR="008641B6" w:rsidRPr="008641B6" w:rsidTr="007C72F0">
        <w:tc>
          <w:tcPr>
            <w:tcW w:w="3190" w:type="dxa"/>
            <w:tcBorders>
              <w:top w:val="single" w:sz="6" w:space="0" w:color="auto"/>
              <w:left w:val="single" w:sz="6" w:space="0" w:color="auto"/>
              <w:bottom w:val="single" w:sz="6" w:space="0" w:color="auto"/>
              <w:right w:val="single" w:sz="6" w:space="0" w:color="auto"/>
            </w:tcBorders>
          </w:tcPr>
          <w:p w:rsidR="008641B6" w:rsidRPr="008641B6" w:rsidRDefault="008641B6" w:rsidP="002D0EA6">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Családok átmeneti ellátása</w:t>
            </w:r>
          </w:p>
        </w:tc>
        <w:tc>
          <w:tcPr>
            <w:tcW w:w="3924" w:type="dxa"/>
            <w:tcBorders>
              <w:top w:val="single" w:sz="6" w:space="0" w:color="auto"/>
              <w:left w:val="single" w:sz="6" w:space="0" w:color="auto"/>
              <w:bottom w:val="single" w:sz="6" w:space="0" w:color="auto"/>
              <w:right w:val="single" w:sz="6" w:space="0" w:color="auto"/>
            </w:tcBorders>
          </w:tcPr>
          <w:p w:rsidR="008641B6" w:rsidRPr="008641B6" w:rsidRDefault="008641B6" w:rsidP="002D0EA6">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Jó Pásztor Nővérek Kongregációja</w:t>
            </w:r>
          </w:p>
        </w:tc>
        <w:tc>
          <w:tcPr>
            <w:tcW w:w="2009" w:type="dxa"/>
            <w:tcBorders>
              <w:top w:val="single" w:sz="6" w:space="0" w:color="auto"/>
              <w:left w:val="single" w:sz="6" w:space="0" w:color="auto"/>
              <w:bottom w:val="single" w:sz="6" w:space="0" w:color="auto"/>
              <w:right w:val="single" w:sz="6" w:space="0" w:color="auto"/>
            </w:tcBorders>
          </w:tcPr>
          <w:p w:rsidR="008641B6" w:rsidRPr="008641B6" w:rsidRDefault="008641B6" w:rsidP="00847BA2">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2003.</w:t>
            </w:r>
          </w:p>
        </w:tc>
      </w:tr>
      <w:tr w:rsidR="008641B6" w:rsidRPr="008641B6" w:rsidTr="007C72F0">
        <w:tc>
          <w:tcPr>
            <w:tcW w:w="3190" w:type="dxa"/>
            <w:tcBorders>
              <w:top w:val="single" w:sz="6" w:space="0" w:color="auto"/>
              <w:left w:val="single" w:sz="6" w:space="0" w:color="auto"/>
              <w:bottom w:val="single" w:sz="6" w:space="0" w:color="auto"/>
              <w:right w:val="single" w:sz="6" w:space="0" w:color="auto"/>
            </w:tcBorders>
          </w:tcPr>
          <w:p w:rsidR="008641B6" w:rsidRPr="008641B6" w:rsidRDefault="008641B6" w:rsidP="002D0EA6">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 xml:space="preserve">Fogyatékos gyermekek nappali </w:t>
            </w:r>
            <w:proofErr w:type="spellStart"/>
            <w:r w:rsidRPr="008641B6">
              <w:rPr>
                <w:rFonts w:ascii="Times New Roman" w:eastAsia="SimSun" w:hAnsi="Times New Roman"/>
                <w:lang w:eastAsia="hu-HU"/>
              </w:rPr>
              <w:t>ell</w:t>
            </w:r>
            <w:proofErr w:type="spellEnd"/>
            <w:r w:rsidRPr="008641B6">
              <w:rPr>
                <w:rFonts w:ascii="Times New Roman" w:eastAsia="SimSun" w:hAnsi="Times New Roman"/>
                <w:lang w:eastAsia="hu-HU"/>
              </w:rPr>
              <w:t>.</w:t>
            </w:r>
          </w:p>
        </w:tc>
        <w:tc>
          <w:tcPr>
            <w:tcW w:w="3924" w:type="dxa"/>
            <w:tcBorders>
              <w:top w:val="single" w:sz="6" w:space="0" w:color="auto"/>
              <w:left w:val="single" w:sz="6" w:space="0" w:color="auto"/>
              <w:bottom w:val="single" w:sz="6" w:space="0" w:color="auto"/>
              <w:right w:val="single" w:sz="6" w:space="0" w:color="auto"/>
            </w:tcBorders>
          </w:tcPr>
          <w:p w:rsidR="008641B6" w:rsidRPr="008641B6" w:rsidRDefault="008641B6" w:rsidP="002D0EA6">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 xml:space="preserve">XI. kerület </w:t>
            </w:r>
            <w:proofErr w:type="spellStart"/>
            <w:r w:rsidRPr="008641B6">
              <w:rPr>
                <w:rFonts w:ascii="Times New Roman" w:eastAsia="SimSun" w:hAnsi="Times New Roman"/>
                <w:lang w:eastAsia="hu-HU"/>
              </w:rPr>
              <w:t>Újbuda</w:t>
            </w:r>
            <w:proofErr w:type="spellEnd"/>
            <w:r w:rsidRPr="008641B6">
              <w:rPr>
                <w:rFonts w:ascii="Times New Roman" w:eastAsia="SimSun" w:hAnsi="Times New Roman"/>
                <w:lang w:eastAsia="hu-HU"/>
              </w:rPr>
              <w:t xml:space="preserve"> Szociális Szolgálata</w:t>
            </w:r>
          </w:p>
        </w:tc>
        <w:tc>
          <w:tcPr>
            <w:tcW w:w="2009" w:type="dxa"/>
            <w:tcBorders>
              <w:top w:val="single" w:sz="6" w:space="0" w:color="auto"/>
              <w:left w:val="single" w:sz="6" w:space="0" w:color="auto"/>
              <w:bottom w:val="single" w:sz="6" w:space="0" w:color="auto"/>
              <w:right w:val="single" w:sz="6" w:space="0" w:color="auto"/>
            </w:tcBorders>
          </w:tcPr>
          <w:p w:rsidR="008641B6" w:rsidRPr="008641B6" w:rsidRDefault="008641B6" w:rsidP="00847BA2">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2004.</w:t>
            </w:r>
          </w:p>
        </w:tc>
      </w:tr>
      <w:tr w:rsidR="008641B6" w:rsidRPr="008641B6" w:rsidTr="007C72F0">
        <w:tc>
          <w:tcPr>
            <w:tcW w:w="3190" w:type="dxa"/>
            <w:tcBorders>
              <w:top w:val="single" w:sz="6" w:space="0" w:color="auto"/>
              <w:left w:val="single" w:sz="6" w:space="0" w:color="auto"/>
              <w:bottom w:val="single" w:sz="6" w:space="0" w:color="auto"/>
              <w:right w:val="single" w:sz="6" w:space="0" w:color="auto"/>
            </w:tcBorders>
          </w:tcPr>
          <w:p w:rsidR="008641B6" w:rsidRPr="008641B6" w:rsidRDefault="008641B6" w:rsidP="002D0EA6">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Étkeztetés, házi segítségnyújtás, nappali ellátás</w:t>
            </w:r>
          </w:p>
        </w:tc>
        <w:tc>
          <w:tcPr>
            <w:tcW w:w="3924" w:type="dxa"/>
            <w:tcBorders>
              <w:top w:val="single" w:sz="6" w:space="0" w:color="auto"/>
              <w:left w:val="single" w:sz="6" w:space="0" w:color="auto"/>
              <w:bottom w:val="single" w:sz="6" w:space="0" w:color="auto"/>
              <w:right w:val="single" w:sz="6" w:space="0" w:color="auto"/>
            </w:tcBorders>
          </w:tcPr>
          <w:p w:rsidR="008641B6" w:rsidRPr="008641B6" w:rsidRDefault="008641B6" w:rsidP="002D0EA6">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Ferences Rendtartomány Gondviselés Háza</w:t>
            </w:r>
          </w:p>
        </w:tc>
        <w:tc>
          <w:tcPr>
            <w:tcW w:w="2009" w:type="dxa"/>
            <w:tcBorders>
              <w:top w:val="single" w:sz="6" w:space="0" w:color="auto"/>
              <w:left w:val="single" w:sz="6" w:space="0" w:color="auto"/>
              <w:bottom w:val="single" w:sz="6" w:space="0" w:color="auto"/>
              <w:right w:val="single" w:sz="6" w:space="0" w:color="auto"/>
            </w:tcBorders>
          </w:tcPr>
          <w:p w:rsidR="008641B6" w:rsidRPr="008641B6" w:rsidRDefault="008641B6" w:rsidP="00847BA2">
            <w:pPr>
              <w:autoSpaceDE w:val="0"/>
              <w:autoSpaceDN w:val="0"/>
              <w:adjustRightInd w:val="0"/>
              <w:spacing w:after="0" w:line="240" w:lineRule="auto"/>
              <w:jc w:val="center"/>
              <w:rPr>
                <w:rFonts w:ascii="Times New Roman" w:eastAsia="SimSun" w:hAnsi="Times New Roman"/>
                <w:lang w:eastAsia="hu-HU"/>
              </w:rPr>
            </w:pPr>
            <w:r w:rsidRPr="008641B6">
              <w:rPr>
                <w:rFonts w:ascii="Times New Roman" w:eastAsia="SimSun" w:hAnsi="Times New Roman"/>
                <w:lang w:eastAsia="hu-HU"/>
              </w:rPr>
              <w:t>2007.</w:t>
            </w:r>
          </w:p>
        </w:tc>
      </w:tr>
    </w:tbl>
    <w:p w:rsidR="008641B6" w:rsidRPr="000245A7" w:rsidRDefault="000245A7" w:rsidP="008641B6">
      <w:pPr>
        <w:spacing w:after="0" w:line="240" w:lineRule="auto"/>
        <w:rPr>
          <w:rFonts w:ascii="Times New Roman" w:eastAsia="SimSun" w:hAnsi="Times New Roman"/>
          <w:i/>
          <w:lang w:eastAsia="hu-HU"/>
        </w:rPr>
      </w:pPr>
      <w:r>
        <w:rPr>
          <w:rFonts w:ascii="Times New Roman" w:eastAsia="SimSun" w:hAnsi="Times New Roman"/>
          <w:lang w:eastAsia="hu-HU"/>
        </w:rPr>
        <w:t xml:space="preserve">                                                                                                     </w:t>
      </w:r>
      <w:r w:rsidRPr="000245A7">
        <w:rPr>
          <w:rFonts w:ascii="Times New Roman" w:eastAsia="SimSun" w:hAnsi="Times New Roman"/>
          <w:i/>
          <w:lang w:eastAsia="hu-HU"/>
        </w:rPr>
        <w:t>Forrás: Intézményirányítási Osztály</w:t>
      </w:r>
    </w:p>
    <w:p w:rsidR="000245A7" w:rsidRPr="000245A7" w:rsidRDefault="000245A7" w:rsidP="008641B6">
      <w:pPr>
        <w:spacing w:after="0" w:line="240" w:lineRule="auto"/>
        <w:rPr>
          <w:rFonts w:ascii="Times New Roman" w:eastAsia="SimSun" w:hAnsi="Times New Roman"/>
          <w:i/>
          <w:lang w:eastAsia="hu-HU"/>
        </w:rPr>
      </w:pPr>
    </w:p>
    <w:p w:rsidR="008641B6" w:rsidRPr="008641B6" w:rsidRDefault="008641B6" w:rsidP="00C56E84">
      <w:pPr>
        <w:autoSpaceDE w:val="0"/>
        <w:autoSpaceDN w:val="0"/>
        <w:adjustRightInd w:val="0"/>
        <w:spacing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Elsődlegesen a nagy anyagi ráfordítással működtethető és a lakosság körében kisebb létszámú ellátotti csoportot érintő ellátási formák pl. a fogyatékos gyermekek nappali ellátása, valamint a speciális szaktudást igénylő ellátások kerültek kiszerződésre, ilyen a pszichiátria, a szenvedélybetegek segítése, a Ferences Rendtartománnyal pedig a kerület földrajzi kiterjedé</w:t>
      </w:r>
      <w:r w:rsidR="00AF39AC">
        <w:rPr>
          <w:rFonts w:ascii="Times New Roman" w:eastAsia="SimSun" w:hAnsi="Times New Roman"/>
          <w:sz w:val="24"/>
          <w:szCs w:val="24"/>
          <w:lang w:eastAsia="hu-HU"/>
        </w:rPr>
        <w:t>se miatt került sor a szerződés</w:t>
      </w:r>
      <w:r w:rsidRPr="008641B6">
        <w:rPr>
          <w:rFonts w:ascii="Times New Roman" w:eastAsia="SimSun" w:hAnsi="Times New Roman"/>
          <w:sz w:val="24"/>
          <w:szCs w:val="24"/>
          <w:lang w:eastAsia="hu-HU"/>
        </w:rPr>
        <w:t>kötésre.</w:t>
      </w:r>
    </w:p>
    <w:p w:rsidR="008641B6" w:rsidRPr="008641B6" w:rsidRDefault="008641B6" w:rsidP="008641B6">
      <w:pPr>
        <w:autoSpaceDE w:val="0"/>
        <w:autoSpaceDN w:val="0"/>
        <w:adjustRightInd w:val="0"/>
        <w:spacing w:after="0" w:line="240" w:lineRule="auto"/>
        <w:jc w:val="both"/>
        <w:rPr>
          <w:rFonts w:ascii="Times New Roman" w:eastAsia="SimSun" w:hAnsi="Times New Roman"/>
          <w:sz w:val="24"/>
          <w:szCs w:val="24"/>
          <w:lang w:eastAsia="hu-HU"/>
        </w:rPr>
      </w:pPr>
    </w:p>
    <w:p w:rsidR="008641B6" w:rsidRPr="008641B6" w:rsidRDefault="008641B6" w:rsidP="00C56E84">
      <w:pPr>
        <w:autoSpaceDE w:val="0"/>
        <w:autoSpaceDN w:val="0"/>
        <w:adjustRightInd w:val="0"/>
        <w:spacing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 xml:space="preserve">A szakbizottság évente értékeli a szerződött partnerek munkáját, áttekinti szakmai tevékenységüket, valamint az önkormányzati forrás felhasználását. </w:t>
      </w:r>
    </w:p>
    <w:p w:rsidR="008641B6" w:rsidRPr="008641B6" w:rsidRDefault="008641B6" w:rsidP="00C56E84">
      <w:pPr>
        <w:autoSpaceDE w:val="0"/>
        <w:autoSpaceDN w:val="0"/>
        <w:adjustRightInd w:val="0"/>
        <w:spacing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 xml:space="preserve">A beszámoló évében minden szervezet beszámolóját a </w:t>
      </w:r>
      <w:r w:rsidR="00847BA2">
        <w:rPr>
          <w:rFonts w:ascii="Times New Roman" w:eastAsia="SimSun" w:hAnsi="Times New Roman"/>
          <w:sz w:val="24"/>
          <w:szCs w:val="24"/>
          <w:lang w:eastAsia="hu-HU"/>
        </w:rPr>
        <w:t>szak</w:t>
      </w:r>
      <w:r w:rsidRPr="008641B6">
        <w:rPr>
          <w:rFonts w:ascii="Times New Roman" w:eastAsia="SimSun" w:hAnsi="Times New Roman"/>
          <w:sz w:val="24"/>
          <w:szCs w:val="24"/>
          <w:lang w:eastAsia="hu-HU"/>
        </w:rPr>
        <w:t>bizottság elfogadta.</w:t>
      </w:r>
    </w:p>
    <w:p w:rsidR="008641B6" w:rsidRPr="005C2E68" w:rsidRDefault="008641B6" w:rsidP="00036FCE">
      <w:pPr>
        <w:pStyle w:val="Cmsor2"/>
        <w:rPr>
          <w:sz w:val="24"/>
          <w:szCs w:val="24"/>
        </w:rPr>
      </w:pPr>
      <w:bookmarkStart w:id="386" w:name="_Toc26973724"/>
      <w:bookmarkStart w:id="387" w:name="_Toc30153719"/>
      <w:r w:rsidRPr="005C2E68">
        <w:rPr>
          <w:sz w:val="24"/>
          <w:szCs w:val="24"/>
        </w:rPr>
        <w:t>16.2. A kerületi szolgáltatások nyilvántartásának táblázata</w:t>
      </w:r>
      <w:bookmarkEnd w:id="386"/>
      <w:bookmarkEnd w:id="387"/>
    </w:p>
    <w:p w:rsidR="008641B6" w:rsidRPr="008641B6" w:rsidRDefault="008641B6" w:rsidP="008641B6">
      <w:pPr>
        <w:spacing w:after="0" w:line="240" w:lineRule="auto"/>
        <w:rPr>
          <w:rFonts w:ascii="Times New Roman" w:eastAsia="SimSun" w:hAnsi="Times New Roman"/>
          <w:sz w:val="26"/>
          <w:szCs w:val="26"/>
          <w:lang w:eastAsia="hu-HU"/>
        </w:rPr>
      </w:pPr>
    </w:p>
    <w:tbl>
      <w:tblPr>
        <w:tblW w:w="0" w:type="auto"/>
        <w:tblLayout w:type="fixed"/>
        <w:tblCellMar>
          <w:left w:w="40" w:type="dxa"/>
          <w:right w:w="40" w:type="dxa"/>
        </w:tblCellMar>
        <w:tblLook w:val="0000" w:firstRow="0" w:lastRow="0" w:firstColumn="0" w:lastColumn="0" w:noHBand="0" w:noVBand="0"/>
      </w:tblPr>
      <w:tblGrid>
        <w:gridCol w:w="3550"/>
        <w:gridCol w:w="2340"/>
        <w:gridCol w:w="3132"/>
      </w:tblGrid>
      <w:tr w:rsidR="008641B6" w:rsidRPr="008641B6" w:rsidTr="006945C1">
        <w:trPr>
          <w:trHeight w:val="415"/>
        </w:trPr>
        <w:tc>
          <w:tcPr>
            <w:tcW w:w="3550" w:type="dxa"/>
            <w:tcBorders>
              <w:top w:val="single" w:sz="6" w:space="0" w:color="auto"/>
              <w:left w:val="single" w:sz="6" w:space="0" w:color="auto"/>
              <w:bottom w:val="single" w:sz="6" w:space="0" w:color="auto"/>
              <w:right w:val="single" w:sz="6" w:space="0" w:color="auto"/>
            </w:tcBorders>
            <w:shd w:val="clear" w:color="auto" w:fill="FFC000" w:themeFill="accent4"/>
          </w:tcPr>
          <w:p w:rsidR="008641B6" w:rsidRPr="008641B6" w:rsidRDefault="008641B6" w:rsidP="008641B6">
            <w:pPr>
              <w:autoSpaceDE w:val="0"/>
              <w:autoSpaceDN w:val="0"/>
              <w:adjustRightInd w:val="0"/>
              <w:spacing w:after="0" w:line="240" w:lineRule="auto"/>
              <w:ind w:left="432"/>
              <w:rPr>
                <w:rFonts w:ascii="Times New Roman" w:eastAsia="SimSun" w:hAnsi="Times New Roman"/>
                <w:b/>
                <w:bCs/>
                <w:sz w:val="20"/>
                <w:szCs w:val="20"/>
                <w:lang w:eastAsia="hu-HU"/>
              </w:rPr>
            </w:pPr>
            <w:r w:rsidRPr="008641B6">
              <w:rPr>
                <w:rFonts w:ascii="Times New Roman" w:eastAsia="SimSun" w:hAnsi="Times New Roman"/>
                <w:b/>
                <w:bCs/>
                <w:sz w:val="20"/>
                <w:szCs w:val="20"/>
                <w:lang w:eastAsia="hu-HU"/>
              </w:rPr>
              <w:t>Szolgáltató megnevezése</w:t>
            </w:r>
          </w:p>
        </w:tc>
        <w:tc>
          <w:tcPr>
            <w:tcW w:w="2340" w:type="dxa"/>
            <w:tcBorders>
              <w:top w:val="single" w:sz="6" w:space="0" w:color="auto"/>
              <w:left w:val="single" w:sz="6" w:space="0" w:color="auto"/>
              <w:bottom w:val="single" w:sz="6" w:space="0" w:color="auto"/>
              <w:right w:val="single" w:sz="6" w:space="0" w:color="auto"/>
            </w:tcBorders>
            <w:shd w:val="clear" w:color="auto" w:fill="FFC000" w:themeFill="accent4"/>
          </w:tcPr>
          <w:p w:rsidR="008641B6" w:rsidRPr="008641B6" w:rsidRDefault="008641B6" w:rsidP="008641B6">
            <w:pPr>
              <w:autoSpaceDE w:val="0"/>
              <w:autoSpaceDN w:val="0"/>
              <w:adjustRightInd w:val="0"/>
              <w:spacing w:after="0" w:line="240" w:lineRule="auto"/>
              <w:rPr>
                <w:rFonts w:ascii="Times New Roman" w:eastAsia="SimSun" w:hAnsi="Times New Roman"/>
                <w:b/>
                <w:bCs/>
                <w:sz w:val="20"/>
                <w:szCs w:val="20"/>
                <w:lang w:eastAsia="hu-HU"/>
              </w:rPr>
            </w:pPr>
            <w:r w:rsidRPr="008641B6">
              <w:rPr>
                <w:rFonts w:ascii="Times New Roman" w:eastAsia="SimSun" w:hAnsi="Times New Roman"/>
                <w:b/>
                <w:bCs/>
                <w:sz w:val="20"/>
                <w:szCs w:val="20"/>
                <w:lang w:eastAsia="hu-HU"/>
              </w:rPr>
              <w:t>Szolgáltatás típusa</w:t>
            </w:r>
          </w:p>
        </w:tc>
        <w:tc>
          <w:tcPr>
            <w:tcW w:w="3132" w:type="dxa"/>
            <w:tcBorders>
              <w:top w:val="single" w:sz="6" w:space="0" w:color="auto"/>
              <w:left w:val="single" w:sz="6" w:space="0" w:color="auto"/>
              <w:bottom w:val="single" w:sz="6" w:space="0" w:color="auto"/>
              <w:right w:val="single" w:sz="6" w:space="0" w:color="auto"/>
            </w:tcBorders>
            <w:shd w:val="clear" w:color="auto" w:fill="FFC000" w:themeFill="accent4"/>
          </w:tcPr>
          <w:p w:rsidR="008641B6" w:rsidRPr="008641B6" w:rsidRDefault="008641B6" w:rsidP="008641B6">
            <w:pPr>
              <w:autoSpaceDE w:val="0"/>
              <w:autoSpaceDN w:val="0"/>
              <w:adjustRightInd w:val="0"/>
              <w:spacing w:after="0" w:line="240" w:lineRule="auto"/>
              <w:ind w:left="1181"/>
              <w:rPr>
                <w:rFonts w:ascii="Times New Roman" w:eastAsia="SimSun" w:hAnsi="Times New Roman"/>
                <w:b/>
                <w:bCs/>
                <w:sz w:val="20"/>
                <w:szCs w:val="20"/>
                <w:lang w:eastAsia="hu-HU"/>
              </w:rPr>
            </w:pPr>
            <w:r w:rsidRPr="008641B6">
              <w:rPr>
                <w:rFonts w:ascii="Times New Roman" w:eastAsia="SimSun" w:hAnsi="Times New Roman"/>
                <w:b/>
                <w:bCs/>
                <w:sz w:val="20"/>
                <w:szCs w:val="20"/>
                <w:lang w:eastAsia="hu-HU"/>
              </w:rPr>
              <w:t>Címe</w:t>
            </w:r>
          </w:p>
        </w:tc>
      </w:tr>
      <w:tr w:rsidR="008641B6" w:rsidRPr="008641B6" w:rsidTr="007C72F0">
        <w:trPr>
          <w:trHeight w:val="1540"/>
        </w:trPr>
        <w:tc>
          <w:tcPr>
            <w:tcW w:w="3550" w:type="dxa"/>
            <w:tcBorders>
              <w:top w:val="single" w:sz="6" w:space="0" w:color="auto"/>
              <w:left w:val="single" w:sz="6" w:space="0" w:color="auto"/>
              <w:right w:val="single" w:sz="6" w:space="0" w:color="auto"/>
            </w:tcBorders>
          </w:tcPr>
          <w:p w:rsidR="008641B6" w:rsidRPr="008641B6" w:rsidRDefault="008641B6" w:rsidP="008641B6">
            <w:pPr>
              <w:autoSpaceDE w:val="0"/>
              <w:autoSpaceDN w:val="0"/>
              <w:adjustRightInd w:val="0"/>
              <w:spacing w:after="0" w:line="259" w:lineRule="exact"/>
              <w:ind w:firstLine="7"/>
              <w:rPr>
                <w:rFonts w:ascii="Times New Roman" w:eastAsia="SimSun" w:hAnsi="Times New Roman"/>
                <w:sz w:val="20"/>
                <w:szCs w:val="20"/>
                <w:lang w:eastAsia="hu-HU"/>
              </w:rPr>
            </w:pPr>
            <w:r w:rsidRPr="008641B6">
              <w:rPr>
                <w:rFonts w:ascii="Times New Roman" w:eastAsia="SimSun" w:hAnsi="Times New Roman"/>
                <w:sz w:val="20"/>
                <w:szCs w:val="20"/>
                <w:lang w:eastAsia="hu-HU"/>
              </w:rPr>
              <w:t>Család- és Gyermekjóléti Központ</w:t>
            </w:r>
          </w:p>
          <w:p w:rsidR="008641B6" w:rsidRPr="008641B6" w:rsidRDefault="008641B6" w:rsidP="008641B6">
            <w:pPr>
              <w:autoSpaceDE w:val="0"/>
              <w:autoSpaceDN w:val="0"/>
              <w:adjustRightInd w:val="0"/>
              <w:spacing w:after="0" w:line="252" w:lineRule="exact"/>
              <w:rPr>
                <w:rFonts w:ascii="Times New Roman" w:eastAsia="SimSun" w:hAnsi="Times New Roman"/>
                <w:sz w:val="20"/>
                <w:szCs w:val="20"/>
                <w:lang w:eastAsia="hu-HU"/>
              </w:rPr>
            </w:pPr>
          </w:p>
        </w:tc>
        <w:tc>
          <w:tcPr>
            <w:tcW w:w="2340" w:type="dxa"/>
            <w:tcBorders>
              <w:top w:val="single" w:sz="6" w:space="0" w:color="auto"/>
              <w:left w:val="single" w:sz="6" w:space="0" w:color="auto"/>
              <w:right w:val="single" w:sz="6" w:space="0" w:color="auto"/>
            </w:tcBorders>
          </w:tcPr>
          <w:p w:rsidR="008641B6" w:rsidRPr="008641B6" w:rsidRDefault="008641B6" w:rsidP="008641B6">
            <w:pPr>
              <w:autoSpaceDE w:val="0"/>
              <w:autoSpaceDN w:val="0"/>
              <w:adjustRightInd w:val="0"/>
              <w:spacing w:after="0" w:line="259" w:lineRule="exact"/>
              <w:ind w:firstLine="7"/>
              <w:rPr>
                <w:rFonts w:ascii="Times New Roman" w:eastAsia="SimSun" w:hAnsi="Times New Roman"/>
                <w:sz w:val="20"/>
                <w:szCs w:val="20"/>
                <w:lang w:eastAsia="hu-HU"/>
              </w:rPr>
            </w:pPr>
            <w:r w:rsidRPr="008641B6">
              <w:rPr>
                <w:rFonts w:ascii="Times New Roman" w:eastAsia="SimSun" w:hAnsi="Times New Roman"/>
                <w:sz w:val="20"/>
                <w:szCs w:val="20"/>
                <w:lang w:eastAsia="hu-HU"/>
              </w:rPr>
              <w:t>családsegítő és gyermekjóléti alapszolgáltatás, gyermekek napközbeni ellátása</w:t>
            </w:r>
          </w:p>
          <w:p w:rsidR="008641B6" w:rsidRPr="008641B6" w:rsidRDefault="008641B6" w:rsidP="008641B6">
            <w:pPr>
              <w:autoSpaceDE w:val="0"/>
              <w:autoSpaceDN w:val="0"/>
              <w:adjustRightInd w:val="0"/>
              <w:spacing w:after="0" w:line="252" w:lineRule="exact"/>
              <w:ind w:firstLine="7"/>
              <w:rPr>
                <w:rFonts w:ascii="Times New Roman" w:eastAsia="SimSun" w:hAnsi="Times New Roman"/>
                <w:sz w:val="20"/>
                <w:szCs w:val="20"/>
                <w:lang w:eastAsia="hu-HU"/>
              </w:rPr>
            </w:pPr>
            <w:r w:rsidRPr="008641B6">
              <w:rPr>
                <w:rFonts w:ascii="Times New Roman" w:eastAsia="SimSun" w:hAnsi="Times New Roman"/>
                <w:sz w:val="20"/>
                <w:szCs w:val="20"/>
                <w:lang w:eastAsia="hu-HU"/>
              </w:rPr>
              <w:t>szociális alapszolgáltatás</w:t>
            </w:r>
          </w:p>
          <w:p w:rsidR="008641B6" w:rsidRPr="008641B6" w:rsidRDefault="008641B6" w:rsidP="008641B6">
            <w:pPr>
              <w:autoSpaceDE w:val="0"/>
              <w:autoSpaceDN w:val="0"/>
              <w:adjustRightInd w:val="0"/>
              <w:spacing w:after="0" w:line="252" w:lineRule="exact"/>
              <w:ind w:firstLine="7"/>
              <w:rPr>
                <w:rFonts w:ascii="Times New Roman" w:eastAsia="SimSun" w:hAnsi="Times New Roman"/>
                <w:sz w:val="20"/>
                <w:szCs w:val="20"/>
                <w:lang w:eastAsia="hu-HU"/>
              </w:rPr>
            </w:pPr>
          </w:p>
        </w:tc>
        <w:tc>
          <w:tcPr>
            <w:tcW w:w="3132" w:type="dxa"/>
            <w:tcBorders>
              <w:top w:val="single" w:sz="6" w:space="0" w:color="auto"/>
              <w:left w:val="single" w:sz="6" w:space="0" w:color="auto"/>
              <w:right w:val="single" w:sz="6" w:space="0" w:color="auto"/>
            </w:tcBorders>
          </w:tcPr>
          <w:p w:rsidR="008641B6" w:rsidRPr="008641B6" w:rsidRDefault="008641B6" w:rsidP="008641B6">
            <w:pPr>
              <w:autoSpaceDE w:val="0"/>
              <w:autoSpaceDN w:val="0"/>
              <w:adjustRightInd w:val="0"/>
              <w:spacing w:after="0" w:line="240" w:lineRule="auto"/>
              <w:rPr>
                <w:rFonts w:ascii="Times New Roman" w:eastAsia="SimSun" w:hAnsi="Times New Roman"/>
                <w:sz w:val="20"/>
                <w:szCs w:val="20"/>
                <w:lang w:eastAsia="hu-HU"/>
              </w:rPr>
            </w:pPr>
            <w:r w:rsidRPr="008641B6">
              <w:rPr>
                <w:rFonts w:ascii="Times New Roman" w:eastAsia="SimSun" w:hAnsi="Times New Roman"/>
                <w:sz w:val="20"/>
                <w:szCs w:val="20"/>
                <w:lang w:eastAsia="hu-HU"/>
              </w:rPr>
              <w:t>1027 Bp., Horvát u. 2.-12.</w:t>
            </w:r>
          </w:p>
          <w:p w:rsidR="008641B6" w:rsidRPr="008641B6" w:rsidRDefault="008641B6" w:rsidP="008641B6">
            <w:pPr>
              <w:autoSpaceDE w:val="0"/>
              <w:autoSpaceDN w:val="0"/>
              <w:adjustRightInd w:val="0"/>
              <w:spacing w:after="0" w:line="240" w:lineRule="auto"/>
              <w:rPr>
                <w:rFonts w:ascii="Times New Roman" w:eastAsia="SimSun" w:hAnsi="Times New Roman"/>
                <w:sz w:val="20"/>
                <w:szCs w:val="20"/>
                <w:lang w:eastAsia="hu-HU"/>
              </w:rPr>
            </w:pPr>
            <w:r w:rsidRPr="008641B6">
              <w:rPr>
                <w:rFonts w:ascii="Times New Roman" w:eastAsia="SimSun" w:hAnsi="Times New Roman"/>
                <w:sz w:val="20"/>
                <w:szCs w:val="20"/>
                <w:lang w:eastAsia="hu-HU"/>
              </w:rPr>
              <w:t>1027 Bp., Erőd utca 11.</w:t>
            </w:r>
          </w:p>
          <w:p w:rsidR="008641B6" w:rsidRPr="008641B6" w:rsidRDefault="008641B6" w:rsidP="008641B6">
            <w:pPr>
              <w:autoSpaceDE w:val="0"/>
              <w:autoSpaceDN w:val="0"/>
              <w:adjustRightInd w:val="0"/>
              <w:spacing w:after="0" w:line="240" w:lineRule="auto"/>
              <w:rPr>
                <w:rFonts w:ascii="Times New Roman" w:eastAsia="SimSun" w:hAnsi="Times New Roman"/>
                <w:sz w:val="20"/>
                <w:szCs w:val="20"/>
                <w:lang w:eastAsia="hu-HU"/>
              </w:rPr>
            </w:pPr>
            <w:r w:rsidRPr="008641B6">
              <w:rPr>
                <w:rFonts w:ascii="Times New Roman" w:eastAsia="SimSun" w:hAnsi="Times New Roman"/>
                <w:sz w:val="20"/>
                <w:szCs w:val="20"/>
                <w:lang w:eastAsia="hu-HU"/>
              </w:rPr>
              <w:t>1028 Bp., Rezeda u. 10.</w:t>
            </w:r>
          </w:p>
        </w:tc>
      </w:tr>
      <w:tr w:rsidR="008641B6" w:rsidRPr="008641B6" w:rsidTr="007C72F0">
        <w:tc>
          <w:tcPr>
            <w:tcW w:w="3550" w:type="dxa"/>
            <w:tcBorders>
              <w:top w:val="single" w:sz="6" w:space="0" w:color="auto"/>
              <w:left w:val="single" w:sz="6" w:space="0" w:color="auto"/>
              <w:bottom w:val="single" w:sz="6" w:space="0" w:color="auto"/>
              <w:right w:val="single" w:sz="6" w:space="0" w:color="auto"/>
            </w:tcBorders>
          </w:tcPr>
          <w:p w:rsidR="008641B6" w:rsidRPr="008641B6" w:rsidRDefault="008641B6" w:rsidP="008641B6">
            <w:pPr>
              <w:autoSpaceDE w:val="0"/>
              <w:autoSpaceDN w:val="0"/>
              <w:adjustRightInd w:val="0"/>
              <w:spacing w:after="0" w:line="240" w:lineRule="auto"/>
              <w:rPr>
                <w:rFonts w:ascii="Times New Roman" w:eastAsia="SimSun" w:hAnsi="Times New Roman"/>
                <w:sz w:val="20"/>
                <w:szCs w:val="20"/>
                <w:lang w:eastAsia="hu-HU"/>
              </w:rPr>
            </w:pPr>
            <w:r w:rsidRPr="008641B6">
              <w:rPr>
                <w:rFonts w:ascii="Times New Roman" w:eastAsia="SimSun" w:hAnsi="Times New Roman"/>
                <w:sz w:val="20"/>
                <w:szCs w:val="20"/>
                <w:lang w:eastAsia="hu-HU"/>
              </w:rPr>
              <w:t>I. Sz. Gondozási Központ</w:t>
            </w:r>
          </w:p>
        </w:tc>
        <w:tc>
          <w:tcPr>
            <w:tcW w:w="2340" w:type="dxa"/>
            <w:tcBorders>
              <w:top w:val="single" w:sz="6" w:space="0" w:color="auto"/>
              <w:left w:val="single" w:sz="6" w:space="0" w:color="auto"/>
              <w:bottom w:val="single" w:sz="6" w:space="0" w:color="auto"/>
              <w:right w:val="single" w:sz="6" w:space="0" w:color="auto"/>
            </w:tcBorders>
          </w:tcPr>
          <w:p w:rsidR="008641B6" w:rsidRPr="008641B6" w:rsidRDefault="008641B6" w:rsidP="008641B6">
            <w:pPr>
              <w:autoSpaceDE w:val="0"/>
              <w:autoSpaceDN w:val="0"/>
              <w:adjustRightInd w:val="0"/>
              <w:spacing w:after="0" w:line="245" w:lineRule="exact"/>
              <w:ind w:right="727" w:firstLine="7"/>
              <w:rPr>
                <w:rFonts w:ascii="Times New Roman" w:eastAsia="SimSun" w:hAnsi="Times New Roman"/>
                <w:sz w:val="20"/>
                <w:szCs w:val="20"/>
                <w:lang w:eastAsia="hu-HU"/>
              </w:rPr>
            </w:pPr>
            <w:r w:rsidRPr="008641B6">
              <w:rPr>
                <w:rFonts w:ascii="Times New Roman" w:eastAsia="SimSun" w:hAnsi="Times New Roman"/>
                <w:sz w:val="20"/>
                <w:szCs w:val="20"/>
                <w:lang w:eastAsia="hu-HU"/>
              </w:rPr>
              <w:t>szociális alapszolgáltatás és szakellátás</w:t>
            </w:r>
          </w:p>
        </w:tc>
        <w:tc>
          <w:tcPr>
            <w:tcW w:w="3132" w:type="dxa"/>
            <w:tcBorders>
              <w:top w:val="single" w:sz="6" w:space="0" w:color="auto"/>
              <w:left w:val="single" w:sz="6" w:space="0" w:color="auto"/>
              <w:bottom w:val="single" w:sz="6" w:space="0" w:color="auto"/>
              <w:right w:val="single" w:sz="6" w:space="0" w:color="auto"/>
            </w:tcBorders>
          </w:tcPr>
          <w:p w:rsidR="008641B6" w:rsidRPr="008641B6" w:rsidRDefault="008641B6" w:rsidP="008641B6">
            <w:pPr>
              <w:autoSpaceDE w:val="0"/>
              <w:autoSpaceDN w:val="0"/>
              <w:adjustRightInd w:val="0"/>
              <w:spacing w:after="0" w:line="240" w:lineRule="auto"/>
              <w:rPr>
                <w:rFonts w:ascii="Times New Roman" w:eastAsia="SimSun" w:hAnsi="Times New Roman"/>
                <w:sz w:val="20"/>
                <w:szCs w:val="20"/>
                <w:lang w:eastAsia="hu-HU"/>
              </w:rPr>
            </w:pPr>
            <w:r w:rsidRPr="008641B6">
              <w:rPr>
                <w:rFonts w:ascii="Times New Roman" w:eastAsia="SimSun" w:hAnsi="Times New Roman"/>
                <w:sz w:val="20"/>
                <w:szCs w:val="20"/>
                <w:lang w:eastAsia="hu-HU"/>
              </w:rPr>
              <w:t xml:space="preserve">1027 Bp., Bem tér 1. </w:t>
            </w:r>
          </w:p>
        </w:tc>
      </w:tr>
      <w:tr w:rsidR="008641B6" w:rsidRPr="008641B6" w:rsidTr="007C72F0">
        <w:tc>
          <w:tcPr>
            <w:tcW w:w="3550" w:type="dxa"/>
            <w:tcBorders>
              <w:top w:val="single" w:sz="6" w:space="0" w:color="auto"/>
              <w:left w:val="single" w:sz="6" w:space="0" w:color="auto"/>
              <w:bottom w:val="single" w:sz="6" w:space="0" w:color="auto"/>
              <w:right w:val="single" w:sz="6" w:space="0" w:color="auto"/>
            </w:tcBorders>
          </w:tcPr>
          <w:p w:rsidR="008641B6" w:rsidRPr="008641B6" w:rsidRDefault="008641B6" w:rsidP="008641B6">
            <w:pPr>
              <w:autoSpaceDE w:val="0"/>
              <w:autoSpaceDN w:val="0"/>
              <w:adjustRightInd w:val="0"/>
              <w:spacing w:after="0" w:line="240" w:lineRule="auto"/>
              <w:rPr>
                <w:rFonts w:ascii="Times New Roman" w:eastAsia="SimSun" w:hAnsi="Times New Roman"/>
                <w:sz w:val="20"/>
                <w:szCs w:val="20"/>
                <w:lang w:eastAsia="hu-HU"/>
              </w:rPr>
            </w:pPr>
            <w:r w:rsidRPr="008641B6">
              <w:rPr>
                <w:rFonts w:ascii="Times New Roman" w:eastAsia="SimSun" w:hAnsi="Times New Roman"/>
                <w:sz w:val="20"/>
                <w:szCs w:val="20"/>
                <w:lang w:eastAsia="hu-HU"/>
              </w:rPr>
              <w:t>II. Sz. Gondozási központ</w:t>
            </w:r>
          </w:p>
        </w:tc>
        <w:tc>
          <w:tcPr>
            <w:tcW w:w="2340" w:type="dxa"/>
            <w:tcBorders>
              <w:top w:val="single" w:sz="6" w:space="0" w:color="auto"/>
              <w:left w:val="single" w:sz="6" w:space="0" w:color="auto"/>
              <w:bottom w:val="single" w:sz="6" w:space="0" w:color="auto"/>
              <w:right w:val="single" w:sz="6" w:space="0" w:color="auto"/>
            </w:tcBorders>
          </w:tcPr>
          <w:p w:rsidR="008641B6" w:rsidRPr="008641B6" w:rsidRDefault="008641B6" w:rsidP="008641B6">
            <w:pPr>
              <w:autoSpaceDE w:val="0"/>
              <w:autoSpaceDN w:val="0"/>
              <w:adjustRightInd w:val="0"/>
              <w:spacing w:after="0" w:line="259" w:lineRule="exact"/>
              <w:rPr>
                <w:rFonts w:ascii="Times New Roman" w:eastAsia="SimSun" w:hAnsi="Times New Roman"/>
                <w:sz w:val="20"/>
                <w:szCs w:val="20"/>
                <w:lang w:eastAsia="hu-HU"/>
              </w:rPr>
            </w:pPr>
            <w:r w:rsidRPr="008641B6">
              <w:rPr>
                <w:rFonts w:ascii="Times New Roman" w:eastAsia="SimSun" w:hAnsi="Times New Roman"/>
                <w:sz w:val="20"/>
                <w:szCs w:val="20"/>
                <w:lang w:eastAsia="hu-HU"/>
              </w:rPr>
              <w:t>szociális alapszolgáltatás</w:t>
            </w:r>
          </w:p>
        </w:tc>
        <w:tc>
          <w:tcPr>
            <w:tcW w:w="3132" w:type="dxa"/>
            <w:tcBorders>
              <w:top w:val="single" w:sz="6" w:space="0" w:color="auto"/>
              <w:left w:val="single" w:sz="6" w:space="0" w:color="auto"/>
              <w:bottom w:val="single" w:sz="6" w:space="0" w:color="auto"/>
              <w:right w:val="single" w:sz="6" w:space="0" w:color="auto"/>
            </w:tcBorders>
          </w:tcPr>
          <w:p w:rsidR="008641B6" w:rsidRPr="008641B6" w:rsidRDefault="008641B6" w:rsidP="008641B6">
            <w:pPr>
              <w:autoSpaceDE w:val="0"/>
              <w:autoSpaceDN w:val="0"/>
              <w:adjustRightInd w:val="0"/>
              <w:spacing w:after="0" w:line="240" w:lineRule="auto"/>
              <w:rPr>
                <w:rFonts w:ascii="Times New Roman" w:eastAsia="SimSun" w:hAnsi="Times New Roman"/>
                <w:sz w:val="20"/>
                <w:szCs w:val="20"/>
                <w:lang w:eastAsia="hu-HU"/>
              </w:rPr>
            </w:pPr>
            <w:r w:rsidRPr="008641B6">
              <w:rPr>
                <w:rFonts w:ascii="Times New Roman" w:eastAsia="SimSun" w:hAnsi="Times New Roman"/>
                <w:sz w:val="20"/>
                <w:szCs w:val="20"/>
                <w:lang w:eastAsia="hu-HU"/>
              </w:rPr>
              <w:t>1022 Bp., Fillér u. 50/b</w:t>
            </w:r>
          </w:p>
        </w:tc>
      </w:tr>
      <w:tr w:rsidR="008641B6" w:rsidRPr="008641B6" w:rsidTr="007C72F0">
        <w:tc>
          <w:tcPr>
            <w:tcW w:w="3550" w:type="dxa"/>
            <w:tcBorders>
              <w:top w:val="single" w:sz="6" w:space="0" w:color="auto"/>
              <w:left w:val="single" w:sz="6" w:space="0" w:color="auto"/>
              <w:bottom w:val="single" w:sz="6" w:space="0" w:color="auto"/>
              <w:right w:val="single" w:sz="6" w:space="0" w:color="auto"/>
            </w:tcBorders>
          </w:tcPr>
          <w:p w:rsidR="008641B6" w:rsidRPr="008641B6" w:rsidRDefault="008641B6" w:rsidP="008641B6">
            <w:pPr>
              <w:autoSpaceDE w:val="0"/>
              <w:autoSpaceDN w:val="0"/>
              <w:adjustRightInd w:val="0"/>
              <w:spacing w:after="0" w:line="240" w:lineRule="auto"/>
              <w:rPr>
                <w:rFonts w:ascii="Times New Roman" w:eastAsia="SimSun" w:hAnsi="Times New Roman"/>
                <w:sz w:val="20"/>
                <w:szCs w:val="20"/>
                <w:lang w:eastAsia="hu-HU"/>
              </w:rPr>
            </w:pPr>
            <w:r w:rsidRPr="008641B6">
              <w:rPr>
                <w:rFonts w:ascii="Times New Roman" w:eastAsia="SimSun" w:hAnsi="Times New Roman"/>
                <w:sz w:val="20"/>
                <w:szCs w:val="20"/>
                <w:lang w:eastAsia="hu-HU"/>
              </w:rPr>
              <w:t>III. Sz. Gondozási Központ</w:t>
            </w:r>
          </w:p>
        </w:tc>
        <w:tc>
          <w:tcPr>
            <w:tcW w:w="2340" w:type="dxa"/>
            <w:tcBorders>
              <w:top w:val="single" w:sz="6" w:space="0" w:color="auto"/>
              <w:left w:val="single" w:sz="6" w:space="0" w:color="auto"/>
              <w:bottom w:val="single" w:sz="6" w:space="0" w:color="auto"/>
              <w:right w:val="single" w:sz="6" w:space="0" w:color="auto"/>
            </w:tcBorders>
          </w:tcPr>
          <w:p w:rsidR="008641B6" w:rsidRPr="008641B6" w:rsidRDefault="008641B6" w:rsidP="008641B6">
            <w:pPr>
              <w:autoSpaceDE w:val="0"/>
              <w:autoSpaceDN w:val="0"/>
              <w:adjustRightInd w:val="0"/>
              <w:spacing w:after="0" w:line="252" w:lineRule="exact"/>
              <w:rPr>
                <w:rFonts w:ascii="Times New Roman" w:eastAsia="SimSun" w:hAnsi="Times New Roman"/>
                <w:sz w:val="20"/>
                <w:szCs w:val="20"/>
                <w:lang w:eastAsia="hu-HU"/>
              </w:rPr>
            </w:pPr>
            <w:r w:rsidRPr="008641B6">
              <w:rPr>
                <w:rFonts w:ascii="Times New Roman" w:eastAsia="SimSun" w:hAnsi="Times New Roman"/>
                <w:sz w:val="20"/>
                <w:szCs w:val="20"/>
                <w:lang w:eastAsia="hu-HU"/>
              </w:rPr>
              <w:t>szociális alapszolgáltatás</w:t>
            </w:r>
          </w:p>
        </w:tc>
        <w:tc>
          <w:tcPr>
            <w:tcW w:w="3132" w:type="dxa"/>
            <w:tcBorders>
              <w:top w:val="single" w:sz="6" w:space="0" w:color="auto"/>
              <w:left w:val="single" w:sz="6" w:space="0" w:color="auto"/>
              <w:bottom w:val="single" w:sz="6" w:space="0" w:color="auto"/>
              <w:right w:val="single" w:sz="6" w:space="0" w:color="auto"/>
            </w:tcBorders>
          </w:tcPr>
          <w:p w:rsidR="008641B6" w:rsidRPr="008641B6" w:rsidRDefault="008641B6" w:rsidP="008641B6">
            <w:pPr>
              <w:autoSpaceDE w:val="0"/>
              <w:autoSpaceDN w:val="0"/>
              <w:adjustRightInd w:val="0"/>
              <w:spacing w:after="0" w:line="240" w:lineRule="auto"/>
              <w:rPr>
                <w:rFonts w:ascii="Times New Roman" w:eastAsia="SimSun" w:hAnsi="Times New Roman"/>
                <w:sz w:val="20"/>
                <w:szCs w:val="20"/>
                <w:lang w:eastAsia="hu-HU"/>
              </w:rPr>
            </w:pPr>
            <w:r w:rsidRPr="008641B6">
              <w:rPr>
                <w:rFonts w:ascii="Times New Roman" w:eastAsia="SimSun" w:hAnsi="Times New Roman"/>
                <w:sz w:val="20"/>
                <w:szCs w:val="20"/>
                <w:lang w:eastAsia="hu-HU"/>
              </w:rPr>
              <w:t>1028 Bp., Kazinczy u. 47.</w:t>
            </w:r>
          </w:p>
        </w:tc>
      </w:tr>
      <w:tr w:rsidR="008641B6" w:rsidRPr="008641B6" w:rsidTr="007C72F0">
        <w:tc>
          <w:tcPr>
            <w:tcW w:w="3550" w:type="dxa"/>
            <w:tcBorders>
              <w:top w:val="single" w:sz="6" w:space="0" w:color="auto"/>
              <w:left w:val="single" w:sz="6" w:space="0" w:color="auto"/>
              <w:bottom w:val="single" w:sz="6" w:space="0" w:color="auto"/>
              <w:right w:val="single" w:sz="6" w:space="0" w:color="auto"/>
            </w:tcBorders>
          </w:tcPr>
          <w:p w:rsidR="008641B6" w:rsidRPr="008641B6" w:rsidRDefault="008641B6" w:rsidP="008641B6">
            <w:pPr>
              <w:autoSpaceDE w:val="0"/>
              <w:autoSpaceDN w:val="0"/>
              <w:adjustRightInd w:val="0"/>
              <w:spacing w:after="0" w:line="240" w:lineRule="auto"/>
              <w:rPr>
                <w:rFonts w:ascii="Times New Roman" w:eastAsia="SimSun" w:hAnsi="Times New Roman"/>
                <w:sz w:val="20"/>
                <w:szCs w:val="20"/>
                <w:lang w:eastAsia="hu-HU"/>
              </w:rPr>
            </w:pPr>
            <w:r w:rsidRPr="008641B6">
              <w:rPr>
                <w:rFonts w:ascii="Times New Roman" w:eastAsia="SimSun" w:hAnsi="Times New Roman"/>
                <w:sz w:val="20"/>
                <w:szCs w:val="20"/>
                <w:lang w:eastAsia="hu-HU"/>
              </w:rPr>
              <w:t>Értelmi Fogyatékosok Nappali Otthona</w:t>
            </w:r>
          </w:p>
        </w:tc>
        <w:tc>
          <w:tcPr>
            <w:tcW w:w="2340" w:type="dxa"/>
            <w:tcBorders>
              <w:top w:val="single" w:sz="6" w:space="0" w:color="auto"/>
              <w:left w:val="single" w:sz="6" w:space="0" w:color="auto"/>
              <w:bottom w:val="single" w:sz="6" w:space="0" w:color="auto"/>
              <w:right w:val="single" w:sz="6" w:space="0" w:color="auto"/>
            </w:tcBorders>
          </w:tcPr>
          <w:p w:rsidR="008641B6" w:rsidRPr="008641B6" w:rsidRDefault="008641B6" w:rsidP="008641B6">
            <w:pPr>
              <w:autoSpaceDE w:val="0"/>
              <w:autoSpaceDN w:val="0"/>
              <w:adjustRightInd w:val="0"/>
              <w:spacing w:after="0" w:line="252" w:lineRule="exact"/>
              <w:ind w:right="727" w:firstLine="7"/>
              <w:rPr>
                <w:rFonts w:ascii="Times New Roman" w:eastAsia="SimSun" w:hAnsi="Times New Roman"/>
                <w:sz w:val="20"/>
                <w:szCs w:val="20"/>
                <w:lang w:eastAsia="hu-HU"/>
              </w:rPr>
            </w:pPr>
            <w:r w:rsidRPr="008641B6">
              <w:rPr>
                <w:rFonts w:ascii="Times New Roman" w:eastAsia="SimSun" w:hAnsi="Times New Roman"/>
                <w:sz w:val="20"/>
                <w:szCs w:val="20"/>
                <w:lang w:eastAsia="hu-HU"/>
              </w:rPr>
              <w:t>szociális alapszolgáltatás</w:t>
            </w:r>
          </w:p>
        </w:tc>
        <w:tc>
          <w:tcPr>
            <w:tcW w:w="3132" w:type="dxa"/>
            <w:tcBorders>
              <w:top w:val="single" w:sz="6" w:space="0" w:color="auto"/>
              <w:left w:val="single" w:sz="6" w:space="0" w:color="auto"/>
              <w:bottom w:val="single" w:sz="6" w:space="0" w:color="auto"/>
              <w:right w:val="single" w:sz="6" w:space="0" w:color="auto"/>
            </w:tcBorders>
          </w:tcPr>
          <w:p w:rsidR="008641B6" w:rsidRPr="008641B6" w:rsidRDefault="008641B6" w:rsidP="008641B6">
            <w:pPr>
              <w:autoSpaceDE w:val="0"/>
              <w:autoSpaceDN w:val="0"/>
              <w:adjustRightInd w:val="0"/>
              <w:spacing w:after="0" w:line="240" w:lineRule="auto"/>
              <w:rPr>
                <w:rFonts w:ascii="Times New Roman" w:eastAsia="SimSun" w:hAnsi="Times New Roman"/>
                <w:sz w:val="20"/>
                <w:szCs w:val="20"/>
                <w:lang w:eastAsia="hu-HU"/>
              </w:rPr>
            </w:pPr>
            <w:r w:rsidRPr="008641B6">
              <w:rPr>
                <w:rFonts w:ascii="Times New Roman" w:eastAsia="SimSun" w:hAnsi="Times New Roman"/>
                <w:sz w:val="20"/>
                <w:szCs w:val="20"/>
                <w:lang w:eastAsia="hu-HU"/>
              </w:rPr>
              <w:t>1028 Bp., Hidegkúti u. 158.</w:t>
            </w:r>
          </w:p>
        </w:tc>
      </w:tr>
    </w:tbl>
    <w:p w:rsidR="008641B6" w:rsidRPr="008641B6" w:rsidRDefault="000245A7" w:rsidP="008641B6">
      <w:pPr>
        <w:spacing w:after="0" w:line="240" w:lineRule="auto"/>
        <w:rPr>
          <w:rFonts w:ascii="Times New Roman" w:eastAsia="SimSun" w:hAnsi="Times New Roman"/>
          <w:sz w:val="26"/>
          <w:szCs w:val="26"/>
          <w:lang w:eastAsia="hu-HU"/>
        </w:rPr>
      </w:pPr>
      <w:r>
        <w:rPr>
          <w:rFonts w:ascii="Times New Roman" w:eastAsia="SimSun" w:hAnsi="Times New Roman"/>
          <w:i/>
          <w:lang w:eastAsia="hu-HU"/>
        </w:rPr>
        <w:t xml:space="preserve">                                                                                                  </w:t>
      </w:r>
      <w:r w:rsidRPr="000245A7">
        <w:rPr>
          <w:rFonts w:ascii="Times New Roman" w:eastAsia="SimSun" w:hAnsi="Times New Roman"/>
          <w:i/>
          <w:lang w:eastAsia="hu-HU"/>
        </w:rPr>
        <w:t>Forrás: Intézményirányítási Osztály</w:t>
      </w:r>
    </w:p>
    <w:p w:rsidR="008641B6" w:rsidRPr="008641B6" w:rsidRDefault="008641B6" w:rsidP="00C56E84">
      <w:pPr>
        <w:spacing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lastRenderedPageBreak/>
        <w:t>Az alapszolgáltatásokat végző gondozási központok területi felosztás alapján látják el a feladatukat.</w:t>
      </w:r>
    </w:p>
    <w:p w:rsidR="008641B6" w:rsidRPr="008641B6" w:rsidRDefault="008641B6" w:rsidP="00C56E84">
      <w:pPr>
        <w:spacing w:after="0" w:line="240" w:lineRule="auto"/>
        <w:jc w:val="both"/>
        <w:rPr>
          <w:rFonts w:ascii="Times New Roman" w:eastAsia="Times New Roman" w:hAnsi="Times New Roman"/>
          <w:sz w:val="24"/>
          <w:szCs w:val="24"/>
          <w:lang w:eastAsia="hu-HU"/>
        </w:rPr>
      </w:pPr>
      <w:r w:rsidRPr="008641B6">
        <w:rPr>
          <w:rFonts w:ascii="Times New Roman" w:eastAsia="Times New Roman" w:hAnsi="Times New Roman"/>
          <w:sz w:val="24"/>
          <w:szCs w:val="24"/>
          <w:lang w:eastAsia="hu-HU"/>
        </w:rPr>
        <w:t>Az intézmények saját honlappal rendelkeznek, a honlapokat folyamatosan karbantartják, aktualizálják. Minden évben biztosítják a különféle tájékoz</w:t>
      </w:r>
      <w:r w:rsidR="00F60CF3">
        <w:rPr>
          <w:rFonts w:ascii="Times New Roman" w:eastAsia="Times New Roman" w:hAnsi="Times New Roman"/>
          <w:sz w:val="24"/>
          <w:szCs w:val="24"/>
          <w:lang w:eastAsia="hu-HU"/>
        </w:rPr>
        <w:t>tató anyagokat, szórólapokat, így napra</w:t>
      </w:r>
      <w:r w:rsidRPr="008641B6">
        <w:rPr>
          <w:rFonts w:ascii="Times New Roman" w:eastAsia="Times New Roman" w:hAnsi="Times New Roman"/>
          <w:sz w:val="24"/>
          <w:szCs w:val="24"/>
          <w:lang w:eastAsia="hu-HU"/>
        </w:rPr>
        <w:t>kész információhoz tud</w:t>
      </w:r>
      <w:r w:rsidR="00AF39AC">
        <w:rPr>
          <w:rFonts w:ascii="Times New Roman" w:eastAsia="Times New Roman" w:hAnsi="Times New Roman"/>
          <w:sz w:val="24"/>
          <w:szCs w:val="24"/>
          <w:lang w:eastAsia="hu-HU"/>
        </w:rPr>
        <w:t>nak</w:t>
      </w:r>
      <w:r w:rsidRPr="008641B6">
        <w:rPr>
          <w:rFonts w:ascii="Times New Roman" w:eastAsia="Times New Roman" w:hAnsi="Times New Roman"/>
          <w:sz w:val="24"/>
          <w:szCs w:val="24"/>
          <w:lang w:eastAsia="hu-HU"/>
        </w:rPr>
        <w:t xml:space="preserve"> jutni az intézmények feladatairól és az álta</w:t>
      </w:r>
      <w:r w:rsidR="00F60CF3">
        <w:rPr>
          <w:rFonts w:ascii="Times New Roman" w:eastAsia="Times New Roman" w:hAnsi="Times New Roman"/>
          <w:sz w:val="24"/>
          <w:szCs w:val="24"/>
          <w:lang w:eastAsia="hu-HU"/>
        </w:rPr>
        <w:t>luk nyújtott szo</w:t>
      </w:r>
      <w:r w:rsidR="00AF39AC">
        <w:rPr>
          <w:rFonts w:ascii="Times New Roman" w:eastAsia="Times New Roman" w:hAnsi="Times New Roman"/>
          <w:sz w:val="24"/>
          <w:szCs w:val="24"/>
          <w:lang w:eastAsia="hu-HU"/>
        </w:rPr>
        <w:t>lgáltatásokról a helyi lakosok.</w:t>
      </w:r>
    </w:p>
    <w:p w:rsidR="008641B6" w:rsidRPr="008641B6" w:rsidRDefault="008641B6" w:rsidP="00C56E84">
      <w:pPr>
        <w:spacing w:after="0" w:line="240" w:lineRule="auto"/>
        <w:jc w:val="both"/>
        <w:rPr>
          <w:rFonts w:ascii="Times New Roman" w:eastAsia="Times New Roman" w:hAnsi="Times New Roman"/>
          <w:sz w:val="24"/>
          <w:szCs w:val="24"/>
          <w:lang w:eastAsia="hu-HU"/>
        </w:rPr>
      </w:pPr>
      <w:r w:rsidRPr="008641B6">
        <w:rPr>
          <w:rFonts w:ascii="Times New Roman" w:eastAsia="Times New Roman" w:hAnsi="Times New Roman"/>
          <w:sz w:val="24"/>
          <w:szCs w:val="24"/>
          <w:lang w:eastAsia="hu-HU"/>
        </w:rPr>
        <w:t xml:space="preserve">Amennyiben az ellátottak vagy a lakosság körében igény merült fel az </w:t>
      </w:r>
      <w:r w:rsidRPr="008641B6">
        <w:rPr>
          <w:rFonts w:ascii="Times New Roman" w:eastAsia="Times New Roman" w:hAnsi="Times New Roman"/>
          <w:i/>
          <w:sz w:val="24"/>
          <w:szCs w:val="24"/>
          <w:lang w:eastAsia="hu-HU"/>
        </w:rPr>
        <w:t>„Erzsébet program”</w:t>
      </w:r>
      <w:r w:rsidRPr="008641B6">
        <w:rPr>
          <w:rFonts w:ascii="Times New Roman" w:eastAsia="Times New Roman" w:hAnsi="Times New Roman"/>
          <w:sz w:val="24"/>
          <w:szCs w:val="24"/>
          <w:lang w:eastAsia="hu-HU"/>
        </w:rPr>
        <w:t xml:space="preserve"> vagy egyéb pályázattal kapcsolatos ügyintézésre, úgy minden esetben készséggel álltak rendelkezésre az intézményi munkatársak. </w:t>
      </w:r>
    </w:p>
    <w:p w:rsidR="008641B6" w:rsidRPr="005C2E68" w:rsidRDefault="00A9324D" w:rsidP="00036FCE">
      <w:pPr>
        <w:pStyle w:val="Cmsor2"/>
        <w:rPr>
          <w:sz w:val="24"/>
          <w:szCs w:val="24"/>
        </w:rPr>
      </w:pPr>
      <w:bookmarkStart w:id="388" w:name="_Toc26973725"/>
      <w:bookmarkStart w:id="389" w:name="_Toc30153720"/>
      <w:r>
        <w:rPr>
          <w:sz w:val="24"/>
          <w:szCs w:val="24"/>
        </w:rPr>
        <w:t>16.3</w:t>
      </w:r>
      <w:r w:rsidR="008641B6" w:rsidRPr="005C2E68">
        <w:rPr>
          <w:sz w:val="24"/>
          <w:szCs w:val="24"/>
        </w:rPr>
        <w:t>. Intézményi akadálymentesítés</w:t>
      </w:r>
      <w:bookmarkEnd w:id="388"/>
      <w:bookmarkEnd w:id="389"/>
    </w:p>
    <w:tbl>
      <w:tblPr>
        <w:tblW w:w="0" w:type="auto"/>
        <w:tblCellMar>
          <w:left w:w="0" w:type="dxa"/>
          <w:right w:w="0" w:type="dxa"/>
        </w:tblCellMar>
        <w:tblLook w:val="04A0" w:firstRow="1" w:lastRow="0" w:firstColumn="1" w:lastColumn="0" w:noHBand="0" w:noVBand="1"/>
      </w:tblPr>
      <w:tblGrid>
        <w:gridCol w:w="2122"/>
        <w:gridCol w:w="1559"/>
        <w:gridCol w:w="1843"/>
        <w:gridCol w:w="2409"/>
      </w:tblGrid>
      <w:tr w:rsidR="008641B6" w:rsidRPr="008641B6" w:rsidTr="006945C1">
        <w:tc>
          <w:tcPr>
            <w:tcW w:w="2122" w:type="dxa"/>
            <w:tcBorders>
              <w:top w:val="single" w:sz="8" w:space="0" w:color="auto"/>
              <w:left w:val="single" w:sz="8" w:space="0" w:color="auto"/>
              <w:bottom w:val="single" w:sz="8" w:space="0" w:color="auto"/>
              <w:right w:val="single" w:sz="8" w:space="0" w:color="auto"/>
            </w:tcBorders>
            <w:shd w:val="clear" w:color="auto" w:fill="0070C0"/>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Intézmények</w:t>
            </w:r>
          </w:p>
        </w:tc>
        <w:tc>
          <w:tcPr>
            <w:tcW w:w="1559" w:type="dxa"/>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Összes</w:t>
            </w:r>
          </w:p>
        </w:tc>
        <w:tc>
          <w:tcPr>
            <w:tcW w:w="1843" w:type="dxa"/>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Akadálymentes</w:t>
            </w:r>
          </w:p>
        </w:tc>
        <w:tc>
          <w:tcPr>
            <w:tcW w:w="2409" w:type="dxa"/>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Nem akadálymentes</w:t>
            </w:r>
          </w:p>
        </w:tc>
      </w:tr>
      <w:tr w:rsidR="008641B6" w:rsidRPr="008641B6" w:rsidTr="007C72F0">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Bölcsődék</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6</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6</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0</w:t>
            </w:r>
          </w:p>
        </w:tc>
      </w:tr>
      <w:tr w:rsidR="008641B6" w:rsidRPr="008641B6" w:rsidTr="007C72F0">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Óvodák</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8641B6" w:rsidRPr="00847BA2" w:rsidRDefault="008641B6" w:rsidP="008641B6">
            <w:pPr>
              <w:spacing w:after="0" w:line="240" w:lineRule="auto"/>
              <w:jc w:val="both"/>
              <w:rPr>
                <w:rFonts w:ascii="Times New Roman" w:eastAsiaTheme="minorHAnsi" w:hAnsi="Times New Roman"/>
                <w:b/>
                <w:bCs/>
                <w:sz w:val="24"/>
                <w:szCs w:val="24"/>
                <w:lang w:eastAsia="hu-HU"/>
              </w:rPr>
            </w:pPr>
            <w:r w:rsidRPr="00847BA2">
              <w:rPr>
                <w:rFonts w:ascii="Times New Roman" w:eastAsiaTheme="minorHAnsi" w:hAnsi="Times New Roman"/>
                <w:b/>
                <w:bCs/>
                <w:sz w:val="24"/>
                <w:szCs w:val="24"/>
                <w:lang w:eastAsia="hu-HU"/>
              </w:rPr>
              <w:t>21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641B6" w:rsidRPr="00847BA2" w:rsidRDefault="008641B6" w:rsidP="008641B6">
            <w:pPr>
              <w:spacing w:after="0" w:line="240" w:lineRule="auto"/>
              <w:jc w:val="both"/>
              <w:rPr>
                <w:rFonts w:ascii="Times New Roman" w:eastAsiaTheme="minorHAnsi" w:hAnsi="Times New Roman"/>
                <w:b/>
                <w:bCs/>
                <w:sz w:val="24"/>
                <w:szCs w:val="24"/>
                <w:lang w:eastAsia="hu-HU"/>
              </w:rPr>
            </w:pPr>
            <w:r w:rsidRPr="00847BA2">
              <w:rPr>
                <w:rFonts w:ascii="Times New Roman" w:eastAsiaTheme="minorHAnsi" w:hAnsi="Times New Roman"/>
                <w:b/>
                <w:bCs/>
                <w:sz w:val="24"/>
                <w:szCs w:val="24"/>
                <w:lang w:eastAsia="hu-HU"/>
              </w:rPr>
              <w:t>10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1</w:t>
            </w:r>
            <w:r w:rsidRPr="008641B6">
              <w:rPr>
                <w:rFonts w:ascii="Times New Roman" w:eastAsiaTheme="minorHAnsi" w:hAnsi="Times New Roman"/>
                <w:b/>
                <w:bCs/>
                <w:color w:val="1F497D"/>
                <w:sz w:val="24"/>
                <w:szCs w:val="24"/>
                <w:lang w:eastAsia="hu-HU"/>
              </w:rPr>
              <w:t>1</w:t>
            </w:r>
          </w:p>
        </w:tc>
      </w:tr>
      <w:tr w:rsidR="008641B6" w:rsidRPr="008641B6" w:rsidTr="007C72F0">
        <w:trPr>
          <w:trHeight w:val="341"/>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Ált. iskolák</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13</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4</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9</w:t>
            </w:r>
          </w:p>
        </w:tc>
      </w:tr>
      <w:tr w:rsidR="008641B6" w:rsidRPr="008641B6" w:rsidTr="007C72F0">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Gimnáziumok</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2</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1</w:t>
            </w:r>
          </w:p>
        </w:tc>
      </w:tr>
      <w:tr w:rsidR="008641B6" w:rsidRPr="008641B6" w:rsidTr="007C72F0">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Közművelődési int.</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2</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2</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0</w:t>
            </w:r>
          </w:p>
        </w:tc>
      </w:tr>
      <w:tr w:rsidR="008641B6" w:rsidRPr="008641B6" w:rsidTr="007C72F0">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Szociális intézmények</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5</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4</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1</w:t>
            </w:r>
          </w:p>
        </w:tc>
      </w:tr>
      <w:tr w:rsidR="008641B6" w:rsidRPr="008641B6" w:rsidTr="007C72F0">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Egészségügyi int.</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21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15</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8641B6" w:rsidRPr="008641B6" w:rsidRDefault="008641B6" w:rsidP="008641B6">
            <w:pPr>
              <w:spacing w:after="0" w:line="240" w:lineRule="auto"/>
              <w:jc w:val="both"/>
              <w:rPr>
                <w:rFonts w:ascii="Times New Roman" w:eastAsiaTheme="minorHAnsi" w:hAnsi="Times New Roman"/>
                <w:b/>
                <w:bCs/>
                <w:sz w:val="24"/>
                <w:szCs w:val="24"/>
                <w:lang w:eastAsia="hu-HU"/>
              </w:rPr>
            </w:pPr>
            <w:r w:rsidRPr="008641B6">
              <w:rPr>
                <w:rFonts w:ascii="Times New Roman" w:eastAsiaTheme="minorHAnsi" w:hAnsi="Times New Roman"/>
                <w:b/>
                <w:bCs/>
                <w:sz w:val="24"/>
                <w:szCs w:val="24"/>
                <w:lang w:eastAsia="hu-HU"/>
              </w:rPr>
              <w:t>6</w:t>
            </w:r>
          </w:p>
        </w:tc>
      </w:tr>
    </w:tbl>
    <w:p w:rsidR="008641B6" w:rsidRPr="008641B6" w:rsidRDefault="008641B6" w:rsidP="008641B6">
      <w:pPr>
        <w:spacing w:after="0" w:line="240" w:lineRule="auto"/>
        <w:jc w:val="both"/>
        <w:rPr>
          <w:rFonts w:ascii="Times New Roman" w:eastAsiaTheme="minorHAnsi" w:hAnsi="Times New Roman"/>
          <w:i/>
          <w:iCs/>
          <w:lang w:eastAsia="hu-HU"/>
        </w:rPr>
      </w:pPr>
      <w:r w:rsidRPr="008641B6">
        <w:rPr>
          <w:rFonts w:ascii="Times New Roman" w:eastAsiaTheme="minorHAnsi" w:hAnsi="Times New Roman"/>
          <w:i/>
          <w:iCs/>
          <w:lang w:eastAsia="hu-HU"/>
        </w:rPr>
        <w:t>                      </w:t>
      </w:r>
      <w:r w:rsidR="00BA0D54">
        <w:rPr>
          <w:rFonts w:ascii="Times New Roman" w:eastAsiaTheme="minorHAnsi" w:hAnsi="Times New Roman"/>
          <w:i/>
          <w:iCs/>
          <w:lang w:eastAsia="hu-HU"/>
        </w:rPr>
        <w:t>                           </w:t>
      </w:r>
      <w:r w:rsidRPr="008641B6">
        <w:rPr>
          <w:rFonts w:ascii="Times New Roman" w:eastAsiaTheme="minorHAnsi" w:hAnsi="Times New Roman"/>
          <w:i/>
          <w:iCs/>
          <w:lang w:eastAsia="hu-HU"/>
        </w:rPr>
        <w:t xml:space="preserve">Forrás: </w:t>
      </w:r>
      <w:r w:rsidR="00BA0D54">
        <w:rPr>
          <w:rFonts w:ascii="Times New Roman" w:eastAsiaTheme="minorHAnsi" w:hAnsi="Times New Roman"/>
          <w:i/>
          <w:iCs/>
          <w:lang w:eastAsia="hu-HU"/>
        </w:rPr>
        <w:t xml:space="preserve">II. kerületi </w:t>
      </w:r>
      <w:r w:rsidRPr="008641B6">
        <w:rPr>
          <w:rFonts w:ascii="Times New Roman" w:eastAsiaTheme="minorHAnsi" w:hAnsi="Times New Roman"/>
          <w:i/>
          <w:iCs/>
          <w:lang w:eastAsia="hu-HU"/>
        </w:rPr>
        <w:t>Polgármesteri Hivatal</w:t>
      </w:r>
      <w:r w:rsidR="00BA0D54">
        <w:rPr>
          <w:rFonts w:ascii="Times New Roman" w:eastAsiaTheme="minorHAnsi" w:hAnsi="Times New Roman"/>
          <w:i/>
          <w:iCs/>
          <w:lang w:eastAsia="hu-HU"/>
        </w:rPr>
        <w:t xml:space="preserve"> Műszaki Osztály</w:t>
      </w:r>
      <w:r w:rsidRPr="008641B6">
        <w:rPr>
          <w:rFonts w:ascii="Times New Roman" w:eastAsiaTheme="minorHAnsi" w:hAnsi="Times New Roman"/>
          <w:i/>
          <w:iCs/>
          <w:lang w:eastAsia="hu-HU"/>
        </w:rPr>
        <w:t xml:space="preserve"> </w:t>
      </w:r>
    </w:p>
    <w:p w:rsidR="008641B6" w:rsidRPr="008641B6" w:rsidRDefault="008641B6" w:rsidP="008641B6">
      <w:pPr>
        <w:spacing w:after="0" w:line="240" w:lineRule="auto"/>
        <w:jc w:val="both"/>
        <w:rPr>
          <w:rFonts w:ascii="Times New Roman" w:eastAsia="Times New Roman" w:hAnsi="Times New Roman"/>
          <w:b/>
          <w:sz w:val="24"/>
          <w:szCs w:val="24"/>
          <w:lang w:eastAsia="hu-HU"/>
        </w:rPr>
      </w:pPr>
    </w:p>
    <w:p w:rsidR="008641B6" w:rsidRPr="008641B6" w:rsidRDefault="008641B6" w:rsidP="00BA0D54">
      <w:pPr>
        <w:spacing w:after="0" w:line="240" w:lineRule="auto"/>
        <w:jc w:val="both"/>
        <w:rPr>
          <w:rFonts w:ascii="Times New Roman" w:hAnsi="Times New Roman"/>
          <w:sz w:val="24"/>
          <w:szCs w:val="24"/>
          <w:lang w:eastAsia="hu-HU"/>
        </w:rPr>
      </w:pPr>
      <w:r w:rsidRPr="008641B6">
        <w:rPr>
          <w:rFonts w:ascii="Times New Roman" w:hAnsi="Times New Roman"/>
          <w:sz w:val="24"/>
          <w:szCs w:val="24"/>
          <w:lang w:eastAsia="hu-HU"/>
        </w:rPr>
        <w:t xml:space="preserve">A táblázat adataiból kiolvasható, hogy a teljes akadálymentesítése az intézményeknek még nem valósult meg, egyedül a bölcsődék és a közművelődési intézmények teljesen akadálymentesek.  A szociális intézmények közül az I. sz. Gondozási Központ akadálymentesítésének műszaki megoldása nehezen kivitelezhető.  </w:t>
      </w:r>
    </w:p>
    <w:p w:rsidR="008641B6" w:rsidRPr="005C2E68" w:rsidRDefault="00A9324D" w:rsidP="00036FCE">
      <w:pPr>
        <w:pStyle w:val="Cmsor2"/>
        <w:rPr>
          <w:sz w:val="24"/>
          <w:szCs w:val="24"/>
        </w:rPr>
      </w:pPr>
      <w:bookmarkStart w:id="390" w:name="_Toc26973726"/>
      <w:bookmarkStart w:id="391" w:name="_Toc30153721"/>
      <w:r>
        <w:rPr>
          <w:sz w:val="24"/>
          <w:szCs w:val="24"/>
        </w:rPr>
        <w:t>16.4</w:t>
      </w:r>
      <w:r w:rsidR="008641B6" w:rsidRPr="005C2E68">
        <w:rPr>
          <w:sz w:val="24"/>
          <w:szCs w:val="24"/>
        </w:rPr>
        <w:t>. Az önkormányzati fenntartású intézmények tárgyi feltételei,</w:t>
      </w:r>
      <w:r w:rsidR="00967ACE" w:rsidRPr="005C2E68">
        <w:rPr>
          <w:sz w:val="24"/>
          <w:szCs w:val="24"/>
        </w:rPr>
        <w:t xml:space="preserve"> beruházások, felújítások a 2014-2019</w:t>
      </w:r>
      <w:r w:rsidR="008641B6" w:rsidRPr="005C2E68">
        <w:rPr>
          <w:sz w:val="24"/>
          <w:szCs w:val="24"/>
        </w:rPr>
        <w:t>. évben</w:t>
      </w:r>
      <w:bookmarkEnd w:id="390"/>
      <w:bookmarkEnd w:id="391"/>
    </w:p>
    <w:p w:rsidR="008641B6" w:rsidRPr="008641B6" w:rsidRDefault="008641B6" w:rsidP="00BA0D54">
      <w:pPr>
        <w:spacing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Intézményeink az előírt tárgyi és működési feltételeknek - az I. sz. Gondozási Közp</w:t>
      </w:r>
      <w:r w:rsidR="00967ACE">
        <w:rPr>
          <w:rFonts w:ascii="Times New Roman" w:eastAsia="SimSun" w:hAnsi="Times New Roman"/>
          <w:sz w:val="24"/>
          <w:szCs w:val="24"/>
          <w:lang w:eastAsia="hu-HU"/>
        </w:rPr>
        <w:t xml:space="preserve">ont kivételével - megfelelnek. </w:t>
      </w:r>
    </w:p>
    <w:p w:rsidR="008641B6" w:rsidRPr="008641B6" w:rsidRDefault="008641B6" w:rsidP="00BA0D54">
      <w:pPr>
        <w:spacing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Az intézmények karbantartása, felújítása ütemezve történik.</w:t>
      </w:r>
    </w:p>
    <w:p w:rsidR="008641B6" w:rsidRPr="008641B6" w:rsidRDefault="008641B6" w:rsidP="00BA0D54">
      <w:pPr>
        <w:spacing w:after="0" w:line="240" w:lineRule="auto"/>
        <w:jc w:val="both"/>
        <w:rPr>
          <w:rFonts w:ascii="Times New Roman" w:eastAsia="Times New Roman" w:hAnsi="Times New Roman"/>
          <w:sz w:val="24"/>
          <w:szCs w:val="24"/>
          <w:lang w:eastAsia="hu-HU" w:bidi="en-US"/>
        </w:rPr>
      </w:pPr>
      <w:r w:rsidRPr="008641B6">
        <w:rPr>
          <w:rFonts w:ascii="Times New Roman" w:eastAsia="Times New Roman" w:hAnsi="Times New Roman"/>
          <w:sz w:val="24"/>
          <w:szCs w:val="24"/>
          <w:lang w:eastAsia="hu-HU" w:bidi="en-US"/>
        </w:rPr>
        <w:t>A költségvetés a zavartalan és magas színvonalú szakmai munka feltételeinek biztosítása mellett a tervezett karbantartási munkák elvégzését, további fejlesztését is lehetővé tette. A működtetés mellett szolgáltatás fejlesztésére és bővítés</w:t>
      </w:r>
      <w:r w:rsidR="004B78ED">
        <w:rPr>
          <w:rFonts w:ascii="Times New Roman" w:eastAsia="Times New Roman" w:hAnsi="Times New Roman"/>
          <w:sz w:val="24"/>
          <w:szCs w:val="24"/>
          <w:lang w:eastAsia="hu-HU" w:bidi="en-US"/>
        </w:rPr>
        <w:t>ére is sor kerülhetett.</w:t>
      </w:r>
      <w:r w:rsidRPr="008641B6">
        <w:rPr>
          <w:rFonts w:ascii="Times New Roman" w:eastAsia="Times New Roman" w:hAnsi="Times New Roman"/>
          <w:sz w:val="24"/>
          <w:szCs w:val="24"/>
          <w:lang w:eastAsia="hu-HU" w:bidi="en-US"/>
        </w:rPr>
        <w:t xml:space="preserve"> </w:t>
      </w:r>
    </w:p>
    <w:p w:rsidR="008641B6" w:rsidRDefault="008641B6" w:rsidP="008641B6">
      <w:pPr>
        <w:spacing w:after="0" w:line="240" w:lineRule="auto"/>
        <w:rPr>
          <w:rFonts w:ascii="Times New Roman" w:eastAsia="SimSun" w:hAnsi="Times New Roman"/>
          <w:sz w:val="24"/>
          <w:szCs w:val="24"/>
          <w:lang w:eastAsia="hu-HU"/>
        </w:rPr>
      </w:pPr>
    </w:p>
    <w:p w:rsidR="008641B6" w:rsidRDefault="008641B6" w:rsidP="008641B6">
      <w:pPr>
        <w:spacing w:after="0" w:line="240" w:lineRule="auto"/>
        <w:rPr>
          <w:rFonts w:ascii="Times New Roman" w:eastAsia="SimSun" w:hAnsi="Times New Roman"/>
          <w:b/>
          <w:bCs/>
          <w:sz w:val="24"/>
          <w:szCs w:val="24"/>
          <w:lang w:eastAsia="hu-HU"/>
        </w:rPr>
      </w:pPr>
      <w:r w:rsidRPr="008641B6">
        <w:rPr>
          <w:rFonts w:ascii="Times New Roman" w:eastAsia="SimSun" w:hAnsi="Times New Roman"/>
          <w:b/>
          <w:bCs/>
          <w:sz w:val="24"/>
          <w:szCs w:val="24"/>
          <w:lang w:eastAsia="hu-HU"/>
        </w:rPr>
        <w:t>Néhány jelentősebb beruházás, felújítás, tárgyi fejlesztések:</w:t>
      </w:r>
    </w:p>
    <w:p w:rsidR="0090231F" w:rsidRDefault="0090231F" w:rsidP="008641B6">
      <w:pPr>
        <w:spacing w:after="0" w:line="240" w:lineRule="auto"/>
        <w:rPr>
          <w:rFonts w:ascii="Times New Roman" w:eastAsia="SimSun" w:hAnsi="Times New Roman"/>
          <w:b/>
          <w:bCs/>
          <w:sz w:val="24"/>
          <w:szCs w:val="24"/>
          <w:lang w:eastAsia="hu-HU"/>
        </w:rPr>
      </w:pPr>
    </w:p>
    <w:tbl>
      <w:tblPr>
        <w:tblStyle w:val="Rcsostblzat"/>
        <w:tblW w:w="9120" w:type="dxa"/>
        <w:tblInd w:w="137" w:type="dxa"/>
        <w:tblLook w:val="04A0" w:firstRow="1" w:lastRow="0" w:firstColumn="1" w:lastColumn="0" w:noHBand="0" w:noVBand="1"/>
      </w:tblPr>
      <w:tblGrid>
        <w:gridCol w:w="975"/>
        <w:gridCol w:w="3934"/>
        <w:gridCol w:w="2507"/>
        <w:gridCol w:w="1704"/>
      </w:tblGrid>
      <w:tr w:rsidR="007C72F0" w:rsidRPr="00C87C56" w:rsidTr="0057260A">
        <w:trPr>
          <w:trHeight w:val="276"/>
        </w:trPr>
        <w:tc>
          <w:tcPr>
            <w:tcW w:w="975" w:type="dxa"/>
            <w:vMerge w:val="restart"/>
            <w:shd w:val="clear" w:color="auto" w:fill="5B9BD5" w:themeFill="accent1"/>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Évszám</w:t>
            </w:r>
          </w:p>
        </w:tc>
        <w:tc>
          <w:tcPr>
            <w:tcW w:w="3934" w:type="dxa"/>
            <w:vMerge w:val="restart"/>
            <w:shd w:val="clear" w:color="auto" w:fill="5B9BD5" w:themeFill="accent1"/>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Intézmények</w:t>
            </w:r>
          </w:p>
        </w:tc>
        <w:tc>
          <w:tcPr>
            <w:tcW w:w="2507" w:type="dxa"/>
            <w:vMerge w:val="restart"/>
            <w:shd w:val="clear" w:color="auto" w:fill="5B9BD5" w:themeFill="accent1"/>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Munka leírása</w:t>
            </w:r>
          </w:p>
        </w:tc>
        <w:tc>
          <w:tcPr>
            <w:tcW w:w="1704" w:type="dxa"/>
            <w:vMerge w:val="restart"/>
            <w:shd w:val="clear" w:color="auto" w:fill="5B9BD5" w:themeFill="accent1"/>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xml:space="preserve"> Költség (bruttó) </w:t>
            </w:r>
          </w:p>
        </w:tc>
      </w:tr>
      <w:tr w:rsidR="007C72F0" w:rsidRPr="00C87C56" w:rsidTr="0057260A">
        <w:trPr>
          <w:trHeight w:val="450"/>
        </w:trPr>
        <w:tc>
          <w:tcPr>
            <w:tcW w:w="975" w:type="dxa"/>
            <w:vMerge/>
            <w:shd w:val="clear" w:color="auto" w:fill="5B9BD5" w:themeFill="accent1"/>
            <w:hideMark/>
          </w:tcPr>
          <w:p w:rsidR="007C72F0" w:rsidRPr="00C87C56" w:rsidRDefault="007C72F0" w:rsidP="007C72F0">
            <w:pPr>
              <w:rPr>
                <w:rFonts w:ascii="Times New Roman" w:eastAsia="SimSun" w:hAnsi="Times New Roman"/>
                <w:b/>
                <w:bCs/>
              </w:rPr>
            </w:pPr>
          </w:p>
        </w:tc>
        <w:tc>
          <w:tcPr>
            <w:tcW w:w="3934" w:type="dxa"/>
            <w:vMerge/>
            <w:shd w:val="clear" w:color="auto" w:fill="5B9BD5" w:themeFill="accent1"/>
            <w:hideMark/>
          </w:tcPr>
          <w:p w:rsidR="007C72F0" w:rsidRPr="00C87C56" w:rsidRDefault="007C72F0" w:rsidP="007C72F0">
            <w:pPr>
              <w:rPr>
                <w:rFonts w:ascii="Times New Roman" w:eastAsia="SimSun" w:hAnsi="Times New Roman"/>
                <w:b/>
                <w:bCs/>
              </w:rPr>
            </w:pPr>
          </w:p>
        </w:tc>
        <w:tc>
          <w:tcPr>
            <w:tcW w:w="2507" w:type="dxa"/>
            <w:vMerge/>
            <w:shd w:val="clear" w:color="auto" w:fill="5B9BD5" w:themeFill="accent1"/>
            <w:hideMark/>
          </w:tcPr>
          <w:p w:rsidR="007C72F0" w:rsidRPr="00C87C56" w:rsidRDefault="007C72F0" w:rsidP="007C72F0">
            <w:pPr>
              <w:rPr>
                <w:rFonts w:ascii="Times New Roman" w:eastAsia="SimSun" w:hAnsi="Times New Roman"/>
                <w:b/>
                <w:bCs/>
              </w:rPr>
            </w:pPr>
          </w:p>
        </w:tc>
        <w:tc>
          <w:tcPr>
            <w:tcW w:w="1704" w:type="dxa"/>
            <w:vMerge/>
            <w:shd w:val="clear" w:color="auto" w:fill="5B9BD5" w:themeFill="accent1"/>
            <w:hideMark/>
          </w:tcPr>
          <w:p w:rsidR="007C72F0" w:rsidRPr="00C87C56" w:rsidRDefault="007C72F0" w:rsidP="007C72F0">
            <w:pPr>
              <w:rPr>
                <w:rFonts w:ascii="Times New Roman" w:eastAsia="SimSun" w:hAnsi="Times New Roman"/>
                <w:b/>
                <w:bCs/>
              </w:rPr>
            </w:pPr>
          </w:p>
        </w:tc>
      </w:tr>
      <w:tr w:rsidR="007C72F0" w:rsidRPr="00C87C56" w:rsidTr="0057260A">
        <w:trPr>
          <w:trHeight w:val="56"/>
        </w:trPr>
        <w:tc>
          <w:tcPr>
            <w:tcW w:w="975" w:type="dxa"/>
            <w:noWrap/>
            <w:hideMark/>
          </w:tcPr>
          <w:p w:rsidR="007C72F0" w:rsidRPr="00C87C56" w:rsidRDefault="007C72F0" w:rsidP="007C72F0">
            <w:pPr>
              <w:rPr>
                <w:rFonts w:ascii="Times New Roman" w:eastAsia="SimSun" w:hAnsi="Times New Roman"/>
                <w:b/>
                <w:bCs/>
              </w:rPr>
            </w:pPr>
          </w:p>
        </w:tc>
        <w:tc>
          <w:tcPr>
            <w:tcW w:w="3934" w:type="dxa"/>
            <w:noWrap/>
            <w:hideMark/>
          </w:tcPr>
          <w:p w:rsidR="007C72F0" w:rsidRPr="00C87C56" w:rsidRDefault="007C72F0" w:rsidP="007C72F0">
            <w:pPr>
              <w:rPr>
                <w:rFonts w:ascii="Times New Roman" w:eastAsia="SimSun" w:hAnsi="Times New Roman"/>
                <w:b/>
                <w:bCs/>
              </w:rPr>
            </w:pPr>
          </w:p>
        </w:tc>
        <w:tc>
          <w:tcPr>
            <w:tcW w:w="2507" w:type="dxa"/>
            <w:hideMark/>
          </w:tcPr>
          <w:p w:rsidR="007C72F0" w:rsidRPr="00C87C56" w:rsidRDefault="007C72F0" w:rsidP="007C72F0">
            <w:pPr>
              <w:rPr>
                <w:rFonts w:ascii="Times New Roman" w:eastAsia="SimSun" w:hAnsi="Times New Roman"/>
                <w:b/>
                <w:bCs/>
              </w:rPr>
            </w:pPr>
          </w:p>
        </w:tc>
        <w:tc>
          <w:tcPr>
            <w:tcW w:w="1704" w:type="dxa"/>
            <w:hideMark/>
          </w:tcPr>
          <w:p w:rsidR="007C72F0" w:rsidRPr="00C87C56" w:rsidRDefault="007C72F0" w:rsidP="007C72F0">
            <w:pPr>
              <w:rPr>
                <w:rFonts w:ascii="Times New Roman" w:eastAsia="SimSun" w:hAnsi="Times New Roman"/>
                <w:b/>
                <w:bCs/>
              </w:rPr>
            </w:pPr>
          </w:p>
        </w:tc>
      </w:tr>
      <w:tr w:rsidR="007C72F0" w:rsidRPr="00C87C56" w:rsidTr="00C87C56">
        <w:trPr>
          <w:trHeight w:val="308"/>
        </w:trPr>
        <w:tc>
          <w:tcPr>
            <w:tcW w:w="975" w:type="dxa"/>
            <w:shd w:val="clear" w:color="auto" w:fill="00B050"/>
            <w:noWrap/>
            <w:hideMark/>
          </w:tcPr>
          <w:p w:rsidR="007C72F0" w:rsidRPr="00C87C56" w:rsidRDefault="007C72F0" w:rsidP="007C72F0">
            <w:pPr>
              <w:rPr>
                <w:rFonts w:ascii="Times New Roman" w:eastAsia="SimSun" w:hAnsi="Times New Roman"/>
                <w:b/>
                <w:bCs/>
              </w:rPr>
            </w:pPr>
          </w:p>
        </w:tc>
        <w:tc>
          <w:tcPr>
            <w:tcW w:w="3934" w:type="dxa"/>
            <w:shd w:val="clear" w:color="auto" w:fill="00B050"/>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Értelmi Fogyatékosok Nappali Otthona</w:t>
            </w:r>
          </w:p>
        </w:tc>
        <w:tc>
          <w:tcPr>
            <w:tcW w:w="2507" w:type="dxa"/>
            <w:shd w:val="clear" w:color="auto" w:fill="00B050"/>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1028 Bp. Hidegkúti út 158.</w:t>
            </w:r>
          </w:p>
        </w:tc>
        <w:tc>
          <w:tcPr>
            <w:tcW w:w="1704" w:type="dxa"/>
            <w:shd w:val="clear" w:color="auto" w:fill="00B050"/>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w:t>
            </w:r>
          </w:p>
        </w:tc>
      </w:tr>
      <w:tr w:rsidR="007C72F0" w:rsidRPr="00C87C56" w:rsidTr="00C87C56">
        <w:trPr>
          <w:trHeight w:val="642"/>
        </w:trPr>
        <w:tc>
          <w:tcPr>
            <w:tcW w:w="975"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2017.</w:t>
            </w:r>
          </w:p>
        </w:tc>
        <w:tc>
          <w:tcPr>
            <w:tcW w:w="3934"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Közösségi helység festése</w:t>
            </w:r>
          </w:p>
        </w:tc>
        <w:tc>
          <w:tcPr>
            <w:tcW w:w="2507"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Előtétfal készítése, a nedves salétromos falrész szigetelése festés</w:t>
            </w:r>
          </w:p>
        </w:tc>
        <w:tc>
          <w:tcPr>
            <w:tcW w:w="1704"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xml:space="preserve">      850 000 Ft </w:t>
            </w:r>
          </w:p>
        </w:tc>
      </w:tr>
      <w:tr w:rsidR="007C72F0" w:rsidRPr="00C87C56" w:rsidTr="00C87C56">
        <w:trPr>
          <w:trHeight w:val="368"/>
        </w:trPr>
        <w:tc>
          <w:tcPr>
            <w:tcW w:w="975"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2017.</w:t>
            </w:r>
          </w:p>
        </w:tc>
        <w:tc>
          <w:tcPr>
            <w:tcW w:w="3934"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Terasz burkolás</w:t>
            </w:r>
          </w:p>
        </w:tc>
        <w:tc>
          <w:tcPr>
            <w:tcW w:w="2507"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Hátsó udvar felöli terasz rész burkolása</w:t>
            </w:r>
          </w:p>
        </w:tc>
        <w:tc>
          <w:tcPr>
            <w:tcW w:w="1704" w:type="dxa"/>
            <w:noWrap/>
            <w:hideMark/>
          </w:tcPr>
          <w:p w:rsidR="007C72F0" w:rsidRDefault="007C72F0" w:rsidP="007C72F0">
            <w:pPr>
              <w:rPr>
                <w:rFonts w:ascii="Times New Roman" w:eastAsia="SimSun" w:hAnsi="Times New Roman"/>
                <w:b/>
                <w:bCs/>
              </w:rPr>
            </w:pPr>
            <w:r w:rsidRPr="00C87C56">
              <w:rPr>
                <w:rFonts w:ascii="Times New Roman" w:eastAsia="SimSun" w:hAnsi="Times New Roman"/>
                <w:b/>
                <w:bCs/>
              </w:rPr>
              <w:t xml:space="preserve">      550 000 Ft </w:t>
            </w:r>
          </w:p>
          <w:p w:rsidR="00321C27" w:rsidRDefault="00321C27" w:rsidP="007C72F0">
            <w:pPr>
              <w:rPr>
                <w:rFonts w:ascii="Times New Roman" w:eastAsia="SimSun" w:hAnsi="Times New Roman"/>
                <w:b/>
                <w:bCs/>
              </w:rPr>
            </w:pPr>
          </w:p>
          <w:p w:rsidR="00321C27" w:rsidRDefault="00321C27" w:rsidP="007C72F0">
            <w:pPr>
              <w:rPr>
                <w:rFonts w:ascii="Times New Roman" w:eastAsia="SimSun" w:hAnsi="Times New Roman"/>
                <w:b/>
                <w:bCs/>
              </w:rPr>
            </w:pPr>
          </w:p>
          <w:p w:rsidR="00321C27" w:rsidRPr="00C87C56" w:rsidRDefault="00321C27" w:rsidP="007C72F0">
            <w:pPr>
              <w:rPr>
                <w:rFonts w:ascii="Times New Roman" w:eastAsia="SimSun" w:hAnsi="Times New Roman"/>
                <w:b/>
                <w:bCs/>
              </w:rPr>
            </w:pPr>
          </w:p>
        </w:tc>
      </w:tr>
      <w:tr w:rsidR="00321C27" w:rsidRPr="00C87C56" w:rsidTr="00B94AB3">
        <w:trPr>
          <w:trHeight w:val="276"/>
        </w:trPr>
        <w:tc>
          <w:tcPr>
            <w:tcW w:w="975" w:type="dxa"/>
            <w:vMerge w:val="restart"/>
            <w:shd w:val="clear" w:color="auto" w:fill="5B9BD5" w:themeFill="accent1"/>
            <w:noWrap/>
            <w:hideMark/>
          </w:tcPr>
          <w:p w:rsidR="00321C27" w:rsidRPr="00C87C56" w:rsidRDefault="00321C27" w:rsidP="00B94AB3">
            <w:pPr>
              <w:rPr>
                <w:rFonts w:ascii="Times New Roman" w:eastAsia="SimSun" w:hAnsi="Times New Roman"/>
                <w:b/>
                <w:bCs/>
              </w:rPr>
            </w:pPr>
            <w:r w:rsidRPr="00C87C56">
              <w:rPr>
                <w:rFonts w:ascii="Times New Roman" w:eastAsia="SimSun" w:hAnsi="Times New Roman"/>
                <w:b/>
                <w:bCs/>
              </w:rPr>
              <w:lastRenderedPageBreak/>
              <w:t>Évszám</w:t>
            </w:r>
          </w:p>
        </w:tc>
        <w:tc>
          <w:tcPr>
            <w:tcW w:w="3934" w:type="dxa"/>
            <w:vMerge w:val="restart"/>
            <w:shd w:val="clear" w:color="auto" w:fill="5B9BD5" w:themeFill="accent1"/>
            <w:noWrap/>
            <w:hideMark/>
          </w:tcPr>
          <w:p w:rsidR="00321C27" w:rsidRPr="00C87C56" w:rsidRDefault="00321C27" w:rsidP="00B94AB3">
            <w:pPr>
              <w:rPr>
                <w:rFonts w:ascii="Times New Roman" w:eastAsia="SimSun" w:hAnsi="Times New Roman"/>
                <w:b/>
                <w:bCs/>
              </w:rPr>
            </w:pPr>
            <w:r w:rsidRPr="00C87C56">
              <w:rPr>
                <w:rFonts w:ascii="Times New Roman" w:eastAsia="SimSun" w:hAnsi="Times New Roman"/>
                <w:b/>
                <w:bCs/>
              </w:rPr>
              <w:t>Intézmények</w:t>
            </w:r>
          </w:p>
        </w:tc>
        <w:tc>
          <w:tcPr>
            <w:tcW w:w="2507" w:type="dxa"/>
            <w:vMerge w:val="restart"/>
            <w:shd w:val="clear" w:color="auto" w:fill="5B9BD5" w:themeFill="accent1"/>
            <w:hideMark/>
          </w:tcPr>
          <w:p w:rsidR="00321C27" w:rsidRPr="00C87C56" w:rsidRDefault="00321C27" w:rsidP="00B94AB3">
            <w:pPr>
              <w:rPr>
                <w:rFonts w:ascii="Times New Roman" w:eastAsia="SimSun" w:hAnsi="Times New Roman"/>
                <w:b/>
                <w:bCs/>
              </w:rPr>
            </w:pPr>
            <w:r w:rsidRPr="00C87C56">
              <w:rPr>
                <w:rFonts w:ascii="Times New Roman" w:eastAsia="SimSun" w:hAnsi="Times New Roman"/>
                <w:b/>
                <w:bCs/>
              </w:rPr>
              <w:t>Munka leírása</w:t>
            </w:r>
          </w:p>
        </w:tc>
        <w:tc>
          <w:tcPr>
            <w:tcW w:w="1704" w:type="dxa"/>
            <w:vMerge w:val="restart"/>
            <w:shd w:val="clear" w:color="auto" w:fill="5B9BD5" w:themeFill="accent1"/>
            <w:hideMark/>
          </w:tcPr>
          <w:p w:rsidR="00321C27" w:rsidRPr="00C87C56" w:rsidRDefault="00321C27" w:rsidP="00B94AB3">
            <w:pPr>
              <w:rPr>
                <w:rFonts w:ascii="Times New Roman" w:eastAsia="SimSun" w:hAnsi="Times New Roman"/>
                <w:b/>
                <w:bCs/>
              </w:rPr>
            </w:pPr>
            <w:r w:rsidRPr="00C87C56">
              <w:rPr>
                <w:rFonts w:ascii="Times New Roman" w:eastAsia="SimSun" w:hAnsi="Times New Roman"/>
                <w:b/>
                <w:bCs/>
              </w:rPr>
              <w:t xml:space="preserve"> Költség (bruttó) </w:t>
            </w:r>
          </w:p>
        </w:tc>
      </w:tr>
      <w:tr w:rsidR="00321C27" w:rsidRPr="00C87C56" w:rsidTr="00B94AB3">
        <w:trPr>
          <w:trHeight w:val="450"/>
        </w:trPr>
        <w:tc>
          <w:tcPr>
            <w:tcW w:w="975" w:type="dxa"/>
            <w:vMerge/>
            <w:shd w:val="clear" w:color="auto" w:fill="5B9BD5" w:themeFill="accent1"/>
            <w:hideMark/>
          </w:tcPr>
          <w:p w:rsidR="00321C27" w:rsidRPr="00C87C56" w:rsidRDefault="00321C27" w:rsidP="00B94AB3">
            <w:pPr>
              <w:rPr>
                <w:rFonts w:ascii="Times New Roman" w:eastAsia="SimSun" w:hAnsi="Times New Roman"/>
                <w:b/>
                <w:bCs/>
              </w:rPr>
            </w:pPr>
          </w:p>
        </w:tc>
        <w:tc>
          <w:tcPr>
            <w:tcW w:w="3934" w:type="dxa"/>
            <w:vMerge/>
            <w:shd w:val="clear" w:color="auto" w:fill="5B9BD5" w:themeFill="accent1"/>
            <w:hideMark/>
          </w:tcPr>
          <w:p w:rsidR="00321C27" w:rsidRPr="00C87C56" w:rsidRDefault="00321C27" w:rsidP="00B94AB3">
            <w:pPr>
              <w:rPr>
                <w:rFonts w:ascii="Times New Roman" w:eastAsia="SimSun" w:hAnsi="Times New Roman"/>
                <w:b/>
                <w:bCs/>
              </w:rPr>
            </w:pPr>
          </w:p>
        </w:tc>
        <w:tc>
          <w:tcPr>
            <w:tcW w:w="2507" w:type="dxa"/>
            <w:vMerge/>
            <w:shd w:val="clear" w:color="auto" w:fill="5B9BD5" w:themeFill="accent1"/>
            <w:hideMark/>
          </w:tcPr>
          <w:p w:rsidR="00321C27" w:rsidRPr="00C87C56" w:rsidRDefault="00321C27" w:rsidP="00B94AB3">
            <w:pPr>
              <w:rPr>
                <w:rFonts w:ascii="Times New Roman" w:eastAsia="SimSun" w:hAnsi="Times New Roman"/>
                <w:b/>
                <w:bCs/>
              </w:rPr>
            </w:pPr>
          </w:p>
        </w:tc>
        <w:tc>
          <w:tcPr>
            <w:tcW w:w="1704" w:type="dxa"/>
            <w:vMerge/>
            <w:shd w:val="clear" w:color="auto" w:fill="5B9BD5" w:themeFill="accent1"/>
            <w:hideMark/>
          </w:tcPr>
          <w:p w:rsidR="00321C27" w:rsidRPr="00C87C56" w:rsidRDefault="00321C27" w:rsidP="00B94AB3">
            <w:pPr>
              <w:rPr>
                <w:rFonts w:ascii="Times New Roman" w:eastAsia="SimSun" w:hAnsi="Times New Roman"/>
                <w:b/>
                <w:bCs/>
              </w:rPr>
            </w:pPr>
          </w:p>
        </w:tc>
      </w:tr>
      <w:tr w:rsidR="007C72F0" w:rsidRPr="00C87C56" w:rsidTr="00C87C56">
        <w:trPr>
          <w:trHeight w:val="773"/>
        </w:trPr>
        <w:tc>
          <w:tcPr>
            <w:tcW w:w="975"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2018.</w:t>
            </w:r>
          </w:p>
        </w:tc>
        <w:tc>
          <w:tcPr>
            <w:tcW w:w="3934" w:type="dxa"/>
            <w:hideMark/>
          </w:tcPr>
          <w:p w:rsidR="007C72F0" w:rsidRPr="00C87C56" w:rsidRDefault="00AF39AC" w:rsidP="007C72F0">
            <w:pPr>
              <w:rPr>
                <w:rFonts w:ascii="Times New Roman" w:eastAsia="SimSun" w:hAnsi="Times New Roman"/>
                <w:b/>
                <w:bCs/>
              </w:rPr>
            </w:pPr>
            <w:r>
              <w:rPr>
                <w:rFonts w:ascii="Times New Roman" w:eastAsia="SimSun" w:hAnsi="Times New Roman"/>
                <w:b/>
                <w:bCs/>
              </w:rPr>
              <w:t>É</w:t>
            </w:r>
            <w:r w:rsidR="007C72F0" w:rsidRPr="00C87C56">
              <w:rPr>
                <w:rFonts w:ascii="Times New Roman" w:eastAsia="SimSun" w:hAnsi="Times New Roman"/>
                <w:b/>
                <w:bCs/>
              </w:rPr>
              <w:t>NO hátsóudvar felé néző terasz fedése, foglalkoztató helyiség kialakítása</w:t>
            </w:r>
          </w:p>
        </w:tc>
        <w:tc>
          <w:tcPr>
            <w:tcW w:w="2507"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A növekvő létszám és a földszinten lévő foglalkoztató vizesedése miatt indokolt</w:t>
            </w:r>
          </w:p>
        </w:tc>
        <w:tc>
          <w:tcPr>
            <w:tcW w:w="1704"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xml:space="preserve">    9 500 000 Ft </w:t>
            </w:r>
          </w:p>
        </w:tc>
      </w:tr>
      <w:tr w:rsidR="007C72F0" w:rsidRPr="00C87C56" w:rsidTr="00C87C56">
        <w:trPr>
          <w:trHeight w:val="403"/>
        </w:trPr>
        <w:tc>
          <w:tcPr>
            <w:tcW w:w="975"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2018.</w:t>
            </w:r>
          </w:p>
        </w:tc>
        <w:tc>
          <w:tcPr>
            <w:tcW w:w="3934"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Fejlesztő szoba szigetelése</w:t>
            </w:r>
          </w:p>
        </w:tc>
        <w:tc>
          <w:tcPr>
            <w:tcW w:w="2507"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xml:space="preserve">Fejlesztő szoba szigetelése, vizesedés megszüntetése </w:t>
            </w:r>
          </w:p>
        </w:tc>
        <w:tc>
          <w:tcPr>
            <w:tcW w:w="1704"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xml:space="preserve">    1 500 000 Ft </w:t>
            </w:r>
          </w:p>
        </w:tc>
      </w:tr>
      <w:tr w:rsidR="007C72F0" w:rsidRPr="00C87C56" w:rsidTr="00C87C56">
        <w:trPr>
          <w:trHeight w:val="370"/>
        </w:trPr>
        <w:tc>
          <w:tcPr>
            <w:tcW w:w="975" w:type="dxa"/>
            <w:noWrap/>
            <w:hideMark/>
          </w:tcPr>
          <w:p w:rsidR="007C72F0" w:rsidRPr="00C87C56" w:rsidRDefault="007C72F0" w:rsidP="007C72F0">
            <w:pPr>
              <w:rPr>
                <w:rFonts w:ascii="Times New Roman" w:eastAsia="SimSun" w:hAnsi="Times New Roman"/>
                <w:b/>
                <w:bCs/>
              </w:rPr>
            </w:pPr>
          </w:p>
        </w:tc>
        <w:tc>
          <w:tcPr>
            <w:tcW w:w="3934"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w:t>
            </w:r>
          </w:p>
        </w:tc>
        <w:tc>
          <w:tcPr>
            <w:tcW w:w="2507"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w:t>
            </w:r>
            <w:r w:rsidR="0057260A" w:rsidRPr="00C87C56">
              <w:rPr>
                <w:rFonts w:ascii="Times New Roman" w:eastAsia="SimSun" w:hAnsi="Times New Roman"/>
                <w:b/>
                <w:bCs/>
              </w:rPr>
              <w:t>Összesen</w:t>
            </w:r>
          </w:p>
        </w:tc>
        <w:tc>
          <w:tcPr>
            <w:tcW w:w="1704" w:type="dxa"/>
            <w:noWrap/>
            <w:hideMark/>
          </w:tcPr>
          <w:p w:rsidR="007C72F0" w:rsidRPr="00C87C56" w:rsidRDefault="00C87C56" w:rsidP="00C87C56">
            <w:pPr>
              <w:rPr>
                <w:rFonts w:ascii="Times New Roman" w:eastAsia="SimSun" w:hAnsi="Times New Roman"/>
                <w:b/>
                <w:bCs/>
              </w:rPr>
            </w:pPr>
            <w:r w:rsidRPr="00C87C56">
              <w:rPr>
                <w:rFonts w:ascii="Times New Roman" w:eastAsia="SimSun" w:hAnsi="Times New Roman"/>
                <w:b/>
                <w:bCs/>
              </w:rPr>
              <w:t xml:space="preserve">  12 400</w:t>
            </w:r>
            <w:r w:rsidR="007C72F0" w:rsidRPr="00C87C56">
              <w:rPr>
                <w:rFonts w:ascii="Times New Roman" w:eastAsia="SimSun" w:hAnsi="Times New Roman"/>
                <w:b/>
                <w:bCs/>
              </w:rPr>
              <w:t xml:space="preserve"> 000 Ft </w:t>
            </w:r>
          </w:p>
        </w:tc>
      </w:tr>
      <w:tr w:rsidR="007C72F0" w:rsidRPr="00C87C56" w:rsidTr="006945C1">
        <w:trPr>
          <w:trHeight w:val="434"/>
        </w:trPr>
        <w:tc>
          <w:tcPr>
            <w:tcW w:w="975" w:type="dxa"/>
            <w:shd w:val="clear" w:color="auto" w:fill="FFFF00"/>
            <w:noWrap/>
            <w:hideMark/>
          </w:tcPr>
          <w:p w:rsidR="007C72F0" w:rsidRPr="00C87C56" w:rsidRDefault="007C72F0" w:rsidP="007C72F0">
            <w:pPr>
              <w:rPr>
                <w:rFonts w:ascii="Times New Roman" w:eastAsia="SimSun" w:hAnsi="Times New Roman"/>
                <w:b/>
                <w:bCs/>
              </w:rPr>
            </w:pPr>
          </w:p>
        </w:tc>
        <w:tc>
          <w:tcPr>
            <w:tcW w:w="3934" w:type="dxa"/>
            <w:shd w:val="clear" w:color="auto" w:fill="FFFF00"/>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Család- és Gyermekjóléti Központ</w:t>
            </w:r>
          </w:p>
        </w:tc>
        <w:tc>
          <w:tcPr>
            <w:tcW w:w="2507" w:type="dxa"/>
            <w:shd w:val="clear" w:color="auto" w:fill="FFFF00"/>
            <w:hideMark/>
          </w:tcPr>
          <w:p w:rsidR="007C72F0" w:rsidRPr="00C87C56" w:rsidRDefault="00AF39AC" w:rsidP="007C72F0">
            <w:pPr>
              <w:rPr>
                <w:rFonts w:ascii="Times New Roman" w:eastAsia="SimSun" w:hAnsi="Times New Roman"/>
                <w:b/>
                <w:bCs/>
              </w:rPr>
            </w:pPr>
            <w:r>
              <w:rPr>
                <w:rFonts w:ascii="Times New Roman" w:eastAsia="SimSun" w:hAnsi="Times New Roman"/>
                <w:b/>
                <w:bCs/>
              </w:rPr>
              <w:t>1027 Bp. Horvát</w:t>
            </w:r>
            <w:r w:rsidR="007C72F0" w:rsidRPr="00C87C56">
              <w:rPr>
                <w:rFonts w:ascii="Times New Roman" w:eastAsia="SimSun" w:hAnsi="Times New Roman"/>
                <w:b/>
                <w:bCs/>
              </w:rPr>
              <w:t xml:space="preserve"> u. 2-12.</w:t>
            </w:r>
          </w:p>
        </w:tc>
        <w:tc>
          <w:tcPr>
            <w:tcW w:w="1704" w:type="dxa"/>
            <w:shd w:val="clear" w:color="auto" w:fill="FFFF00"/>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w:t>
            </w:r>
          </w:p>
        </w:tc>
      </w:tr>
      <w:tr w:rsidR="007C72F0" w:rsidRPr="00C87C56" w:rsidTr="0057260A">
        <w:trPr>
          <w:trHeight w:val="590"/>
        </w:trPr>
        <w:tc>
          <w:tcPr>
            <w:tcW w:w="975"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2017.</w:t>
            </w:r>
          </w:p>
        </w:tc>
        <w:tc>
          <w:tcPr>
            <w:tcW w:w="3934"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Tisztasági festés</w:t>
            </w:r>
          </w:p>
        </w:tc>
        <w:tc>
          <w:tcPr>
            <w:tcW w:w="2507"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Konyha, ebédlő, tárgyaló festése</w:t>
            </w:r>
          </w:p>
        </w:tc>
        <w:tc>
          <w:tcPr>
            <w:tcW w:w="1704"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xml:space="preserve">      550 000 Ft </w:t>
            </w:r>
          </w:p>
        </w:tc>
      </w:tr>
      <w:tr w:rsidR="007C72F0" w:rsidRPr="00C87C56" w:rsidTr="0057260A">
        <w:trPr>
          <w:trHeight w:val="590"/>
        </w:trPr>
        <w:tc>
          <w:tcPr>
            <w:tcW w:w="975"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2018.</w:t>
            </w:r>
          </w:p>
        </w:tc>
        <w:tc>
          <w:tcPr>
            <w:tcW w:w="3934" w:type="dxa"/>
            <w:hideMark/>
          </w:tcPr>
          <w:p w:rsidR="007C72F0" w:rsidRPr="00C87C56" w:rsidRDefault="00AF39AC" w:rsidP="007C72F0">
            <w:pPr>
              <w:rPr>
                <w:rFonts w:ascii="Times New Roman" w:eastAsia="SimSun" w:hAnsi="Times New Roman"/>
                <w:b/>
                <w:bCs/>
              </w:rPr>
            </w:pPr>
            <w:r>
              <w:rPr>
                <w:rFonts w:ascii="Times New Roman" w:eastAsia="SimSun" w:hAnsi="Times New Roman"/>
                <w:b/>
                <w:bCs/>
              </w:rPr>
              <w:t>Horvát</w:t>
            </w:r>
            <w:r w:rsidR="007C72F0" w:rsidRPr="00C87C56">
              <w:rPr>
                <w:rFonts w:ascii="Times New Roman" w:eastAsia="SimSun" w:hAnsi="Times New Roman"/>
                <w:b/>
                <w:bCs/>
              </w:rPr>
              <w:t xml:space="preserve"> ut</w:t>
            </w:r>
            <w:r w:rsidR="00BA0D54">
              <w:rPr>
                <w:rFonts w:ascii="Times New Roman" w:eastAsia="SimSun" w:hAnsi="Times New Roman"/>
                <w:b/>
                <w:bCs/>
              </w:rPr>
              <w:t xml:space="preserve">cai irodában parketta javítás </w:t>
            </w:r>
            <w:r w:rsidR="007C72F0" w:rsidRPr="00C87C56">
              <w:rPr>
                <w:rFonts w:ascii="Times New Roman" w:eastAsia="SimSun" w:hAnsi="Times New Roman"/>
                <w:b/>
                <w:bCs/>
              </w:rPr>
              <w:t>50 m</w:t>
            </w:r>
            <w:r w:rsidR="007C72F0" w:rsidRPr="00C87C56">
              <w:rPr>
                <w:rFonts w:ascii="Times New Roman" w:eastAsia="SimSun" w:hAnsi="Times New Roman"/>
                <w:b/>
                <w:bCs/>
                <w:vertAlign w:val="superscript"/>
              </w:rPr>
              <w:t>2</w:t>
            </w:r>
          </w:p>
        </w:tc>
        <w:tc>
          <w:tcPr>
            <w:tcW w:w="2507"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xml:space="preserve">Beázás utáni parketta javítás </w:t>
            </w:r>
          </w:p>
        </w:tc>
        <w:tc>
          <w:tcPr>
            <w:tcW w:w="1704"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xml:space="preserve">      600 000 Ft </w:t>
            </w:r>
          </w:p>
        </w:tc>
      </w:tr>
      <w:tr w:rsidR="007C72F0" w:rsidRPr="00C87C56" w:rsidTr="0057260A">
        <w:trPr>
          <w:trHeight w:val="590"/>
        </w:trPr>
        <w:tc>
          <w:tcPr>
            <w:tcW w:w="975"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2018.</w:t>
            </w:r>
          </w:p>
        </w:tc>
        <w:tc>
          <w:tcPr>
            <w:tcW w:w="3934"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Erőd utcai telephely mennyezeti hangszigetelés</w:t>
            </w:r>
          </w:p>
        </w:tc>
        <w:tc>
          <w:tcPr>
            <w:tcW w:w="2507"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A helyiségek felett lakók határozott kérése a hangszigetelés kialakítása</w:t>
            </w:r>
          </w:p>
        </w:tc>
        <w:tc>
          <w:tcPr>
            <w:tcW w:w="1704"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xml:space="preserve">    2 500 000 Ft </w:t>
            </w:r>
          </w:p>
        </w:tc>
      </w:tr>
      <w:tr w:rsidR="007C72F0" w:rsidRPr="00C87C56" w:rsidTr="0057260A">
        <w:trPr>
          <w:trHeight w:val="590"/>
        </w:trPr>
        <w:tc>
          <w:tcPr>
            <w:tcW w:w="975"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2019.</w:t>
            </w:r>
          </w:p>
        </w:tc>
        <w:tc>
          <w:tcPr>
            <w:tcW w:w="3934"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Fűtés korszerűsítése</w:t>
            </w:r>
          </w:p>
        </w:tc>
        <w:tc>
          <w:tcPr>
            <w:tcW w:w="2507"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A fűtésrendszer teljes körű felújítása</w:t>
            </w:r>
          </w:p>
        </w:tc>
        <w:tc>
          <w:tcPr>
            <w:tcW w:w="1704"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xml:space="preserve">  11 178 540 Ft </w:t>
            </w:r>
          </w:p>
        </w:tc>
      </w:tr>
      <w:tr w:rsidR="007C72F0" w:rsidRPr="00C87C56" w:rsidTr="0057260A">
        <w:trPr>
          <w:trHeight w:val="251"/>
        </w:trPr>
        <w:tc>
          <w:tcPr>
            <w:tcW w:w="975" w:type="dxa"/>
            <w:noWrap/>
            <w:hideMark/>
          </w:tcPr>
          <w:p w:rsidR="007C72F0" w:rsidRPr="00C87C56" w:rsidRDefault="007C72F0" w:rsidP="007C72F0">
            <w:pPr>
              <w:rPr>
                <w:rFonts w:ascii="Times New Roman" w:eastAsia="SimSun" w:hAnsi="Times New Roman"/>
                <w:b/>
                <w:bCs/>
              </w:rPr>
            </w:pPr>
          </w:p>
        </w:tc>
        <w:tc>
          <w:tcPr>
            <w:tcW w:w="3934" w:type="dxa"/>
            <w:hideMark/>
          </w:tcPr>
          <w:p w:rsidR="007C72F0" w:rsidRPr="00C87C56" w:rsidRDefault="007C72F0" w:rsidP="007C72F0">
            <w:pPr>
              <w:rPr>
                <w:rFonts w:ascii="Times New Roman" w:eastAsia="SimSun" w:hAnsi="Times New Roman"/>
                <w:b/>
                <w:bCs/>
              </w:rPr>
            </w:pPr>
          </w:p>
        </w:tc>
        <w:tc>
          <w:tcPr>
            <w:tcW w:w="2507" w:type="dxa"/>
            <w:hideMark/>
          </w:tcPr>
          <w:p w:rsidR="007C72F0" w:rsidRPr="00C87C56" w:rsidRDefault="0057260A" w:rsidP="007C72F0">
            <w:pPr>
              <w:rPr>
                <w:rFonts w:ascii="Times New Roman" w:eastAsia="SimSun" w:hAnsi="Times New Roman"/>
                <w:b/>
                <w:bCs/>
              </w:rPr>
            </w:pPr>
            <w:r w:rsidRPr="00C87C56">
              <w:rPr>
                <w:rFonts w:ascii="Times New Roman" w:eastAsia="SimSun" w:hAnsi="Times New Roman"/>
                <w:b/>
                <w:bCs/>
              </w:rPr>
              <w:t>Összesen</w:t>
            </w:r>
          </w:p>
        </w:tc>
        <w:tc>
          <w:tcPr>
            <w:tcW w:w="1704" w:type="dxa"/>
            <w:noWrap/>
            <w:hideMark/>
          </w:tcPr>
          <w:p w:rsidR="007C72F0" w:rsidRPr="00C87C56" w:rsidRDefault="007C72F0" w:rsidP="00C87C56">
            <w:pPr>
              <w:rPr>
                <w:rFonts w:ascii="Times New Roman" w:eastAsia="SimSun" w:hAnsi="Times New Roman"/>
                <w:b/>
                <w:bCs/>
              </w:rPr>
            </w:pPr>
            <w:r w:rsidRPr="00C87C56">
              <w:rPr>
                <w:rFonts w:ascii="Times New Roman" w:eastAsia="SimSun" w:hAnsi="Times New Roman"/>
                <w:b/>
                <w:bCs/>
              </w:rPr>
              <w:t xml:space="preserve"> </w:t>
            </w:r>
            <w:r w:rsidR="00C87C56" w:rsidRPr="00C87C56">
              <w:rPr>
                <w:rFonts w:ascii="Times New Roman" w:eastAsia="SimSun" w:hAnsi="Times New Roman"/>
                <w:b/>
                <w:bCs/>
              </w:rPr>
              <w:t>14 828 540</w:t>
            </w:r>
            <w:r w:rsidRPr="00C87C56">
              <w:rPr>
                <w:rFonts w:ascii="Times New Roman" w:eastAsia="SimSun" w:hAnsi="Times New Roman"/>
                <w:b/>
                <w:bCs/>
              </w:rPr>
              <w:t xml:space="preserve"> Ft </w:t>
            </w:r>
          </w:p>
        </w:tc>
      </w:tr>
      <w:tr w:rsidR="007C72F0" w:rsidRPr="00C87C56" w:rsidTr="006945C1">
        <w:trPr>
          <w:trHeight w:val="408"/>
        </w:trPr>
        <w:tc>
          <w:tcPr>
            <w:tcW w:w="975" w:type="dxa"/>
            <w:shd w:val="clear" w:color="auto" w:fill="F7CAAC" w:themeFill="accent2" w:themeFillTint="66"/>
            <w:noWrap/>
            <w:hideMark/>
          </w:tcPr>
          <w:p w:rsidR="007C72F0" w:rsidRPr="00C87C56" w:rsidRDefault="007C72F0" w:rsidP="007C72F0">
            <w:pPr>
              <w:rPr>
                <w:rFonts w:ascii="Times New Roman" w:eastAsia="SimSun" w:hAnsi="Times New Roman"/>
                <w:b/>
                <w:bCs/>
              </w:rPr>
            </w:pPr>
          </w:p>
        </w:tc>
        <w:tc>
          <w:tcPr>
            <w:tcW w:w="3934" w:type="dxa"/>
            <w:shd w:val="clear" w:color="auto" w:fill="F7CAAC" w:themeFill="accent2" w:themeFillTint="66"/>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I. Gondozási Központ</w:t>
            </w:r>
          </w:p>
        </w:tc>
        <w:tc>
          <w:tcPr>
            <w:tcW w:w="2507" w:type="dxa"/>
            <w:shd w:val="clear" w:color="auto" w:fill="F7CAAC" w:themeFill="accent2" w:themeFillTint="66"/>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xml:space="preserve">1027 Bp. Bem J. tér 2. </w:t>
            </w:r>
          </w:p>
        </w:tc>
        <w:tc>
          <w:tcPr>
            <w:tcW w:w="1704" w:type="dxa"/>
            <w:shd w:val="clear" w:color="auto" w:fill="F7CAAC" w:themeFill="accent2" w:themeFillTint="66"/>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w:t>
            </w:r>
          </w:p>
        </w:tc>
      </w:tr>
      <w:tr w:rsidR="007C72F0" w:rsidRPr="00C87C56" w:rsidTr="00C87C56">
        <w:trPr>
          <w:trHeight w:val="452"/>
        </w:trPr>
        <w:tc>
          <w:tcPr>
            <w:tcW w:w="975"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2018.</w:t>
            </w:r>
          </w:p>
        </w:tc>
        <w:tc>
          <w:tcPr>
            <w:tcW w:w="3934"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Klub, étkező, konyha, kiszolgáló helyiségek festése ajtók, ablakrácsok mázolása</w:t>
            </w:r>
          </w:p>
        </w:tc>
        <w:tc>
          <w:tcPr>
            <w:tcW w:w="2507"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Tisztasági festés, mázolás</w:t>
            </w:r>
          </w:p>
        </w:tc>
        <w:tc>
          <w:tcPr>
            <w:tcW w:w="1704"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xml:space="preserve">    1 600 000 Ft </w:t>
            </w:r>
          </w:p>
        </w:tc>
      </w:tr>
      <w:tr w:rsidR="007C72F0" w:rsidRPr="00C87C56" w:rsidTr="00C87C56">
        <w:trPr>
          <w:trHeight w:val="418"/>
        </w:trPr>
        <w:tc>
          <w:tcPr>
            <w:tcW w:w="975"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2019.</w:t>
            </w:r>
          </w:p>
        </w:tc>
        <w:tc>
          <w:tcPr>
            <w:tcW w:w="3934"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Festés mázolás</w:t>
            </w:r>
          </w:p>
        </w:tc>
        <w:tc>
          <w:tcPr>
            <w:tcW w:w="2507"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Ajtók, fűtés és egyéb csövek festése</w:t>
            </w:r>
          </w:p>
        </w:tc>
        <w:tc>
          <w:tcPr>
            <w:tcW w:w="1704"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xml:space="preserve">    1 700 000 Ft </w:t>
            </w:r>
          </w:p>
        </w:tc>
      </w:tr>
      <w:tr w:rsidR="007C72F0" w:rsidRPr="00C87C56" w:rsidTr="00C87C56">
        <w:trPr>
          <w:trHeight w:val="384"/>
        </w:trPr>
        <w:tc>
          <w:tcPr>
            <w:tcW w:w="975"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2019.</w:t>
            </w:r>
          </w:p>
        </w:tc>
        <w:tc>
          <w:tcPr>
            <w:tcW w:w="3934"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Klub-étkező parketta javítása</w:t>
            </w:r>
          </w:p>
        </w:tc>
        <w:tc>
          <w:tcPr>
            <w:tcW w:w="2507"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A sokat használt helyiség parkettájának javítása</w:t>
            </w:r>
          </w:p>
        </w:tc>
        <w:tc>
          <w:tcPr>
            <w:tcW w:w="1704"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xml:space="preserve">      950 000 Ft </w:t>
            </w:r>
          </w:p>
        </w:tc>
      </w:tr>
      <w:tr w:rsidR="007C72F0" w:rsidRPr="00C87C56" w:rsidTr="00C87C56">
        <w:trPr>
          <w:trHeight w:val="350"/>
        </w:trPr>
        <w:tc>
          <w:tcPr>
            <w:tcW w:w="975" w:type="dxa"/>
            <w:noWrap/>
            <w:hideMark/>
          </w:tcPr>
          <w:p w:rsidR="007C72F0" w:rsidRPr="00C87C56" w:rsidRDefault="007C72F0" w:rsidP="007C72F0">
            <w:pPr>
              <w:rPr>
                <w:rFonts w:ascii="Times New Roman" w:eastAsia="SimSun" w:hAnsi="Times New Roman"/>
                <w:b/>
                <w:bCs/>
              </w:rPr>
            </w:pPr>
          </w:p>
        </w:tc>
        <w:tc>
          <w:tcPr>
            <w:tcW w:w="3934"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w:t>
            </w:r>
          </w:p>
        </w:tc>
        <w:tc>
          <w:tcPr>
            <w:tcW w:w="2507"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w:t>
            </w:r>
            <w:r w:rsidR="0057260A" w:rsidRPr="00C87C56">
              <w:rPr>
                <w:rFonts w:ascii="Times New Roman" w:eastAsia="SimSun" w:hAnsi="Times New Roman"/>
                <w:b/>
                <w:bCs/>
              </w:rPr>
              <w:t>Összesen</w:t>
            </w:r>
          </w:p>
        </w:tc>
        <w:tc>
          <w:tcPr>
            <w:tcW w:w="1704" w:type="dxa"/>
            <w:noWrap/>
            <w:hideMark/>
          </w:tcPr>
          <w:p w:rsidR="007C72F0" w:rsidRPr="00C87C56" w:rsidRDefault="007C72F0" w:rsidP="00C87C56">
            <w:pPr>
              <w:rPr>
                <w:rFonts w:ascii="Times New Roman" w:eastAsia="SimSun" w:hAnsi="Times New Roman"/>
                <w:b/>
                <w:bCs/>
              </w:rPr>
            </w:pPr>
            <w:r w:rsidRPr="00C87C56">
              <w:rPr>
                <w:rFonts w:ascii="Times New Roman" w:eastAsia="SimSun" w:hAnsi="Times New Roman"/>
                <w:b/>
                <w:bCs/>
              </w:rPr>
              <w:t xml:space="preserve">    </w:t>
            </w:r>
            <w:r w:rsidR="00C87C56" w:rsidRPr="00C87C56">
              <w:rPr>
                <w:rFonts w:ascii="Times New Roman" w:eastAsia="SimSun" w:hAnsi="Times New Roman"/>
                <w:b/>
                <w:bCs/>
              </w:rPr>
              <w:t xml:space="preserve">4 250 000 </w:t>
            </w:r>
            <w:r w:rsidRPr="00C87C56">
              <w:rPr>
                <w:rFonts w:ascii="Times New Roman" w:eastAsia="SimSun" w:hAnsi="Times New Roman"/>
                <w:b/>
                <w:bCs/>
              </w:rPr>
              <w:t xml:space="preserve">Ft </w:t>
            </w:r>
          </w:p>
        </w:tc>
      </w:tr>
      <w:tr w:rsidR="007C72F0" w:rsidRPr="00C87C56" w:rsidTr="006945C1">
        <w:trPr>
          <w:trHeight w:val="422"/>
        </w:trPr>
        <w:tc>
          <w:tcPr>
            <w:tcW w:w="975" w:type="dxa"/>
            <w:shd w:val="clear" w:color="auto" w:fill="FFC000"/>
            <w:noWrap/>
            <w:hideMark/>
          </w:tcPr>
          <w:p w:rsidR="007C72F0" w:rsidRPr="00C87C56" w:rsidRDefault="007C72F0" w:rsidP="007C72F0">
            <w:pPr>
              <w:rPr>
                <w:rFonts w:ascii="Times New Roman" w:eastAsia="SimSun" w:hAnsi="Times New Roman"/>
                <w:b/>
                <w:bCs/>
              </w:rPr>
            </w:pPr>
          </w:p>
        </w:tc>
        <w:tc>
          <w:tcPr>
            <w:tcW w:w="3934" w:type="dxa"/>
            <w:shd w:val="clear" w:color="auto" w:fill="FFC000"/>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II. Gondozási Központ</w:t>
            </w:r>
          </w:p>
        </w:tc>
        <w:tc>
          <w:tcPr>
            <w:tcW w:w="2507" w:type="dxa"/>
            <w:shd w:val="clear" w:color="auto" w:fill="FFC000"/>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xml:space="preserve">1022 Bp. Fillér u. 50/b </w:t>
            </w:r>
          </w:p>
        </w:tc>
        <w:tc>
          <w:tcPr>
            <w:tcW w:w="1704" w:type="dxa"/>
            <w:shd w:val="clear" w:color="auto" w:fill="FFC000"/>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w:t>
            </w:r>
          </w:p>
        </w:tc>
      </w:tr>
      <w:tr w:rsidR="007C72F0" w:rsidRPr="00C87C56" w:rsidTr="00C87C56">
        <w:trPr>
          <w:trHeight w:val="330"/>
        </w:trPr>
        <w:tc>
          <w:tcPr>
            <w:tcW w:w="975"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2019.</w:t>
            </w:r>
          </w:p>
        </w:tc>
        <w:tc>
          <w:tcPr>
            <w:tcW w:w="3934"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Tető átvizsgálás, javítás</w:t>
            </w:r>
          </w:p>
        </w:tc>
        <w:tc>
          <w:tcPr>
            <w:tcW w:w="2507"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w:t>
            </w:r>
          </w:p>
        </w:tc>
        <w:tc>
          <w:tcPr>
            <w:tcW w:w="1704"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xml:space="preserve">      650 000 Ft </w:t>
            </w:r>
          </w:p>
        </w:tc>
      </w:tr>
      <w:tr w:rsidR="007C72F0" w:rsidRPr="00C87C56" w:rsidTr="00C87C56">
        <w:trPr>
          <w:trHeight w:val="296"/>
        </w:trPr>
        <w:tc>
          <w:tcPr>
            <w:tcW w:w="975" w:type="dxa"/>
            <w:noWrap/>
            <w:hideMark/>
          </w:tcPr>
          <w:p w:rsidR="007C72F0" w:rsidRPr="00C87C56" w:rsidRDefault="007C72F0" w:rsidP="007C72F0">
            <w:pPr>
              <w:rPr>
                <w:rFonts w:ascii="Times New Roman" w:eastAsia="SimSun" w:hAnsi="Times New Roman"/>
                <w:b/>
                <w:bCs/>
              </w:rPr>
            </w:pPr>
          </w:p>
        </w:tc>
        <w:tc>
          <w:tcPr>
            <w:tcW w:w="3934"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w:t>
            </w:r>
          </w:p>
        </w:tc>
        <w:tc>
          <w:tcPr>
            <w:tcW w:w="2507"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w:t>
            </w:r>
            <w:r w:rsidR="0057260A" w:rsidRPr="00C87C56">
              <w:rPr>
                <w:rFonts w:ascii="Times New Roman" w:eastAsia="SimSun" w:hAnsi="Times New Roman"/>
                <w:b/>
                <w:bCs/>
              </w:rPr>
              <w:t>Összesen</w:t>
            </w:r>
          </w:p>
        </w:tc>
        <w:tc>
          <w:tcPr>
            <w:tcW w:w="1704" w:type="dxa"/>
            <w:noWrap/>
            <w:hideMark/>
          </w:tcPr>
          <w:p w:rsidR="007C72F0" w:rsidRPr="00C87C56" w:rsidRDefault="007C72F0" w:rsidP="00185E97">
            <w:pPr>
              <w:rPr>
                <w:rFonts w:ascii="Times New Roman" w:eastAsia="SimSun" w:hAnsi="Times New Roman"/>
                <w:b/>
                <w:bCs/>
              </w:rPr>
            </w:pPr>
            <w:r w:rsidRPr="00C87C56">
              <w:rPr>
                <w:rFonts w:ascii="Times New Roman" w:eastAsia="SimSun" w:hAnsi="Times New Roman"/>
                <w:b/>
                <w:bCs/>
              </w:rPr>
              <w:t xml:space="preserve">    </w:t>
            </w:r>
            <w:r w:rsidR="00185E97">
              <w:rPr>
                <w:rFonts w:ascii="Times New Roman" w:eastAsia="SimSun" w:hAnsi="Times New Roman"/>
                <w:b/>
                <w:bCs/>
              </w:rPr>
              <w:t xml:space="preserve">   650 000</w:t>
            </w:r>
            <w:r w:rsidRPr="00C87C56">
              <w:rPr>
                <w:rFonts w:ascii="Times New Roman" w:eastAsia="SimSun" w:hAnsi="Times New Roman"/>
                <w:b/>
                <w:bCs/>
              </w:rPr>
              <w:t xml:space="preserve">Ft </w:t>
            </w:r>
          </w:p>
        </w:tc>
      </w:tr>
      <w:tr w:rsidR="007C72F0" w:rsidRPr="00C87C56" w:rsidTr="006945C1">
        <w:trPr>
          <w:trHeight w:val="336"/>
        </w:trPr>
        <w:tc>
          <w:tcPr>
            <w:tcW w:w="975" w:type="dxa"/>
            <w:shd w:val="clear" w:color="auto" w:fill="92D050"/>
            <w:noWrap/>
            <w:hideMark/>
          </w:tcPr>
          <w:p w:rsidR="007C72F0" w:rsidRPr="00C87C56" w:rsidRDefault="007C72F0" w:rsidP="007C72F0">
            <w:pPr>
              <w:rPr>
                <w:rFonts w:ascii="Times New Roman" w:eastAsia="SimSun" w:hAnsi="Times New Roman"/>
                <w:b/>
                <w:bCs/>
              </w:rPr>
            </w:pPr>
          </w:p>
        </w:tc>
        <w:tc>
          <w:tcPr>
            <w:tcW w:w="3934" w:type="dxa"/>
            <w:shd w:val="clear" w:color="auto" w:fill="92D050"/>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III. Gondozási Központ</w:t>
            </w:r>
          </w:p>
        </w:tc>
        <w:tc>
          <w:tcPr>
            <w:tcW w:w="2507" w:type="dxa"/>
            <w:shd w:val="clear" w:color="auto" w:fill="92D050"/>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xml:space="preserve">1028 Bp. Kazinczy u. 47. </w:t>
            </w:r>
          </w:p>
        </w:tc>
        <w:tc>
          <w:tcPr>
            <w:tcW w:w="1704" w:type="dxa"/>
            <w:shd w:val="clear" w:color="auto" w:fill="92D050"/>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w:t>
            </w:r>
          </w:p>
        </w:tc>
      </w:tr>
      <w:tr w:rsidR="007C72F0" w:rsidRPr="00C87C56" w:rsidTr="00C87C56">
        <w:trPr>
          <w:trHeight w:val="472"/>
        </w:trPr>
        <w:tc>
          <w:tcPr>
            <w:tcW w:w="975"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2016.</w:t>
            </w:r>
          </w:p>
        </w:tc>
        <w:tc>
          <w:tcPr>
            <w:tcW w:w="3934"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Terasz burkolat csere</w:t>
            </w:r>
          </w:p>
        </w:tc>
        <w:tc>
          <w:tcPr>
            <w:tcW w:w="2507"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Felső terasz burkolat cseréje, vízvető kialakítása</w:t>
            </w:r>
          </w:p>
        </w:tc>
        <w:tc>
          <w:tcPr>
            <w:tcW w:w="1704"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xml:space="preserve">      500 000 Ft </w:t>
            </w:r>
          </w:p>
        </w:tc>
      </w:tr>
      <w:tr w:rsidR="007C72F0" w:rsidRPr="00C87C56" w:rsidTr="00C87C56">
        <w:trPr>
          <w:trHeight w:val="422"/>
        </w:trPr>
        <w:tc>
          <w:tcPr>
            <w:tcW w:w="975"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2019.</w:t>
            </w:r>
          </w:p>
        </w:tc>
        <w:tc>
          <w:tcPr>
            <w:tcW w:w="3934"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xml:space="preserve">Teraszburkolás </w:t>
            </w:r>
          </w:p>
        </w:tc>
        <w:tc>
          <w:tcPr>
            <w:tcW w:w="2507"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xml:space="preserve">Töredezett teraszburkolat cseréje </w:t>
            </w:r>
          </w:p>
        </w:tc>
        <w:tc>
          <w:tcPr>
            <w:tcW w:w="1704"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xml:space="preserve">    1 200 000 Ft </w:t>
            </w:r>
          </w:p>
        </w:tc>
      </w:tr>
      <w:tr w:rsidR="007C72F0" w:rsidRPr="00C87C56" w:rsidTr="00C87C56">
        <w:trPr>
          <w:trHeight w:val="372"/>
        </w:trPr>
        <w:tc>
          <w:tcPr>
            <w:tcW w:w="975" w:type="dxa"/>
            <w:noWrap/>
            <w:hideMark/>
          </w:tcPr>
          <w:p w:rsidR="007C72F0" w:rsidRPr="00C87C56" w:rsidRDefault="007C72F0" w:rsidP="007C72F0">
            <w:pPr>
              <w:rPr>
                <w:rFonts w:ascii="Times New Roman" w:eastAsia="SimSun" w:hAnsi="Times New Roman"/>
                <w:b/>
                <w:bCs/>
              </w:rPr>
            </w:pPr>
          </w:p>
        </w:tc>
        <w:tc>
          <w:tcPr>
            <w:tcW w:w="3934"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w:t>
            </w:r>
          </w:p>
        </w:tc>
        <w:tc>
          <w:tcPr>
            <w:tcW w:w="2507" w:type="dxa"/>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w:t>
            </w:r>
            <w:r w:rsidR="0057260A" w:rsidRPr="00C87C56">
              <w:rPr>
                <w:rFonts w:ascii="Times New Roman" w:eastAsia="SimSun" w:hAnsi="Times New Roman"/>
                <w:b/>
                <w:bCs/>
              </w:rPr>
              <w:t>Összesen</w:t>
            </w:r>
          </w:p>
        </w:tc>
        <w:tc>
          <w:tcPr>
            <w:tcW w:w="1704" w:type="dxa"/>
            <w:noWrap/>
            <w:hideMark/>
          </w:tcPr>
          <w:p w:rsidR="007C72F0" w:rsidRPr="00C87C56" w:rsidRDefault="007C72F0" w:rsidP="007C72F0">
            <w:pPr>
              <w:rPr>
                <w:rFonts w:ascii="Times New Roman" w:eastAsia="SimSun" w:hAnsi="Times New Roman"/>
                <w:b/>
                <w:bCs/>
              </w:rPr>
            </w:pPr>
            <w:r w:rsidRPr="00C87C56">
              <w:rPr>
                <w:rFonts w:ascii="Times New Roman" w:eastAsia="SimSun" w:hAnsi="Times New Roman"/>
                <w:b/>
                <w:bCs/>
              </w:rPr>
              <w:t xml:space="preserve">    1 700 000 Ft </w:t>
            </w:r>
          </w:p>
        </w:tc>
      </w:tr>
    </w:tbl>
    <w:p w:rsidR="00847BA2" w:rsidRPr="00C87C56" w:rsidRDefault="006945C1" w:rsidP="008641B6">
      <w:pPr>
        <w:spacing w:after="0" w:line="240" w:lineRule="auto"/>
        <w:rPr>
          <w:rFonts w:ascii="Times New Roman" w:eastAsia="SimSun" w:hAnsi="Times New Roman"/>
          <w:bCs/>
          <w:i/>
          <w:lang w:eastAsia="hu-HU"/>
        </w:rPr>
      </w:pPr>
      <w:r w:rsidRPr="006945C1">
        <w:rPr>
          <w:rFonts w:ascii="Times New Roman" w:eastAsia="SimSun" w:hAnsi="Times New Roman"/>
          <w:bCs/>
          <w:i/>
          <w:sz w:val="24"/>
          <w:szCs w:val="24"/>
          <w:lang w:eastAsia="hu-HU"/>
        </w:rPr>
        <w:t xml:space="preserve">                                                         </w:t>
      </w:r>
      <w:r w:rsidR="00C87C56">
        <w:rPr>
          <w:rFonts w:ascii="Times New Roman" w:eastAsia="SimSun" w:hAnsi="Times New Roman"/>
          <w:bCs/>
          <w:i/>
          <w:sz w:val="24"/>
          <w:szCs w:val="24"/>
          <w:lang w:eastAsia="hu-HU"/>
        </w:rPr>
        <w:t xml:space="preserve">                        </w:t>
      </w:r>
      <w:r w:rsidR="00185E97">
        <w:rPr>
          <w:rFonts w:ascii="Times New Roman" w:eastAsia="SimSun" w:hAnsi="Times New Roman"/>
          <w:bCs/>
          <w:i/>
          <w:sz w:val="24"/>
          <w:szCs w:val="24"/>
          <w:lang w:eastAsia="hu-HU"/>
        </w:rPr>
        <w:t xml:space="preserve">    </w:t>
      </w:r>
      <w:r w:rsidRPr="00C87C56">
        <w:rPr>
          <w:rFonts w:ascii="Times New Roman" w:eastAsia="SimSun" w:hAnsi="Times New Roman"/>
          <w:bCs/>
          <w:i/>
          <w:lang w:eastAsia="hu-HU"/>
        </w:rPr>
        <w:t>Forrás: Intézmény</w:t>
      </w:r>
      <w:r w:rsidR="005A65E1" w:rsidRPr="00C87C56">
        <w:rPr>
          <w:rFonts w:ascii="Times New Roman" w:eastAsia="SimSun" w:hAnsi="Times New Roman"/>
          <w:bCs/>
          <w:i/>
          <w:lang w:eastAsia="hu-HU"/>
        </w:rPr>
        <w:t>eket Működtető Központ</w:t>
      </w:r>
    </w:p>
    <w:p w:rsidR="006945C1" w:rsidRDefault="006945C1" w:rsidP="008641B6">
      <w:pPr>
        <w:spacing w:after="0" w:line="240" w:lineRule="auto"/>
        <w:rPr>
          <w:rFonts w:ascii="Times New Roman" w:eastAsia="Times New Roman" w:hAnsi="Times New Roman"/>
          <w:i/>
          <w:sz w:val="24"/>
          <w:szCs w:val="24"/>
        </w:rPr>
      </w:pPr>
    </w:p>
    <w:p w:rsidR="004B78ED" w:rsidRDefault="004B78ED" w:rsidP="004B78ED">
      <w:pPr>
        <w:keepLines/>
        <w:jc w:val="both"/>
        <w:rPr>
          <w:rFonts w:ascii="Times New Roman" w:eastAsia="Times New Roman" w:hAnsi="Times New Roman"/>
          <w:b/>
          <w:sz w:val="24"/>
          <w:szCs w:val="24"/>
        </w:rPr>
      </w:pPr>
      <w:r w:rsidRPr="004B78ED">
        <w:rPr>
          <w:rFonts w:ascii="Times New Roman" w:eastAsia="Times New Roman" w:hAnsi="Times New Roman"/>
          <w:b/>
          <w:sz w:val="24"/>
          <w:szCs w:val="24"/>
        </w:rPr>
        <w:t>A 2018-2019-es év jelentős fejlesztései:</w:t>
      </w:r>
    </w:p>
    <w:p w:rsidR="004B78ED" w:rsidRPr="00AF39AC" w:rsidRDefault="004B78ED" w:rsidP="00CE36A4">
      <w:pPr>
        <w:pStyle w:val="Listaszerbekezds"/>
        <w:keepLines/>
        <w:numPr>
          <w:ilvl w:val="0"/>
          <w:numId w:val="47"/>
        </w:numPr>
        <w:ind w:left="284" w:hanging="426"/>
        <w:jc w:val="both"/>
        <w:rPr>
          <w:rFonts w:eastAsia="Times New Roman"/>
          <w:bCs/>
        </w:rPr>
      </w:pPr>
      <w:r w:rsidRPr="004B78ED">
        <w:rPr>
          <w:rFonts w:eastAsia="Times New Roman"/>
        </w:rPr>
        <w:t>A 2010.</w:t>
      </w:r>
      <w:r w:rsidRPr="004B78ED">
        <w:rPr>
          <w:rFonts w:eastAsia="Times New Roman"/>
          <w:b/>
        </w:rPr>
        <w:t xml:space="preserve"> </w:t>
      </w:r>
      <w:r w:rsidRPr="004B78ED">
        <w:rPr>
          <w:rFonts w:eastAsia="Times New Roman"/>
        </w:rPr>
        <w:t>évtől nem kötelező a jelzőrendszeres házi segítségnyújtás alapszolgáltatás biztosítása</w:t>
      </w:r>
      <w:r w:rsidR="008E17FB">
        <w:rPr>
          <w:rFonts w:eastAsia="Times New Roman"/>
        </w:rPr>
        <w:t>.</w:t>
      </w:r>
      <w:r w:rsidRPr="004B78ED">
        <w:rPr>
          <w:rFonts w:eastAsia="Times New Roman"/>
        </w:rPr>
        <w:t xml:space="preserve"> Jelenleg 80 db készülék áll a rászorultak rendelkezésre,</w:t>
      </w:r>
      <w:r w:rsidRPr="004B78ED">
        <w:rPr>
          <w:rFonts w:eastAsia="Times New Roman"/>
          <w:sz w:val="28"/>
          <w:szCs w:val="28"/>
        </w:rPr>
        <w:t xml:space="preserve"> </w:t>
      </w:r>
      <w:r>
        <w:rPr>
          <w:rFonts w:eastAsia="Times New Roman"/>
          <w:szCs w:val="20"/>
        </w:rPr>
        <w:t>a szolgáltatás biztosítása</w:t>
      </w:r>
      <w:r w:rsidRPr="004B78ED">
        <w:rPr>
          <w:rFonts w:eastAsia="Times New Roman"/>
          <w:szCs w:val="20"/>
        </w:rPr>
        <w:t xml:space="preserve"> azt a tudatot nyújtva az időseknek, hogy az esetlegesen előforduló veszélyhelyzetek „egy gombnyomásra” a lehető leghamarabb, szakemberek által elhárításra kerülhetnek.</w:t>
      </w:r>
      <w:r w:rsidRPr="004B78ED">
        <w:rPr>
          <w:rFonts w:eastAsia="Times New Roman"/>
          <w:bCs/>
          <w:szCs w:val="20"/>
        </w:rPr>
        <w:t xml:space="preserve"> </w:t>
      </w:r>
      <w:r w:rsidRPr="00AF39AC">
        <w:rPr>
          <w:rFonts w:eastAsia="Times New Roman"/>
          <w:bCs/>
        </w:rPr>
        <w:t xml:space="preserve">A szolgáltatást az I. sz. Gondozási Központ biztosítja (1027 Budapest, Bem tér 2.)  Az intézmény 2019. április 30. napján kelt </w:t>
      </w:r>
      <w:r w:rsidRPr="00AF39AC">
        <w:rPr>
          <w:rFonts w:eastAsia="Times New Roman"/>
          <w:bCs/>
          <w:i/>
        </w:rPr>
        <w:t>„bérleti és szolgáltatási keretszerződést”</w:t>
      </w:r>
      <w:r w:rsidRPr="00AF39AC">
        <w:rPr>
          <w:rFonts w:eastAsia="Times New Roman"/>
          <w:bCs/>
        </w:rPr>
        <w:t xml:space="preserve"> kötött az SOS Központ </w:t>
      </w:r>
      <w:proofErr w:type="spellStart"/>
      <w:r w:rsidRPr="00AF39AC">
        <w:rPr>
          <w:rFonts w:eastAsia="Times New Roman"/>
          <w:bCs/>
        </w:rPr>
        <w:t>Kft-vel</w:t>
      </w:r>
      <w:proofErr w:type="spellEnd"/>
      <w:r w:rsidRPr="00AF39AC">
        <w:rPr>
          <w:rFonts w:eastAsia="Times New Roman"/>
          <w:bCs/>
        </w:rPr>
        <w:t xml:space="preserve"> (1021 Budapest, Hűvösvölgyi u. 14.). A szerződés létrejöttével lecserélésre kerültek a régi, elavult, már nem javítható készülékek.</w:t>
      </w:r>
    </w:p>
    <w:p w:rsidR="007B2959" w:rsidRDefault="004B78ED" w:rsidP="00B40628">
      <w:pPr>
        <w:tabs>
          <w:tab w:val="left" w:pos="540"/>
          <w:tab w:val="left" w:pos="720"/>
          <w:tab w:val="left" w:pos="1980"/>
        </w:tabs>
        <w:spacing w:after="0" w:line="240" w:lineRule="auto"/>
        <w:jc w:val="both"/>
        <w:rPr>
          <w:rFonts w:ascii="Times New Roman" w:eastAsia="Times New Roman" w:hAnsi="Times New Roman"/>
          <w:sz w:val="24"/>
          <w:szCs w:val="24"/>
          <w:lang w:eastAsia="hu-HU"/>
        </w:rPr>
      </w:pPr>
      <w:r w:rsidRPr="00B40628">
        <w:rPr>
          <w:rFonts w:ascii="Times New Roman" w:eastAsia="Times New Roman" w:hAnsi="Times New Roman"/>
          <w:sz w:val="24"/>
          <w:szCs w:val="24"/>
          <w:lang w:eastAsia="hu-HU"/>
        </w:rPr>
        <w:lastRenderedPageBreak/>
        <w:t>A szolgáltatás népszerű a lakosság körében, jelenleg 21 fő várakozik a készülék kihelyezésére.</w:t>
      </w:r>
    </w:p>
    <w:p w:rsidR="00B40628" w:rsidRDefault="00B40628" w:rsidP="00B40628">
      <w:pPr>
        <w:tabs>
          <w:tab w:val="left" w:pos="540"/>
          <w:tab w:val="left" w:pos="720"/>
          <w:tab w:val="left" w:pos="1980"/>
        </w:tabs>
        <w:spacing w:after="0" w:line="240" w:lineRule="auto"/>
        <w:jc w:val="both"/>
        <w:rPr>
          <w:rFonts w:ascii="Times New Roman" w:eastAsia="Times New Roman" w:hAnsi="Times New Roman"/>
          <w:sz w:val="24"/>
          <w:szCs w:val="24"/>
          <w:lang w:eastAsia="hu-HU"/>
        </w:rPr>
      </w:pPr>
    </w:p>
    <w:p w:rsidR="007B2959" w:rsidRDefault="007B2959" w:rsidP="00B40628">
      <w:pPr>
        <w:tabs>
          <w:tab w:val="left" w:pos="540"/>
          <w:tab w:val="left" w:pos="720"/>
          <w:tab w:val="left" w:pos="1980"/>
        </w:tabs>
        <w:spacing w:after="0" w:line="240" w:lineRule="auto"/>
        <w:jc w:val="both"/>
        <w:rPr>
          <w:rFonts w:ascii="Times New Roman" w:eastAsia="Times New Roman" w:hAnsi="Times New Roman"/>
          <w:sz w:val="24"/>
          <w:szCs w:val="24"/>
          <w:lang w:eastAsia="hu-HU"/>
        </w:rPr>
      </w:pPr>
      <w:r w:rsidRPr="00B40628">
        <w:rPr>
          <w:rFonts w:ascii="Times New Roman" w:eastAsia="Times New Roman" w:hAnsi="Times New Roman"/>
          <w:sz w:val="24"/>
          <w:szCs w:val="24"/>
          <w:lang w:eastAsia="hu-HU"/>
        </w:rPr>
        <w:t xml:space="preserve">Az év másik jelentős fejlesztése volt, hogy a gondozási központok rendelkezésére áll 2 kisbusz. Az egyik buszt a 2018. év óta </w:t>
      </w:r>
      <w:r w:rsidR="00AF39AC" w:rsidRPr="00B40628">
        <w:rPr>
          <w:rFonts w:ascii="Times New Roman" w:eastAsia="Times New Roman" w:hAnsi="Times New Roman"/>
          <w:sz w:val="24"/>
          <w:szCs w:val="24"/>
          <w:lang w:eastAsia="hu-HU"/>
        </w:rPr>
        <w:t xml:space="preserve">a </w:t>
      </w:r>
      <w:r w:rsidRPr="00B40628">
        <w:rPr>
          <w:rFonts w:ascii="Times New Roman" w:eastAsia="Times New Roman" w:hAnsi="Times New Roman"/>
          <w:sz w:val="24"/>
          <w:szCs w:val="24"/>
          <w:lang w:eastAsia="hu-HU"/>
        </w:rPr>
        <w:t>III. sz. Gondozási Központ (102</w:t>
      </w:r>
      <w:r w:rsidR="008609E7" w:rsidRPr="00B40628">
        <w:rPr>
          <w:rFonts w:ascii="Times New Roman" w:eastAsia="Times New Roman" w:hAnsi="Times New Roman"/>
          <w:sz w:val="24"/>
          <w:szCs w:val="24"/>
          <w:lang w:eastAsia="hu-HU"/>
        </w:rPr>
        <w:t>8 Budapest, Kazinczy utca 47.)</w:t>
      </w:r>
      <w:r w:rsidRPr="00B40628">
        <w:rPr>
          <w:rFonts w:ascii="Times New Roman" w:eastAsia="Times New Roman" w:hAnsi="Times New Roman"/>
          <w:sz w:val="24"/>
          <w:szCs w:val="24"/>
          <w:lang w:eastAsia="hu-HU"/>
        </w:rPr>
        <w:t xml:space="preserve"> bérli, főként a nagyon idős ellátottakat segíti abban, hogy továbbra is részt tudjanak venni az idősek nappali ellátásában.  A másik, 9 személyes kisbuszt 2019. év májusától az I. és a II. sz. Gondozási Központ közösen bérli. A gondozási központok ellátottjait orvosi vizsgálatokra, nagyobb bevásárlások lebonyolításában segíti.</w:t>
      </w:r>
    </w:p>
    <w:p w:rsidR="00B40628" w:rsidRPr="00B40628" w:rsidRDefault="00B40628" w:rsidP="00B40628">
      <w:pPr>
        <w:tabs>
          <w:tab w:val="left" w:pos="540"/>
          <w:tab w:val="left" w:pos="720"/>
          <w:tab w:val="left" w:pos="1980"/>
        </w:tabs>
        <w:spacing w:after="0" w:line="240" w:lineRule="auto"/>
        <w:jc w:val="both"/>
        <w:rPr>
          <w:rFonts w:ascii="Times New Roman" w:eastAsia="Times New Roman" w:hAnsi="Times New Roman"/>
          <w:sz w:val="24"/>
          <w:szCs w:val="24"/>
          <w:lang w:eastAsia="hu-HU"/>
        </w:rPr>
      </w:pPr>
    </w:p>
    <w:p w:rsidR="008641B6" w:rsidRPr="005C2E68" w:rsidRDefault="00A9324D" w:rsidP="00177883">
      <w:pPr>
        <w:pStyle w:val="Cmsor2"/>
        <w:numPr>
          <w:ilvl w:val="0"/>
          <w:numId w:val="0"/>
        </w:numPr>
        <w:spacing w:before="0" w:after="0"/>
        <w:ind w:left="936" w:hanging="576"/>
        <w:rPr>
          <w:sz w:val="24"/>
          <w:szCs w:val="24"/>
        </w:rPr>
      </w:pPr>
      <w:bookmarkStart w:id="392" w:name="_Toc26973727"/>
      <w:bookmarkStart w:id="393" w:name="_Toc30153722"/>
      <w:r>
        <w:rPr>
          <w:sz w:val="24"/>
          <w:szCs w:val="24"/>
        </w:rPr>
        <w:t>16.5</w:t>
      </w:r>
      <w:r w:rsidR="008641B6" w:rsidRPr="005C2E68">
        <w:rPr>
          <w:sz w:val="24"/>
          <w:szCs w:val="24"/>
        </w:rPr>
        <w:t>. Fejlesztési tervek:</w:t>
      </w:r>
      <w:bookmarkEnd w:id="392"/>
      <w:bookmarkEnd w:id="393"/>
      <w:r w:rsidR="008641B6" w:rsidRPr="005C2E68">
        <w:rPr>
          <w:sz w:val="24"/>
          <w:szCs w:val="24"/>
        </w:rPr>
        <w:t xml:space="preserve"> </w:t>
      </w:r>
    </w:p>
    <w:p w:rsidR="006D13D5" w:rsidRPr="00E73976" w:rsidRDefault="00E73976" w:rsidP="008641B6">
      <w:pPr>
        <w:spacing w:after="0" w:line="240" w:lineRule="auto"/>
        <w:jc w:val="both"/>
        <w:rPr>
          <w:rFonts w:ascii="Times New Roman" w:hAnsi="Times New Roman"/>
          <w:i/>
          <w:sz w:val="24"/>
          <w:szCs w:val="24"/>
        </w:rPr>
      </w:pPr>
      <w:r>
        <w:rPr>
          <w:rFonts w:ascii="Times New Roman" w:hAnsi="Times New Roman"/>
          <w:i/>
          <w:sz w:val="24"/>
          <w:szCs w:val="24"/>
        </w:rPr>
        <w:t xml:space="preserve"> (</w:t>
      </w:r>
      <w:r w:rsidRPr="00E73976">
        <w:rPr>
          <w:rFonts w:ascii="Times New Roman" w:hAnsi="Times New Roman"/>
          <w:i/>
          <w:sz w:val="24"/>
          <w:szCs w:val="24"/>
        </w:rPr>
        <w:t>A fejlesztési tervek</w:t>
      </w:r>
      <w:r w:rsidR="006D13D5" w:rsidRPr="00E73976">
        <w:rPr>
          <w:rFonts w:ascii="Times New Roman" w:hAnsi="Times New Roman"/>
          <w:i/>
          <w:sz w:val="24"/>
          <w:szCs w:val="24"/>
        </w:rPr>
        <w:t xml:space="preserve"> </w:t>
      </w:r>
      <w:r w:rsidRPr="00E73976">
        <w:rPr>
          <w:rFonts w:ascii="Times New Roman" w:hAnsi="Times New Roman"/>
          <w:i/>
          <w:sz w:val="24"/>
          <w:szCs w:val="24"/>
        </w:rPr>
        <w:t>a koncepció 2 éven</w:t>
      </w:r>
      <w:r w:rsidR="0027215F">
        <w:rPr>
          <w:rFonts w:ascii="Times New Roman" w:hAnsi="Times New Roman"/>
          <w:i/>
          <w:sz w:val="24"/>
          <w:szCs w:val="24"/>
        </w:rPr>
        <w:t>kénti felülvizsgálati ciklusát meghaladóan</w:t>
      </w:r>
      <w:r w:rsidR="002D0EA6">
        <w:rPr>
          <w:rFonts w:ascii="Times New Roman" w:hAnsi="Times New Roman"/>
          <w:i/>
          <w:sz w:val="24"/>
          <w:szCs w:val="24"/>
        </w:rPr>
        <w:t>,</w:t>
      </w:r>
      <w:r w:rsidRPr="00E73976">
        <w:rPr>
          <w:rFonts w:ascii="Times New Roman" w:hAnsi="Times New Roman"/>
          <w:i/>
          <w:sz w:val="24"/>
          <w:szCs w:val="24"/>
        </w:rPr>
        <w:t xml:space="preserve"> </w:t>
      </w:r>
      <w:r w:rsidR="006D13D5" w:rsidRPr="00E73976">
        <w:rPr>
          <w:rFonts w:ascii="Times New Roman" w:hAnsi="Times New Roman"/>
          <w:i/>
          <w:sz w:val="24"/>
          <w:szCs w:val="24"/>
        </w:rPr>
        <w:t>a</w:t>
      </w:r>
      <w:r w:rsidR="00414D99" w:rsidRPr="00E73976">
        <w:rPr>
          <w:rFonts w:ascii="Times New Roman" w:hAnsi="Times New Roman"/>
          <w:i/>
          <w:sz w:val="24"/>
          <w:szCs w:val="24"/>
        </w:rPr>
        <w:t>z intézmények és szolgáltatások hos</w:t>
      </w:r>
      <w:r w:rsidR="008A5249" w:rsidRPr="00E73976">
        <w:rPr>
          <w:rFonts w:ascii="Times New Roman" w:hAnsi="Times New Roman"/>
          <w:i/>
          <w:sz w:val="24"/>
          <w:szCs w:val="24"/>
        </w:rPr>
        <w:t>s</w:t>
      </w:r>
      <w:r w:rsidRPr="00E73976">
        <w:rPr>
          <w:rFonts w:ascii="Times New Roman" w:hAnsi="Times New Roman"/>
          <w:i/>
          <w:sz w:val="24"/>
          <w:szCs w:val="24"/>
        </w:rPr>
        <w:t>z</w:t>
      </w:r>
      <w:r w:rsidR="005C3E2B">
        <w:rPr>
          <w:rFonts w:ascii="Times New Roman" w:hAnsi="Times New Roman"/>
          <w:i/>
          <w:sz w:val="24"/>
          <w:szCs w:val="24"/>
        </w:rPr>
        <w:t>abb távú elképzeléseit vázolják</w:t>
      </w:r>
      <w:r w:rsidR="008E17FB">
        <w:rPr>
          <w:rFonts w:ascii="Times New Roman" w:hAnsi="Times New Roman"/>
          <w:i/>
          <w:sz w:val="24"/>
          <w:szCs w:val="24"/>
        </w:rPr>
        <w:t>.</w:t>
      </w:r>
      <w:r>
        <w:rPr>
          <w:rFonts w:ascii="Times New Roman" w:hAnsi="Times New Roman"/>
          <w:i/>
          <w:sz w:val="24"/>
          <w:szCs w:val="24"/>
        </w:rPr>
        <w:t>)</w:t>
      </w:r>
      <w:r w:rsidR="006D13D5" w:rsidRPr="00E73976">
        <w:rPr>
          <w:rFonts w:ascii="Times New Roman" w:hAnsi="Times New Roman"/>
          <w:i/>
          <w:sz w:val="24"/>
          <w:szCs w:val="24"/>
        </w:rPr>
        <w:t xml:space="preserve"> </w:t>
      </w:r>
    </w:p>
    <w:p w:rsidR="00B40628" w:rsidRDefault="00B40628" w:rsidP="00177883">
      <w:pPr>
        <w:spacing w:after="0" w:line="240" w:lineRule="auto"/>
        <w:jc w:val="both"/>
        <w:rPr>
          <w:rFonts w:ascii="Times New Roman" w:eastAsiaTheme="minorHAnsi" w:hAnsi="Times New Roman"/>
          <w:sz w:val="24"/>
          <w:szCs w:val="24"/>
        </w:rPr>
      </w:pPr>
    </w:p>
    <w:p w:rsidR="00B40628" w:rsidRPr="00B40628" w:rsidRDefault="00B40628" w:rsidP="007979F5">
      <w:pPr>
        <w:numPr>
          <w:ilvl w:val="0"/>
          <w:numId w:val="41"/>
        </w:numPr>
        <w:tabs>
          <w:tab w:val="left" w:pos="1980"/>
        </w:tabs>
        <w:spacing w:after="0" w:line="240" w:lineRule="auto"/>
        <w:ind w:left="284" w:hanging="284"/>
        <w:contextualSpacing/>
        <w:jc w:val="both"/>
        <w:rPr>
          <w:rFonts w:ascii="Times New Roman" w:eastAsiaTheme="minorHAnsi" w:hAnsi="Times New Roman"/>
          <w:sz w:val="24"/>
          <w:szCs w:val="24"/>
        </w:rPr>
      </w:pPr>
      <w:r w:rsidRPr="00B40628">
        <w:rPr>
          <w:rFonts w:ascii="Times New Roman" w:eastAsiaTheme="minorHAnsi" w:hAnsi="Times New Roman"/>
          <w:b/>
          <w:sz w:val="24"/>
          <w:szCs w:val="24"/>
        </w:rPr>
        <w:t>Gondozóház bővítése, áthelyezése/funkció váltása</w:t>
      </w:r>
      <w:r w:rsidRPr="00B40628">
        <w:rPr>
          <w:rFonts w:ascii="Times New Roman" w:eastAsia="Times New Roman" w:hAnsi="Times New Roman"/>
          <w:b/>
          <w:sz w:val="24"/>
          <w:szCs w:val="24"/>
          <w:lang w:eastAsia="hu-HU"/>
        </w:rPr>
        <w:t xml:space="preserve"> </w:t>
      </w:r>
    </w:p>
    <w:p w:rsidR="008641B6" w:rsidRPr="00177883" w:rsidRDefault="008641B6" w:rsidP="00177883">
      <w:pPr>
        <w:spacing w:after="0" w:line="240" w:lineRule="auto"/>
        <w:jc w:val="both"/>
        <w:rPr>
          <w:rFonts w:ascii="Times New Roman" w:eastAsiaTheme="minorHAnsi" w:hAnsi="Times New Roman"/>
          <w:sz w:val="24"/>
          <w:szCs w:val="24"/>
        </w:rPr>
      </w:pPr>
      <w:r w:rsidRPr="00177883">
        <w:rPr>
          <w:rFonts w:ascii="Times New Roman" w:eastAsiaTheme="minorHAnsi" w:hAnsi="Times New Roman"/>
          <w:sz w:val="24"/>
          <w:szCs w:val="24"/>
        </w:rPr>
        <w:t>Az idősek átmeneti gondozóháza 10 férőhelyének biztosítására két háromágyas és egy négyágyas szoba áll rendelkezésre, mely sokszor akadálya a rászorultak beköltözésének, mivel leginkább az egy és kétágyas szobában való elhelyezésre van igény.</w:t>
      </w:r>
      <w:r w:rsidR="0027215F" w:rsidRPr="00177883">
        <w:rPr>
          <w:rFonts w:ascii="Times New Roman" w:eastAsiaTheme="minorHAnsi" w:hAnsi="Times New Roman"/>
          <w:sz w:val="24"/>
          <w:szCs w:val="24"/>
        </w:rPr>
        <w:t xml:space="preserve"> Házaspárok elhelyezésére a kétágyas szoba hiánya miatt nincs mód.</w:t>
      </w:r>
    </w:p>
    <w:p w:rsidR="00177883" w:rsidRDefault="008641B6" w:rsidP="00177883">
      <w:pPr>
        <w:spacing w:after="0" w:line="240" w:lineRule="auto"/>
        <w:jc w:val="both"/>
        <w:rPr>
          <w:rFonts w:ascii="Times New Roman" w:eastAsia="Times New Roman" w:hAnsi="Times New Roman"/>
          <w:sz w:val="24"/>
          <w:szCs w:val="24"/>
          <w:lang w:eastAsia="hu-HU"/>
        </w:rPr>
      </w:pPr>
      <w:r w:rsidRPr="00177883">
        <w:rPr>
          <w:rFonts w:ascii="Times New Roman" w:eastAsiaTheme="minorHAnsi" w:hAnsi="Times New Roman"/>
          <w:sz w:val="24"/>
          <w:szCs w:val="24"/>
        </w:rPr>
        <w:t>A gondozóház nem rendelkezik</w:t>
      </w:r>
      <w:r w:rsidRPr="008641B6">
        <w:rPr>
          <w:rFonts w:ascii="Times New Roman" w:eastAsia="Times New Roman" w:hAnsi="Times New Roman"/>
          <w:sz w:val="24"/>
          <w:szCs w:val="24"/>
          <w:lang w:eastAsia="hu-HU"/>
        </w:rPr>
        <w:t xml:space="preserve"> a rendeletben előírt</w:t>
      </w:r>
      <w:r w:rsidRPr="008641B6">
        <w:rPr>
          <w:rFonts w:ascii="Times New Roman" w:eastAsia="Times New Roman" w:hAnsi="Times New Roman"/>
          <w:color w:val="000000"/>
          <w:sz w:val="24"/>
          <w:szCs w:val="24"/>
          <w:lang w:eastAsia="hu-HU"/>
        </w:rPr>
        <w:t xml:space="preserve"> közösségi együttlétre, tevékenységre (pl. társalgó, könyvtár, foglalkoztató), mentális gondozásra, egészségügyi ellátás céljára (pl. orvosi szoba, betegszoba), a látogatók f</w:t>
      </w:r>
      <w:r w:rsidR="0027215F">
        <w:rPr>
          <w:rFonts w:ascii="Times New Roman" w:eastAsia="Times New Roman" w:hAnsi="Times New Roman"/>
          <w:color w:val="000000"/>
          <w:sz w:val="24"/>
          <w:szCs w:val="24"/>
          <w:lang w:eastAsia="hu-HU"/>
        </w:rPr>
        <w:t xml:space="preserve">ogadására szolgáló helyiséggel, nincs </w:t>
      </w:r>
      <w:proofErr w:type="spellStart"/>
      <w:r w:rsidR="0027215F">
        <w:rPr>
          <w:rFonts w:ascii="Times New Roman" w:eastAsia="Times New Roman" w:hAnsi="Times New Roman"/>
          <w:color w:val="000000"/>
          <w:sz w:val="24"/>
          <w:szCs w:val="24"/>
          <w:lang w:eastAsia="hu-HU"/>
        </w:rPr>
        <w:t>akadály</w:t>
      </w:r>
      <w:r w:rsidRPr="008641B6">
        <w:rPr>
          <w:rFonts w:ascii="Times New Roman" w:eastAsia="Times New Roman" w:hAnsi="Times New Roman"/>
          <w:color w:val="000000"/>
          <w:sz w:val="24"/>
          <w:szCs w:val="24"/>
          <w:lang w:eastAsia="hu-HU"/>
        </w:rPr>
        <w:t>mentesítve</w:t>
      </w:r>
      <w:proofErr w:type="spellEnd"/>
      <w:r w:rsidRPr="008641B6">
        <w:rPr>
          <w:rFonts w:ascii="Times New Roman" w:eastAsia="Times New Roman" w:hAnsi="Times New Roman"/>
          <w:color w:val="000000"/>
          <w:sz w:val="24"/>
          <w:szCs w:val="24"/>
          <w:lang w:eastAsia="hu-HU"/>
        </w:rPr>
        <w:t>. A szobákban nincs mosdó, a szekrények a folyosón helyezkednek el, az étkeztetésre sem a konyha, sem a szobákban rendelkezésre álló hely nem megfelelő, ebédlő nincs. A szobák mérete nem éri el az előírás szerinti minimális négyzetméterszámot.</w:t>
      </w:r>
      <w:r w:rsidRPr="008641B6">
        <w:rPr>
          <w:rFonts w:ascii="Times New Roman" w:eastAsia="Times New Roman" w:hAnsi="Times New Roman"/>
          <w:sz w:val="24"/>
          <w:szCs w:val="24"/>
          <w:lang w:eastAsia="hu-HU"/>
        </w:rPr>
        <w:t xml:space="preserve"> Az intézménynek nincs sem kertje, sem terasza, sem erkélye, emiatt a nehezen mozgó ellátottak egyáltalán nem tudnak levegőzni.</w:t>
      </w:r>
    </w:p>
    <w:p w:rsidR="00177883" w:rsidRDefault="00177883" w:rsidP="00177883">
      <w:pPr>
        <w:spacing w:after="0" w:line="240" w:lineRule="auto"/>
        <w:jc w:val="both"/>
        <w:rPr>
          <w:rFonts w:ascii="Times New Roman" w:eastAsia="Times New Roman" w:hAnsi="Times New Roman"/>
          <w:sz w:val="24"/>
          <w:szCs w:val="24"/>
          <w:lang w:eastAsia="hu-HU"/>
        </w:rPr>
      </w:pPr>
    </w:p>
    <w:p w:rsidR="008641B6" w:rsidRDefault="008641B6" w:rsidP="00177883">
      <w:pPr>
        <w:spacing w:after="0" w:line="240" w:lineRule="auto"/>
        <w:jc w:val="both"/>
        <w:rPr>
          <w:rFonts w:ascii="Times New Roman" w:eastAsiaTheme="minorHAnsi" w:hAnsi="Times New Roman"/>
          <w:sz w:val="24"/>
          <w:szCs w:val="24"/>
        </w:rPr>
      </w:pPr>
      <w:r w:rsidRPr="008641B6">
        <w:rPr>
          <w:rFonts w:ascii="Times New Roman" w:eastAsiaTheme="minorHAnsi" w:hAnsi="Times New Roman"/>
          <w:sz w:val="24"/>
          <w:szCs w:val="24"/>
        </w:rPr>
        <w:t xml:space="preserve">A tapasztalatok szerint nagyon sok </w:t>
      </w:r>
      <w:proofErr w:type="spellStart"/>
      <w:r w:rsidRPr="008641B6">
        <w:rPr>
          <w:rFonts w:ascii="Times New Roman" w:eastAsiaTheme="minorHAnsi" w:hAnsi="Times New Roman"/>
          <w:sz w:val="24"/>
          <w:szCs w:val="24"/>
        </w:rPr>
        <w:t>demens</w:t>
      </w:r>
      <w:proofErr w:type="spellEnd"/>
      <w:r w:rsidRPr="008641B6">
        <w:rPr>
          <w:rFonts w:ascii="Times New Roman" w:eastAsiaTheme="minorHAnsi" w:hAnsi="Times New Roman"/>
          <w:sz w:val="24"/>
          <w:szCs w:val="24"/>
        </w:rPr>
        <w:t xml:space="preserve"> beteg hozzátartozója érdeklődik az elhelyezéssel kapcsolatban, mely igényeket a már említettek, illetve a szakszemélyzet és a speciális tárgyi megfelelőség hiánya miatt nem tud az I. sz. Gondozási Központ (1027 Budapest, Bem József tér 2.) gondozóháza kielégíteni.</w:t>
      </w:r>
    </w:p>
    <w:p w:rsidR="00177883" w:rsidRDefault="00177883" w:rsidP="008609E7">
      <w:pPr>
        <w:spacing w:after="0" w:line="240" w:lineRule="auto"/>
        <w:jc w:val="both"/>
        <w:rPr>
          <w:rFonts w:ascii="Times New Roman" w:hAnsi="Times New Roman"/>
          <w:bCs/>
          <w:sz w:val="24"/>
          <w:szCs w:val="24"/>
          <w:shd w:val="clear" w:color="auto" w:fill="FFFFFF"/>
        </w:rPr>
      </w:pPr>
    </w:p>
    <w:p w:rsidR="008641B6" w:rsidRDefault="00EF1CB5" w:rsidP="008609E7">
      <w:pPr>
        <w:spacing w:after="0" w:line="240" w:lineRule="auto"/>
        <w:jc w:val="both"/>
        <w:rPr>
          <w:rFonts w:ascii="Times New Roman" w:hAnsi="Times New Roman"/>
          <w:sz w:val="24"/>
          <w:szCs w:val="24"/>
          <w:shd w:val="clear" w:color="auto" w:fill="FFFFFF"/>
        </w:rPr>
      </w:pPr>
      <w:r w:rsidRPr="00F22853">
        <w:rPr>
          <w:rFonts w:ascii="Times New Roman" w:hAnsi="Times New Roman"/>
          <w:bCs/>
          <w:sz w:val="24"/>
          <w:szCs w:val="24"/>
          <w:shd w:val="clear" w:color="auto" w:fill="FFFFFF"/>
        </w:rPr>
        <w:t>Viszont</w:t>
      </w:r>
      <w:r w:rsidR="0027215F">
        <w:rPr>
          <w:rFonts w:ascii="Times New Roman" w:hAnsi="Times New Roman"/>
          <w:bCs/>
          <w:sz w:val="24"/>
          <w:szCs w:val="24"/>
          <w:shd w:val="clear" w:color="auto" w:fill="FFFFFF"/>
        </w:rPr>
        <w:t>,</w:t>
      </w:r>
      <w:r w:rsidRPr="00F22853">
        <w:rPr>
          <w:rFonts w:ascii="Times New Roman" w:hAnsi="Times New Roman"/>
          <w:bCs/>
          <w:sz w:val="24"/>
          <w:szCs w:val="24"/>
          <w:shd w:val="clear" w:color="auto" w:fill="FFFFFF"/>
        </w:rPr>
        <w:t xml:space="preserve"> figyelem</w:t>
      </w:r>
      <w:r w:rsidR="0027215F">
        <w:rPr>
          <w:rFonts w:ascii="Times New Roman" w:hAnsi="Times New Roman"/>
          <w:bCs/>
          <w:sz w:val="24"/>
          <w:szCs w:val="24"/>
          <w:shd w:val="clear" w:color="auto" w:fill="FFFFFF"/>
        </w:rPr>
        <w:t xml:space="preserve">be kell venni azt a jogszabály </w:t>
      </w:r>
      <w:r w:rsidRPr="00F22853">
        <w:rPr>
          <w:rFonts w:ascii="Times New Roman" w:hAnsi="Times New Roman"/>
          <w:bCs/>
          <w:sz w:val="24"/>
          <w:szCs w:val="24"/>
          <w:shd w:val="clear" w:color="auto" w:fill="FFFFFF"/>
        </w:rPr>
        <w:t>tervezet</w:t>
      </w:r>
      <w:r w:rsidR="00AF39AC">
        <w:rPr>
          <w:rFonts w:ascii="Times New Roman" w:hAnsi="Times New Roman"/>
          <w:bCs/>
          <w:sz w:val="24"/>
          <w:szCs w:val="24"/>
          <w:shd w:val="clear" w:color="auto" w:fill="FFFFFF"/>
        </w:rPr>
        <w:t>et</w:t>
      </w:r>
      <w:r w:rsidRPr="00F22853">
        <w:rPr>
          <w:rFonts w:ascii="Times New Roman" w:hAnsi="Times New Roman"/>
          <w:bCs/>
          <w:sz w:val="24"/>
          <w:szCs w:val="24"/>
          <w:shd w:val="clear" w:color="auto" w:fill="FFFFFF"/>
        </w:rPr>
        <w:t xml:space="preserve"> is, miszerint l</w:t>
      </w:r>
      <w:r w:rsidR="00ED6C0C" w:rsidRPr="00F22853">
        <w:rPr>
          <w:rFonts w:ascii="Times New Roman" w:hAnsi="Times New Roman"/>
          <w:bCs/>
          <w:sz w:val="24"/>
          <w:szCs w:val="24"/>
          <w:shd w:val="clear" w:color="auto" w:fill="FFFFFF"/>
        </w:rPr>
        <w:t>egkésőbb 2023-ig megszüntetné a kormány az átmeneti</w:t>
      </w:r>
      <w:r w:rsidRPr="00F22853">
        <w:rPr>
          <w:rFonts w:ascii="Times New Roman" w:hAnsi="Times New Roman"/>
          <w:bCs/>
          <w:sz w:val="24"/>
          <w:szCs w:val="24"/>
          <w:shd w:val="clear" w:color="auto" w:fill="FFFFFF"/>
        </w:rPr>
        <w:t xml:space="preserve"> szociális intézményi ellátási formákat. </w:t>
      </w:r>
      <w:r w:rsidR="00ED6C0C" w:rsidRPr="00F22853">
        <w:rPr>
          <w:rFonts w:ascii="Times New Roman" w:hAnsi="Times New Roman"/>
          <w:bCs/>
          <w:sz w:val="24"/>
          <w:szCs w:val="24"/>
          <w:shd w:val="clear" w:color="auto" w:fill="FFFFFF"/>
        </w:rPr>
        <w:t xml:space="preserve"> </w:t>
      </w:r>
      <w:r w:rsidRPr="00F22853">
        <w:rPr>
          <w:rFonts w:ascii="Times New Roman" w:hAnsi="Times New Roman"/>
          <w:bCs/>
          <w:sz w:val="24"/>
          <w:szCs w:val="24"/>
          <w:shd w:val="clear" w:color="auto" w:fill="FFFFFF"/>
        </w:rPr>
        <w:t xml:space="preserve">A </w:t>
      </w:r>
      <w:r w:rsidRPr="00F22853">
        <w:rPr>
          <w:rFonts w:ascii="Times New Roman" w:hAnsi="Times New Roman"/>
          <w:sz w:val="24"/>
          <w:szCs w:val="24"/>
          <w:shd w:val="clear" w:color="auto" w:fill="FFFFFF"/>
        </w:rPr>
        <w:t>módosítás</w:t>
      </w:r>
      <w:r w:rsidR="00ED6C0C" w:rsidRPr="00F22853">
        <w:rPr>
          <w:rFonts w:ascii="Times New Roman" w:hAnsi="Times New Roman"/>
          <w:sz w:val="24"/>
          <w:szCs w:val="24"/>
          <w:shd w:val="clear" w:color="auto" w:fill="FFFFFF"/>
        </w:rPr>
        <w:t xml:space="preserve"> indoklá</w:t>
      </w:r>
      <w:r w:rsidR="009C3CD0" w:rsidRPr="00F22853">
        <w:rPr>
          <w:rFonts w:ascii="Times New Roman" w:hAnsi="Times New Roman"/>
          <w:sz w:val="24"/>
          <w:szCs w:val="24"/>
          <w:shd w:val="clear" w:color="auto" w:fill="FFFFFF"/>
        </w:rPr>
        <w:t>sa szerint hosszú távú cél,</w:t>
      </w:r>
      <w:r w:rsidR="00ED6C0C" w:rsidRPr="00F22853">
        <w:rPr>
          <w:rFonts w:ascii="Times New Roman" w:hAnsi="Times New Roman"/>
          <w:sz w:val="24"/>
          <w:szCs w:val="24"/>
          <w:shd w:val="clear" w:color="auto" w:fill="FFFFFF"/>
        </w:rPr>
        <w:t xml:space="preserve"> hogy az átmeneti szolgáltatási formákat </w:t>
      </w:r>
      <w:r w:rsidR="0099405A">
        <w:rPr>
          <w:rFonts w:ascii="Times New Roman" w:hAnsi="Times New Roman"/>
          <w:sz w:val="24"/>
          <w:szCs w:val="24"/>
          <w:shd w:val="clear" w:color="auto" w:fill="FFFFFF"/>
        </w:rPr>
        <w:t>ki</w:t>
      </w:r>
      <w:r w:rsidR="00ED6C0C" w:rsidRPr="00F22853">
        <w:rPr>
          <w:rFonts w:ascii="Times New Roman" w:hAnsi="Times New Roman"/>
          <w:sz w:val="24"/>
          <w:szCs w:val="24"/>
          <w:shd w:val="clear" w:color="auto" w:fill="FFFFFF"/>
        </w:rPr>
        <w:t>vezessék a szociális ellátások rendszeréből</w:t>
      </w:r>
      <w:r w:rsidR="009C3CD0" w:rsidRPr="00F22853">
        <w:rPr>
          <w:rFonts w:ascii="Times New Roman" w:hAnsi="Times New Roman"/>
          <w:sz w:val="24"/>
          <w:szCs w:val="24"/>
          <w:shd w:val="clear" w:color="auto" w:fill="FFFFFF"/>
        </w:rPr>
        <w:t xml:space="preserve">. A gondozóházat igénybe vevők nagy része a tartós, bentlakásos intézményi elhelyezésre vár. </w:t>
      </w:r>
    </w:p>
    <w:p w:rsidR="008641B6" w:rsidRPr="00F22853" w:rsidRDefault="008641B6" w:rsidP="008641B6">
      <w:pPr>
        <w:spacing w:after="20" w:line="240" w:lineRule="auto"/>
        <w:jc w:val="both"/>
        <w:rPr>
          <w:rFonts w:ascii="Times New Roman" w:eastAsia="Times New Roman" w:hAnsi="Times New Roman"/>
          <w:sz w:val="24"/>
          <w:szCs w:val="24"/>
          <w:lang w:eastAsia="hu-HU"/>
        </w:rPr>
      </w:pPr>
      <w:r w:rsidRPr="00F22853">
        <w:rPr>
          <w:rFonts w:ascii="Times New Roman" w:eastAsia="Times New Roman" w:hAnsi="Times New Roman"/>
          <w:sz w:val="24"/>
          <w:szCs w:val="24"/>
          <w:lang w:eastAsia="hu-HU"/>
        </w:rPr>
        <w:t>Javaslat:</w:t>
      </w:r>
    </w:p>
    <w:p w:rsidR="008641B6" w:rsidRDefault="00B73707" w:rsidP="008641B6">
      <w:pPr>
        <w:spacing w:after="20" w:line="240" w:lineRule="auto"/>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w:t>
      </w:r>
      <w:r w:rsidR="008641B6" w:rsidRPr="00F22853">
        <w:rPr>
          <w:rFonts w:ascii="Times New Roman" w:eastAsia="Times New Roman" w:hAnsi="Times New Roman"/>
          <w:sz w:val="24"/>
          <w:szCs w:val="24"/>
          <w:lang w:eastAsia="hu-HU"/>
        </w:rPr>
        <w:t xml:space="preserve"> gondozóház</w:t>
      </w:r>
      <w:r>
        <w:rPr>
          <w:rFonts w:ascii="Times New Roman" w:eastAsia="Times New Roman" w:hAnsi="Times New Roman"/>
          <w:sz w:val="24"/>
          <w:szCs w:val="24"/>
          <w:lang w:eastAsia="hu-HU"/>
        </w:rPr>
        <w:t xml:space="preserve"> szolgáltatás fejlesztésének vizsgálata.</w:t>
      </w:r>
    </w:p>
    <w:p w:rsidR="00B40628" w:rsidRDefault="00B40628" w:rsidP="00B40628">
      <w:pPr>
        <w:spacing w:after="20" w:line="240" w:lineRule="auto"/>
        <w:jc w:val="both"/>
        <w:rPr>
          <w:rFonts w:ascii="Times New Roman" w:eastAsia="Times New Roman" w:hAnsi="Times New Roman"/>
          <w:b/>
          <w:sz w:val="24"/>
          <w:szCs w:val="24"/>
        </w:rPr>
      </w:pPr>
    </w:p>
    <w:p w:rsidR="00B40628" w:rsidRPr="00B40628" w:rsidRDefault="00B40628" w:rsidP="007979F5">
      <w:pPr>
        <w:numPr>
          <w:ilvl w:val="0"/>
          <w:numId w:val="41"/>
        </w:numPr>
        <w:spacing w:after="20" w:line="240" w:lineRule="auto"/>
        <w:ind w:left="426" w:hanging="426"/>
        <w:contextualSpacing/>
        <w:jc w:val="both"/>
        <w:rPr>
          <w:rFonts w:ascii="Times New Roman" w:eastAsia="Times New Roman" w:hAnsi="Times New Roman"/>
          <w:b/>
          <w:sz w:val="24"/>
          <w:szCs w:val="24"/>
        </w:rPr>
      </w:pPr>
      <w:r w:rsidRPr="00B40628">
        <w:rPr>
          <w:rFonts w:ascii="Times New Roman" w:eastAsia="Times New Roman" w:hAnsi="Times New Roman"/>
          <w:b/>
          <w:sz w:val="24"/>
          <w:szCs w:val="24"/>
        </w:rPr>
        <w:t>Segítő szolgálat létrehozása</w:t>
      </w:r>
      <w:r w:rsidRPr="00B40628">
        <w:rPr>
          <w:rFonts w:ascii="Times New Roman" w:eastAsia="Times New Roman" w:hAnsi="Times New Roman"/>
          <w:sz w:val="24"/>
          <w:szCs w:val="24"/>
          <w:lang w:eastAsia="hu-HU"/>
        </w:rPr>
        <w:t xml:space="preserve"> </w:t>
      </w:r>
    </w:p>
    <w:p w:rsidR="00B40628" w:rsidRDefault="00B40628" w:rsidP="008641B6">
      <w:pPr>
        <w:spacing w:after="20" w:line="240" w:lineRule="auto"/>
        <w:jc w:val="both"/>
        <w:rPr>
          <w:rFonts w:ascii="Times New Roman" w:eastAsia="Times New Roman" w:hAnsi="Times New Roman"/>
          <w:sz w:val="24"/>
          <w:szCs w:val="24"/>
          <w:lang w:eastAsia="hu-HU"/>
        </w:rPr>
      </w:pPr>
    </w:p>
    <w:p w:rsidR="008641B6" w:rsidRDefault="008641B6" w:rsidP="00B40628">
      <w:pPr>
        <w:spacing w:after="0" w:line="240" w:lineRule="auto"/>
        <w:jc w:val="both"/>
        <w:rPr>
          <w:rFonts w:ascii="Times New Roman" w:eastAsiaTheme="minorHAnsi" w:hAnsi="Times New Roman"/>
          <w:sz w:val="24"/>
          <w:szCs w:val="24"/>
        </w:rPr>
      </w:pPr>
      <w:r w:rsidRPr="00B40628">
        <w:rPr>
          <w:rFonts w:ascii="Times New Roman" w:eastAsiaTheme="minorHAnsi" w:hAnsi="Times New Roman"/>
          <w:sz w:val="24"/>
          <w:szCs w:val="24"/>
        </w:rPr>
        <w:t xml:space="preserve">Az átlagéletkor meghosszabbodásával egyre idősebb emberek maradnak egyedül otthonukban, akik koruk és fizikai állapotuk miatt már nem képesek a takarítást sem elvégezni, illetve bizalmatlanságuk, valamint a modern technika eszközök használatának nem ismerete miatt kihívást jelent számukra a megfelelő szakember megtalálása is. </w:t>
      </w:r>
    </w:p>
    <w:p w:rsidR="00B40628" w:rsidRPr="00B40628" w:rsidRDefault="00B40628" w:rsidP="00B40628">
      <w:pPr>
        <w:spacing w:after="0" w:line="240" w:lineRule="auto"/>
        <w:jc w:val="both"/>
        <w:rPr>
          <w:rFonts w:ascii="Times New Roman" w:eastAsiaTheme="minorHAnsi" w:hAnsi="Times New Roman"/>
          <w:sz w:val="24"/>
          <w:szCs w:val="24"/>
        </w:rPr>
      </w:pPr>
    </w:p>
    <w:p w:rsidR="008641B6" w:rsidRPr="00B40628" w:rsidRDefault="008641B6" w:rsidP="00B40628">
      <w:pPr>
        <w:spacing w:after="0" w:line="240" w:lineRule="auto"/>
        <w:jc w:val="both"/>
        <w:rPr>
          <w:rFonts w:ascii="Times New Roman" w:eastAsiaTheme="minorHAnsi" w:hAnsi="Times New Roman"/>
          <w:sz w:val="24"/>
          <w:szCs w:val="24"/>
        </w:rPr>
      </w:pPr>
      <w:r w:rsidRPr="00B40628">
        <w:rPr>
          <w:rFonts w:ascii="Times New Roman" w:eastAsiaTheme="minorHAnsi" w:hAnsi="Times New Roman"/>
          <w:sz w:val="24"/>
          <w:szCs w:val="24"/>
        </w:rPr>
        <w:t xml:space="preserve">A segítő szolgálat szolgáltatásai a kerület idősei részére lennének nyújthatók. </w:t>
      </w:r>
    </w:p>
    <w:p w:rsidR="00B40628" w:rsidRDefault="00B40628" w:rsidP="00B40628">
      <w:pPr>
        <w:spacing w:after="0" w:line="240" w:lineRule="auto"/>
        <w:jc w:val="both"/>
        <w:rPr>
          <w:rFonts w:ascii="Times New Roman" w:eastAsiaTheme="minorHAnsi" w:hAnsi="Times New Roman"/>
          <w:sz w:val="24"/>
          <w:szCs w:val="24"/>
        </w:rPr>
      </w:pPr>
    </w:p>
    <w:p w:rsidR="008641B6" w:rsidRPr="008641B6" w:rsidRDefault="008641B6" w:rsidP="00B40628">
      <w:pPr>
        <w:spacing w:after="0" w:line="240" w:lineRule="auto"/>
        <w:jc w:val="both"/>
        <w:rPr>
          <w:rFonts w:ascii="Times New Roman" w:eastAsia="Times New Roman" w:hAnsi="Times New Roman"/>
          <w:b/>
          <w:sz w:val="24"/>
          <w:szCs w:val="24"/>
        </w:rPr>
      </w:pPr>
      <w:r w:rsidRPr="00B40628">
        <w:rPr>
          <w:rFonts w:ascii="Times New Roman" w:eastAsiaTheme="minorHAnsi" w:hAnsi="Times New Roman"/>
          <w:sz w:val="24"/>
          <w:szCs w:val="24"/>
        </w:rPr>
        <w:t>A segítő szolgálat</w:t>
      </w:r>
    </w:p>
    <w:p w:rsidR="008641B6" w:rsidRPr="008641B6" w:rsidRDefault="008641B6" w:rsidP="008641B6">
      <w:pPr>
        <w:spacing w:after="0" w:line="240" w:lineRule="auto"/>
        <w:ind w:left="1276" w:hanging="425"/>
        <w:jc w:val="both"/>
        <w:rPr>
          <w:rFonts w:ascii="Times New Roman" w:eastAsia="Times New Roman" w:hAnsi="Times New Roman"/>
          <w:sz w:val="24"/>
          <w:szCs w:val="24"/>
          <w:lang w:eastAsia="hu-HU"/>
        </w:rPr>
      </w:pPr>
      <w:r w:rsidRPr="008641B6">
        <w:rPr>
          <w:rFonts w:ascii="Times New Roman" w:eastAsia="Times New Roman" w:hAnsi="Times New Roman"/>
          <w:sz w:val="24"/>
          <w:szCs w:val="24"/>
          <w:lang w:eastAsia="hu-HU"/>
        </w:rPr>
        <w:lastRenderedPageBreak/>
        <w:t>- biztosítaná a háztartásban nyújtott, szakembert nem igénylő kisebb javítási munkák elvégzését,</w:t>
      </w:r>
    </w:p>
    <w:p w:rsidR="008641B6" w:rsidRPr="008641B6" w:rsidRDefault="008641B6" w:rsidP="008641B6">
      <w:pPr>
        <w:spacing w:after="0" w:line="240" w:lineRule="auto"/>
        <w:ind w:left="1276" w:hanging="425"/>
        <w:jc w:val="both"/>
        <w:rPr>
          <w:rFonts w:ascii="Times New Roman" w:eastAsia="Times New Roman" w:hAnsi="Times New Roman"/>
          <w:sz w:val="24"/>
          <w:szCs w:val="24"/>
          <w:lang w:eastAsia="hu-HU"/>
        </w:rPr>
      </w:pPr>
      <w:r w:rsidRPr="008641B6">
        <w:rPr>
          <w:rFonts w:ascii="Times New Roman" w:eastAsia="Times New Roman" w:hAnsi="Times New Roman"/>
          <w:sz w:val="24"/>
          <w:szCs w:val="24"/>
          <w:lang w:eastAsia="hu-HU"/>
        </w:rPr>
        <w:t>- a házi segítségnyújtás feladatkörébe nem tartozó otthoni segítségnyújtást (pl. nagytakarítást)</w:t>
      </w:r>
      <w:r w:rsidR="0027215F">
        <w:rPr>
          <w:rFonts w:ascii="Times New Roman" w:eastAsia="Times New Roman" w:hAnsi="Times New Roman"/>
          <w:sz w:val="24"/>
          <w:szCs w:val="24"/>
          <w:lang w:eastAsia="hu-HU"/>
        </w:rPr>
        <w:t>,</w:t>
      </w:r>
    </w:p>
    <w:p w:rsidR="008641B6" w:rsidRPr="008641B6" w:rsidRDefault="008641B6" w:rsidP="008641B6">
      <w:pPr>
        <w:tabs>
          <w:tab w:val="left" w:pos="1980"/>
        </w:tabs>
        <w:spacing w:after="0" w:line="240" w:lineRule="auto"/>
        <w:ind w:left="1276" w:hanging="425"/>
        <w:jc w:val="both"/>
        <w:rPr>
          <w:rFonts w:ascii="Times New Roman" w:eastAsia="Times New Roman" w:hAnsi="Times New Roman"/>
          <w:sz w:val="24"/>
          <w:szCs w:val="24"/>
          <w:lang w:eastAsia="hu-HU"/>
        </w:rPr>
      </w:pPr>
      <w:r w:rsidRPr="008641B6">
        <w:rPr>
          <w:rFonts w:ascii="Times New Roman" w:eastAsia="Times New Roman" w:hAnsi="Times New Roman"/>
          <w:sz w:val="24"/>
          <w:szCs w:val="24"/>
          <w:lang w:eastAsia="hu-HU"/>
        </w:rPr>
        <w:t>- a szakembert igénylő javítási munka esetén tájékoztatást adna a megfelelő referenciával rendelkező szakemberekről,</w:t>
      </w:r>
    </w:p>
    <w:p w:rsidR="008641B6" w:rsidRPr="008641B6" w:rsidRDefault="008641B6" w:rsidP="008641B6">
      <w:pPr>
        <w:tabs>
          <w:tab w:val="left" w:pos="540"/>
          <w:tab w:val="left" w:pos="720"/>
          <w:tab w:val="left" w:pos="1980"/>
        </w:tabs>
        <w:spacing w:after="0" w:line="240" w:lineRule="auto"/>
        <w:ind w:left="1276" w:hanging="425"/>
        <w:jc w:val="both"/>
        <w:rPr>
          <w:rFonts w:ascii="Times New Roman" w:eastAsia="Times New Roman" w:hAnsi="Times New Roman"/>
          <w:sz w:val="24"/>
          <w:szCs w:val="24"/>
          <w:lang w:eastAsia="hu-HU"/>
        </w:rPr>
      </w:pPr>
      <w:r w:rsidRPr="008641B6">
        <w:rPr>
          <w:rFonts w:ascii="Times New Roman" w:eastAsia="Times New Roman" w:hAnsi="Times New Roman"/>
          <w:sz w:val="24"/>
          <w:szCs w:val="24"/>
          <w:lang w:eastAsia="hu-HU"/>
        </w:rPr>
        <w:t>- szállító szolgáltatást nyújtana, elsősorban egészségügyi ellátás igénybevételéhez.</w:t>
      </w:r>
    </w:p>
    <w:p w:rsidR="008641B6" w:rsidRPr="008641B6" w:rsidRDefault="008641B6" w:rsidP="008641B6">
      <w:pPr>
        <w:tabs>
          <w:tab w:val="left" w:pos="540"/>
          <w:tab w:val="left" w:pos="720"/>
          <w:tab w:val="left" w:pos="1980"/>
        </w:tabs>
        <w:spacing w:after="0" w:line="240" w:lineRule="auto"/>
        <w:ind w:firstLine="360"/>
        <w:jc w:val="both"/>
        <w:rPr>
          <w:rFonts w:ascii="Times New Roman" w:eastAsia="Times New Roman" w:hAnsi="Times New Roman"/>
          <w:b/>
          <w:sz w:val="24"/>
          <w:szCs w:val="24"/>
          <w:lang w:eastAsia="hu-HU"/>
        </w:rPr>
      </w:pPr>
    </w:p>
    <w:p w:rsidR="00B40628" w:rsidRPr="008641B6" w:rsidRDefault="00B40628" w:rsidP="00B40628">
      <w:pPr>
        <w:numPr>
          <w:ilvl w:val="0"/>
          <w:numId w:val="41"/>
        </w:numPr>
        <w:tabs>
          <w:tab w:val="left" w:pos="1980"/>
        </w:tabs>
        <w:spacing w:after="0" w:line="240" w:lineRule="auto"/>
        <w:ind w:left="284" w:hanging="284"/>
        <w:contextualSpacing/>
        <w:jc w:val="both"/>
        <w:rPr>
          <w:rFonts w:ascii="Times New Roman" w:eastAsia="Times New Roman" w:hAnsi="Times New Roman"/>
          <w:b/>
          <w:sz w:val="24"/>
          <w:szCs w:val="24"/>
          <w:lang w:eastAsia="hu-HU"/>
        </w:rPr>
      </w:pPr>
      <w:r w:rsidRPr="00B40628">
        <w:rPr>
          <w:rFonts w:ascii="Times New Roman" w:eastAsia="Times New Roman" w:hAnsi="Times New Roman"/>
          <w:b/>
          <w:sz w:val="24"/>
          <w:szCs w:val="24"/>
          <w:lang w:eastAsia="hu-HU"/>
        </w:rPr>
        <w:t>Lakhatást segítő juttatások</w:t>
      </w:r>
      <w:r w:rsidRPr="008641B6">
        <w:rPr>
          <w:rFonts w:ascii="Times New Roman" w:eastAsia="Times New Roman" w:hAnsi="Times New Roman"/>
          <w:b/>
          <w:sz w:val="24"/>
          <w:szCs w:val="24"/>
          <w:lang w:eastAsia="hu-HU"/>
        </w:rPr>
        <w:t xml:space="preserve"> </w:t>
      </w:r>
    </w:p>
    <w:p w:rsidR="00B40628" w:rsidRPr="00B40628" w:rsidRDefault="00B40628" w:rsidP="008609E7">
      <w:pPr>
        <w:tabs>
          <w:tab w:val="left" w:pos="540"/>
          <w:tab w:val="left" w:pos="720"/>
          <w:tab w:val="left" w:pos="1980"/>
        </w:tabs>
        <w:spacing w:after="0" w:line="240" w:lineRule="auto"/>
        <w:jc w:val="both"/>
        <w:rPr>
          <w:rFonts w:ascii="Times New Roman" w:eastAsia="Times New Roman" w:hAnsi="Times New Roman"/>
          <w:b/>
          <w:sz w:val="24"/>
          <w:szCs w:val="24"/>
          <w:lang w:eastAsia="hu-HU"/>
        </w:rPr>
      </w:pPr>
    </w:p>
    <w:p w:rsidR="008641B6" w:rsidRPr="008641B6" w:rsidRDefault="008641B6" w:rsidP="008609E7">
      <w:pPr>
        <w:tabs>
          <w:tab w:val="left" w:pos="540"/>
          <w:tab w:val="left" w:pos="720"/>
          <w:tab w:val="left" w:pos="1980"/>
        </w:tabs>
        <w:spacing w:after="0" w:line="240" w:lineRule="auto"/>
        <w:jc w:val="both"/>
        <w:rPr>
          <w:rFonts w:ascii="Times New Roman" w:eastAsia="Times New Roman" w:hAnsi="Times New Roman"/>
          <w:sz w:val="24"/>
          <w:szCs w:val="24"/>
          <w:lang w:eastAsia="hu-HU"/>
        </w:rPr>
      </w:pPr>
      <w:r w:rsidRPr="008641B6">
        <w:rPr>
          <w:rFonts w:ascii="Times New Roman" w:eastAsia="Times New Roman" w:hAnsi="Times New Roman"/>
          <w:sz w:val="24"/>
          <w:szCs w:val="24"/>
          <w:lang w:eastAsia="hu-HU"/>
        </w:rPr>
        <w:t xml:space="preserve">Az elmúlt évek tapasztalata szerint egyre kevesebb szakképzett </w:t>
      </w:r>
      <w:r w:rsidR="005071F1">
        <w:rPr>
          <w:rFonts w:ascii="Times New Roman" w:eastAsia="Times New Roman" w:hAnsi="Times New Roman"/>
          <w:sz w:val="24"/>
          <w:szCs w:val="24"/>
          <w:lang w:eastAsia="hu-HU"/>
        </w:rPr>
        <w:t xml:space="preserve">munkaerő </w:t>
      </w:r>
      <w:r w:rsidRPr="008641B6">
        <w:rPr>
          <w:rFonts w:ascii="Times New Roman" w:eastAsia="Times New Roman" w:hAnsi="Times New Roman"/>
          <w:sz w:val="24"/>
          <w:szCs w:val="24"/>
          <w:lang w:eastAsia="hu-HU"/>
        </w:rPr>
        <w:t xml:space="preserve">van a szociális területen. A munkakör sem a fiatalok, sem az idősebbek részére nem vonzó az alulfizetettség és a megbecsülés hiánya miatt. A meghirdetett állásra jelentkezők közül nagyon kevesen rendelkeznek szakképesítéssel, illetve nem szívesen tanulnának tovább, akinek viszont megfelelő lenne a végzettsége, de vidékről szeretne Budapestre költözni, az nem tudja kifizetni az albérletet, illetve nem talál olcsó szállást. </w:t>
      </w:r>
    </w:p>
    <w:p w:rsidR="008641B6" w:rsidRPr="008641B6" w:rsidRDefault="008641B6" w:rsidP="008641B6">
      <w:pPr>
        <w:tabs>
          <w:tab w:val="left" w:pos="540"/>
          <w:tab w:val="left" w:pos="720"/>
          <w:tab w:val="left" w:pos="1980"/>
        </w:tabs>
        <w:spacing w:after="0" w:line="240" w:lineRule="auto"/>
        <w:jc w:val="both"/>
        <w:rPr>
          <w:rFonts w:ascii="Times New Roman" w:eastAsia="Times New Roman" w:hAnsi="Times New Roman"/>
          <w:sz w:val="24"/>
          <w:szCs w:val="24"/>
          <w:lang w:eastAsia="hu-HU"/>
        </w:rPr>
      </w:pPr>
      <w:r w:rsidRPr="008641B6">
        <w:rPr>
          <w:rFonts w:ascii="Times New Roman" w:eastAsia="Times New Roman" w:hAnsi="Times New Roman"/>
          <w:sz w:val="24"/>
          <w:szCs w:val="24"/>
          <w:lang w:eastAsia="hu-HU"/>
        </w:rPr>
        <w:t>Javaslat:</w:t>
      </w:r>
    </w:p>
    <w:p w:rsidR="008641B6" w:rsidRDefault="002B5326" w:rsidP="008641B6">
      <w:pPr>
        <w:tabs>
          <w:tab w:val="left" w:pos="540"/>
          <w:tab w:val="left" w:pos="720"/>
          <w:tab w:val="left" w:pos="1980"/>
        </w:tabs>
        <w:spacing w:after="0" w:line="240" w:lineRule="auto"/>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Lakhatást segítő juttatások feltételrendszerének vizsgálata.</w:t>
      </w:r>
    </w:p>
    <w:p w:rsidR="002B5326" w:rsidRPr="008641B6" w:rsidRDefault="002B5326" w:rsidP="008641B6">
      <w:pPr>
        <w:tabs>
          <w:tab w:val="left" w:pos="540"/>
          <w:tab w:val="left" w:pos="720"/>
          <w:tab w:val="left" w:pos="1980"/>
        </w:tabs>
        <w:spacing w:after="0" w:line="240" w:lineRule="auto"/>
        <w:jc w:val="both"/>
        <w:rPr>
          <w:rFonts w:ascii="Times New Roman" w:eastAsia="Times New Roman" w:hAnsi="Times New Roman"/>
          <w:sz w:val="24"/>
          <w:szCs w:val="24"/>
          <w:lang w:eastAsia="hu-HU"/>
        </w:rPr>
      </w:pPr>
    </w:p>
    <w:p w:rsidR="008641B6" w:rsidRPr="008641B6" w:rsidRDefault="008641B6" w:rsidP="00CE36A4">
      <w:pPr>
        <w:numPr>
          <w:ilvl w:val="0"/>
          <w:numId w:val="41"/>
        </w:numPr>
        <w:tabs>
          <w:tab w:val="left" w:pos="1980"/>
        </w:tabs>
        <w:spacing w:after="0" w:line="240" w:lineRule="auto"/>
        <w:ind w:left="284" w:hanging="284"/>
        <w:contextualSpacing/>
        <w:jc w:val="both"/>
        <w:rPr>
          <w:rFonts w:ascii="Times New Roman" w:eastAsia="Times New Roman" w:hAnsi="Times New Roman"/>
          <w:b/>
          <w:sz w:val="24"/>
          <w:szCs w:val="24"/>
          <w:lang w:eastAsia="hu-HU"/>
        </w:rPr>
      </w:pPr>
      <w:r w:rsidRPr="008641B6">
        <w:rPr>
          <w:rFonts w:ascii="Times New Roman" w:eastAsia="Times New Roman" w:hAnsi="Times New Roman"/>
          <w:b/>
          <w:sz w:val="24"/>
          <w:szCs w:val="24"/>
          <w:lang w:eastAsia="hu-HU"/>
        </w:rPr>
        <w:t>Jelzőrendszeres házi segítségnyújtás bővítése</w:t>
      </w:r>
    </w:p>
    <w:p w:rsidR="008641B6" w:rsidRPr="008641B6" w:rsidRDefault="008641B6" w:rsidP="008641B6">
      <w:pPr>
        <w:tabs>
          <w:tab w:val="left" w:pos="540"/>
          <w:tab w:val="left" w:pos="720"/>
          <w:tab w:val="left" w:pos="1980"/>
        </w:tabs>
        <w:spacing w:after="0" w:line="240" w:lineRule="auto"/>
        <w:ind w:left="720"/>
        <w:contextualSpacing/>
        <w:jc w:val="both"/>
        <w:rPr>
          <w:rFonts w:ascii="Times New Roman" w:eastAsia="Times New Roman" w:hAnsi="Times New Roman"/>
          <w:sz w:val="24"/>
          <w:szCs w:val="24"/>
          <w:lang w:eastAsia="hu-HU"/>
        </w:rPr>
      </w:pPr>
    </w:p>
    <w:p w:rsidR="008641B6" w:rsidRDefault="008641B6" w:rsidP="00510058">
      <w:pPr>
        <w:tabs>
          <w:tab w:val="left" w:pos="540"/>
          <w:tab w:val="left" w:pos="720"/>
          <w:tab w:val="left" w:pos="1980"/>
        </w:tabs>
        <w:spacing w:after="0" w:line="240" w:lineRule="auto"/>
        <w:jc w:val="both"/>
        <w:rPr>
          <w:rFonts w:ascii="Times New Roman" w:eastAsia="Times New Roman" w:hAnsi="Times New Roman"/>
          <w:sz w:val="24"/>
          <w:szCs w:val="24"/>
          <w:lang w:eastAsia="hu-HU"/>
        </w:rPr>
      </w:pPr>
      <w:r w:rsidRPr="008641B6">
        <w:rPr>
          <w:rFonts w:ascii="Times New Roman" w:eastAsia="Times New Roman" w:hAnsi="Times New Roman"/>
          <w:sz w:val="24"/>
          <w:szCs w:val="24"/>
          <w:lang w:eastAsia="hu-HU"/>
        </w:rPr>
        <w:t>A jelzőrendszeres házi segítségnyújtás jelenleg 80 db készülékkel működik, a várakozási idő lerövidítése miatt 40 készülékszámmal lenne szükséges bővíteni az ellátást. A készülékek számának emeléséhez - a jogszabályokban foglalt feltételeknek megfelelően – a személyi feltételeket is bővíteni kellene, 40 készülékhez 2 fő készenléti</w:t>
      </w:r>
      <w:r w:rsidR="00510058">
        <w:rPr>
          <w:rFonts w:ascii="Times New Roman" w:eastAsia="Times New Roman" w:hAnsi="Times New Roman"/>
          <w:sz w:val="24"/>
          <w:szCs w:val="24"/>
          <w:lang w:eastAsia="hu-HU"/>
        </w:rPr>
        <w:t xml:space="preserve"> ügyeletes felvétele szükséges.</w:t>
      </w:r>
    </w:p>
    <w:p w:rsidR="00510058" w:rsidRDefault="00510058" w:rsidP="00510058">
      <w:pPr>
        <w:tabs>
          <w:tab w:val="left" w:pos="540"/>
          <w:tab w:val="left" w:pos="720"/>
          <w:tab w:val="left" w:pos="1980"/>
        </w:tabs>
        <w:spacing w:after="0" w:line="240" w:lineRule="auto"/>
        <w:jc w:val="both"/>
        <w:rPr>
          <w:rFonts w:ascii="Times New Roman" w:eastAsia="Times New Roman" w:hAnsi="Times New Roman"/>
          <w:sz w:val="24"/>
          <w:szCs w:val="24"/>
          <w:lang w:eastAsia="hu-HU"/>
        </w:rPr>
      </w:pPr>
    </w:p>
    <w:p w:rsidR="005C2E68" w:rsidRDefault="005C2E68" w:rsidP="00CE36A4">
      <w:pPr>
        <w:pStyle w:val="Listaszerbekezds"/>
        <w:numPr>
          <w:ilvl w:val="0"/>
          <w:numId w:val="41"/>
        </w:numPr>
        <w:tabs>
          <w:tab w:val="left" w:pos="540"/>
          <w:tab w:val="left" w:pos="567"/>
          <w:tab w:val="left" w:pos="1980"/>
        </w:tabs>
        <w:ind w:left="284" w:hanging="284"/>
        <w:jc w:val="both"/>
        <w:rPr>
          <w:rFonts w:eastAsia="Times New Roman"/>
          <w:b/>
        </w:rPr>
      </w:pPr>
      <w:r w:rsidRPr="005C2E68">
        <w:rPr>
          <w:rFonts w:eastAsia="Times New Roman"/>
          <w:b/>
        </w:rPr>
        <w:t>Közösségi pszichiátria –</w:t>
      </w:r>
      <w:r w:rsidR="008609E7">
        <w:rPr>
          <w:rFonts w:eastAsia="Times New Roman"/>
          <w:b/>
        </w:rPr>
        <w:t xml:space="preserve"> </w:t>
      </w:r>
      <w:r w:rsidRPr="005C2E68">
        <w:rPr>
          <w:rFonts w:eastAsia="Times New Roman"/>
          <w:b/>
        </w:rPr>
        <w:t>nappali ellátással való kiegészítése</w:t>
      </w:r>
    </w:p>
    <w:p w:rsidR="008609E7" w:rsidRDefault="008609E7" w:rsidP="008609E7">
      <w:pPr>
        <w:pStyle w:val="Listaszerbekezds"/>
        <w:tabs>
          <w:tab w:val="left" w:pos="540"/>
          <w:tab w:val="left" w:pos="567"/>
          <w:tab w:val="left" w:pos="1980"/>
        </w:tabs>
        <w:ind w:left="284"/>
        <w:jc w:val="both"/>
        <w:rPr>
          <w:rFonts w:eastAsia="Times New Roman"/>
          <w:b/>
        </w:rPr>
      </w:pPr>
    </w:p>
    <w:p w:rsidR="008609E7" w:rsidRPr="008609E7" w:rsidRDefault="008609E7" w:rsidP="008609E7">
      <w:pPr>
        <w:tabs>
          <w:tab w:val="left" w:pos="540"/>
          <w:tab w:val="left" w:pos="567"/>
          <w:tab w:val="left" w:pos="1980"/>
        </w:tabs>
        <w:jc w:val="both"/>
        <w:rPr>
          <w:rFonts w:ascii="Times New Roman" w:eastAsia="Times New Roman" w:hAnsi="Times New Roman"/>
          <w:sz w:val="24"/>
          <w:szCs w:val="24"/>
        </w:rPr>
      </w:pPr>
      <w:r w:rsidRPr="008609E7">
        <w:rPr>
          <w:rFonts w:ascii="Times New Roman" w:eastAsia="Times New Roman" w:hAnsi="Times New Roman"/>
          <w:sz w:val="24"/>
          <w:szCs w:val="24"/>
        </w:rPr>
        <w:t>A Közösségi pszichiátriai ellátást a II. sz. Gondozási Központ (1024 Budapest, Fillér utca 50.b biztosítja.</w:t>
      </w:r>
    </w:p>
    <w:p w:rsidR="008609E7" w:rsidRPr="00AF15F0" w:rsidRDefault="005C2E68" w:rsidP="008609E7">
      <w:pPr>
        <w:spacing w:after="0" w:line="240" w:lineRule="auto"/>
        <w:jc w:val="both"/>
        <w:rPr>
          <w:rFonts w:ascii="Times New Roman" w:eastAsiaTheme="minorHAnsi" w:hAnsi="Times New Roman"/>
          <w:i/>
          <w:sz w:val="24"/>
          <w:szCs w:val="24"/>
        </w:rPr>
      </w:pPr>
      <w:r w:rsidRPr="005C2E68">
        <w:rPr>
          <w:rFonts w:ascii="Times New Roman" w:eastAsiaTheme="minorHAnsi" w:hAnsi="Times New Roman"/>
          <w:sz w:val="24"/>
          <w:szCs w:val="24"/>
        </w:rPr>
        <w:t xml:space="preserve">Az Ellátás többnyire egyéni, otthon-közeli esetkezelését egy vele egy telephelyen működő kerületi Nappali Ellátás tudná kiegészíteni a legjobban. Ilyen integrált szolgáltatásra több kerületben is jól működő példát láthatunk. </w:t>
      </w:r>
      <w:r>
        <w:rPr>
          <w:rFonts w:ascii="Times New Roman" w:eastAsiaTheme="minorHAnsi" w:hAnsi="Times New Roman"/>
          <w:sz w:val="24"/>
          <w:szCs w:val="24"/>
        </w:rPr>
        <w:t xml:space="preserve">Fontos cél, hogy </w:t>
      </w:r>
      <w:r w:rsidR="008609E7">
        <w:rPr>
          <w:rFonts w:ascii="Times New Roman" w:eastAsiaTheme="minorHAnsi" w:hAnsi="Times New Roman"/>
          <w:sz w:val="24"/>
          <w:szCs w:val="24"/>
        </w:rPr>
        <w:t xml:space="preserve">a </w:t>
      </w:r>
      <w:r w:rsidR="008609E7" w:rsidRPr="008641B6">
        <w:rPr>
          <w:rFonts w:ascii="Times New Roman" w:eastAsiaTheme="minorHAnsi" w:hAnsi="Times New Roman"/>
          <w:sz w:val="24"/>
          <w:szCs w:val="24"/>
        </w:rPr>
        <w:t>szolgáltatás nyitott formában, az ellátotti kör és a lakosság által egyaránt elérhető módon működjön.</w:t>
      </w:r>
      <w:r w:rsidR="008609E7">
        <w:rPr>
          <w:rFonts w:ascii="Times New Roman" w:eastAsiaTheme="minorHAnsi" w:hAnsi="Times New Roman"/>
          <w:sz w:val="24"/>
          <w:szCs w:val="24"/>
        </w:rPr>
        <w:t xml:space="preserve"> (</w:t>
      </w:r>
      <w:r w:rsidR="008609E7" w:rsidRPr="00AF15F0">
        <w:rPr>
          <w:rFonts w:ascii="Times New Roman" w:eastAsiaTheme="minorHAnsi" w:hAnsi="Times New Roman"/>
          <w:i/>
          <w:sz w:val="24"/>
          <w:szCs w:val="24"/>
        </w:rPr>
        <w:t>Bővebben: 11.1.1. fejezetben)</w:t>
      </w:r>
    </w:p>
    <w:p w:rsidR="00F22853" w:rsidRDefault="00F22853" w:rsidP="00967ACE">
      <w:pPr>
        <w:spacing w:after="0" w:line="240" w:lineRule="auto"/>
        <w:jc w:val="both"/>
        <w:rPr>
          <w:rFonts w:ascii="Times New Roman" w:eastAsiaTheme="minorHAnsi" w:hAnsi="Times New Roman"/>
          <w:sz w:val="24"/>
          <w:szCs w:val="24"/>
        </w:rPr>
      </w:pPr>
    </w:p>
    <w:p w:rsidR="008641B6" w:rsidRDefault="008641B6" w:rsidP="00CE36A4">
      <w:pPr>
        <w:numPr>
          <w:ilvl w:val="0"/>
          <w:numId w:val="41"/>
        </w:numPr>
        <w:spacing w:after="0" w:line="240" w:lineRule="auto"/>
        <w:ind w:left="426" w:hanging="426"/>
        <w:contextualSpacing/>
        <w:jc w:val="both"/>
        <w:rPr>
          <w:rFonts w:ascii="Times New Roman" w:eastAsiaTheme="minorHAnsi" w:hAnsi="Times New Roman"/>
          <w:b/>
          <w:sz w:val="24"/>
          <w:szCs w:val="24"/>
        </w:rPr>
      </w:pPr>
      <w:proofErr w:type="spellStart"/>
      <w:r w:rsidRPr="008641B6">
        <w:rPr>
          <w:rFonts w:ascii="Times New Roman" w:eastAsiaTheme="minorHAnsi" w:hAnsi="Times New Roman"/>
          <w:b/>
          <w:sz w:val="24"/>
          <w:szCs w:val="24"/>
        </w:rPr>
        <w:t>Demens</w:t>
      </w:r>
      <w:proofErr w:type="spellEnd"/>
      <w:r w:rsidRPr="008641B6">
        <w:rPr>
          <w:rFonts w:ascii="Times New Roman" w:eastAsiaTheme="minorHAnsi" w:hAnsi="Times New Roman"/>
          <w:b/>
          <w:sz w:val="24"/>
          <w:szCs w:val="24"/>
        </w:rPr>
        <w:t xml:space="preserve"> nappali ellátás bővítése</w:t>
      </w:r>
    </w:p>
    <w:p w:rsidR="00F22853" w:rsidRPr="008641B6" w:rsidRDefault="00F22853" w:rsidP="00F22853">
      <w:pPr>
        <w:spacing w:after="0" w:line="240" w:lineRule="auto"/>
        <w:ind w:left="720"/>
        <w:contextualSpacing/>
        <w:jc w:val="both"/>
        <w:rPr>
          <w:rFonts w:ascii="Times New Roman" w:eastAsiaTheme="minorHAnsi" w:hAnsi="Times New Roman"/>
          <w:b/>
          <w:sz w:val="24"/>
          <w:szCs w:val="24"/>
        </w:rPr>
      </w:pPr>
    </w:p>
    <w:p w:rsidR="008641B6" w:rsidRPr="008641B6" w:rsidRDefault="008641B6" w:rsidP="008609E7">
      <w:pPr>
        <w:spacing w:after="0" w:line="240" w:lineRule="auto"/>
        <w:jc w:val="both"/>
        <w:rPr>
          <w:rFonts w:ascii="Times New Roman" w:eastAsiaTheme="minorHAnsi" w:hAnsi="Times New Roman"/>
          <w:sz w:val="24"/>
          <w:szCs w:val="24"/>
        </w:rPr>
      </w:pPr>
      <w:r w:rsidRPr="008641B6">
        <w:rPr>
          <w:rFonts w:ascii="Times New Roman" w:eastAsiaTheme="minorHAnsi" w:hAnsi="Times New Roman"/>
          <w:sz w:val="24"/>
          <w:szCs w:val="24"/>
        </w:rPr>
        <w:t xml:space="preserve">A II. sz. Gondozási központ két éve ad otthon a </w:t>
      </w:r>
      <w:proofErr w:type="spellStart"/>
      <w:r w:rsidRPr="008641B6">
        <w:rPr>
          <w:rFonts w:ascii="Times New Roman" w:eastAsiaTheme="minorHAnsi" w:hAnsi="Times New Roman"/>
          <w:sz w:val="24"/>
          <w:szCs w:val="24"/>
        </w:rPr>
        <w:t>demenciával</w:t>
      </w:r>
      <w:proofErr w:type="spellEnd"/>
      <w:r w:rsidRPr="008641B6">
        <w:rPr>
          <w:rFonts w:ascii="Times New Roman" w:eastAsiaTheme="minorHAnsi" w:hAnsi="Times New Roman"/>
          <w:sz w:val="24"/>
          <w:szCs w:val="24"/>
        </w:rPr>
        <w:t xml:space="preserve"> élők nappali ellátásának.  A szolgáltatás nyújtása igazán innovatív és hiánypótló volt. Évek óta tapasztalat, hogy a házi segítségnyújtásba került idősek körében is igen magas számmal találunk a </w:t>
      </w:r>
      <w:proofErr w:type="spellStart"/>
      <w:r w:rsidRPr="008641B6">
        <w:rPr>
          <w:rFonts w:ascii="Times New Roman" w:eastAsiaTheme="minorHAnsi" w:hAnsi="Times New Roman"/>
          <w:sz w:val="24"/>
          <w:szCs w:val="24"/>
        </w:rPr>
        <w:t>demencia</w:t>
      </w:r>
      <w:proofErr w:type="spellEnd"/>
      <w:r w:rsidRPr="008641B6">
        <w:rPr>
          <w:rFonts w:ascii="Times New Roman" w:eastAsiaTheme="minorHAnsi" w:hAnsi="Times New Roman"/>
          <w:sz w:val="24"/>
          <w:szCs w:val="24"/>
        </w:rPr>
        <w:t xml:space="preserve"> különböző fokával élő egyént.</w:t>
      </w:r>
    </w:p>
    <w:p w:rsidR="008641B6" w:rsidRPr="008641B6" w:rsidRDefault="008641B6" w:rsidP="008609E7">
      <w:pPr>
        <w:spacing w:after="0" w:line="240" w:lineRule="auto"/>
        <w:jc w:val="both"/>
        <w:rPr>
          <w:rFonts w:ascii="Times New Roman" w:eastAsiaTheme="minorHAnsi" w:hAnsi="Times New Roman"/>
          <w:sz w:val="24"/>
          <w:szCs w:val="24"/>
        </w:rPr>
      </w:pPr>
      <w:r w:rsidRPr="008641B6">
        <w:rPr>
          <w:rFonts w:ascii="Times New Roman" w:eastAsiaTheme="minorHAnsi" w:hAnsi="Times New Roman"/>
          <w:sz w:val="24"/>
          <w:szCs w:val="24"/>
        </w:rPr>
        <w:t xml:space="preserve">A hozzátartozók folyamatosan keresik annak a lehetőségét, hogy megoldást találjanak az idős szülők megváltozott élethelyzetére, de a Menta Mentálhigiénés Központ is az intézményhez irányítja </w:t>
      </w:r>
      <w:r w:rsidR="00510058">
        <w:rPr>
          <w:rFonts w:ascii="Times New Roman" w:eastAsiaTheme="minorHAnsi" w:hAnsi="Times New Roman"/>
          <w:sz w:val="24"/>
          <w:szCs w:val="24"/>
        </w:rPr>
        <w:t>azokat, akiknek szüksége lenne e</w:t>
      </w:r>
      <w:r w:rsidRPr="008641B6">
        <w:rPr>
          <w:rFonts w:ascii="Times New Roman" w:eastAsiaTheme="minorHAnsi" w:hAnsi="Times New Roman"/>
          <w:sz w:val="24"/>
          <w:szCs w:val="24"/>
        </w:rPr>
        <w:t xml:space="preserve"> nappali ellátás</w:t>
      </w:r>
      <w:r w:rsidR="00510058">
        <w:rPr>
          <w:rFonts w:ascii="Times New Roman" w:eastAsiaTheme="minorHAnsi" w:hAnsi="Times New Roman"/>
          <w:sz w:val="24"/>
          <w:szCs w:val="24"/>
        </w:rPr>
        <w:t xml:space="preserve">i formára. </w:t>
      </w:r>
      <w:r w:rsidRPr="008641B6">
        <w:rPr>
          <w:rFonts w:ascii="Times New Roman" w:eastAsiaTheme="minorHAnsi" w:hAnsi="Times New Roman"/>
          <w:sz w:val="24"/>
          <w:szCs w:val="24"/>
        </w:rPr>
        <w:t xml:space="preserve">Kezdetekben napi 7 fő ellátottal számolt az ellátás, de a szolgáltatás iránti igény miatt napi 10 főig bővült a kapacitás, ez a létszám a hely befogadóképességének a határa. </w:t>
      </w:r>
    </w:p>
    <w:p w:rsidR="008641B6" w:rsidRPr="008641B6" w:rsidRDefault="008641B6" w:rsidP="008609E7">
      <w:pPr>
        <w:spacing w:after="0" w:line="240" w:lineRule="auto"/>
        <w:jc w:val="both"/>
        <w:rPr>
          <w:rFonts w:ascii="Times New Roman" w:eastAsiaTheme="minorHAnsi" w:hAnsi="Times New Roman"/>
          <w:sz w:val="24"/>
          <w:szCs w:val="24"/>
        </w:rPr>
      </w:pPr>
      <w:r w:rsidRPr="008641B6">
        <w:rPr>
          <w:rFonts w:ascii="Times New Roman" w:eastAsiaTheme="minorHAnsi" w:hAnsi="Times New Roman"/>
          <w:sz w:val="24"/>
          <w:szCs w:val="24"/>
        </w:rPr>
        <w:t>Megoldás lenne egy új telephelyen, egy nagyobb létszám befogadására alkalmas helyiség, amihez lehetőség szerint kertkapcsolat is rendelkezésre áll.</w:t>
      </w:r>
    </w:p>
    <w:p w:rsidR="008641B6" w:rsidRDefault="008641B6" w:rsidP="00B40628">
      <w:pPr>
        <w:numPr>
          <w:ilvl w:val="0"/>
          <w:numId w:val="41"/>
        </w:numPr>
        <w:spacing w:before="240" w:after="0" w:line="240" w:lineRule="auto"/>
        <w:ind w:left="284" w:hanging="284"/>
        <w:contextualSpacing/>
        <w:jc w:val="both"/>
        <w:rPr>
          <w:rFonts w:ascii="Times New Roman" w:eastAsiaTheme="minorHAnsi" w:hAnsi="Times New Roman"/>
          <w:b/>
          <w:bCs/>
          <w:sz w:val="24"/>
          <w:szCs w:val="24"/>
        </w:rPr>
      </w:pPr>
      <w:r w:rsidRPr="008641B6">
        <w:rPr>
          <w:rFonts w:ascii="Times New Roman" w:eastAsiaTheme="minorHAnsi" w:hAnsi="Times New Roman"/>
          <w:b/>
          <w:bCs/>
          <w:sz w:val="24"/>
          <w:szCs w:val="24"/>
        </w:rPr>
        <w:lastRenderedPageBreak/>
        <w:t>A Család-és Gyermekjóléti Központ (1027 Budapest, Horvát utca 2-12.) hosszú távú fejlesztési tervei</w:t>
      </w:r>
    </w:p>
    <w:p w:rsidR="008609E7" w:rsidRDefault="008609E7" w:rsidP="008609E7">
      <w:pPr>
        <w:spacing w:after="0" w:line="240" w:lineRule="auto"/>
        <w:ind w:left="284"/>
        <w:contextualSpacing/>
        <w:jc w:val="both"/>
        <w:rPr>
          <w:rFonts w:ascii="Times New Roman" w:eastAsiaTheme="minorHAnsi" w:hAnsi="Times New Roman"/>
          <w:b/>
          <w:bCs/>
          <w:sz w:val="24"/>
          <w:szCs w:val="24"/>
        </w:rPr>
      </w:pPr>
    </w:p>
    <w:p w:rsidR="008641B6" w:rsidRPr="00F22853" w:rsidRDefault="008641B6" w:rsidP="008609E7">
      <w:pPr>
        <w:spacing w:after="0" w:line="240" w:lineRule="auto"/>
        <w:jc w:val="both"/>
        <w:rPr>
          <w:rFonts w:ascii="Times New Roman" w:eastAsiaTheme="minorHAnsi" w:hAnsi="Times New Roman"/>
          <w:b/>
          <w:bCs/>
          <w:sz w:val="24"/>
          <w:szCs w:val="24"/>
        </w:rPr>
      </w:pPr>
      <w:r w:rsidRPr="00F22853">
        <w:rPr>
          <w:rFonts w:ascii="Times New Roman" w:eastAsiaTheme="minorHAnsi" w:hAnsi="Times New Roman"/>
          <w:sz w:val="24"/>
          <w:szCs w:val="24"/>
        </w:rPr>
        <w:t>Mind az óvodai – iskolai szociális segítő tevékenység további bővítése miatt, mind pedig az utcai szociális munka keretében végzett preventív tevékenységhez szükség lenne új telephely létesítésére a hűvösvölgyi körzetben.</w:t>
      </w:r>
      <w:r w:rsidRPr="00F22853">
        <w:rPr>
          <w:rFonts w:ascii="Times New Roman" w:eastAsiaTheme="minorHAnsi" w:hAnsi="Times New Roman"/>
          <w:b/>
          <w:bCs/>
          <w:sz w:val="24"/>
          <w:szCs w:val="24"/>
        </w:rPr>
        <w:t xml:space="preserve"> </w:t>
      </w:r>
    </w:p>
    <w:p w:rsidR="008641B6" w:rsidRPr="00F22853" w:rsidRDefault="008641B6" w:rsidP="008609E7">
      <w:pPr>
        <w:spacing w:after="0" w:line="240" w:lineRule="auto"/>
        <w:jc w:val="both"/>
        <w:rPr>
          <w:rFonts w:ascii="Times New Roman" w:eastAsiaTheme="minorHAnsi" w:hAnsi="Times New Roman"/>
          <w:bCs/>
          <w:sz w:val="24"/>
          <w:szCs w:val="24"/>
        </w:rPr>
      </w:pPr>
      <w:r w:rsidRPr="00F22853">
        <w:rPr>
          <w:rFonts w:ascii="Times New Roman" w:eastAsiaTheme="minorHAnsi" w:hAnsi="Times New Roman"/>
          <w:bCs/>
          <w:sz w:val="24"/>
          <w:szCs w:val="24"/>
        </w:rPr>
        <w:t>Fontos lenne, hogy az igényelt helyiség a már évek óta fennálló szakmai szükségletként felmerülő probléma megoldására is alkalmas legyen. Problémaként jelentkezik, hogy a Hűvösvölgy, Máriaremete, Pesthidegkúti részen lakó gyermekek és fiatalok számára nincs olyan közösségi tér, ahol szabadidejüket hasznosan tudnák eltölteni, így a Hűvösvölgyi villamos végállomás környékén csoportosulnak és így könnyebben vesznek fel deviáns viselkedési formákat. Ezt igazolják az intézményhez érkezett rendőrségi jelzések és az utcai szociális munkát végző munkatársak felderítő tevékenysége során tapasztalt megfigyelések.</w:t>
      </w:r>
    </w:p>
    <w:p w:rsidR="008641B6" w:rsidRPr="00F22853" w:rsidRDefault="008641B6" w:rsidP="008609E7">
      <w:pPr>
        <w:spacing w:after="200" w:line="240" w:lineRule="auto"/>
        <w:jc w:val="both"/>
        <w:rPr>
          <w:rFonts w:ascii="Times New Roman" w:eastAsiaTheme="minorHAnsi" w:hAnsi="Times New Roman"/>
          <w:b/>
          <w:bCs/>
          <w:sz w:val="24"/>
          <w:szCs w:val="24"/>
        </w:rPr>
      </w:pPr>
      <w:r w:rsidRPr="00F22853">
        <w:rPr>
          <w:rFonts w:ascii="Times New Roman" w:eastAsiaTheme="minorHAnsi" w:hAnsi="Times New Roman"/>
          <w:bCs/>
          <w:sz w:val="24"/>
          <w:szCs w:val="24"/>
        </w:rPr>
        <w:t>Amennyiben nagyobb csoportszob</w:t>
      </w:r>
      <w:r w:rsidR="00AF39AC">
        <w:rPr>
          <w:rFonts w:ascii="Times New Roman" w:eastAsiaTheme="minorHAnsi" w:hAnsi="Times New Roman"/>
          <w:bCs/>
          <w:sz w:val="24"/>
          <w:szCs w:val="24"/>
        </w:rPr>
        <w:t>a és udvar állna a rendelkezésü</w:t>
      </w:r>
      <w:r w:rsidRPr="00F22853">
        <w:rPr>
          <w:rFonts w:ascii="Times New Roman" w:eastAsiaTheme="minorHAnsi" w:hAnsi="Times New Roman"/>
          <w:bCs/>
          <w:sz w:val="24"/>
          <w:szCs w:val="24"/>
        </w:rPr>
        <w:t xml:space="preserve">kre, az érintett gyermekek és fiatalok számára programokat </w:t>
      </w:r>
      <w:r w:rsidR="009C3CD0" w:rsidRPr="00F22853">
        <w:rPr>
          <w:rFonts w:ascii="Times New Roman" w:eastAsiaTheme="minorHAnsi" w:hAnsi="Times New Roman"/>
          <w:bCs/>
          <w:sz w:val="24"/>
          <w:szCs w:val="24"/>
        </w:rPr>
        <w:t xml:space="preserve">lehetne </w:t>
      </w:r>
      <w:r w:rsidRPr="00F22853">
        <w:rPr>
          <w:rFonts w:ascii="Times New Roman" w:eastAsiaTheme="minorHAnsi" w:hAnsi="Times New Roman"/>
          <w:bCs/>
          <w:sz w:val="24"/>
          <w:szCs w:val="24"/>
        </w:rPr>
        <w:t>szervezni a szabadidő hasznos eltöltése céljából</w:t>
      </w:r>
      <w:r w:rsidRPr="00F22853">
        <w:rPr>
          <w:rFonts w:ascii="Times New Roman" w:eastAsiaTheme="minorHAnsi" w:hAnsi="Times New Roman"/>
          <w:b/>
          <w:bCs/>
          <w:sz w:val="24"/>
          <w:szCs w:val="24"/>
        </w:rPr>
        <w:t>.</w:t>
      </w:r>
    </w:p>
    <w:p w:rsidR="008641B6" w:rsidRPr="00E73976" w:rsidRDefault="008641B6" w:rsidP="00CE36A4">
      <w:pPr>
        <w:pStyle w:val="Listaszerbekezds"/>
        <w:numPr>
          <w:ilvl w:val="0"/>
          <w:numId w:val="41"/>
        </w:numPr>
        <w:spacing w:after="200" w:line="276" w:lineRule="auto"/>
        <w:ind w:left="284" w:hanging="284"/>
        <w:jc w:val="both"/>
        <w:rPr>
          <w:rFonts w:asciiTheme="minorHAnsi" w:eastAsiaTheme="minorHAnsi" w:hAnsiTheme="minorHAnsi" w:cstheme="minorBidi"/>
          <w:b/>
          <w:color w:val="C00000"/>
        </w:rPr>
      </w:pPr>
      <w:r w:rsidRPr="00E73976">
        <w:rPr>
          <w:rFonts w:eastAsiaTheme="minorHAnsi"/>
          <w:b/>
        </w:rPr>
        <w:t>Napközbeni gyermekfelügyelet bővítése (Család-és Gyermekjóléti Központ)</w:t>
      </w:r>
    </w:p>
    <w:p w:rsidR="008641B6" w:rsidRDefault="008641B6" w:rsidP="008609E7">
      <w:pPr>
        <w:spacing w:after="0" w:line="240" w:lineRule="auto"/>
        <w:jc w:val="both"/>
        <w:rPr>
          <w:rFonts w:ascii="Times New Roman" w:eastAsiaTheme="minorHAnsi" w:hAnsi="Times New Roman"/>
          <w:sz w:val="24"/>
          <w:szCs w:val="24"/>
        </w:rPr>
      </w:pPr>
      <w:r w:rsidRPr="008641B6">
        <w:rPr>
          <w:rFonts w:ascii="Times New Roman" w:eastAsiaTheme="minorHAnsi" w:hAnsi="Times New Roman"/>
          <w:sz w:val="24"/>
          <w:szCs w:val="24"/>
        </w:rPr>
        <w:t xml:space="preserve">A napközbeni gyermekfelügyeletet jelenleg 10 gyermekfelügyelő megbízási szerződéssel végzi a koordinátor irányításával. 2018. december 31-ig </w:t>
      </w:r>
      <w:r w:rsidRPr="008641B6">
        <w:rPr>
          <w:rFonts w:ascii="Times New Roman" w:eastAsiaTheme="minorHAnsi" w:hAnsi="Times New Roman"/>
          <w:color w:val="000000"/>
          <w:sz w:val="24"/>
          <w:szCs w:val="24"/>
        </w:rPr>
        <w:t xml:space="preserve">29 </w:t>
      </w:r>
      <w:r w:rsidRPr="008641B6">
        <w:rPr>
          <w:rFonts w:ascii="Times New Roman" w:eastAsiaTheme="minorHAnsi" w:hAnsi="Times New Roman"/>
          <w:sz w:val="24"/>
          <w:szCs w:val="24"/>
        </w:rPr>
        <w:t xml:space="preserve">családdal állt az intézmény kapcsolatban, 14 család kapacitás hiányában került elutasításra, illetve 3 család várólistán van. </w:t>
      </w:r>
    </w:p>
    <w:p w:rsidR="00AF15F0" w:rsidRPr="008641B6" w:rsidRDefault="00AF15F0" w:rsidP="008641B6">
      <w:pPr>
        <w:spacing w:after="0" w:line="276" w:lineRule="auto"/>
        <w:jc w:val="both"/>
        <w:rPr>
          <w:rFonts w:ascii="Times New Roman" w:eastAsiaTheme="minorHAnsi" w:hAnsi="Times New Roman"/>
          <w:b/>
          <w:bCs/>
          <w:sz w:val="24"/>
          <w:szCs w:val="24"/>
        </w:rPr>
      </w:pPr>
    </w:p>
    <w:p w:rsidR="008641B6" w:rsidRPr="00E73976" w:rsidRDefault="008641B6" w:rsidP="00CE36A4">
      <w:pPr>
        <w:pStyle w:val="Listaszerbekezds"/>
        <w:numPr>
          <w:ilvl w:val="0"/>
          <w:numId w:val="41"/>
        </w:numPr>
        <w:spacing w:after="200" w:line="276" w:lineRule="auto"/>
        <w:ind w:left="284" w:hanging="284"/>
        <w:jc w:val="both"/>
        <w:rPr>
          <w:rFonts w:eastAsiaTheme="minorHAnsi"/>
          <w:b/>
          <w:bCs/>
        </w:rPr>
      </w:pPr>
      <w:r w:rsidRPr="00E73976">
        <w:rPr>
          <w:rFonts w:eastAsiaTheme="minorHAnsi"/>
          <w:b/>
          <w:bCs/>
        </w:rPr>
        <w:t>Több generáció igényeit kielégítő közösségi tér létrehozása</w:t>
      </w:r>
    </w:p>
    <w:p w:rsidR="008641B6" w:rsidRDefault="008641B6" w:rsidP="008609E7">
      <w:pPr>
        <w:spacing w:after="200" w:line="240" w:lineRule="auto"/>
        <w:jc w:val="both"/>
        <w:rPr>
          <w:rFonts w:ascii="Times New Roman" w:eastAsiaTheme="minorHAnsi" w:hAnsi="Times New Roman"/>
          <w:bCs/>
          <w:sz w:val="24"/>
          <w:szCs w:val="24"/>
        </w:rPr>
      </w:pPr>
      <w:r w:rsidRPr="008641B6">
        <w:rPr>
          <w:rFonts w:ascii="Times New Roman" w:eastAsiaTheme="minorHAnsi" w:hAnsi="Times New Roman"/>
          <w:bCs/>
          <w:sz w:val="24"/>
          <w:szCs w:val="24"/>
        </w:rPr>
        <w:t xml:space="preserve"> A kerület egy jól megközelíthető részében (pl. Margit krt.) létre jöhetne egy olyan közösségi tér, mely mind a fiatalok, mind az idősek prevenciós, szabadidős időtöltésének helyet adhatna, valamint</w:t>
      </w:r>
      <w:r w:rsidR="00510058">
        <w:rPr>
          <w:rFonts w:ascii="Times New Roman" w:eastAsiaTheme="minorHAnsi" w:hAnsi="Times New Roman"/>
          <w:bCs/>
          <w:sz w:val="24"/>
          <w:szCs w:val="24"/>
        </w:rPr>
        <w:t xml:space="preserve"> bázisul szolgálhatna a Kábítószerügyi Egyeztető Fórumnak,</w:t>
      </w:r>
      <w:r w:rsidRPr="008641B6">
        <w:rPr>
          <w:rFonts w:ascii="Times New Roman" w:eastAsiaTheme="minorHAnsi" w:hAnsi="Times New Roman"/>
          <w:bCs/>
          <w:sz w:val="24"/>
          <w:szCs w:val="24"/>
        </w:rPr>
        <w:t xml:space="preserve"> </w:t>
      </w:r>
      <w:r w:rsidRPr="00CC6D62">
        <w:rPr>
          <w:rFonts w:ascii="Times New Roman" w:eastAsiaTheme="minorHAnsi" w:hAnsi="Times New Roman"/>
          <w:bCs/>
          <w:sz w:val="24"/>
          <w:szCs w:val="24"/>
        </w:rPr>
        <w:t>az</w:t>
      </w:r>
      <w:r w:rsidR="00CC6D62" w:rsidRPr="00CC6D62">
        <w:rPr>
          <w:rFonts w:ascii="Times New Roman" w:hAnsi="Times New Roman"/>
          <w:sz w:val="24"/>
          <w:szCs w:val="24"/>
        </w:rPr>
        <w:t xml:space="preserve"> </w:t>
      </w:r>
      <w:r w:rsidR="00CC6D62" w:rsidRPr="00C21479">
        <w:rPr>
          <w:rFonts w:ascii="Times New Roman" w:hAnsi="Times New Roman"/>
          <w:sz w:val="24"/>
          <w:szCs w:val="24"/>
        </w:rPr>
        <w:t xml:space="preserve">Áldozatsegítő Szakmai Együttműködési </w:t>
      </w:r>
      <w:proofErr w:type="spellStart"/>
      <w:r w:rsidR="00CC6D62" w:rsidRPr="00C21479">
        <w:rPr>
          <w:rFonts w:ascii="Times New Roman" w:hAnsi="Times New Roman"/>
          <w:sz w:val="24"/>
          <w:szCs w:val="24"/>
        </w:rPr>
        <w:t>Rendszer</w:t>
      </w:r>
      <w:r w:rsidR="00CC6D62" w:rsidRPr="00CC6D62">
        <w:rPr>
          <w:rFonts w:ascii="Times New Roman" w:eastAsiaTheme="minorHAnsi" w:hAnsi="Times New Roman"/>
          <w:bCs/>
          <w:sz w:val="24"/>
          <w:szCs w:val="24"/>
        </w:rPr>
        <w:t>-</w:t>
      </w:r>
      <w:r w:rsidRPr="008641B6">
        <w:rPr>
          <w:rFonts w:ascii="Times New Roman" w:eastAsiaTheme="minorHAnsi" w:hAnsi="Times New Roman"/>
          <w:bCs/>
          <w:sz w:val="24"/>
          <w:szCs w:val="24"/>
        </w:rPr>
        <w:t>nek</w:t>
      </w:r>
      <w:proofErr w:type="spellEnd"/>
      <w:r w:rsidRPr="008641B6">
        <w:rPr>
          <w:rFonts w:ascii="Times New Roman" w:eastAsiaTheme="minorHAnsi" w:hAnsi="Times New Roman"/>
          <w:bCs/>
          <w:sz w:val="24"/>
          <w:szCs w:val="24"/>
        </w:rPr>
        <w:t xml:space="preserve">, az Idősügyi Tanácsnak, valamint Információs Pontként is működhetne a kerületi gyermekjóléti és szociális ellátások tekintetében. A közösségi tér olyan „alacsony küszöbű” szolgáltatásokat, programokat nyújthatna, melynek látogatása nem kötődne tagsági dokumentáció meglétéhez, vagy a szociális jogszabályokban rögzített megállapodás megkötéséhez. </w:t>
      </w:r>
    </w:p>
    <w:p w:rsidR="00084973" w:rsidRDefault="00084973" w:rsidP="00CE36A4">
      <w:pPr>
        <w:pStyle w:val="Listaszerbekezds"/>
        <w:numPr>
          <w:ilvl w:val="0"/>
          <w:numId w:val="41"/>
        </w:numPr>
        <w:ind w:left="284" w:hanging="426"/>
        <w:jc w:val="both"/>
        <w:rPr>
          <w:rFonts w:eastAsiaTheme="minorHAnsi"/>
          <w:b/>
        </w:rPr>
      </w:pPr>
      <w:r w:rsidRPr="00E73976">
        <w:rPr>
          <w:rFonts w:eastAsiaTheme="minorHAnsi"/>
          <w:b/>
        </w:rPr>
        <w:t>Bölcsődei fejlesztési igények</w:t>
      </w:r>
    </w:p>
    <w:p w:rsidR="00D05712" w:rsidRPr="00E73976" w:rsidRDefault="00D05712" w:rsidP="00D05712">
      <w:pPr>
        <w:pStyle w:val="Listaszerbekezds"/>
        <w:ind w:left="284"/>
        <w:jc w:val="both"/>
        <w:rPr>
          <w:rFonts w:eastAsiaTheme="minorHAnsi"/>
          <w:b/>
        </w:rPr>
      </w:pPr>
    </w:p>
    <w:p w:rsidR="00D05712" w:rsidRPr="00B016C6" w:rsidRDefault="00084973" w:rsidP="00D05712">
      <w:pPr>
        <w:pStyle w:val="Listaszerbekezds"/>
        <w:ind w:left="142"/>
        <w:jc w:val="both"/>
        <w:rPr>
          <w:rFonts w:eastAsiaTheme="minorHAnsi" w:cstheme="minorBidi"/>
          <w:b/>
        </w:rPr>
      </w:pPr>
      <w:r w:rsidRPr="008641B6">
        <w:rPr>
          <w:rFonts w:eastAsiaTheme="minorHAnsi"/>
        </w:rPr>
        <w:t>Bölcsődéink a jogszabályokban előírtaknak megfelelően minden jogos igényt ki tudnak elégíteni, hasonló módon</w:t>
      </w:r>
      <w:r>
        <w:rPr>
          <w:rFonts w:eastAsiaTheme="minorHAnsi"/>
        </w:rPr>
        <w:t>,</w:t>
      </w:r>
      <w:r w:rsidRPr="008641B6">
        <w:rPr>
          <w:rFonts w:eastAsiaTheme="minorHAnsi"/>
        </w:rPr>
        <w:t xml:space="preserve"> ahogy az óvodák. A hidegkúti intézményekben év közben is lehetőség van gyermekfelvételre, de a Vízivárosban egyetlen, a kerület legkisebb férőh</w:t>
      </w:r>
      <w:r w:rsidR="00FF1DAB">
        <w:rPr>
          <w:rFonts w:eastAsiaTheme="minorHAnsi"/>
        </w:rPr>
        <w:t>ellyel működő</w:t>
      </w:r>
      <w:r w:rsidRPr="008641B6">
        <w:rPr>
          <w:rFonts w:eastAsiaTheme="minorHAnsi"/>
        </w:rPr>
        <w:t xml:space="preserve"> Varsányi I. utcai telephely a gondozási év elején is csekélys</w:t>
      </w:r>
      <w:r>
        <w:rPr>
          <w:rFonts w:eastAsiaTheme="minorHAnsi"/>
        </w:rPr>
        <w:t>zámú gyermeket tud elhelyezni.</w:t>
      </w:r>
    </w:p>
    <w:p w:rsidR="00D05712" w:rsidRDefault="00D05712" w:rsidP="00177883">
      <w:pPr>
        <w:spacing w:after="0" w:line="240" w:lineRule="auto"/>
        <w:ind w:left="142"/>
        <w:jc w:val="both"/>
        <w:rPr>
          <w:rFonts w:ascii="Times New Roman" w:eastAsiaTheme="minorHAnsi" w:hAnsi="Times New Roman" w:cstheme="minorBidi"/>
          <w:sz w:val="24"/>
          <w:szCs w:val="24"/>
        </w:rPr>
      </w:pPr>
      <w:r w:rsidRPr="00D05712">
        <w:rPr>
          <w:rFonts w:ascii="Times New Roman" w:eastAsiaTheme="minorHAnsi" w:hAnsi="Times New Roman" w:cstheme="minorBidi"/>
          <w:sz w:val="24"/>
          <w:szCs w:val="24"/>
        </w:rPr>
        <w:t xml:space="preserve">Javasoljuk annak vizsgálatát, hogy a Varsányi Irén utcai bölcsődében működő „székhely” irodáinak más intézménybe történő költöztetésével, kialakítható-e gyermekfelügyeleti csoport. </w:t>
      </w:r>
    </w:p>
    <w:p w:rsidR="00295AFC" w:rsidRDefault="00295AFC" w:rsidP="00D05712">
      <w:pPr>
        <w:spacing w:after="0" w:line="240" w:lineRule="auto"/>
        <w:ind w:left="284" w:hanging="567"/>
        <w:jc w:val="both"/>
        <w:rPr>
          <w:rFonts w:ascii="Times New Roman" w:eastAsiaTheme="minorHAnsi" w:hAnsi="Times New Roman" w:cstheme="minorBidi"/>
          <w:sz w:val="24"/>
          <w:szCs w:val="24"/>
        </w:rPr>
      </w:pPr>
    </w:p>
    <w:p w:rsidR="00295AFC" w:rsidRDefault="00295AFC" w:rsidP="00D05712">
      <w:pPr>
        <w:spacing w:after="0" w:line="240" w:lineRule="auto"/>
        <w:ind w:left="284" w:hanging="567"/>
        <w:jc w:val="both"/>
        <w:rPr>
          <w:rFonts w:ascii="Times New Roman" w:eastAsiaTheme="minorHAnsi" w:hAnsi="Times New Roman" w:cstheme="minorBidi"/>
          <w:sz w:val="24"/>
          <w:szCs w:val="24"/>
        </w:rPr>
      </w:pPr>
    </w:p>
    <w:p w:rsidR="00295AFC" w:rsidRDefault="00295AFC" w:rsidP="00D05712">
      <w:pPr>
        <w:spacing w:after="0" w:line="240" w:lineRule="auto"/>
        <w:ind w:left="284" w:hanging="567"/>
        <w:jc w:val="both"/>
        <w:rPr>
          <w:rFonts w:ascii="Times New Roman" w:eastAsiaTheme="minorHAnsi" w:hAnsi="Times New Roman" w:cstheme="minorBidi"/>
          <w:sz w:val="24"/>
          <w:szCs w:val="24"/>
        </w:rPr>
      </w:pPr>
    </w:p>
    <w:p w:rsidR="00B40628" w:rsidRDefault="00B40628" w:rsidP="00D05712">
      <w:pPr>
        <w:spacing w:after="0" w:line="240" w:lineRule="auto"/>
        <w:ind w:left="284" w:hanging="567"/>
        <w:jc w:val="both"/>
        <w:rPr>
          <w:rFonts w:ascii="Times New Roman" w:eastAsiaTheme="minorHAnsi" w:hAnsi="Times New Roman" w:cstheme="minorBidi"/>
          <w:sz w:val="24"/>
          <w:szCs w:val="24"/>
        </w:rPr>
      </w:pPr>
    </w:p>
    <w:p w:rsidR="00B40628" w:rsidRDefault="00B40628" w:rsidP="00D05712">
      <w:pPr>
        <w:spacing w:after="0" w:line="240" w:lineRule="auto"/>
        <w:ind w:left="284" w:hanging="567"/>
        <w:jc w:val="both"/>
        <w:rPr>
          <w:rFonts w:ascii="Times New Roman" w:eastAsiaTheme="minorHAnsi" w:hAnsi="Times New Roman" w:cstheme="minorBidi"/>
          <w:sz w:val="24"/>
          <w:szCs w:val="24"/>
        </w:rPr>
      </w:pPr>
    </w:p>
    <w:p w:rsidR="00B40628" w:rsidRDefault="00B40628" w:rsidP="00D05712">
      <w:pPr>
        <w:spacing w:after="0" w:line="240" w:lineRule="auto"/>
        <w:ind w:left="284" w:hanging="567"/>
        <w:jc w:val="both"/>
        <w:rPr>
          <w:rFonts w:ascii="Times New Roman" w:eastAsiaTheme="minorHAnsi" w:hAnsi="Times New Roman" w:cstheme="minorBidi"/>
          <w:sz w:val="24"/>
          <w:szCs w:val="24"/>
        </w:rPr>
      </w:pPr>
    </w:p>
    <w:p w:rsidR="00295AFC" w:rsidRDefault="00295AFC" w:rsidP="00D05712">
      <w:pPr>
        <w:spacing w:after="0" w:line="240" w:lineRule="auto"/>
        <w:ind w:left="284" w:hanging="567"/>
        <w:jc w:val="both"/>
        <w:rPr>
          <w:rFonts w:ascii="Times New Roman" w:eastAsiaTheme="minorHAnsi" w:hAnsi="Times New Roman" w:cstheme="minorBidi"/>
          <w:sz w:val="24"/>
          <w:szCs w:val="24"/>
        </w:rPr>
      </w:pPr>
    </w:p>
    <w:p w:rsidR="00295AFC" w:rsidRPr="00D05712" w:rsidRDefault="00295AFC" w:rsidP="00D05712">
      <w:pPr>
        <w:spacing w:after="0" w:line="240" w:lineRule="auto"/>
        <w:ind w:left="284" w:hanging="567"/>
        <w:jc w:val="both"/>
        <w:rPr>
          <w:rFonts w:ascii="Times New Roman" w:eastAsiaTheme="minorHAnsi" w:hAnsi="Times New Roman" w:cstheme="minorBidi"/>
          <w:sz w:val="24"/>
          <w:szCs w:val="24"/>
        </w:rPr>
      </w:pPr>
    </w:p>
    <w:p w:rsidR="008641B6" w:rsidRPr="00E73976" w:rsidRDefault="008641B6" w:rsidP="00CE36A4">
      <w:pPr>
        <w:pStyle w:val="Listaszerbekezds"/>
        <w:numPr>
          <w:ilvl w:val="0"/>
          <w:numId w:val="41"/>
        </w:numPr>
        <w:spacing w:after="200" w:line="276" w:lineRule="auto"/>
        <w:ind w:left="284" w:hanging="284"/>
        <w:jc w:val="both"/>
        <w:rPr>
          <w:rFonts w:eastAsiaTheme="minorHAnsi"/>
          <w:b/>
          <w:bCs/>
        </w:rPr>
      </w:pPr>
      <w:r w:rsidRPr="00E73976">
        <w:rPr>
          <w:rFonts w:eastAsiaTheme="minorHAnsi"/>
          <w:b/>
          <w:bCs/>
        </w:rPr>
        <w:lastRenderedPageBreak/>
        <w:t xml:space="preserve">A lakosság körében felmérés készítése </w:t>
      </w:r>
    </w:p>
    <w:p w:rsidR="008641B6" w:rsidRPr="006945C1" w:rsidRDefault="008641B6" w:rsidP="008609E7">
      <w:pPr>
        <w:spacing w:after="0" w:line="240" w:lineRule="auto"/>
        <w:contextualSpacing/>
        <w:jc w:val="both"/>
        <w:rPr>
          <w:rFonts w:ascii="Times New Roman" w:eastAsiaTheme="minorHAnsi" w:hAnsi="Times New Roman"/>
          <w:sz w:val="24"/>
          <w:szCs w:val="24"/>
        </w:rPr>
      </w:pPr>
      <w:r w:rsidRPr="008641B6">
        <w:rPr>
          <w:rFonts w:ascii="Times New Roman" w:eastAsiaTheme="minorHAnsi" w:hAnsi="Times New Roman"/>
          <w:sz w:val="24"/>
          <w:szCs w:val="24"/>
        </w:rPr>
        <w:t xml:space="preserve">Az önkormányzati döntéseket megelőzően, a kerületi ágazati koncepciókhoz, illetve a döntések monitorozásához szükséges lenne egy lakossági igényfelmérés elkészítése. A felméréshez javasolt külső szakember (szociológus) bevonása. </w:t>
      </w:r>
    </w:p>
    <w:p w:rsidR="008641B6" w:rsidRPr="005C2E68" w:rsidRDefault="00A9324D" w:rsidP="00036FCE">
      <w:pPr>
        <w:pStyle w:val="Cmsor2"/>
        <w:rPr>
          <w:sz w:val="24"/>
          <w:szCs w:val="24"/>
        </w:rPr>
      </w:pPr>
      <w:bookmarkStart w:id="394" w:name="_Toc26973728"/>
      <w:bookmarkStart w:id="395" w:name="_Toc30153723"/>
      <w:r>
        <w:rPr>
          <w:sz w:val="24"/>
          <w:szCs w:val="24"/>
        </w:rPr>
        <w:t>16.6</w:t>
      </w:r>
      <w:r w:rsidR="008641B6" w:rsidRPr="005C2E68">
        <w:rPr>
          <w:sz w:val="24"/>
          <w:szCs w:val="24"/>
        </w:rPr>
        <w:t>. Humánerőforrás alakulása az önkormányzati fenntartású intézményekben 2019.</w:t>
      </w:r>
      <w:bookmarkEnd w:id="394"/>
      <w:bookmarkEnd w:id="395"/>
    </w:p>
    <w:p w:rsidR="008641B6" w:rsidRPr="008641B6" w:rsidRDefault="008641B6" w:rsidP="008641B6">
      <w:pPr>
        <w:keepNext/>
        <w:keepLines/>
        <w:spacing w:before="40" w:after="0" w:line="240" w:lineRule="auto"/>
        <w:outlineLvl w:val="1"/>
        <w:rPr>
          <w:rFonts w:ascii="Times New Roman" w:eastAsia="SimSun" w:hAnsi="Times New Roman" w:cstheme="majorBidi"/>
          <w:b/>
          <w:sz w:val="24"/>
          <w:szCs w:val="26"/>
          <w:lang w:eastAsia="hu-HU"/>
        </w:rPr>
      </w:pPr>
    </w:p>
    <w:tbl>
      <w:tblPr>
        <w:tblW w:w="7213" w:type="dxa"/>
        <w:tblInd w:w="936" w:type="dxa"/>
        <w:tblCellMar>
          <w:left w:w="70" w:type="dxa"/>
          <w:right w:w="70" w:type="dxa"/>
        </w:tblCellMar>
        <w:tblLook w:val="0000" w:firstRow="0" w:lastRow="0" w:firstColumn="0" w:lastColumn="0" w:noHBand="0" w:noVBand="0"/>
      </w:tblPr>
      <w:tblGrid>
        <w:gridCol w:w="1865"/>
        <w:gridCol w:w="1694"/>
        <w:gridCol w:w="1789"/>
        <w:gridCol w:w="1865"/>
      </w:tblGrid>
      <w:tr w:rsidR="008641B6" w:rsidRPr="008641B6" w:rsidTr="002B41CA">
        <w:trPr>
          <w:trHeight w:val="600"/>
        </w:trPr>
        <w:tc>
          <w:tcPr>
            <w:tcW w:w="1865" w:type="dxa"/>
            <w:tcBorders>
              <w:top w:val="single" w:sz="8" w:space="0" w:color="auto"/>
              <w:left w:val="single" w:sz="8" w:space="0" w:color="auto"/>
              <w:bottom w:val="single" w:sz="4" w:space="0" w:color="auto"/>
              <w:right w:val="single" w:sz="8" w:space="0" w:color="auto"/>
            </w:tcBorders>
            <w:shd w:val="clear" w:color="auto" w:fill="F7CAAC" w:themeFill="accent2" w:themeFillTint="66"/>
            <w:vAlign w:val="center"/>
          </w:tcPr>
          <w:p w:rsidR="008641B6" w:rsidRPr="008641B6" w:rsidRDefault="008641B6" w:rsidP="008641B6">
            <w:pPr>
              <w:spacing w:after="0" w:line="240" w:lineRule="auto"/>
              <w:ind w:firstLineChars="200" w:firstLine="402"/>
              <w:jc w:val="center"/>
              <w:rPr>
                <w:rFonts w:ascii="Times New Roman" w:eastAsia="Times New Roman" w:hAnsi="Times New Roman"/>
                <w:b/>
                <w:bCs/>
                <w:sz w:val="20"/>
                <w:szCs w:val="20"/>
                <w:lang w:eastAsia="hu-HU"/>
              </w:rPr>
            </w:pPr>
            <w:r w:rsidRPr="008641B6">
              <w:rPr>
                <w:rFonts w:ascii="Times New Roman" w:eastAsia="Times New Roman" w:hAnsi="Times New Roman"/>
                <w:b/>
                <w:bCs/>
                <w:sz w:val="20"/>
                <w:szCs w:val="20"/>
                <w:lang w:eastAsia="hu-HU"/>
              </w:rPr>
              <w:t>Szolgáltató megnevezése</w:t>
            </w:r>
          </w:p>
        </w:tc>
        <w:tc>
          <w:tcPr>
            <w:tcW w:w="1694" w:type="dxa"/>
            <w:tcBorders>
              <w:top w:val="single" w:sz="8" w:space="0" w:color="auto"/>
              <w:left w:val="single" w:sz="8" w:space="0" w:color="auto"/>
              <w:bottom w:val="single" w:sz="4" w:space="0" w:color="auto"/>
              <w:right w:val="single" w:sz="8" w:space="0" w:color="auto"/>
            </w:tcBorders>
            <w:shd w:val="clear" w:color="auto" w:fill="F7CAAC" w:themeFill="accent2" w:themeFillTint="66"/>
            <w:vAlign w:val="center"/>
          </w:tcPr>
          <w:p w:rsidR="008641B6" w:rsidRPr="008641B6" w:rsidRDefault="008641B6" w:rsidP="008641B6">
            <w:pPr>
              <w:spacing w:after="0" w:line="240" w:lineRule="auto"/>
              <w:jc w:val="center"/>
              <w:rPr>
                <w:rFonts w:ascii="Times New Roman" w:eastAsia="Times New Roman" w:hAnsi="Times New Roman"/>
                <w:b/>
                <w:bCs/>
                <w:sz w:val="20"/>
                <w:szCs w:val="20"/>
                <w:lang w:eastAsia="hu-HU"/>
              </w:rPr>
            </w:pPr>
            <w:r w:rsidRPr="008641B6">
              <w:rPr>
                <w:rFonts w:ascii="Times New Roman" w:eastAsia="Times New Roman" w:hAnsi="Times New Roman"/>
                <w:b/>
                <w:bCs/>
                <w:sz w:val="20"/>
                <w:szCs w:val="20"/>
                <w:lang w:eastAsia="hu-HU"/>
              </w:rPr>
              <w:t>Engedélyezett státusz (fő)</w:t>
            </w:r>
          </w:p>
        </w:tc>
        <w:tc>
          <w:tcPr>
            <w:tcW w:w="1789" w:type="dxa"/>
            <w:tcBorders>
              <w:top w:val="single" w:sz="8" w:space="0" w:color="auto"/>
              <w:left w:val="nil"/>
              <w:bottom w:val="single" w:sz="4" w:space="0" w:color="auto"/>
              <w:right w:val="single" w:sz="8" w:space="0" w:color="auto"/>
            </w:tcBorders>
            <w:shd w:val="clear" w:color="auto" w:fill="F7CAAC" w:themeFill="accent2" w:themeFillTint="66"/>
            <w:vAlign w:val="center"/>
          </w:tcPr>
          <w:p w:rsidR="008641B6" w:rsidRPr="008641B6" w:rsidRDefault="008641B6" w:rsidP="008641B6">
            <w:pPr>
              <w:spacing w:after="0" w:line="240" w:lineRule="auto"/>
              <w:jc w:val="center"/>
              <w:rPr>
                <w:rFonts w:ascii="Times New Roman" w:eastAsia="Times New Roman" w:hAnsi="Times New Roman"/>
                <w:b/>
                <w:bCs/>
                <w:sz w:val="20"/>
                <w:szCs w:val="20"/>
                <w:lang w:eastAsia="hu-HU"/>
              </w:rPr>
            </w:pPr>
            <w:r w:rsidRPr="008641B6">
              <w:rPr>
                <w:rFonts w:ascii="Times New Roman" w:eastAsia="Times New Roman" w:hAnsi="Times New Roman"/>
                <w:b/>
                <w:bCs/>
                <w:sz w:val="20"/>
                <w:szCs w:val="20"/>
                <w:lang w:eastAsia="hu-HU"/>
              </w:rPr>
              <w:t>Szakképzett</w:t>
            </w:r>
          </w:p>
          <w:p w:rsidR="008641B6" w:rsidRPr="008641B6" w:rsidRDefault="008641B6" w:rsidP="008641B6">
            <w:pPr>
              <w:spacing w:after="0" w:line="240" w:lineRule="auto"/>
              <w:jc w:val="center"/>
              <w:rPr>
                <w:rFonts w:ascii="Times New Roman" w:eastAsia="Times New Roman" w:hAnsi="Times New Roman"/>
                <w:b/>
                <w:bCs/>
                <w:sz w:val="20"/>
                <w:szCs w:val="20"/>
                <w:lang w:eastAsia="hu-HU"/>
              </w:rPr>
            </w:pPr>
            <w:r w:rsidRPr="008641B6">
              <w:rPr>
                <w:rFonts w:ascii="Times New Roman" w:eastAsia="Times New Roman" w:hAnsi="Times New Roman"/>
                <w:b/>
                <w:bCs/>
                <w:sz w:val="20"/>
                <w:szCs w:val="20"/>
                <w:lang w:eastAsia="hu-HU"/>
              </w:rPr>
              <w:t>munkaerő (fő)</w:t>
            </w:r>
          </w:p>
        </w:tc>
        <w:tc>
          <w:tcPr>
            <w:tcW w:w="1865" w:type="dxa"/>
            <w:tcBorders>
              <w:top w:val="single" w:sz="8" w:space="0" w:color="auto"/>
              <w:left w:val="nil"/>
              <w:bottom w:val="single" w:sz="4" w:space="0" w:color="auto"/>
              <w:right w:val="single" w:sz="8" w:space="0" w:color="auto"/>
            </w:tcBorders>
            <w:shd w:val="clear" w:color="auto" w:fill="F7CAAC" w:themeFill="accent2" w:themeFillTint="66"/>
            <w:vAlign w:val="center"/>
          </w:tcPr>
          <w:p w:rsidR="008641B6" w:rsidRPr="008641B6" w:rsidRDefault="008641B6" w:rsidP="008641B6">
            <w:pPr>
              <w:spacing w:after="0" w:line="240" w:lineRule="auto"/>
              <w:jc w:val="center"/>
              <w:rPr>
                <w:rFonts w:ascii="Times New Roman" w:eastAsia="Times New Roman" w:hAnsi="Times New Roman"/>
                <w:b/>
                <w:bCs/>
                <w:sz w:val="20"/>
                <w:szCs w:val="20"/>
                <w:lang w:eastAsia="hu-HU"/>
              </w:rPr>
            </w:pPr>
            <w:r w:rsidRPr="008641B6">
              <w:rPr>
                <w:rFonts w:ascii="Times New Roman" w:eastAsia="Times New Roman" w:hAnsi="Times New Roman"/>
                <w:b/>
                <w:bCs/>
                <w:sz w:val="20"/>
                <w:szCs w:val="20"/>
                <w:lang w:eastAsia="hu-HU"/>
              </w:rPr>
              <w:t>Betöltetlen státusz</w:t>
            </w:r>
          </w:p>
          <w:p w:rsidR="008641B6" w:rsidRPr="008641B6" w:rsidRDefault="008641B6" w:rsidP="008641B6">
            <w:pPr>
              <w:spacing w:after="0" w:line="240" w:lineRule="auto"/>
              <w:jc w:val="center"/>
              <w:rPr>
                <w:rFonts w:ascii="Times New Roman" w:eastAsia="Times New Roman" w:hAnsi="Times New Roman"/>
                <w:b/>
                <w:bCs/>
                <w:sz w:val="20"/>
                <w:szCs w:val="20"/>
                <w:lang w:eastAsia="hu-HU"/>
              </w:rPr>
            </w:pPr>
            <w:r w:rsidRPr="008641B6">
              <w:rPr>
                <w:rFonts w:ascii="Times New Roman" w:eastAsia="Times New Roman" w:hAnsi="Times New Roman"/>
                <w:b/>
                <w:bCs/>
                <w:sz w:val="20"/>
                <w:szCs w:val="20"/>
                <w:lang w:eastAsia="hu-HU"/>
              </w:rPr>
              <w:t>(fő)</w:t>
            </w:r>
          </w:p>
        </w:tc>
      </w:tr>
      <w:tr w:rsidR="008641B6" w:rsidRPr="008641B6" w:rsidTr="007C72F0">
        <w:trPr>
          <w:trHeight w:val="705"/>
        </w:trPr>
        <w:tc>
          <w:tcPr>
            <w:tcW w:w="1865" w:type="dxa"/>
            <w:tcBorders>
              <w:top w:val="single" w:sz="4" w:space="0" w:color="auto"/>
              <w:left w:val="single" w:sz="8" w:space="0" w:color="auto"/>
              <w:bottom w:val="single" w:sz="8" w:space="0" w:color="auto"/>
              <w:right w:val="single" w:sz="8" w:space="0" w:color="auto"/>
            </w:tcBorders>
            <w:shd w:val="clear" w:color="auto" w:fill="auto"/>
            <w:vAlign w:val="center"/>
          </w:tcPr>
          <w:p w:rsidR="008641B6" w:rsidRPr="008641B6" w:rsidRDefault="008641B6" w:rsidP="008641B6">
            <w:pPr>
              <w:spacing w:after="0" w:line="240" w:lineRule="auto"/>
              <w:jc w:val="center"/>
              <w:rPr>
                <w:rFonts w:ascii="Times New Roman" w:eastAsia="Times New Roman" w:hAnsi="Times New Roman"/>
                <w:sz w:val="20"/>
                <w:szCs w:val="20"/>
                <w:lang w:eastAsia="hu-HU"/>
              </w:rPr>
            </w:pPr>
            <w:r w:rsidRPr="008641B6">
              <w:rPr>
                <w:rFonts w:ascii="Times New Roman" w:eastAsia="Times New Roman" w:hAnsi="Times New Roman"/>
                <w:sz w:val="20"/>
                <w:szCs w:val="20"/>
                <w:lang w:eastAsia="hu-HU"/>
              </w:rPr>
              <w:t>Család- és Gyermekjóléti Központ</w:t>
            </w:r>
          </w:p>
        </w:tc>
        <w:tc>
          <w:tcPr>
            <w:tcW w:w="1694" w:type="dxa"/>
            <w:tcBorders>
              <w:top w:val="single" w:sz="4" w:space="0" w:color="auto"/>
              <w:left w:val="nil"/>
              <w:bottom w:val="single" w:sz="8" w:space="0" w:color="auto"/>
              <w:right w:val="single" w:sz="8" w:space="0" w:color="auto"/>
            </w:tcBorders>
            <w:shd w:val="clear" w:color="auto" w:fill="auto"/>
            <w:vAlign w:val="center"/>
          </w:tcPr>
          <w:p w:rsidR="008641B6" w:rsidRPr="008641B6" w:rsidRDefault="008641B6" w:rsidP="008641B6">
            <w:pPr>
              <w:spacing w:after="0" w:line="240" w:lineRule="auto"/>
              <w:jc w:val="center"/>
              <w:rPr>
                <w:rFonts w:ascii="Times New Roman" w:eastAsia="Times New Roman" w:hAnsi="Times New Roman"/>
                <w:sz w:val="20"/>
                <w:szCs w:val="20"/>
                <w:lang w:eastAsia="hu-HU"/>
              </w:rPr>
            </w:pPr>
            <w:r w:rsidRPr="008641B6">
              <w:rPr>
                <w:rFonts w:ascii="Times New Roman" w:eastAsia="Times New Roman" w:hAnsi="Times New Roman"/>
                <w:sz w:val="20"/>
                <w:szCs w:val="20"/>
                <w:lang w:eastAsia="hu-HU"/>
              </w:rPr>
              <w:t>47</w:t>
            </w:r>
          </w:p>
        </w:tc>
        <w:tc>
          <w:tcPr>
            <w:tcW w:w="1789" w:type="dxa"/>
            <w:tcBorders>
              <w:top w:val="single" w:sz="4" w:space="0" w:color="auto"/>
              <w:left w:val="nil"/>
              <w:bottom w:val="single" w:sz="8" w:space="0" w:color="auto"/>
              <w:right w:val="single" w:sz="8" w:space="0" w:color="auto"/>
            </w:tcBorders>
            <w:shd w:val="clear" w:color="auto" w:fill="auto"/>
            <w:vAlign w:val="center"/>
          </w:tcPr>
          <w:p w:rsidR="008641B6" w:rsidRPr="008641B6" w:rsidRDefault="00AF39AC" w:rsidP="008641B6">
            <w:pPr>
              <w:spacing w:after="0" w:line="240" w:lineRule="auto"/>
              <w:jc w:val="center"/>
              <w:rPr>
                <w:rFonts w:ascii="Times New Roman" w:eastAsia="Times New Roman" w:hAnsi="Times New Roman"/>
                <w:sz w:val="20"/>
                <w:szCs w:val="20"/>
                <w:lang w:eastAsia="hu-HU"/>
              </w:rPr>
            </w:pPr>
            <w:r>
              <w:rPr>
                <w:rFonts w:ascii="Times New Roman" w:eastAsia="Times New Roman" w:hAnsi="Times New Roman"/>
                <w:sz w:val="20"/>
                <w:szCs w:val="20"/>
                <w:lang w:eastAsia="hu-HU"/>
              </w:rPr>
              <w:t>43</w:t>
            </w:r>
          </w:p>
        </w:tc>
        <w:tc>
          <w:tcPr>
            <w:tcW w:w="1865" w:type="dxa"/>
            <w:tcBorders>
              <w:top w:val="single" w:sz="4" w:space="0" w:color="auto"/>
              <w:left w:val="nil"/>
              <w:bottom w:val="single" w:sz="8" w:space="0" w:color="auto"/>
              <w:right w:val="single" w:sz="8" w:space="0" w:color="auto"/>
            </w:tcBorders>
            <w:shd w:val="clear" w:color="auto" w:fill="auto"/>
            <w:vAlign w:val="center"/>
          </w:tcPr>
          <w:p w:rsidR="008641B6" w:rsidRPr="008641B6" w:rsidRDefault="00AF39AC" w:rsidP="008641B6">
            <w:pPr>
              <w:spacing w:after="0" w:line="240" w:lineRule="auto"/>
              <w:jc w:val="center"/>
              <w:rPr>
                <w:rFonts w:ascii="Times New Roman" w:eastAsia="Times New Roman" w:hAnsi="Times New Roman"/>
                <w:sz w:val="20"/>
                <w:szCs w:val="20"/>
                <w:lang w:eastAsia="hu-HU"/>
              </w:rPr>
            </w:pPr>
            <w:r>
              <w:rPr>
                <w:rFonts w:ascii="Times New Roman" w:eastAsia="Times New Roman" w:hAnsi="Times New Roman"/>
                <w:sz w:val="20"/>
                <w:szCs w:val="20"/>
                <w:lang w:eastAsia="hu-HU"/>
              </w:rPr>
              <w:t>4</w:t>
            </w:r>
          </w:p>
        </w:tc>
      </w:tr>
      <w:tr w:rsidR="008641B6" w:rsidRPr="008641B6" w:rsidTr="007C72F0">
        <w:trPr>
          <w:trHeight w:val="407"/>
        </w:trPr>
        <w:tc>
          <w:tcPr>
            <w:tcW w:w="1865" w:type="dxa"/>
            <w:tcBorders>
              <w:top w:val="nil"/>
              <w:left w:val="single" w:sz="8" w:space="0" w:color="auto"/>
              <w:bottom w:val="single" w:sz="8" w:space="0" w:color="auto"/>
              <w:right w:val="single" w:sz="8" w:space="0" w:color="auto"/>
            </w:tcBorders>
            <w:shd w:val="clear" w:color="auto" w:fill="auto"/>
            <w:vAlign w:val="center"/>
          </w:tcPr>
          <w:p w:rsidR="008641B6" w:rsidRPr="008641B6" w:rsidRDefault="008641B6" w:rsidP="008641B6">
            <w:pPr>
              <w:spacing w:after="0" w:line="240" w:lineRule="auto"/>
              <w:jc w:val="center"/>
              <w:rPr>
                <w:rFonts w:ascii="Times New Roman" w:eastAsia="Times New Roman" w:hAnsi="Times New Roman"/>
                <w:sz w:val="20"/>
                <w:szCs w:val="20"/>
                <w:lang w:eastAsia="hu-HU"/>
              </w:rPr>
            </w:pPr>
            <w:r w:rsidRPr="008641B6">
              <w:rPr>
                <w:rFonts w:ascii="Times New Roman" w:eastAsia="Times New Roman" w:hAnsi="Times New Roman"/>
                <w:sz w:val="20"/>
                <w:szCs w:val="20"/>
                <w:lang w:eastAsia="hu-HU"/>
              </w:rPr>
              <w:t>I. Sz. Gondozási Központ</w:t>
            </w:r>
          </w:p>
        </w:tc>
        <w:tc>
          <w:tcPr>
            <w:tcW w:w="1694" w:type="dxa"/>
            <w:tcBorders>
              <w:top w:val="nil"/>
              <w:left w:val="nil"/>
              <w:bottom w:val="single" w:sz="8" w:space="0" w:color="auto"/>
              <w:right w:val="single" w:sz="8" w:space="0" w:color="auto"/>
            </w:tcBorders>
            <w:shd w:val="clear" w:color="auto" w:fill="auto"/>
            <w:vAlign w:val="center"/>
          </w:tcPr>
          <w:p w:rsidR="008641B6" w:rsidRPr="008641B6" w:rsidRDefault="008641B6" w:rsidP="008641B6">
            <w:pPr>
              <w:spacing w:after="0" w:line="240" w:lineRule="auto"/>
              <w:jc w:val="center"/>
              <w:rPr>
                <w:rFonts w:ascii="Times New Roman" w:eastAsia="Times New Roman" w:hAnsi="Times New Roman"/>
                <w:sz w:val="20"/>
                <w:szCs w:val="20"/>
                <w:lang w:eastAsia="hu-HU"/>
              </w:rPr>
            </w:pPr>
            <w:r w:rsidRPr="008641B6">
              <w:rPr>
                <w:rFonts w:ascii="Times New Roman" w:eastAsia="Times New Roman" w:hAnsi="Times New Roman"/>
                <w:sz w:val="20"/>
                <w:szCs w:val="20"/>
                <w:lang w:eastAsia="hu-HU"/>
              </w:rPr>
              <w:t>29</w:t>
            </w:r>
          </w:p>
        </w:tc>
        <w:tc>
          <w:tcPr>
            <w:tcW w:w="1789" w:type="dxa"/>
            <w:tcBorders>
              <w:top w:val="nil"/>
              <w:left w:val="nil"/>
              <w:bottom w:val="single" w:sz="8" w:space="0" w:color="auto"/>
              <w:right w:val="single" w:sz="8" w:space="0" w:color="auto"/>
            </w:tcBorders>
            <w:shd w:val="clear" w:color="auto" w:fill="auto"/>
            <w:vAlign w:val="center"/>
          </w:tcPr>
          <w:p w:rsidR="008641B6" w:rsidRPr="008641B6" w:rsidRDefault="009006B7" w:rsidP="008641B6">
            <w:pPr>
              <w:spacing w:after="0" w:line="240" w:lineRule="auto"/>
              <w:jc w:val="center"/>
              <w:rPr>
                <w:rFonts w:ascii="Times New Roman" w:eastAsia="Times New Roman" w:hAnsi="Times New Roman"/>
                <w:sz w:val="20"/>
                <w:szCs w:val="20"/>
                <w:lang w:eastAsia="hu-HU"/>
              </w:rPr>
            </w:pPr>
            <w:r>
              <w:rPr>
                <w:rFonts w:ascii="Times New Roman" w:eastAsia="Times New Roman" w:hAnsi="Times New Roman"/>
                <w:sz w:val="20"/>
                <w:szCs w:val="20"/>
                <w:lang w:eastAsia="hu-HU"/>
              </w:rPr>
              <w:t>25</w:t>
            </w:r>
          </w:p>
        </w:tc>
        <w:tc>
          <w:tcPr>
            <w:tcW w:w="1865" w:type="dxa"/>
            <w:tcBorders>
              <w:top w:val="nil"/>
              <w:left w:val="nil"/>
              <w:bottom w:val="single" w:sz="8" w:space="0" w:color="auto"/>
              <w:right w:val="single" w:sz="8" w:space="0" w:color="auto"/>
            </w:tcBorders>
            <w:shd w:val="clear" w:color="auto" w:fill="auto"/>
            <w:vAlign w:val="center"/>
          </w:tcPr>
          <w:p w:rsidR="008641B6" w:rsidRPr="008641B6" w:rsidRDefault="008609E7" w:rsidP="008641B6">
            <w:pPr>
              <w:spacing w:after="0" w:line="240" w:lineRule="auto"/>
              <w:jc w:val="center"/>
              <w:rPr>
                <w:rFonts w:ascii="Times New Roman" w:eastAsia="Times New Roman" w:hAnsi="Times New Roman"/>
                <w:sz w:val="20"/>
                <w:szCs w:val="20"/>
                <w:lang w:eastAsia="hu-HU"/>
              </w:rPr>
            </w:pPr>
            <w:r>
              <w:rPr>
                <w:rFonts w:ascii="Times New Roman" w:eastAsia="Times New Roman" w:hAnsi="Times New Roman"/>
                <w:sz w:val="20"/>
                <w:szCs w:val="20"/>
                <w:lang w:eastAsia="hu-HU"/>
              </w:rPr>
              <w:t>1</w:t>
            </w:r>
          </w:p>
        </w:tc>
      </w:tr>
      <w:tr w:rsidR="008641B6" w:rsidRPr="008641B6" w:rsidTr="007C72F0">
        <w:trPr>
          <w:trHeight w:val="590"/>
        </w:trPr>
        <w:tc>
          <w:tcPr>
            <w:tcW w:w="1865" w:type="dxa"/>
            <w:tcBorders>
              <w:top w:val="nil"/>
              <w:left w:val="single" w:sz="8" w:space="0" w:color="auto"/>
              <w:bottom w:val="single" w:sz="8" w:space="0" w:color="auto"/>
              <w:right w:val="single" w:sz="8" w:space="0" w:color="auto"/>
            </w:tcBorders>
            <w:shd w:val="clear" w:color="auto" w:fill="auto"/>
            <w:vAlign w:val="center"/>
          </w:tcPr>
          <w:p w:rsidR="008641B6" w:rsidRPr="008641B6" w:rsidRDefault="008641B6" w:rsidP="008641B6">
            <w:pPr>
              <w:spacing w:after="0" w:line="240" w:lineRule="auto"/>
              <w:jc w:val="center"/>
              <w:rPr>
                <w:rFonts w:ascii="Times New Roman" w:eastAsia="Times New Roman" w:hAnsi="Times New Roman"/>
                <w:sz w:val="20"/>
                <w:szCs w:val="20"/>
                <w:lang w:eastAsia="hu-HU"/>
              </w:rPr>
            </w:pPr>
            <w:r w:rsidRPr="008641B6">
              <w:rPr>
                <w:rFonts w:ascii="Times New Roman" w:eastAsia="Times New Roman" w:hAnsi="Times New Roman"/>
                <w:sz w:val="20"/>
                <w:szCs w:val="20"/>
                <w:lang w:eastAsia="hu-HU"/>
              </w:rPr>
              <w:t>II. Sz. Gondozási központ</w:t>
            </w:r>
          </w:p>
        </w:tc>
        <w:tc>
          <w:tcPr>
            <w:tcW w:w="1694" w:type="dxa"/>
            <w:tcBorders>
              <w:top w:val="nil"/>
              <w:left w:val="nil"/>
              <w:bottom w:val="single" w:sz="8" w:space="0" w:color="auto"/>
              <w:right w:val="single" w:sz="8" w:space="0" w:color="auto"/>
            </w:tcBorders>
            <w:shd w:val="clear" w:color="auto" w:fill="auto"/>
            <w:vAlign w:val="center"/>
          </w:tcPr>
          <w:p w:rsidR="008641B6" w:rsidRPr="008641B6" w:rsidRDefault="008641B6" w:rsidP="008641B6">
            <w:pPr>
              <w:spacing w:after="0" w:line="240" w:lineRule="auto"/>
              <w:jc w:val="center"/>
              <w:rPr>
                <w:rFonts w:ascii="Times New Roman" w:eastAsia="Times New Roman" w:hAnsi="Times New Roman"/>
                <w:sz w:val="20"/>
                <w:szCs w:val="20"/>
                <w:lang w:eastAsia="hu-HU"/>
              </w:rPr>
            </w:pPr>
            <w:r w:rsidRPr="008641B6">
              <w:rPr>
                <w:rFonts w:ascii="Times New Roman" w:eastAsia="Times New Roman" w:hAnsi="Times New Roman"/>
                <w:sz w:val="20"/>
                <w:szCs w:val="20"/>
                <w:lang w:eastAsia="hu-HU"/>
              </w:rPr>
              <w:t>26</w:t>
            </w:r>
          </w:p>
        </w:tc>
        <w:tc>
          <w:tcPr>
            <w:tcW w:w="1789" w:type="dxa"/>
            <w:tcBorders>
              <w:top w:val="nil"/>
              <w:left w:val="nil"/>
              <w:bottom w:val="single" w:sz="8" w:space="0" w:color="auto"/>
              <w:right w:val="single" w:sz="8" w:space="0" w:color="auto"/>
            </w:tcBorders>
            <w:shd w:val="clear" w:color="auto" w:fill="auto"/>
            <w:vAlign w:val="center"/>
          </w:tcPr>
          <w:p w:rsidR="008641B6" w:rsidRPr="008641B6" w:rsidRDefault="00AF15F0" w:rsidP="008641B6">
            <w:pPr>
              <w:spacing w:after="0" w:line="240" w:lineRule="auto"/>
              <w:jc w:val="center"/>
              <w:rPr>
                <w:rFonts w:ascii="Times New Roman" w:eastAsia="Times New Roman" w:hAnsi="Times New Roman"/>
                <w:sz w:val="20"/>
                <w:szCs w:val="20"/>
                <w:lang w:eastAsia="hu-HU"/>
              </w:rPr>
            </w:pPr>
            <w:r>
              <w:rPr>
                <w:rFonts w:ascii="Times New Roman" w:eastAsia="Times New Roman" w:hAnsi="Times New Roman"/>
                <w:sz w:val="20"/>
                <w:szCs w:val="20"/>
                <w:lang w:eastAsia="hu-HU"/>
              </w:rPr>
              <w:t>25</w:t>
            </w:r>
          </w:p>
        </w:tc>
        <w:tc>
          <w:tcPr>
            <w:tcW w:w="1865" w:type="dxa"/>
            <w:tcBorders>
              <w:top w:val="nil"/>
              <w:left w:val="nil"/>
              <w:bottom w:val="single" w:sz="8" w:space="0" w:color="auto"/>
              <w:right w:val="single" w:sz="8" w:space="0" w:color="auto"/>
            </w:tcBorders>
            <w:shd w:val="clear" w:color="auto" w:fill="auto"/>
            <w:vAlign w:val="center"/>
          </w:tcPr>
          <w:p w:rsidR="008641B6" w:rsidRPr="008641B6" w:rsidRDefault="00AF15F0" w:rsidP="008641B6">
            <w:pPr>
              <w:spacing w:after="0" w:line="240" w:lineRule="auto"/>
              <w:jc w:val="center"/>
              <w:rPr>
                <w:rFonts w:ascii="Times New Roman" w:eastAsia="Times New Roman" w:hAnsi="Times New Roman"/>
                <w:sz w:val="20"/>
                <w:szCs w:val="20"/>
                <w:lang w:eastAsia="hu-HU"/>
              </w:rPr>
            </w:pPr>
            <w:r>
              <w:rPr>
                <w:rFonts w:ascii="Times New Roman" w:eastAsia="Times New Roman" w:hAnsi="Times New Roman"/>
                <w:sz w:val="20"/>
                <w:szCs w:val="20"/>
                <w:lang w:eastAsia="hu-HU"/>
              </w:rPr>
              <w:t>1</w:t>
            </w:r>
          </w:p>
        </w:tc>
      </w:tr>
      <w:tr w:rsidR="008641B6" w:rsidRPr="008641B6" w:rsidTr="007C72F0">
        <w:trPr>
          <w:trHeight w:val="450"/>
        </w:trPr>
        <w:tc>
          <w:tcPr>
            <w:tcW w:w="1865" w:type="dxa"/>
            <w:tcBorders>
              <w:top w:val="nil"/>
              <w:left w:val="single" w:sz="8" w:space="0" w:color="auto"/>
              <w:bottom w:val="single" w:sz="8" w:space="0" w:color="auto"/>
              <w:right w:val="single" w:sz="8" w:space="0" w:color="auto"/>
            </w:tcBorders>
            <w:shd w:val="clear" w:color="auto" w:fill="auto"/>
            <w:vAlign w:val="center"/>
          </w:tcPr>
          <w:p w:rsidR="008641B6" w:rsidRPr="008641B6" w:rsidRDefault="008641B6" w:rsidP="008641B6">
            <w:pPr>
              <w:spacing w:after="0" w:line="240" w:lineRule="auto"/>
              <w:jc w:val="center"/>
              <w:rPr>
                <w:rFonts w:ascii="Times New Roman" w:eastAsia="Times New Roman" w:hAnsi="Times New Roman"/>
                <w:sz w:val="20"/>
                <w:szCs w:val="20"/>
                <w:lang w:eastAsia="hu-HU"/>
              </w:rPr>
            </w:pPr>
            <w:r w:rsidRPr="008641B6">
              <w:rPr>
                <w:rFonts w:ascii="Times New Roman" w:eastAsia="Times New Roman" w:hAnsi="Times New Roman"/>
                <w:sz w:val="20"/>
                <w:szCs w:val="20"/>
                <w:lang w:eastAsia="hu-HU"/>
              </w:rPr>
              <w:t>III. Sz. Gondozási Központ</w:t>
            </w:r>
          </w:p>
        </w:tc>
        <w:tc>
          <w:tcPr>
            <w:tcW w:w="1694" w:type="dxa"/>
            <w:tcBorders>
              <w:top w:val="nil"/>
              <w:left w:val="nil"/>
              <w:bottom w:val="single" w:sz="8" w:space="0" w:color="auto"/>
              <w:right w:val="single" w:sz="8" w:space="0" w:color="auto"/>
            </w:tcBorders>
            <w:shd w:val="clear" w:color="auto" w:fill="auto"/>
            <w:vAlign w:val="center"/>
          </w:tcPr>
          <w:p w:rsidR="008641B6" w:rsidRPr="008641B6" w:rsidRDefault="008641B6" w:rsidP="008641B6">
            <w:pPr>
              <w:spacing w:after="0" w:line="240" w:lineRule="auto"/>
              <w:jc w:val="center"/>
              <w:rPr>
                <w:rFonts w:ascii="Times New Roman" w:eastAsia="Times New Roman" w:hAnsi="Times New Roman"/>
                <w:sz w:val="20"/>
                <w:szCs w:val="20"/>
                <w:lang w:eastAsia="hu-HU"/>
              </w:rPr>
            </w:pPr>
            <w:r w:rsidRPr="008641B6">
              <w:rPr>
                <w:rFonts w:ascii="Times New Roman" w:eastAsia="Times New Roman" w:hAnsi="Times New Roman"/>
                <w:sz w:val="20"/>
                <w:szCs w:val="20"/>
                <w:lang w:eastAsia="hu-HU"/>
              </w:rPr>
              <w:t>16</w:t>
            </w:r>
          </w:p>
        </w:tc>
        <w:tc>
          <w:tcPr>
            <w:tcW w:w="1789" w:type="dxa"/>
            <w:tcBorders>
              <w:top w:val="nil"/>
              <w:left w:val="nil"/>
              <w:bottom w:val="single" w:sz="8" w:space="0" w:color="auto"/>
              <w:right w:val="single" w:sz="8" w:space="0" w:color="auto"/>
            </w:tcBorders>
            <w:shd w:val="clear" w:color="auto" w:fill="auto"/>
            <w:vAlign w:val="center"/>
          </w:tcPr>
          <w:p w:rsidR="008641B6" w:rsidRPr="008641B6" w:rsidRDefault="008641B6" w:rsidP="008641B6">
            <w:pPr>
              <w:spacing w:after="0" w:line="240" w:lineRule="auto"/>
              <w:jc w:val="center"/>
              <w:rPr>
                <w:rFonts w:ascii="Times New Roman" w:eastAsia="Times New Roman" w:hAnsi="Times New Roman"/>
                <w:sz w:val="20"/>
                <w:szCs w:val="20"/>
                <w:lang w:eastAsia="hu-HU"/>
              </w:rPr>
            </w:pPr>
            <w:r w:rsidRPr="008641B6">
              <w:rPr>
                <w:rFonts w:ascii="Times New Roman" w:eastAsia="Times New Roman" w:hAnsi="Times New Roman"/>
                <w:sz w:val="20"/>
                <w:szCs w:val="20"/>
                <w:lang w:eastAsia="hu-HU"/>
              </w:rPr>
              <w:t>14</w:t>
            </w:r>
          </w:p>
        </w:tc>
        <w:tc>
          <w:tcPr>
            <w:tcW w:w="1865" w:type="dxa"/>
            <w:tcBorders>
              <w:top w:val="nil"/>
              <w:left w:val="nil"/>
              <w:bottom w:val="single" w:sz="8" w:space="0" w:color="auto"/>
              <w:right w:val="single" w:sz="8" w:space="0" w:color="auto"/>
            </w:tcBorders>
            <w:shd w:val="clear" w:color="auto" w:fill="auto"/>
            <w:vAlign w:val="center"/>
          </w:tcPr>
          <w:p w:rsidR="008641B6" w:rsidRPr="008641B6" w:rsidRDefault="008641B6" w:rsidP="008641B6">
            <w:pPr>
              <w:spacing w:after="0" w:line="240" w:lineRule="auto"/>
              <w:jc w:val="center"/>
              <w:rPr>
                <w:rFonts w:ascii="Times New Roman" w:eastAsia="Times New Roman" w:hAnsi="Times New Roman"/>
                <w:sz w:val="20"/>
                <w:szCs w:val="20"/>
                <w:lang w:eastAsia="hu-HU"/>
              </w:rPr>
            </w:pPr>
            <w:r w:rsidRPr="008641B6">
              <w:rPr>
                <w:rFonts w:ascii="Times New Roman" w:eastAsia="Times New Roman" w:hAnsi="Times New Roman"/>
                <w:sz w:val="20"/>
                <w:szCs w:val="20"/>
                <w:lang w:eastAsia="hu-HU"/>
              </w:rPr>
              <w:t>2</w:t>
            </w:r>
          </w:p>
        </w:tc>
      </w:tr>
      <w:tr w:rsidR="008641B6" w:rsidRPr="008641B6" w:rsidTr="007C72F0">
        <w:trPr>
          <w:trHeight w:val="825"/>
        </w:trPr>
        <w:tc>
          <w:tcPr>
            <w:tcW w:w="1865" w:type="dxa"/>
            <w:tcBorders>
              <w:top w:val="nil"/>
              <w:left w:val="single" w:sz="8" w:space="0" w:color="auto"/>
              <w:bottom w:val="single" w:sz="8" w:space="0" w:color="auto"/>
              <w:right w:val="single" w:sz="8" w:space="0" w:color="auto"/>
            </w:tcBorders>
            <w:shd w:val="clear" w:color="auto" w:fill="auto"/>
            <w:vAlign w:val="center"/>
          </w:tcPr>
          <w:p w:rsidR="008641B6" w:rsidRPr="008641B6" w:rsidRDefault="008641B6" w:rsidP="008641B6">
            <w:pPr>
              <w:spacing w:after="0" w:line="240" w:lineRule="auto"/>
              <w:jc w:val="center"/>
              <w:rPr>
                <w:rFonts w:ascii="Times New Roman" w:eastAsia="Times New Roman" w:hAnsi="Times New Roman"/>
                <w:sz w:val="20"/>
                <w:szCs w:val="20"/>
                <w:lang w:eastAsia="hu-HU"/>
              </w:rPr>
            </w:pPr>
            <w:r w:rsidRPr="008641B6">
              <w:rPr>
                <w:rFonts w:ascii="Times New Roman" w:eastAsia="Times New Roman" w:hAnsi="Times New Roman"/>
                <w:sz w:val="20"/>
                <w:szCs w:val="20"/>
                <w:lang w:eastAsia="hu-HU"/>
              </w:rPr>
              <w:t>Értelmi Fogyatékosok Nappali Otthona</w:t>
            </w:r>
          </w:p>
        </w:tc>
        <w:tc>
          <w:tcPr>
            <w:tcW w:w="1694" w:type="dxa"/>
            <w:tcBorders>
              <w:top w:val="nil"/>
              <w:left w:val="nil"/>
              <w:bottom w:val="single" w:sz="8" w:space="0" w:color="auto"/>
              <w:right w:val="single" w:sz="8" w:space="0" w:color="auto"/>
            </w:tcBorders>
            <w:shd w:val="clear" w:color="auto" w:fill="auto"/>
            <w:vAlign w:val="center"/>
          </w:tcPr>
          <w:p w:rsidR="008641B6" w:rsidRPr="008641B6" w:rsidRDefault="008641B6" w:rsidP="008641B6">
            <w:pPr>
              <w:spacing w:after="0" w:line="240" w:lineRule="auto"/>
              <w:jc w:val="center"/>
              <w:rPr>
                <w:rFonts w:ascii="Times New Roman" w:eastAsia="Times New Roman" w:hAnsi="Times New Roman"/>
                <w:sz w:val="20"/>
                <w:szCs w:val="20"/>
                <w:lang w:eastAsia="hu-HU"/>
              </w:rPr>
            </w:pPr>
            <w:r w:rsidRPr="008641B6">
              <w:rPr>
                <w:rFonts w:ascii="Times New Roman" w:eastAsia="Times New Roman" w:hAnsi="Times New Roman"/>
                <w:sz w:val="20"/>
                <w:szCs w:val="20"/>
                <w:lang w:eastAsia="hu-HU"/>
              </w:rPr>
              <w:t>11</w:t>
            </w:r>
          </w:p>
        </w:tc>
        <w:tc>
          <w:tcPr>
            <w:tcW w:w="1789" w:type="dxa"/>
            <w:tcBorders>
              <w:top w:val="nil"/>
              <w:left w:val="nil"/>
              <w:bottom w:val="single" w:sz="8" w:space="0" w:color="auto"/>
              <w:right w:val="single" w:sz="8" w:space="0" w:color="auto"/>
            </w:tcBorders>
            <w:shd w:val="clear" w:color="auto" w:fill="auto"/>
            <w:vAlign w:val="center"/>
          </w:tcPr>
          <w:p w:rsidR="008641B6" w:rsidRPr="008641B6" w:rsidRDefault="008641B6" w:rsidP="008641B6">
            <w:pPr>
              <w:spacing w:after="0" w:line="240" w:lineRule="auto"/>
              <w:jc w:val="center"/>
              <w:rPr>
                <w:rFonts w:ascii="Times New Roman" w:eastAsia="Times New Roman" w:hAnsi="Times New Roman"/>
                <w:sz w:val="20"/>
                <w:szCs w:val="20"/>
                <w:lang w:eastAsia="hu-HU"/>
              </w:rPr>
            </w:pPr>
            <w:r w:rsidRPr="008641B6">
              <w:rPr>
                <w:rFonts w:ascii="Times New Roman" w:eastAsia="Times New Roman" w:hAnsi="Times New Roman"/>
                <w:sz w:val="20"/>
                <w:szCs w:val="20"/>
                <w:lang w:eastAsia="hu-HU"/>
              </w:rPr>
              <w:t>11</w:t>
            </w:r>
          </w:p>
        </w:tc>
        <w:tc>
          <w:tcPr>
            <w:tcW w:w="1865" w:type="dxa"/>
            <w:tcBorders>
              <w:top w:val="nil"/>
              <w:left w:val="nil"/>
              <w:bottom w:val="single" w:sz="8" w:space="0" w:color="auto"/>
              <w:right w:val="single" w:sz="8" w:space="0" w:color="auto"/>
            </w:tcBorders>
            <w:shd w:val="clear" w:color="auto" w:fill="auto"/>
            <w:vAlign w:val="center"/>
          </w:tcPr>
          <w:p w:rsidR="008641B6" w:rsidRPr="008641B6" w:rsidRDefault="008641B6" w:rsidP="008641B6">
            <w:pPr>
              <w:spacing w:after="0" w:line="240" w:lineRule="auto"/>
              <w:jc w:val="center"/>
              <w:rPr>
                <w:rFonts w:ascii="Times New Roman" w:eastAsia="Times New Roman" w:hAnsi="Times New Roman"/>
                <w:sz w:val="20"/>
                <w:szCs w:val="20"/>
                <w:lang w:eastAsia="hu-HU"/>
              </w:rPr>
            </w:pPr>
            <w:r w:rsidRPr="008641B6">
              <w:rPr>
                <w:rFonts w:ascii="Times New Roman" w:eastAsia="Times New Roman" w:hAnsi="Times New Roman"/>
                <w:sz w:val="20"/>
                <w:szCs w:val="20"/>
                <w:lang w:eastAsia="hu-HU"/>
              </w:rPr>
              <w:t>0</w:t>
            </w:r>
          </w:p>
        </w:tc>
      </w:tr>
    </w:tbl>
    <w:p w:rsidR="008641B6" w:rsidRPr="008641B6" w:rsidRDefault="008641B6" w:rsidP="00177883">
      <w:pPr>
        <w:spacing w:after="0" w:line="240" w:lineRule="auto"/>
        <w:ind w:left="3540" w:firstLine="708"/>
        <w:jc w:val="center"/>
        <w:rPr>
          <w:rFonts w:ascii="Times New Roman" w:eastAsia="SimSun" w:hAnsi="Times New Roman"/>
          <w:i/>
          <w:lang w:eastAsia="hu-HU"/>
        </w:rPr>
      </w:pPr>
      <w:r w:rsidRPr="008641B6">
        <w:rPr>
          <w:rFonts w:ascii="Times New Roman" w:eastAsia="SimSun" w:hAnsi="Times New Roman"/>
          <w:i/>
          <w:lang w:eastAsia="hu-HU"/>
        </w:rPr>
        <w:t>Forrás: intézményi adatszolgáltatás</w:t>
      </w:r>
    </w:p>
    <w:p w:rsidR="008641B6" w:rsidRPr="008641B6" w:rsidRDefault="008641B6" w:rsidP="008641B6">
      <w:pPr>
        <w:spacing w:after="0" w:line="240" w:lineRule="auto"/>
        <w:rPr>
          <w:rFonts w:ascii="Times New Roman" w:eastAsia="SimSun" w:hAnsi="Times New Roman"/>
          <w:sz w:val="24"/>
          <w:szCs w:val="24"/>
          <w:lang w:eastAsia="hu-HU"/>
        </w:rPr>
      </w:pPr>
    </w:p>
    <w:p w:rsidR="008641B6" w:rsidRPr="008641B6" w:rsidRDefault="008641B6" w:rsidP="008609E7">
      <w:pPr>
        <w:spacing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A kerületi intézmények szakképzett munkaerővel való ellátottsága közelíti a 100%-ot, a munkatársak rendszeresen részt vesznek képzéseken, tréningeken.</w:t>
      </w:r>
    </w:p>
    <w:p w:rsidR="008641B6" w:rsidRPr="008641B6" w:rsidRDefault="008641B6" w:rsidP="008609E7">
      <w:pPr>
        <w:spacing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Az intézményekben dolgozók rendszeresen tartanak esetmegbeszéléseket, lehetőség és előírás szerint részt vesznek szupervízión, „</w:t>
      </w:r>
      <w:proofErr w:type="spellStart"/>
      <w:r w:rsidRPr="008641B6">
        <w:rPr>
          <w:rFonts w:ascii="Times New Roman" w:eastAsia="SimSun" w:hAnsi="Times New Roman"/>
          <w:sz w:val="24"/>
          <w:szCs w:val="24"/>
          <w:lang w:eastAsia="hu-HU"/>
        </w:rPr>
        <w:t>brainstorming-okon</w:t>
      </w:r>
      <w:proofErr w:type="spellEnd"/>
      <w:r w:rsidRPr="008641B6">
        <w:rPr>
          <w:rFonts w:ascii="Times New Roman" w:eastAsia="SimSun" w:hAnsi="Times New Roman"/>
          <w:sz w:val="24"/>
          <w:szCs w:val="24"/>
          <w:lang w:eastAsia="hu-HU"/>
        </w:rPr>
        <w:t>”.</w:t>
      </w:r>
    </w:p>
    <w:p w:rsidR="008641B6" w:rsidRPr="008641B6" w:rsidRDefault="008641B6" w:rsidP="008609E7">
      <w:pPr>
        <w:spacing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A megüresedett gondozónői álláshelyeket egyre nehezebb jó szakemberrel betölteni, sokan a piaci szférában vagy külföldön helyezkednek el. A meghirdetett álláshelyekre sokkal kevesebben jelentkeznek, az újonnan jelentkezők zöme pedig "kényszerből" elvégezte a gondozói tanfolyamot, ám a segítő szakmában elvárt attitűddel, személyiséggel a legtöbb jelentkező nem rendelkezik. Szociális munkás, szociálpedagógus szakemberek képzésében is lényegesen kevesebben vesznek részt, így a családsegítő álláshelyre is kevesebb a jelentkező.</w:t>
      </w:r>
    </w:p>
    <w:p w:rsidR="008641B6" w:rsidRPr="008641B6" w:rsidRDefault="008641B6" w:rsidP="008609E7">
      <w:pPr>
        <w:spacing w:after="0" w:line="240" w:lineRule="auto"/>
        <w:jc w:val="both"/>
        <w:rPr>
          <w:rFonts w:ascii="Times New Roman" w:eastAsia="SimSun" w:hAnsi="Times New Roman"/>
          <w:sz w:val="24"/>
          <w:szCs w:val="24"/>
          <w:lang w:eastAsia="hu-HU"/>
        </w:rPr>
      </w:pPr>
    </w:p>
    <w:p w:rsidR="0092272D" w:rsidRDefault="0092272D" w:rsidP="008609E7">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 humánerőforrás gazdálkodás fontos eleme a méltányos bérezés és az erkölcsi elis</w:t>
      </w:r>
      <w:r w:rsidR="00AF39AC">
        <w:rPr>
          <w:rFonts w:ascii="Times New Roman" w:hAnsi="Times New Roman"/>
          <w:color w:val="000000" w:themeColor="text1"/>
          <w:sz w:val="24"/>
          <w:szCs w:val="24"/>
        </w:rPr>
        <w:t>merés. A</w:t>
      </w:r>
      <w:r>
        <w:rPr>
          <w:rFonts w:ascii="Times New Roman" w:hAnsi="Times New Roman"/>
          <w:color w:val="000000" w:themeColor="text1"/>
          <w:sz w:val="24"/>
          <w:szCs w:val="24"/>
        </w:rPr>
        <w:t xml:space="preserve"> szociális dolgozók átlagbére még mindig nagyon alacsony, ezért</w:t>
      </w:r>
      <w:r w:rsidR="00AF39AC">
        <w:rPr>
          <w:rFonts w:ascii="Times New Roman" w:hAnsi="Times New Roman"/>
          <w:color w:val="000000" w:themeColor="text1"/>
          <w:sz w:val="24"/>
          <w:szCs w:val="24"/>
        </w:rPr>
        <w:t xml:space="preserve"> az Önkormányzat a költségvetési lehetősége</w:t>
      </w:r>
      <w:r>
        <w:rPr>
          <w:rFonts w:ascii="Times New Roman" w:hAnsi="Times New Roman"/>
          <w:color w:val="000000" w:themeColor="text1"/>
          <w:sz w:val="24"/>
          <w:szCs w:val="24"/>
        </w:rPr>
        <w:t xml:space="preserve"> függvényében mindent megtesz azért, hogy az ágazat munkatársai a </w:t>
      </w:r>
      <w:r w:rsidR="001A4B44">
        <w:rPr>
          <w:rFonts w:ascii="Times New Roman" w:hAnsi="Times New Roman"/>
          <w:color w:val="000000" w:themeColor="text1"/>
          <w:sz w:val="24"/>
          <w:szCs w:val="24"/>
        </w:rPr>
        <w:t>kerületben maradjanak.</w:t>
      </w:r>
      <w:r>
        <w:rPr>
          <w:rFonts w:ascii="Times New Roman" w:hAnsi="Times New Roman"/>
          <w:color w:val="000000" w:themeColor="text1"/>
          <w:sz w:val="24"/>
          <w:szCs w:val="24"/>
        </w:rPr>
        <w:t xml:space="preserve"> </w:t>
      </w:r>
      <w:r w:rsidR="00AF39AC">
        <w:rPr>
          <w:rFonts w:ascii="Times New Roman" w:hAnsi="Times New Roman"/>
          <w:color w:val="000000" w:themeColor="text1"/>
          <w:sz w:val="24"/>
          <w:szCs w:val="24"/>
        </w:rPr>
        <w:t>3 éve bevezetésre került</w:t>
      </w:r>
      <w:r w:rsidR="001A4B44">
        <w:rPr>
          <w:rFonts w:ascii="Times New Roman" w:hAnsi="Times New Roman"/>
          <w:color w:val="000000" w:themeColor="text1"/>
          <w:sz w:val="24"/>
          <w:szCs w:val="24"/>
        </w:rPr>
        <w:t xml:space="preserve"> a helyi</w:t>
      </w:r>
      <w:r>
        <w:rPr>
          <w:rFonts w:ascii="Times New Roman" w:hAnsi="Times New Roman"/>
          <w:color w:val="000000" w:themeColor="text1"/>
          <w:sz w:val="24"/>
          <w:szCs w:val="24"/>
        </w:rPr>
        <w:t xml:space="preserve"> bérpótlék, </w:t>
      </w:r>
      <w:r w:rsidR="001A4B44">
        <w:rPr>
          <w:rFonts w:ascii="Times New Roman" w:hAnsi="Times New Roman"/>
          <w:color w:val="000000" w:themeColor="text1"/>
          <w:sz w:val="24"/>
          <w:szCs w:val="24"/>
        </w:rPr>
        <w:t>s ezt szolgálja</w:t>
      </w:r>
      <w:r>
        <w:rPr>
          <w:rFonts w:ascii="Times New Roman" w:hAnsi="Times New Roman"/>
          <w:color w:val="000000" w:themeColor="text1"/>
          <w:sz w:val="24"/>
          <w:szCs w:val="24"/>
        </w:rPr>
        <w:t xml:space="preserve"> </w:t>
      </w:r>
      <w:r w:rsidR="001A4B44">
        <w:rPr>
          <w:rFonts w:ascii="Times New Roman" w:hAnsi="Times New Roman"/>
          <w:color w:val="000000" w:themeColor="text1"/>
          <w:sz w:val="24"/>
          <w:szCs w:val="24"/>
        </w:rPr>
        <w:t>a kiváló munkát</w:t>
      </w:r>
      <w:r>
        <w:rPr>
          <w:rFonts w:ascii="Times New Roman" w:hAnsi="Times New Roman"/>
          <w:color w:val="000000" w:themeColor="text1"/>
          <w:sz w:val="24"/>
          <w:szCs w:val="24"/>
        </w:rPr>
        <w:t xml:space="preserve"> végzők osztályvezetői és polgármesteri dicsérete is</w:t>
      </w:r>
      <w:r w:rsidRPr="00926E92">
        <w:rPr>
          <w:rFonts w:ascii="Times New Roman" w:hAnsi="Times New Roman"/>
          <w:color w:val="000000" w:themeColor="text1"/>
          <w:sz w:val="24"/>
          <w:szCs w:val="24"/>
        </w:rPr>
        <w:t xml:space="preserve">. </w:t>
      </w:r>
    </w:p>
    <w:p w:rsidR="0092272D" w:rsidRPr="008641B6" w:rsidRDefault="0092272D" w:rsidP="008641B6">
      <w:pPr>
        <w:spacing w:after="0" w:line="240" w:lineRule="auto"/>
        <w:jc w:val="both"/>
        <w:rPr>
          <w:rFonts w:ascii="Times New Roman" w:eastAsia="SimSun" w:hAnsi="Times New Roman"/>
          <w:sz w:val="24"/>
          <w:szCs w:val="24"/>
          <w:lang w:eastAsia="hu-HU"/>
        </w:rPr>
      </w:pPr>
    </w:p>
    <w:p w:rsidR="008641B6" w:rsidRPr="008641B6" w:rsidRDefault="008641B6" w:rsidP="008609E7">
      <w:pPr>
        <w:spacing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 xml:space="preserve">Az ellátórendszer fontos célkitűzése a továbbiakban is, hogy a szolgáltatások és az intézmények együttműködve, munkájukat összehangolva, egymásra épülve dolgozzanak a szakmai kompetenciahatárok alapján, a kerületi ellátórendszer ismeretében „menedzseljék” az egyént vagy a családot. </w:t>
      </w:r>
    </w:p>
    <w:p w:rsidR="008641B6" w:rsidRPr="008641B6" w:rsidRDefault="00251E64" w:rsidP="008609E7">
      <w:pPr>
        <w:spacing w:after="0" w:line="240" w:lineRule="auto"/>
        <w:jc w:val="both"/>
        <w:rPr>
          <w:rFonts w:ascii="Times New Roman" w:eastAsia="SimSun" w:hAnsi="Times New Roman"/>
          <w:sz w:val="24"/>
          <w:szCs w:val="24"/>
          <w:lang w:eastAsia="hu-HU"/>
        </w:rPr>
      </w:pPr>
      <w:r>
        <w:rPr>
          <w:rFonts w:ascii="Times New Roman" w:eastAsia="SimSun" w:hAnsi="Times New Roman"/>
          <w:sz w:val="24"/>
          <w:szCs w:val="24"/>
          <w:lang w:eastAsia="hu-HU"/>
        </w:rPr>
        <w:t>Az intézmények közül létszám</w:t>
      </w:r>
      <w:r w:rsidR="008641B6" w:rsidRPr="008641B6">
        <w:rPr>
          <w:rFonts w:ascii="Times New Roman" w:eastAsia="SimSun" w:hAnsi="Times New Roman"/>
          <w:sz w:val="24"/>
          <w:szCs w:val="24"/>
          <w:lang w:eastAsia="hu-HU"/>
        </w:rPr>
        <w:t>fejlesztési igénye a Család-és Gyermekjóléti Központnak volt.</w:t>
      </w:r>
    </w:p>
    <w:p w:rsidR="008641B6" w:rsidRPr="008641B6" w:rsidRDefault="00AF39AC" w:rsidP="008609E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A 2018. év </w:t>
      </w:r>
      <w:r w:rsidR="008641B6" w:rsidRPr="008641B6">
        <w:rPr>
          <w:rFonts w:ascii="Times New Roman" w:eastAsiaTheme="minorHAnsi" w:hAnsi="Times New Roman"/>
          <w:sz w:val="24"/>
          <w:szCs w:val="24"/>
        </w:rPr>
        <w:t>szeptemberétől kötelező feladatként írja elő az óvodai és iskolai szociális segítő tevékenység biztosítását</w:t>
      </w:r>
      <w:r>
        <w:rPr>
          <w:rFonts w:ascii="Times New Roman" w:eastAsiaTheme="minorHAnsi" w:hAnsi="Times New Roman"/>
          <w:sz w:val="24"/>
          <w:szCs w:val="24"/>
        </w:rPr>
        <w:t xml:space="preserve"> a jogszabály, </w:t>
      </w:r>
      <w:r w:rsidR="008641B6" w:rsidRPr="008641B6">
        <w:rPr>
          <w:rFonts w:ascii="Times New Roman" w:eastAsiaTheme="minorHAnsi" w:hAnsi="Times New Roman"/>
          <w:sz w:val="24"/>
          <w:szCs w:val="24"/>
        </w:rPr>
        <w:t>előírás szerint, a kerület köznevelési intézményeibe járó gyermekek létszámát figyelembe véve 16 fő óvodai és iskolai szociális segítő alkalmazása szükséges.</w:t>
      </w:r>
    </w:p>
    <w:p w:rsidR="008641B6" w:rsidRPr="008641B6" w:rsidRDefault="008641B6" w:rsidP="008609E7">
      <w:pPr>
        <w:spacing w:line="240" w:lineRule="auto"/>
        <w:jc w:val="both"/>
        <w:rPr>
          <w:rFonts w:ascii="Times New Roman" w:eastAsiaTheme="minorHAnsi" w:hAnsi="Times New Roman"/>
          <w:bCs/>
          <w:sz w:val="24"/>
          <w:szCs w:val="24"/>
        </w:rPr>
      </w:pPr>
      <w:r w:rsidRPr="008641B6">
        <w:rPr>
          <w:rFonts w:ascii="Times New Roman" w:eastAsiaTheme="minorHAnsi" w:hAnsi="Times New Roman"/>
          <w:bCs/>
          <w:sz w:val="24"/>
          <w:szCs w:val="24"/>
        </w:rPr>
        <w:lastRenderedPageBreak/>
        <w:t>A köznevelési intézményekkel történő többszöri konzultáció, a szakmai bevezetés fokozatosságának a figyelembevételéve</w:t>
      </w:r>
      <w:r w:rsidR="00251E64">
        <w:rPr>
          <w:rFonts w:ascii="Times New Roman" w:eastAsiaTheme="minorHAnsi" w:hAnsi="Times New Roman"/>
          <w:bCs/>
          <w:sz w:val="24"/>
          <w:szCs w:val="24"/>
        </w:rPr>
        <w:t>l, a 2018-as költségvetési évre</w:t>
      </w:r>
      <w:r w:rsidRPr="008641B6">
        <w:rPr>
          <w:rFonts w:ascii="Times New Roman" w:eastAsiaTheme="minorHAnsi" w:hAnsi="Times New Roman"/>
          <w:bCs/>
          <w:sz w:val="24"/>
          <w:szCs w:val="24"/>
        </w:rPr>
        <w:t xml:space="preserve"> 3 fő létszámbővítés, </w:t>
      </w:r>
      <w:r w:rsidR="00251E64">
        <w:rPr>
          <w:rFonts w:ascii="Times New Roman" w:eastAsiaTheme="minorHAnsi" w:hAnsi="Times New Roman"/>
          <w:bCs/>
          <w:sz w:val="24"/>
          <w:szCs w:val="24"/>
        </w:rPr>
        <w:t xml:space="preserve">a </w:t>
      </w:r>
      <w:r w:rsidRPr="008641B6">
        <w:rPr>
          <w:rFonts w:ascii="Times New Roman" w:eastAsiaTheme="minorHAnsi" w:hAnsi="Times New Roman"/>
          <w:bCs/>
          <w:sz w:val="24"/>
          <w:szCs w:val="24"/>
        </w:rPr>
        <w:t xml:space="preserve">2019-es évre további 13 fő betervezése volt szükséges.     </w:t>
      </w:r>
    </w:p>
    <w:p w:rsidR="008641B6" w:rsidRPr="008641B6" w:rsidRDefault="008641B6" w:rsidP="008609E7">
      <w:pPr>
        <w:spacing w:line="240" w:lineRule="auto"/>
        <w:jc w:val="both"/>
        <w:rPr>
          <w:rFonts w:ascii="Times New Roman" w:eastAsiaTheme="minorHAnsi" w:hAnsi="Times New Roman"/>
          <w:bCs/>
          <w:sz w:val="24"/>
          <w:szCs w:val="24"/>
        </w:rPr>
      </w:pPr>
      <w:r w:rsidRPr="008641B6">
        <w:rPr>
          <w:rFonts w:ascii="Times New Roman" w:eastAsiaTheme="minorHAnsi" w:hAnsi="Times New Roman"/>
          <w:bCs/>
          <w:sz w:val="24"/>
          <w:szCs w:val="24"/>
        </w:rPr>
        <w:t>A szolgáltatások tervezésébe, fejlesztés</w:t>
      </w:r>
      <w:r w:rsidR="00251E64">
        <w:rPr>
          <w:rFonts w:ascii="Times New Roman" w:eastAsiaTheme="minorHAnsi" w:hAnsi="Times New Roman"/>
          <w:bCs/>
          <w:sz w:val="24"/>
          <w:szCs w:val="24"/>
        </w:rPr>
        <w:t>é</w:t>
      </w:r>
      <w:r w:rsidRPr="008641B6">
        <w:rPr>
          <w:rFonts w:ascii="Times New Roman" w:eastAsiaTheme="minorHAnsi" w:hAnsi="Times New Roman"/>
          <w:bCs/>
          <w:sz w:val="24"/>
          <w:szCs w:val="24"/>
        </w:rPr>
        <w:t xml:space="preserve">be az Idősügyi Tanácson és </w:t>
      </w:r>
      <w:r w:rsidR="00251E64">
        <w:rPr>
          <w:rFonts w:ascii="Times New Roman" w:eastAsiaTheme="minorHAnsi" w:hAnsi="Times New Roman"/>
          <w:bCs/>
          <w:sz w:val="24"/>
          <w:szCs w:val="24"/>
        </w:rPr>
        <w:t xml:space="preserve">az </w:t>
      </w:r>
      <w:r w:rsidRPr="008641B6">
        <w:rPr>
          <w:rFonts w:ascii="Times New Roman" w:eastAsiaTheme="minorHAnsi" w:hAnsi="Times New Roman"/>
          <w:bCs/>
          <w:sz w:val="24"/>
          <w:szCs w:val="24"/>
        </w:rPr>
        <w:t xml:space="preserve">egyéb lakossági fórumokon, gondozási központokon, nyugdíjas klubokon keresztül a lakosság is bevonásra került.  </w:t>
      </w:r>
      <w:r w:rsidR="00251E64">
        <w:rPr>
          <w:rFonts w:ascii="Times New Roman" w:eastAsiaTheme="minorHAnsi" w:hAnsi="Times New Roman"/>
          <w:bCs/>
          <w:sz w:val="24"/>
          <w:szCs w:val="24"/>
        </w:rPr>
        <w:t>Így valósult meg többek között</w:t>
      </w:r>
      <w:r w:rsidRPr="008641B6">
        <w:rPr>
          <w:rFonts w:ascii="Times New Roman" w:eastAsiaTheme="minorHAnsi" w:hAnsi="Times New Roman"/>
          <w:bCs/>
          <w:sz w:val="24"/>
          <w:szCs w:val="24"/>
        </w:rPr>
        <w:t xml:space="preserve"> pl. a Rét utcai rendelőjárat, vagy </w:t>
      </w:r>
      <w:r w:rsidR="00251E64">
        <w:rPr>
          <w:rFonts w:ascii="Times New Roman" w:eastAsiaTheme="minorHAnsi" w:hAnsi="Times New Roman"/>
          <w:bCs/>
          <w:sz w:val="24"/>
          <w:szCs w:val="24"/>
        </w:rPr>
        <w:t>a veszélyes hulladékok begyűjtése</w:t>
      </w:r>
      <w:r w:rsidRPr="008641B6">
        <w:rPr>
          <w:rFonts w:ascii="Times New Roman" w:eastAsiaTheme="minorHAnsi" w:hAnsi="Times New Roman"/>
          <w:bCs/>
          <w:sz w:val="24"/>
          <w:szCs w:val="24"/>
        </w:rPr>
        <w:t xml:space="preserve"> az otthonukban azon idősektől, akik mozgásukban korlátozottak.  </w:t>
      </w:r>
    </w:p>
    <w:p w:rsidR="008641B6" w:rsidRPr="005C2E68" w:rsidRDefault="00A9324D" w:rsidP="00036FCE">
      <w:pPr>
        <w:pStyle w:val="Cmsor2"/>
        <w:rPr>
          <w:sz w:val="24"/>
          <w:szCs w:val="24"/>
        </w:rPr>
      </w:pPr>
      <w:bookmarkStart w:id="396" w:name="_Toc26973729"/>
      <w:bookmarkStart w:id="397" w:name="_Toc30153724"/>
      <w:r>
        <w:rPr>
          <w:sz w:val="24"/>
          <w:szCs w:val="24"/>
        </w:rPr>
        <w:t>16.7</w:t>
      </w:r>
      <w:r w:rsidR="008641B6" w:rsidRPr="005C2E68">
        <w:rPr>
          <w:sz w:val="24"/>
          <w:szCs w:val="24"/>
        </w:rPr>
        <w:t>. Konklúziók</w:t>
      </w:r>
      <w:bookmarkEnd w:id="396"/>
      <w:bookmarkEnd w:id="397"/>
    </w:p>
    <w:p w:rsidR="008641B6" w:rsidRPr="008E6098" w:rsidRDefault="008641B6" w:rsidP="008609E7">
      <w:pPr>
        <w:spacing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A szolgáltatástervezési koncepció 2 évenként történő felülvizsgálata fontos annak érdekében is, hogy a különböző szolgáltatások fejlesztése, a legjobb szolgáltatás nyújtása az ellátást igénylők megelégedésére</w:t>
      </w:r>
      <w:r w:rsidR="008E6098">
        <w:rPr>
          <w:rFonts w:ascii="Times New Roman" w:eastAsia="SimSun" w:hAnsi="Times New Roman"/>
          <w:sz w:val="24"/>
          <w:szCs w:val="24"/>
          <w:lang w:eastAsia="hu-HU"/>
        </w:rPr>
        <w:t xml:space="preserve"> történjen. A </w:t>
      </w:r>
      <w:r w:rsidRPr="008641B6">
        <w:rPr>
          <w:rFonts w:ascii="Times New Roman" w:eastAsia="SimSun" w:hAnsi="Times New Roman"/>
          <w:sz w:val="24"/>
          <w:szCs w:val="24"/>
          <w:lang w:eastAsia="hu-HU"/>
        </w:rPr>
        <w:t>magas színvonalú szakmai munka végzése pedig átgondolt és megalapozott kö</w:t>
      </w:r>
      <w:r w:rsidR="008E6098">
        <w:rPr>
          <w:rFonts w:ascii="Times New Roman" w:eastAsia="SimSun" w:hAnsi="Times New Roman"/>
          <w:sz w:val="24"/>
          <w:szCs w:val="24"/>
          <w:lang w:eastAsia="hu-HU"/>
        </w:rPr>
        <w:t>ltségvetés tervezésére épüljön.</w:t>
      </w:r>
    </w:p>
    <w:p w:rsidR="008641B6" w:rsidRPr="008641B6" w:rsidRDefault="008641B6" w:rsidP="008609E7">
      <w:pPr>
        <w:spacing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A kötelezően ellátandó önkormányzati feladatok közül a 2017. évi koncep</w:t>
      </w:r>
      <w:r w:rsidR="008E6098">
        <w:rPr>
          <w:rFonts w:ascii="Times New Roman" w:eastAsia="SimSun" w:hAnsi="Times New Roman"/>
          <w:sz w:val="24"/>
          <w:szCs w:val="24"/>
          <w:lang w:eastAsia="hu-HU"/>
        </w:rPr>
        <w:t>ció felülvizsgálata alkalmából egyetlen</w:t>
      </w:r>
      <w:r w:rsidRPr="008641B6">
        <w:rPr>
          <w:rFonts w:ascii="Times New Roman" w:eastAsia="SimSun" w:hAnsi="Times New Roman"/>
          <w:sz w:val="24"/>
          <w:szCs w:val="24"/>
          <w:lang w:eastAsia="hu-HU"/>
        </w:rPr>
        <w:t xml:space="preserve"> hiányzó ellátási forma volt nevesítve (a szenvedélybetegek nappali ellátása).</w:t>
      </w:r>
    </w:p>
    <w:p w:rsidR="008641B6" w:rsidRPr="008641B6" w:rsidRDefault="008641B6" w:rsidP="008609E7">
      <w:pPr>
        <w:spacing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A szenvedélybeteg</w:t>
      </w:r>
      <w:r w:rsidR="00AF39AC">
        <w:rPr>
          <w:rFonts w:ascii="Times New Roman" w:eastAsia="SimSun" w:hAnsi="Times New Roman"/>
          <w:sz w:val="24"/>
          <w:szCs w:val="24"/>
          <w:lang w:eastAsia="hu-HU"/>
        </w:rPr>
        <w:t>ek</w:t>
      </w:r>
      <w:r w:rsidRPr="008641B6">
        <w:rPr>
          <w:rFonts w:ascii="Times New Roman" w:eastAsia="SimSun" w:hAnsi="Times New Roman"/>
          <w:sz w:val="24"/>
          <w:szCs w:val="24"/>
          <w:lang w:eastAsia="hu-HU"/>
        </w:rPr>
        <w:t xml:space="preserve"> nappali ellátását a legutolsó felülvizsgálat óta eltelt idő alatt sem sikerült megvalósítani, melynek oka többek között a szerződő partner hiánya, illetve a speciális ellátotti csoport lakókörnyezetbe való elhelyezésének nehézsége. </w:t>
      </w:r>
      <w:r w:rsidR="00C17F51">
        <w:rPr>
          <w:rFonts w:ascii="Times New Roman" w:eastAsia="SimSun" w:hAnsi="Times New Roman"/>
          <w:sz w:val="24"/>
          <w:szCs w:val="24"/>
          <w:lang w:eastAsia="hu-HU"/>
        </w:rPr>
        <w:t xml:space="preserve"> (A </w:t>
      </w:r>
      <w:r w:rsidR="008E6098">
        <w:rPr>
          <w:rFonts w:ascii="Times New Roman" w:eastAsia="SimSun" w:hAnsi="Times New Roman"/>
          <w:sz w:val="24"/>
          <w:szCs w:val="24"/>
          <w:lang w:eastAsia="hu-HU"/>
        </w:rPr>
        <w:t xml:space="preserve">közösségi ellátást is végző szerződő partner fenntartója vállalja a nappali ellátás biztosítását is, a </w:t>
      </w:r>
      <w:r w:rsidR="00C17F51">
        <w:rPr>
          <w:rFonts w:ascii="Times New Roman" w:eastAsia="SimSun" w:hAnsi="Times New Roman"/>
          <w:sz w:val="24"/>
          <w:szCs w:val="24"/>
          <w:lang w:eastAsia="hu-HU"/>
        </w:rPr>
        <w:t>szerződés várhatóan 2</w:t>
      </w:r>
      <w:r w:rsidR="008E6098">
        <w:rPr>
          <w:rFonts w:ascii="Times New Roman" w:eastAsia="SimSun" w:hAnsi="Times New Roman"/>
          <w:sz w:val="24"/>
          <w:szCs w:val="24"/>
          <w:lang w:eastAsia="hu-HU"/>
        </w:rPr>
        <w:t>020. első negyedévében kerül a K</w:t>
      </w:r>
      <w:r w:rsidR="00C17F51">
        <w:rPr>
          <w:rFonts w:ascii="Times New Roman" w:eastAsia="SimSun" w:hAnsi="Times New Roman"/>
          <w:sz w:val="24"/>
          <w:szCs w:val="24"/>
          <w:lang w:eastAsia="hu-HU"/>
        </w:rPr>
        <w:t>épviselő-testület elé.</w:t>
      </w:r>
      <w:r w:rsidR="008E6098">
        <w:rPr>
          <w:rFonts w:ascii="Times New Roman" w:eastAsia="SimSun" w:hAnsi="Times New Roman"/>
          <w:sz w:val="24"/>
          <w:szCs w:val="24"/>
          <w:lang w:eastAsia="hu-HU"/>
        </w:rPr>
        <w:t>)</w:t>
      </w:r>
    </w:p>
    <w:p w:rsidR="008641B6" w:rsidRPr="008641B6" w:rsidRDefault="008641B6" w:rsidP="008641B6">
      <w:pPr>
        <w:spacing w:after="0" w:line="240" w:lineRule="auto"/>
        <w:jc w:val="both"/>
        <w:rPr>
          <w:rFonts w:ascii="Times New Roman" w:eastAsia="SimSun" w:hAnsi="Times New Roman"/>
          <w:sz w:val="24"/>
          <w:szCs w:val="24"/>
          <w:lang w:eastAsia="hu-HU"/>
        </w:rPr>
      </w:pPr>
    </w:p>
    <w:p w:rsidR="008641B6" w:rsidRPr="008641B6" w:rsidRDefault="008641B6" w:rsidP="008609E7">
      <w:pPr>
        <w:spacing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 xml:space="preserve">A kötelező feladatok ellátásán túl sikerült bővíteni az ellátórendszert olyan ellátással, mely szolgáltatásra egyre nagyobb igény van a kerületben is, így a </w:t>
      </w:r>
      <w:proofErr w:type="spellStart"/>
      <w:r w:rsidRPr="008641B6">
        <w:rPr>
          <w:rFonts w:ascii="Times New Roman" w:eastAsia="SimSun" w:hAnsi="Times New Roman"/>
          <w:sz w:val="24"/>
          <w:szCs w:val="24"/>
          <w:lang w:eastAsia="hu-HU"/>
        </w:rPr>
        <w:t>demens</w:t>
      </w:r>
      <w:proofErr w:type="spellEnd"/>
      <w:r w:rsidRPr="008641B6">
        <w:rPr>
          <w:rFonts w:ascii="Times New Roman" w:eastAsia="SimSun" w:hAnsi="Times New Roman"/>
          <w:sz w:val="24"/>
          <w:szCs w:val="24"/>
          <w:lang w:eastAsia="hu-HU"/>
        </w:rPr>
        <w:t xml:space="preserve"> személyek nappali ellátása a 2017. év márciusa óta teljes mértékű kapacitással működik.  </w:t>
      </w:r>
    </w:p>
    <w:p w:rsidR="008641B6" w:rsidRPr="008641B6" w:rsidRDefault="008641B6" w:rsidP="008609E7">
      <w:pPr>
        <w:spacing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A 2014. évtől működik a kerületben az Idősügyi Tanács, amely szervezet feladata az idősek érdekvédelme, valamint kulturális, szabadidős</w:t>
      </w:r>
      <w:r w:rsidR="00CB67E3">
        <w:rPr>
          <w:rFonts w:ascii="Times New Roman" w:eastAsia="SimSun" w:hAnsi="Times New Roman"/>
          <w:sz w:val="24"/>
          <w:szCs w:val="24"/>
          <w:lang w:eastAsia="hu-HU"/>
        </w:rPr>
        <w:t>, egészségügyi</w:t>
      </w:r>
      <w:r w:rsidRPr="008641B6">
        <w:rPr>
          <w:rFonts w:ascii="Times New Roman" w:eastAsia="SimSun" w:hAnsi="Times New Roman"/>
          <w:sz w:val="24"/>
          <w:szCs w:val="24"/>
          <w:lang w:eastAsia="hu-HU"/>
        </w:rPr>
        <w:t xml:space="preserve"> programok szervezése, pályázatok meghirdetése, lebonyolítása.</w:t>
      </w:r>
      <w:r w:rsidR="002B41CA">
        <w:rPr>
          <w:rFonts w:ascii="Times New Roman" w:eastAsia="SimSun" w:hAnsi="Times New Roman"/>
          <w:sz w:val="24"/>
          <w:szCs w:val="24"/>
          <w:lang w:eastAsia="hu-HU"/>
        </w:rPr>
        <w:t xml:space="preserve"> A munkájáról évente számot ad a Képviselő-testület előtt.</w:t>
      </w:r>
    </w:p>
    <w:p w:rsidR="008641B6" w:rsidRPr="008641B6" w:rsidRDefault="008641B6" w:rsidP="008641B6">
      <w:pPr>
        <w:spacing w:after="0" w:line="240" w:lineRule="auto"/>
        <w:jc w:val="both"/>
        <w:rPr>
          <w:rFonts w:ascii="Times New Roman" w:eastAsia="SimSun" w:hAnsi="Times New Roman"/>
          <w:sz w:val="24"/>
          <w:szCs w:val="24"/>
          <w:lang w:eastAsia="hu-HU"/>
        </w:rPr>
      </w:pPr>
    </w:p>
    <w:p w:rsidR="008641B6" w:rsidRPr="008641B6" w:rsidRDefault="008641B6" w:rsidP="008641B6">
      <w:pPr>
        <w:spacing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 xml:space="preserve">Az intézmények az </w:t>
      </w:r>
      <w:proofErr w:type="spellStart"/>
      <w:r w:rsidRPr="008641B6">
        <w:rPr>
          <w:rFonts w:ascii="Times New Roman" w:eastAsia="SimSun" w:hAnsi="Times New Roman"/>
          <w:sz w:val="24"/>
          <w:szCs w:val="24"/>
          <w:lang w:eastAsia="hu-HU"/>
        </w:rPr>
        <w:t>Szt.-ben</w:t>
      </w:r>
      <w:proofErr w:type="spellEnd"/>
      <w:r w:rsidRPr="008641B6">
        <w:rPr>
          <w:rFonts w:ascii="Times New Roman" w:eastAsia="SimSun" w:hAnsi="Times New Roman"/>
          <w:sz w:val="24"/>
          <w:szCs w:val="24"/>
          <w:lang w:eastAsia="hu-HU"/>
        </w:rPr>
        <w:t xml:space="preserve"> és a Gyvt.-ben, valamint ezen jogszabályok  végrehajtási rendeletei alapján, a szakmai követelményeknek megfe</w:t>
      </w:r>
      <w:r w:rsidR="00CB67E3">
        <w:rPr>
          <w:rFonts w:ascii="Times New Roman" w:eastAsia="SimSun" w:hAnsi="Times New Roman"/>
          <w:sz w:val="24"/>
          <w:szCs w:val="24"/>
          <w:lang w:eastAsia="hu-HU"/>
        </w:rPr>
        <w:t xml:space="preserve">lelően látják el feladataikat. </w:t>
      </w:r>
    </w:p>
    <w:p w:rsidR="008641B6" w:rsidRPr="008641B6" w:rsidRDefault="008641B6" w:rsidP="008641B6">
      <w:pPr>
        <w:spacing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A kerületi szakemberek a szociális munka eszközrendszerét használva, az oktatási, egészségügyi ellátórendszerekkel együttműködve biztosítják a magas színvonalú szociális ellátást.</w:t>
      </w:r>
    </w:p>
    <w:p w:rsidR="008641B6" w:rsidRPr="008641B6" w:rsidRDefault="008641B6" w:rsidP="008641B6">
      <w:pPr>
        <w:spacing w:after="0" w:line="240" w:lineRule="auto"/>
        <w:jc w:val="both"/>
        <w:rPr>
          <w:rFonts w:ascii="Times New Roman" w:eastAsia="SimSun" w:hAnsi="Times New Roman"/>
          <w:sz w:val="24"/>
          <w:szCs w:val="24"/>
          <w:lang w:eastAsia="hu-HU"/>
        </w:rPr>
      </w:pPr>
    </w:p>
    <w:p w:rsidR="008641B6" w:rsidRPr="008641B6" w:rsidRDefault="008641B6" w:rsidP="008641B6">
      <w:pPr>
        <w:spacing w:after="0" w:line="240" w:lineRule="auto"/>
        <w:jc w:val="both"/>
        <w:rPr>
          <w:rFonts w:ascii="Times New Roman" w:eastAsia="SimSun" w:hAnsi="Times New Roman"/>
          <w:sz w:val="24"/>
          <w:szCs w:val="24"/>
          <w:lang w:eastAsia="hu-HU"/>
        </w:rPr>
      </w:pPr>
      <w:r w:rsidRPr="008641B6">
        <w:rPr>
          <w:rFonts w:ascii="Times New Roman" w:eastAsia="SimSun" w:hAnsi="Times New Roman"/>
          <w:b/>
          <w:bCs/>
          <w:sz w:val="24"/>
          <w:szCs w:val="24"/>
          <w:lang w:eastAsia="hu-HU"/>
        </w:rPr>
        <w:t>Összességében megállapítható</w:t>
      </w:r>
      <w:r w:rsidRPr="008641B6">
        <w:rPr>
          <w:rFonts w:ascii="Times New Roman" w:eastAsia="SimSun" w:hAnsi="Times New Roman"/>
          <w:sz w:val="24"/>
          <w:szCs w:val="24"/>
          <w:lang w:eastAsia="hu-HU"/>
        </w:rPr>
        <w:t xml:space="preserve">, hogy a szociális szolgáltatások területén eredményes 2 évet zárt a kerület. </w:t>
      </w:r>
    </w:p>
    <w:p w:rsidR="008641B6" w:rsidRPr="008641B6" w:rsidRDefault="008641B6" w:rsidP="008641B6">
      <w:pPr>
        <w:spacing w:after="0" w:line="240" w:lineRule="auto"/>
        <w:jc w:val="both"/>
        <w:rPr>
          <w:rFonts w:ascii="Times New Roman" w:eastAsia="SimSun" w:hAnsi="Times New Roman"/>
          <w:sz w:val="24"/>
          <w:szCs w:val="24"/>
          <w:lang w:eastAsia="hu-HU"/>
        </w:rPr>
      </w:pPr>
    </w:p>
    <w:p w:rsidR="008641B6" w:rsidRPr="008641B6" w:rsidRDefault="008641B6" w:rsidP="008641B6">
      <w:pPr>
        <w:spacing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Bővíthető volt a „jó gyakorlatok” tárháza, az olyan önként vállalt szolgáltatások és támogatások biztosítása, amelyek a kerületi polgárok jól-létét szolgálja.</w:t>
      </w:r>
    </w:p>
    <w:p w:rsidR="008641B6" w:rsidRPr="005C2E68" w:rsidRDefault="00A9324D" w:rsidP="00036FCE">
      <w:pPr>
        <w:pStyle w:val="Cmsor2"/>
        <w:rPr>
          <w:sz w:val="24"/>
          <w:szCs w:val="24"/>
        </w:rPr>
      </w:pPr>
      <w:bookmarkStart w:id="398" w:name="_Toc26973730"/>
      <w:bookmarkStart w:id="399" w:name="_Toc30153725"/>
      <w:r>
        <w:rPr>
          <w:sz w:val="24"/>
          <w:szCs w:val="24"/>
        </w:rPr>
        <w:t>16.8</w:t>
      </w:r>
      <w:r w:rsidR="008641B6" w:rsidRPr="005C2E68">
        <w:rPr>
          <w:sz w:val="24"/>
          <w:szCs w:val="24"/>
        </w:rPr>
        <w:t>. Kapcsolódás egyéb stratégiákhoz</w:t>
      </w:r>
      <w:bookmarkEnd w:id="398"/>
      <w:bookmarkEnd w:id="399"/>
    </w:p>
    <w:p w:rsidR="008641B6" w:rsidRPr="008641B6" w:rsidRDefault="008641B6" w:rsidP="008609E7">
      <w:pPr>
        <w:autoSpaceDE w:val="0"/>
        <w:autoSpaceDN w:val="0"/>
        <w:adjustRightInd w:val="0"/>
        <w:spacing w:after="0" w:line="240" w:lineRule="auto"/>
        <w:jc w:val="both"/>
        <w:rPr>
          <w:rFonts w:ascii="Times New Roman" w:eastAsia="SimSun" w:hAnsi="Times New Roman"/>
          <w:bCs/>
          <w:sz w:val="24"/>
          <w:szCs w:val="24"/>
          <w:lang w:eastAsia="hu-HU"/>
        </w:rPr>
      </w:pPr>
      <w:r w:rsidRPr="008641B6">
        <w:rPr>
          <w:rFonts w:ascii="Times New Roman" w:eastAsia="SimSun" w:hAnsi="Times New Roman"/>
          <w:sz w:val="24"/>
          <w:szCs w:val="24"/>
          <w:lang w:eastAsia="hu-HU"/>
        </w:rPr>
        <w:t>A dokume</w:t>
      </w:r>
      <w:r w:rsidR="00AF39AC">
        <w:rPr>
          <w:rFonts w:ascii="Times New Roman" w:eastAsia="SimSun" w:hAnsi="Times New Roman"/>
          <w:sz w:val="24"/>
          <w:szCs w:val="24"/>
          <w:lang w:eastAsia="hu-HU"/>
        </w:rPr>
        <w:t>ntum a kerület egyéb koncepciói</w:t>
      </w:r>
      <w:r w:rsidRPr="008641B6">
        <w:rPr>
          <w:rFonts w:ascii="Times New Roman" w:eastAsia="SimSun" w:hAnsi="Times New Roman"/>
          <w:sz w:val="24"/>
          <w:szCs w:val="24"/>
          <w:lang w:eastAsia="hu-HU"/>
        </w:rPr>
        <w:t xml:space="preserve">val összhangban került megfogalmazásra. </w:t>
      </w:r>
      <w:r w:rsidRPr="008641B6">
        <w:rPr>
          <w:rFonts w:ascii="Times New Roman" w:eastAsia="SimSun" w:hAnsi="Times New Roman"/>
          <w:bCs/>
          <w:sz w:val="24"/>
          <w:szCs w:val="24"/>
          <w:lang w:eastAsia="hu-HU"/>
        </w:rPr>
        <w:t xml:space="preserve">A koncepció értékelése, felülvizsgálata elválaszthatatlan a lakhatás, az egészségügy, a nyugdíjrendszer, a biztonság, a generációk közötti kapcsolódási pontok, a közművelődés és az esélyegyenlőség kérdéseitől. </w:t>
      </w:r>
    </w:p>
    <w:p w:rsidR="008641B6" w:rsidRPr="008641B6" w:rsidRDefault="008641B6" w:rsidP="008641B6">
      <w:pPr>
        <w:spacing w:after="0" w:line="240" w:lineRule="auto"/>
        <w:jc w:val="both"/>
        <w:rPr>
          <w:rFonts w:ascii="Times New Roman" w:eastAsia="SimSun" w:hAnsi="Times New Roman"/>
          <w:b/>
          <w:sz w:val="24"/>
          <w:szCs w:val="24"/>
          <w:lang w:eastAsia="hu-HU"/>
        </w:rPr>
      </w:pPr>
    </w:p>
    <w:p w:rsidR="008641B6" w:rsidRPr="008641B6" w:rsidRDefault="008641B6" w:rsidP="008641B6">
      <w:pPr>
        <w:spacing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lastRenderedPageBreak/>
        <w:t xml:space="preserve">A dokumentumnak összhangban kell lennie egyéb hazai vagy nemzetközi szociálpolitikai stratégiákkal is. </w:t>
      </w:r>
    </w:p>
    <w:p w:rsidR="008641B6" w:rsidRPr="008641B6" w:rsidRDefault="008641B6" w:rsidP="008641B6">
      <w:pPr>
        <w:spacing w:after="0" w:line="240" w:lineRule="auto"/>
        <w:jc w:val="both"/>
        <w:rPr>
          <w:rFonts w:ascii="Times New Roman" w:eastAsia="Times New Roman" w:hAnsi="Times New Roman"/>
          <w:sz w:val="24"/>
          <w:szCs w:val="24"/>
          <w:lang w:eastAsia="hu-HU"/>
        </w:rPr>
      </w:pPr>
      <w:r w:rsidRPr="008641B6">
        <w:rPr>
          <w:rFonts w:ascii="Times New Roman" w:eastAsia="Times New Roman" w:hAnsi="Times New Roman"/>
          <w:sz w:val="24"/>
          <w:szCs w:val="24"/>
          <w:lang w:eastAsia="hu-HU"/>
        </w:rPr>
        <w:t>A dokumentumok, stratégiák között – természetes módon – számos átfedés lehet, a munkákban hivatkozások lehetnek egymás elemeire, azonos fejlesztési programokat, irányokat jelölhetnek meg.</w:t>
      </w:r>
    </w:p>
    <w:p w:rsidR="008641B6" w:rsidRPr="005C2E68" w:rsidRDefault="00A9324D" w:rsidP="00036FCE">
      <w:pPr>
        <w:pStyle w:val="Cmsor2"/>
        <w:rPr>
          <w:rFonts w:ascii="Times New Roman" w:hAnsi="Times New Roman" w:cs="Verdana"/>
          <w:sz w:val="24"/>
          <w:szCs w:val="24"/>
        </w:rPr>
      </w:pPr>
      <w:bookmarkStart w:id="400" w:name="_Toc26973731"/>
      <w:bookmarkStart w:id="401" w:name="_Toc30153726"/>
      <w:r>
        <w:rPr>
          <w:rStyle w:val="Cmsor2Char"/>
          <w:b/>
          <w:sz w:val="24"/>
          <w:szCs w:val="24"/>
        </w:rPr>
        <w:t>16.9</w:t>
      </w:r>
      <w:r w:rsidR="008641B6" w:rsidRPr="005C2E68">
        <w:rPr>
          <w:rStyle w:val="Cmsor2Char"/>
          <w:b/>
          <w:sz w:val="24"/>
          <w:szCs w:val="24"/>
        </w:rPr>
        <w:t>. Budapest Főváros II. Kerületi Önkormányzat Szociális Ellátórendszerének</w:t>
      </w:r>
      <w:r w:rsidR="008641B6" w:rsidRPr="005C2E68">
        <w:rPr>
          <w:rFonts w:ascii="Times New Roman" w:hAnsi="Times New Roman" w:cs="Verdana"/>
          <w:sz w:val="24"/>
          <w:szCs w:val="24"/>
        </w:rPr>
        <w:t xml:space="preserve"> </w:t>
      </w:r>
      <w:r w:rsidR="008641B6" w:rsidRPr="005C2E68">
        <w:rPr>
          <w:rStyle w:val="Cmsor2Char"/>
          <w:b/>
          <w:sz w:val="24"/>
          <w:szCs w:val="24"/>
        </w:rPr>
        <w:t>fejlesztési irányára tett javaslat</w:t>
      </w:r>
      <w:bookmarkEnd w:id="400"/>
      <w:bookmarkEnd w:id="401"/>
      <w:r w:rsidR="005004E4">
        <w:rPr>
          <w:rStyle w:val="Cmsor2Char"/>
          <w:b/>
          <w:sz w:val="24"/>
          <w:szCs w:val="24"/>
          <w:lang w:val="hu-HU"/>
        </w:rPr>
        <w:t>ok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0"/>
        <w:gridCol w:w="4860"/>
      </w:tblGrid>
      <w:tr w:rsidR="008641B6" w:rsidRPr="008641B6" w:rsidTr="007C72F0">
        <w:tc>
          <w:tcPr>
            <w:tcW w:w="4860" w:type="dxa"/>
            <w:tcBorders>
              <w:top w:val="single" w:sz="4" w:space="0" w:color="auto"/>
              <w:left w:val="single" w:sz="4" w:space="0" w:color="auto"/>
              <w:bottom w:val="single" w:sz="4" w:space="0" w:color="auto"/>
              <w:right w:val="single" w:sz="4" w:space="0" w:color="auto"/>
            </w:tcBorders>
            <w:vAlign w:val="center"/>
          </w:tcPr>
          <w:p w:rsidR="008641B6" w:rsidRPr="008641B6" w:rsidRDefault="008641B6" w:rsidP="008641B6">
            <w:pPr>
              <w:spacing w:after="0" w:line="240" w:lineRule="auto"/>
              <w:jc w:val="center"/>
              <w:rPr>
                <w:rFonts w:ascii="Times New Roman" w:eastAsia="SimSun" w:hAnsi="Times New Roman"/>
                <w:b/>
                <w:bCs/>
                <w:sz w:val="24"/>
                <w:szCs w:val="24"/>
                <w:lang w:eastAsia="hu-HU"/>
              </w:rPr>
            </w:pPr>
            <w:r w:rsidRPr="008641B6">
              <w:rPr>
                <w:rFonts w:ascii="Times New Roman" w:eastAsia="SimSun" w:hAnsi="Times New Roman"/>
                <w:b/>
                <w:bCs/>
                <w:sz w:val="24"/>
                <w:szCs w:val="24"/>
                <w:lang w:eastAsia="hu-HU"/>
              </w:rPr>
              <w:t xml:space="preserve">Erősségek </w:t>
            </w:r>
          </w:p>
          <w:p w:rsidR="008641B6" w:rsidRPr="008641B6" w:rsidRDefault="008641B6" w:rsidP="008641B6">
            <w:pPr>
              <w:spacing w:after="0" w:line="240" w:lineRule="auto"/>
              <w:rPr>
                <w:rFonts w:ascii="Times New Roman" w:eastAsia="SimSun" w:hAnsi="Times New Roman"/>
                <w:b/>
                <w:bCs/>
                <w:sz w:val="24"/>
                <w:szCs w:val="24"/>
                <w:lang w:eastAsia="hu-HU"/>
              </w:rPr>
            </w:pPr>
          </w:p>
          <w:p w:rsidR="008641B6" w:rsidRPr="008641B6" w:rsidRDefault="00A72B34" w:rsidP="00A72B34">
            <w:pPr>
              <w:spacing w:after="0" w:line="240" w:lineRule="auto"/>
              <w:ind w:left="209" w:hanging="284"/>
              <w:jc w:val="both"/>
              <w:rPr>
                <w:rFonts w:ascii="Times New Roman" w:eastAsia="SimSun" w:hAnsi="Times New Roman"/>
                <w:sz w:val="24"/>
                <w:szCs w:val="24"/>
                <w:lang w:eastAsia="hu-HU"/>
              </w:rPr>
            </w:pPr>
            <w:r>
              <w:rPr>
                <w:rFonts w:ascii="Times New Roman" w:eastAsia="SimSun" w:hAnsi="Times New Roman"/>
                <w:b/>
                <w:bCs/>
                <w:sz w:val="24"/>
                <w:szCs w:val="24"/>
                <w:lang w:eastAsia="hu-HU"/>
              </w:rPr>
              <w:t xml:space="preserve">- </w:t>
            </w:r>
            <w:r w:rsidR="008641B6" w:rsidRPr="008641B6">
              <w:rPr>
                <w:rFonts w:ascii="Times New Roman" w:eastAsia="SimSun" w:hAnsi="Times New Roman"/>
                <w:sz w:val="24"/>
                <w:szCs w:val="24"/>
                <w:lang w:eastAsia="hu-HU"/>
              </w:rPr>
              <w:t>Az önkormányzat érzékenysége a szociális  problémák iránt</w:t>
            </w:r>
          </w:p>
          <w:p w:rsidR="00A72B34" w:rsidRDefault="00A72B34" w:rsidP="00A72B34">
            <w:pPr>
              <w:spacing w:after="0" w:line="240" w:lineRule="auto"/>
              <w:ind w:left="209" w:hanging="209"/>
              <w:jc w:val="both"/>
              <w:rPr>
                <w:rFonts w:ascii="Times New Roman" w:eastAsia="SimSun" w:hAnsi="Times New Roman"/>
                <w:sz w:val="24"/>
                <w:szCs w:val="24"/>
                <w:lang w:eastAsia="hu-HU"/>
              </w:rPr>
            </w:pPr>
            <w:r>
              <w:rPr>
                <w:rFonts w:ascii="Times New Roman" w:eastAsia="Times New Roman" w:hAnsi="Times New Roman"/>
                <w:sz w:val="24"/>
                <w:szCs w:val="24"/>
                <w:lang w:eastAsia="hu-HU"/>
              </w:rPr>
              <w:t xml:space="preserve">- </w:t>
            </w:r>
            <w:r w:rsidR="008641B6" w:rsidRPr="008641B6">
              <w:rPr>
                <w:rFonts w:ascii="Times New Roman" w:eastAsia="Times New Roman" w:hAnsi="Times New Roman"/>
                <w:sz w:val="24"/>
                <w:szCs w:val="24"/>
                <w:lang w:eastAsia="hu-HU"/>
              </w:rPr>
              <w:t>A kötelező feladatokon túl is vállalt önkéntes önkormányzati szociális és gyermekjóléti ellátások</w:t>
            </w:r>
            <w:r w:rsidR="008641B6" w:rsidRPr="008641B6">
              <w:rPr>
                <w:rFonts w:ascii="Times New Roman" w:eastAsia="Times New Roman" w:hAnsi="Times New Roman"/>
                <w:color w:val="FF0000"/>
                <w:sz w:val="24"/>
                <w:szCs w:val="24"/>
                <w:lang w:eastAsia="hu-HU"/>
              </w:rPr>
              <w:t xml:space="preserve"> </w:t>
            </w:r>
            <w:r w:rsidR="008641B6" w:rsidRPr="00C17F51">
              <w:rPr>
                <w:rFonts w:ascii="Times New Roman" w:eastAsia="Times New Roman" w:hAnsi="Times New Roman"/>
                <w:sz w:val="24"/>
                <w:szCs w:val="24"/>
                <w:lang w:eastAsia="hu-HU"/>
              </w:rPr>
              <w:t>kibővített szolgáltatások (szállítás, több szakember, napközbeni gyermekfelügyelet)</w:t>
            </w:r>
            <w:r w:rsidR="008641B6" w:rsidRPr="00C17F51">
              <w:rPr>
                <w:rFonts w:ascii="Times New Roman" w:eastAsia="SimSun" w:hAnsi="Times New Roman"/>
                <w:sz w:val="24"/>
                <w:szCs w:val="24"/>
                <w:lang w:eastAsia="hu-HU"/>
              </w:rPr>
              <w:t xml:space="preserve">    </w:t>
            </w:r>
          </w:p>
          <w:p w:rsidR="008641B6" w:rsidRPr="00C17F51" w:rsidRDefault="00A72B34" w:rsidP="00A72B34">
            <w:pPr>
              <w:spacing w:after="0" w:line="240" w:lineRule="auto"/>
              <w:jc w:val="both"/>
              <w:rPr>
                <w:rFonts w:ascii="Times New Roman" w:eastAsia="SimSun" w:hAnsi="Times New Roman"/>
                <w:sz w:val="24"/>
                <w:szCs w:val="24"/>
                <w:lang w:eastAsia="hu-HU"/>
              </w:rPr>
            </w:pPr>
            <w:r>
              <w:rPr>
                <w:rFonts w:ascii="Times New Roman" w:eastAsia="SimSun" w:hAnsi="Times New Roman"/>
                <w:sz w:val="24"/>
                <w:szCs w:val="24"/>
                <w:lang w:eastAsia="hu-HU"/>
              </w:rPr>
              <w:t xml:space="preserve">- </w:t>
            </w:r>
            <w:r w:rsidR="008641B6" w:rsidRPr="00C17F51">
              <w:rPr>
                <w:rFonts w:ascii="Times New Roman" w:eastAsia="SimSun" w:hAnsi="Times New Roman"/>
                <w:sz w:val="24"/>
                <w:szCs w:val="24"/>
                <w:lang w:eastAsia="hu-HU"/>
              </w:rPr>
              <w:t>Sokszínű ellátórendszer</w:t>
            </w:r>
          </w:p>
          <w:p w:rsidR="008641B6" w:rsidRPr="00C17F51" w:rsidRDefault="00A72B34" w:rsidP="00A72B34">
            <w:pPr>
              <w:spacing w:after="0" w:line="240" w:lineRule="auto"/>
              <w:ind w:left="209" w:hanging="209"/>
              <w:rPr>
                <w:rFonts w:ascii="Times New Roman" w:eastAsia="SimSun" w:hAnsi="Times New Roman"/>
                <w:sz w:val="24"/>
                <w:szCs w:val="24"/>
                <w:lang w:eastAsia="hu-HU"/>
              </w:rPr>
            </w:pPr>
            <w:r>
              <w:rPr>
                <w:rFonts w:ascii="Times New Roman" w:eastAsia="SimSun" w:hAnsi="Times New Roman"/>
                <w:sz w:val="24"/>
                <w:szCs w:val="24"/>
                <w:lang w:eastAsia="hu-HU"/>
              </w:rPr>
              <w:t xml:space="preserve">- </w:t>
            </w:r>
            <w:r w:rsidR="008641B6" w:rsidRPr="00C17F51">
              <w:rPr>
                <w:rFonts w:ascii="Times New Roman" w:eastAsia="SimSun" w:hAnsi="Times New Roman"/>
                <w:sz w:val="24"/>
                <w:szCs w:val="24"/>
                <w:lang w:eastAsia="hu-HU"/>
              </w:rPr>
              <w:t xml:space="preserve">Elhivatott, szakmailag jól képzett humán erőforrás </w:t>
            </w:r>
          </w:p>
          <w:p w:rsidR="008641B6" w:rsidRPr="00C17F51" w:rsidRDefault="00A72B34" w:rsidP="00A72B34">
            <w:pPr>
              <w:spacing w:after="0" w:line="240" w:lineRule="auto"/>
              <w:ind w:left="209" w:hanging="209"/>
              <w:rPr>
                <w:rFonts w:ascii="Times New Roman" w:eastAsia="SimSun" w:hAnsi="Times New Roman"/>
                <w:sz w:val="24"/>
                <w:szCs w:val="24"/>
                <w:lang w:eastAsia="hu-HU"/>
              </w:rPr>
            </w:pPr>
            <w:r>
              <w:rPr>
                <w:rFonts w:ascii="Times New Roman" w:eastAsia="SimSun" w:hAnsi="Times New Roman"/>
                <w:sz w:val="24"/>
                <w:szCs w:val="24"/>
                <w:lang w:eastAsia="hu-HU"/>
              </w:rPr>
              <w:t xml:space="preserve">-  </w:t>
            </w:r>
            <w:r w:rsidR="008641B6" w:rsidRPr="00C17F51">
              <w:rPr>
                <w:rFonts w:ascii="Times New Roman" w:eastAsia="SimSun" w:hAnsi="Times New Roman"/>
                <w:sz w:val="24"/>
                <w:szCs w:val="24"/>
                <w:lang w:eastAsia="hu-HU"/>
              </w:rPr>
              <w:t xml:space="preserve">Idősek, fogyatékosok nappali ellátása térítésmentes szolgáltatás </w:t>
            </w:r>
          </w:p>
          <w:p w:rsidR="008641B6" w:rsidRPr="00C17F51" w:rsidRDefault="00A72B34" w:rsidP="008641B6">
            <w:pPr>
              <w:spacing w:after="0" w:line="240" w:lineRule="auto"/>
              <w:rPr>
                <w:rFonts w:ascii="Times New Roman" w:eastAsia="SimSun" w:hAnsi="Times New Roman"/>
                <w:sz w:val="24"/>
                <w:szCs w:val="24"/>
                <w:lang w:eastAsia="hu-HU"/>
              </w:rPr>
            </w:pPr>
            <w:r>
              <w:rPr>
                <w:rFonts w:ascii="Times New Roman" w:eastAsia="SimSun" w:hAnsi="Times New Roman"/>
                <w:sz w:val="24"/>
                <w:szCs w:val="24"/>
                <w:lang w:eastAsia="hu-HU"/>
              </w:rPr>
              <w:t xml:space="preserve">-   </w:t>
            </w:r>
            <w:r w:rsidR="008641B6" w:rsidRPr="00C17F51">
              <w:rPr>
                <w:rFonts w:ascii="Times New Roman" w:eastAsia="SimSun" w:hAnsi="Times New Roman"/>
                <w:sz w:val="24"/>
                <w:szCs w:val="24"/>
                <w:lang w:eastAsia="hu-HU"/>
              </w:rPr>
              <w:t>Szakma-közi együttműködések</w:t>
            </w:r>
          </w:p>
          <w:p w:rsidR="008641B6" w:rsidRPr="00C17F51" w:rsidRDefault="00A72B34" w:rsidP="00A72B34">
            <w:pPr>
              <w:spacing w:after="0" w:line="240" w:lineRule="auto"/>
              <w:rPr>
                <w:rFonts w:ascii="Times New Roman" w:eastAsia="SimSun" w:hAnsi="Times New Roman"/>
                <w:sz w:val="24"/>
                <w:szCs w:val="24"/>
                <w:lang w:eastAsia="hu-HU"/>
              </w:rPr>
            </w:pPr>
            <w:r>
              <w:rPr>
                <w:rFonts w:ascii="Times New Roman" w:eastAsia="SimSun" w:hAnsi="Times New Roman"/>
                <w:sz w:val="24"/>
                <w:szCs w:val="24"/>
                <w:lang w:eastAsia="hu-HU"/>
              </w:rPr>
              <w:t xml:space="preserve">-  </w:t>
            </w:r>
            <w:r w:rsidR="008641B6" w:rsidRPr="00C17F51">
              <w:rPr>
                <w:rFonts w:ascii="Times New Roman" w:eastAsia="SimSun" w:hAnsi="Times New Roman"/>
                <w:sz w:val="24"/>
                <w:szCs w:val="24"/>
                <w:lang w:eastAsia="hu-HU"/>
              </w:rPr>
              <w:t xml:space="preserve">Nyitottság a pályázatokon való részvételre  </w:t>
            </w:r>
          </w:p>
          <w:p w:rsidR="008641B6" w:rsidRPr="00C17F51" w:rsidRDefault="00A72B34" w:rsidP="00A72B34">
            <w:pPr>
              <w:spacing w:after="0" w:line="240" w:lineRule="auto"/>
              <w:rPr>
                <w:rFonts w:ascii="Times New Roman" w:eastAsia="SimSun" w:hAnsi="Times New Roman"/>
                <w:sz w:val="24"/>
                <w:szCs w:val="24"/>
                <w:lang w:eastAsia="hu-HU"/>
              </w:rPr>
            </w:pPr>
            <w:r>
              <w:rPr>
                <w:rFonts w:ascii="Times New Roman" w:eastAsia="SimSun" w:hAnsi="Times New Roman"/>
                <w:sz w:val="24"/>
                <w:szCs w:val="24"/>
                <w:lang w:eastAsia="hu-HU"/>
              </w:rPr>
              <w:t xml:space="preserve">-  </w:t>
            </w:r>
            <w:r w:rsidR="008641B6" w:rsidRPr="00C17F51">
              <w:rPr>
                <w:rFonts w:ascii="Times New Roman" w:eastAsia="SimSun" w:hAnsi="Times New Roman"/>
                <w:sz w:val="24"/>
                <w:szCs w:val="24"/>
                <w:lang w:eastAsia="hu-HU"/>
              </w:rPr>
              <w:t>Elégedettségi felmérések készítése</w:t>
            </w:r>
          </w:p>
          <w:p w:rsidR="008641B6" w:rsidRPr="00C17F51" w:rsidRDefault="00A72B34" w:rsidP="008641B6">
            <w:pPr>
              <w:spacing w:after="0" w:line="240" w:lineRule="auto"/>
              <w:rPr>
                <w:rFonts w:ascii="Times New Roman" w:eastAsia="SimSun" w:hAnsi="Times New Roman"/>
                <w:sz w:val="24"/>
                <w:szCs w:val="24"/>
                <w:lang w:eastAsia="hu-HU"/>
              </w:rPr>
            </w:pPr>
            <w:r>
              <w:rPr>
                <w:rFonts w:ascii="Times New Roman" w:eastAsia="SimSun" w:hAnsi="Times New Roman"/>
                <w:sz w:val="24"/>
                <w:szCs w:val="24"/>
                <w:lang w:eastAsia="hu-HU"/>
              </w:rPr>
              <w:t xml:space="preserve">-  </w:t>
            </w:r>
            <w:r w:rsidR="008641B6" w:rsidRPr="00C17F51">
              <w:rPr>
                <w:rFonts w:ascii="Times New Roman" w:eastAsia="SimSun" w:hAnsi="Times New Roman"/>
                <w:sz w:val="24"/>
                <w:szCs w:val="24"/>
                <w:lang w:eastAsia="hu-HU"/>
              </w:rPr>
              <w:t>Diákok közösségi munkája</w:t>
            </w:r>
          </w:p>
          <w:p w:rsidR="008641B6" w:rsidRDefault="00A72B34" w:rsidP="008641B6">
            <w:pPr>
              <w:spacing w:after="0" w:line="240" w:lineRule="auto"/>
              <w:rPr>
                <w:rFonts w:ascii="Times New Roman" w:eastAsia="SimSun" w:hAnsi="Times New Roman"/>
                <w:sz w:val="24"/>
                <w:szCs w:val="24"/>
                <w:lang w:eastAsia="hu-HU"/>
              </w:rPr>
            </w:pPr>
            <w:r>
              <w:rPr>
                <w:rFonts w:ascii="Times New Roman" w:eastAsia="SimSun" w:hAnsi="Times New Roman"/>
                <w:sz w:val="24"/>
                <w:szCs w:val="24"/>
                <w:lang w:eastAsia="hu-HU"/>
              </w:rPr>
              <w:t xml:space="preserve">-  </w:t>
            </w:r>
            <w:r w:rsidR="008641B6" w:rsidRPr="00C17F51">
              <w:rPr>
                <w:rFonts w:ascii="Times New Roman" w:eastAsia="SimSun" w:hAnsi="Times New Roman"/>
                <w:sz w:val="24"/>
                <w:szCs w:val="24"/>
                <w:lang w:eastAsia="hu-HU"/>
              </w:rPr>
              <w:t>Civil és önkormányzati klubok kapcsola</w:t>
            </w:r>
            <w:r w:rsidR="00177883">
              <w:rPr>
                <w:rFonts w:ascii="Times New Roman" w:eastAsia="SimSun" w:hAnsi="Times New Roman"/>
                <w:sz w:val="24"/>
                <w:szCs w:val="24"/>
                <w:lang w:eastAsia="hu-HU"/>
              </w:rPr>
              <w:t>t</w:t>
            </w:r>
            <w:r w:rsidR="002B5326">
              <w:rPr>
                <w:rFonts w:ascii="Times New Roman" w:eastAsia="SimSun" w:hAnsi="Times New Roman"/>
                <w:sz w:val="24"/>
                <w:szCs w:val="24"/>
                <w:lang w:eastAsia="hu-HU"/>
              </w:rPr>
              <w:t>a</w:t>
            </w:r>
            <w:r w:rsidR="008641B6" w:rsidRPr="00C17F51">
              <w:rPr>
                <w:rFonts w:ascii="Times New Roman" w:eastAsia="SimSun" w:hAnsi="Times New Roman"/>
                <w:sz w:val="24"/>
                <w:szCs w:val="24"/>
                <w:lang w:eastAsia="hu-HU"/>
              </w:rPr>
              <w:t xml:space="preserve"> </w:t>
            </w:r>
          </w:p>
          <w:p w:rsidR="007D00DE" w:rsidRPr="00C17F51" w:rsidRDefault="00A72B34" w:rsidP="00A72B34">
            <w:pPr>
              <w:spacing w:after="0" w:line="240" w:lineRule="auto"/>
              <w:ind w:hanging="75"/>
              <w:rPr>
                <w:rFonts w:ascii="Times New Roman" w:eastAsia="SimSun" w:hAnsi="Times New Roman"/>
                <w:sz w:val="24"/>
                <w:szCs w:val="24"/>
                <w:lang w:eastAsia="hu-HU"/>
              </w:rPr>
            </w:pPr>
            <w:r>
              <w:rPr>
                <w:rFonts w:ascii="Times New Roman" w:eastAsia="SimSun" w:hAnsi="Times New Roman"/>
                <w:sz w:val="24"/>
                <w:szCs w:val="24"/>
                <w:lang w:eastAsia="hu-HU"/>
              </w:rPr>
              <w:t xml:space="preserve"> -  </w:t>
            </w:r>
            <w:r w:rsidR="007D00DE">
              <w:rPr>
                <w:rFonts w:ascii="Times New Roman" w:eastAsia="SimSun" w:hAnsi="Times New Roman"/>
                <w:sz w:val="24"/>
                <w:szCs w:val="24"/>
                <w:lang w:eastAsia="hu-HU"/>
              </w:rPr>
              <w:t>Idősügyi Tanács működése</w:t>
            </w:r>
          </w:p>
          <w:p w:rsidR="008641B6" w:rsidRPr="00C17F51" w:rsidRDefault="00A72B34" w:rsidP="00574D33">
            <w:pPr>
              <w:spacing w:after="0" w:line="240" w:lineRule="auto"/>
              <w:ind w:left="209" w:hanging="284"/>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 </w:t>
            </w:r>
            <w:r w:rsidR="008641B6" w:rsidRPr="00C17F51">
              <w:rPr>
                <w:rFonts w:ascii="Times New Roman" w:eastAsia="Times New Roman" w:hAnsi="Times New Roman"/>
                <w:sz w:val="24"/>
                <w:szCs w:val="24"/>
                <w:lang w:eastAsia="hu-HU"/>
              </w:rPr>
              <w:t>- Jól körülhatárolt, átlátható, kibővített költségvetés</w:t>
            </w:r>
          </w:p>
          <w:p w:rsidR="008641B6" w:rsidRPr="00C17F51" w:rsidRDefault="007D00DE" w:rsidP="008641B6">
            <w:pPr>
              <w:spacing w:after="0" w:line="240" w:lineRule="auto"/>
              <w:rPr>
                <w:rFonts w:ascii="Times New Roman" w:eastAsia="SimSun" w:hAnsi="Times New Roman"/>
                <w:sz w:val="24"/>
                <w:szCs w:val="24"/>
                <w:lang w:eastAsia="hu-HU"/>
              </w:rPr>
            </w:pPr>
            <w:r>
              <w:rPr>
                <w:rFonts w:ascii="Times New Roman" w:eastAsia="Times New Roman" w:hAnsi="Times New Roman"/>
                <w:sz w:val="24"/>
                <w:szCs w:val="24"/>
                <w:lang w:eastAsia="hu-HU"/>
              </w:rPr>
              <w:t>- M</w:t>
            </w:r>
            <w:r w:rsidR="008641B6" w:rsidRPr="00C17F51">
              <w:rPr>
                <w:rFonts w:ascii="Times New Roman" w:eastAsia="Times New Roman" w:hAnsi="Times New Roman"/>
                <w:sz w:val="24"/>
                <w:szCs w:val="24"/>
                <w:lang w:eastAsia="hu-HU"/>
              </w:rPr>
              <w:t>űhelymunkán való rendszeres részvétel</w:t>
            </w:r>
          </w:p>
          <w:p w:rsidR="008641B6" w:rsidRPr="008641B6" w:rsidRDefault="008641B6" w:rsidP="008641B6">
            <w:pPr>
              <w:spacing w:after="0" w:line="240" w:lineRule="auto"/>
              <w:rPr>
                <w:rFonts w:ascii="Times New Roman" w:eastAsia="SimSun" w:hAnsi="Times New Roman"/>
                <w:sz w:val="24"/>
                <w:szCs w:val="24"/>
                <w:lang w:eastAsia="hu-HU"/>
              </w:rPr>
            </w:pPr>
          </w:p>
        </w:tc>
        <w:tc>
          <w:tcPr>
            <w:tcW w:w="4860" w:type="dxa"/>
            <w:tcBorders>
              <w:top w:val="single" w:sz="4" w:space="0" w:color="auto"/>
              <w:left w:val="single" w:sz="4" w:space="0" w:color="auto"/>
              <w:bottom w:val="single" w:sz="4" w:space="0" w:color="auto"/>
              <w:right w:val="single" w:sz="4" w:space="0" w:color="auto"/>
            </w:tcBorders>
          </w:tcPr>
          <w:p w:rsidR="008641B6" w:rsidRDefault="008641B6" w:rsidP="008641B6">
            <w:pPr>
              <w:spacing w:after="0" w:line="360" w:lineRule="auto"/>
              <w:jc w:val="center"/>
              <w:rPr>
                <w:rFonts w:ascii="Times New Roman" w:eastAsia="SimSun" w:hAnsi="Times New Roman"/>
                <w:b/>
                <w:bCs/>
                <w:sz w:val="24"/>
                <w:szCs w:val="24"/>
                <w:lang w:eastAsia="hu-HU"/>
              </w:rPr>
            </w:pPr>
            <w:r w:rsidRPr="008641B6">
              <w:rPr>
                <w:rFonts w:ascii="Times New Roman" w:eastAsia="SimSun" w:hAnsi="Times New Roman"/>
                <w:b/>
                <w:bCs/>
                <w:sz w:val="24"/>
                <w:szCs w:val="24"/>
                <w:lang w:eastAsia="hu-HU"/>
              </w:rPr>
              <w:t>Gyengeségek</w:t>
            </w:r>
          </w:p>
          <w:p w:rsidR="008C7C58" w:rsidRDefault="008C7C58" w:rsidP="008641B6">
            <w:pPr>
              <w:spacing w:after="0" w:line="360" w:lineRule="auto"/>
              <w:jc w:val="center"/>
              <w:rPr>
                <w:rFonts w:ascii="Times New Roman" w:eastAsia="SimSun" w:hAnsi="Times New Roman"/>
                <w:b/>
                <w:bCs/>
                <w:sz w:val="24"/>
                <w:szCs w:val="24"/>
                <w:lang w:eastAsia="hu-HU"/>
              </w:rPr>
            </w:pPr>
          </w:p>
          <w:p w:rsidR="008C7C58" w:rsidRDefault="008C7C58" w:rsidP="008C7C58">
            <w:pPr>
              <w:numPr>
                <w:ilvl w:val="0"/>
                <w:numId w:val="37"/>
              </w:numPr>
              <w:tabs>
                <w:tab w:val="clear" w:pos="360"/>
              </w:tabs>
              <w:spacing w:after="0" w:line="240" w:lineRule="auto"/>
              <w:ind w:left="168" w:hanging="218"/>
              <w:contextualSpacing/>
              <w:rPr>
                <w:rFonts w:ascii="Times New Roman" w:eastAsia="SimSun" w:hAnsi="Times New Roman"/>
                <w:sz w:val="24"/>
                <w:szCs w:val="24"/>
                <w:lang w:eastAsia="hu-HU"/>
              </w:rPr>
            </w:pPr>
            <w:r>
              <w:rPr>
                <w:rFonts w:ascii="Times New Roman" w:eastAsia="SimSun" w:hAnsi="Times New Roman"/>
                <w:sz w:val="24"/>
                <w:szCs w:val="24"/>
                <w:lang w:eastAsia="hu-HU"/>
              </w:rPr>
              <w:t xml:space="preserve">Intézmény tárgyi </w:t>
            </w:r>
            <w:r w:rsidRPr="008641B6">
              <w:rPr>
                <w:rFonts w:ascii="Times New Roman" w:eastAsia="SimSun" w:hAnsi="Times New Roman"/>
                <w:sz w:val="24"/>
                <w:szCs w:val="24"/>
                <w:lang w:eastAsia="hu-HU"/>
              </w:rPr>
              <w:t>feltételeiben hiányok (elsősorban az épület adottságaiból adódó)</w:t>
            </w:r>
          </w:p>
          <w:p w:rsidR="008C7C58" w:rsidRPr="008C7C58" w:rsidRDefault="008C7C58" w:rsidP="008C7C58">
            <w:pPr>
              <w:spacing w:after="0" w:line="240" w:lineRule="auto"/>
              <w:ind w:left="310"/>
              <w:contextualSpacing/>
              <w:rPr>
                <w:rFonts w:ascii="Times New Roman" w:eastAsia="SimSun" w:hAnsi="Times New Roman"/>
                <w:sz w:val="24"/>
                <w:szCs w:val="24"/>
                <w:lang w:eastAsia="hu-HU"/>
              </w:rPr>
            </w:pPr>
          </w:p>
          <w:p w:rsidR="008641B6" w:rsidRDefault="008641B6" w:rsidP="008C7C58">
            <w:pPr>
              <w:spacing w:after="0" w:line="240" w:lineRule="auto"/>
              <w:ind w:left="-115" w:hanging="310"/>
              <w:rPr>
                <w:rFonts w:ascii="Times New Roman" w:eastAsia="Times New Roman" w:hAnsi="Times New Roman"/>
                <w:sz w:val="24"/>
                <w:szCs w:val="24"/>
                <w:lang w:eastAsia="hu-HU"/>
              </w:rPr>
            </w:pPr>
            <w:r w:rsidRPr="008641B6">
              <w:rPr>
                <w:rFonts w:ascii="Times New Roman" w:eastAsia="Times New Roman" w:hAnsi="Times New Roman"/>
                <w:sz w:val="24"/>
                <w:szCs w:val="24"/>
                <w:lang w:eastAsia="hu-HU"/>
              </w:rPr>
              <w:t>-</w:t>
            </w:r>
            <w:r w:rsidR="008C7C58">
              <w:rPr>
                <w:rFonts w:ascii="Times New Roman" w:eastAsia="Times New Roman" w:hAnsi="Times New Roman"/>
                <w:sz w:val="24"/>
                <w:szCs w:val="24"/>
                <w:lang w:eastAsia="hu-HU"/>
              </w:rPr>
              <w:t>-</w:t>
            </w:r>
            <w:r w:rsidRPr="008641B6">
              <w:rPr>
                <w:rFonts w:ascii="Times New Roman" w:eastAsia="Times New Roman" w:hAnsi="Times New Roman"/>
                <w:sz w:val="24"/>
                <w:szCs w:val="24"/>
                <w:lang w:eastAsia="hu-HU"/>
              </w:rPr>
              <w:t xml:space="preserve">    </w:t>
            </w:r>
            <w:r w:rsidR="008C7C58">
              <w:rPr>
                <w:rFonts w:ascii="Times New Roman" w:eastAsia="Times New Roman" w:hAnsi="Times New Roman"/>
                <w:sz w:val="24"/>
                <w:szCs w:val="24"/>
                <w:lang w:eastAsia="hu-HU"/>
              </w:rPr>
              <w:t xml:space="preserve">- </w:t>
            </w:r>
            <w:r w:rsidRPr="008641B6">
              <w:rPr>
                <w:rFonts w:ascii="Times New Roman" w:eastAsia="Times New Roman" w:hAnsi="Times New Roman"/>
                <w:sz w:val="24"/>
                <w:szCs w:val="24"/>
                <w:lang w:eastAsia="hu-HU"/>
              </w:rPr>
              <w:t>Az akadálymentesítés sok helyütt még hiányos</w:t>
            </w:r>
          </w:p>
          <w:p w:rsidR="007D00DE" w:rsidRDefault="007D00DE" w:rsidP="008641B6">
            <w:pPr>
              <w:spacing w:after="0" w:line="240" w:lineRule="auto"/>
              <w:ind w:left="310" w:hanging="310"/>
              <w:rPr>
                <w:rFonts w:ascii="Times New Roman" w:eastAsia="Times New Roman" w:hAnsi="Times New Roman"/>
                <w:sz w:val="24"/>
                <w:szCs w:val="24"/>
                <w:lang w:eastAsia="hu-HU"/>
              </w:rPr>
            </w:pPr>
          </w:p>
          <w:p w:rsidR="007D00DE" w:rsidRPr="008641B6" w:rsidRDefault="008C7C58" w:rsidP="008641B6">
            <w:pPr>
              <w:spacing w:after="0" w:line="240" w:lineRule="auto"/>
              <w:ind w:left="310" w:hanging="310"/>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 </w:t>
            </w:r>
            <w:r w:rsidR="007D00DE">
              <w:rPr>
                <w:rFonts w:ascii="Times New Roman" w:eastAsia="Times New Roman" w:hAnsi="Times New Roman"/>
                <w:sz w:val="24"/>
                <w:szCs w:val="24"/>
                <w:lang w:eastAsia="hu-HU"/>
              </w:rPr>
              <w:t>Helyettesítési gondok</w:t>
            </w:r>
          </w:p>
          <w:p w:rsidR="008641B6" w:rsidRPr="008641B6" w:rsidRDefault="008641B6" w:rsidP="008641B6">
            <w:pPr>
              <w:spacing w:after="0" w:line="240" w:lineRule="auto"/>
              <w:ind w:left="310" w:hanging="310"/>
              <w:rPr>
                <w:rFonts w:ascii="Times New Roman" w:eastAsia="SimSun" w:hAnsi="Times New Roman"/>
                <w:sz w:val="24"/>
                <w:szCs w:val="24"/>
                <w:lang w:eastAsia="hu-HU"/>
              </w:rPr>
            </w:pPr>
          </w:p>
          <w:p w:rsidR="008641B6" w:rsidRPr="008641B6" w:rsidRDefault="008641B6" w:rsidP="008C7C58">
            <w:pPr>
              <w:numPr>
                <w:ilvl w:val="0"/>
                <w:numId w:val="36"/>
              </w:numPr>
              <w:tabs>
                <w:tab w:val="clear" w:pos="360"/>
              </w:tabs>
              <w:spacing w:after="0" w:line="240" w:lineRule="auto"/>
              <w:ind w:left="168" w:hanging="168"/>
              <w:rPr>
                <w:rFonts w:ascii="Times New Roman" w:eastAsia="SimSun" w:hAnsi="Times New Roman"/>
                <w:sz w:val="24"/>
                <w:szCs w:val="24"/>
                <w:lang w:eastAsia="hu-HU"/>
              </w:rPr>
            </w:pPr>
            <w:r w:rsidRPr="008641B6">
              <w:rPr>
                <w:rFonts w:ascii="Times New Roman" w:eastAsia="SimSun" w:hAnsi="Times New Roman"/>
                <w:sz w:val="24"/>
                <w:szCs w:val="24"/>
                <w:lang w:eastAsia="hu-HU"/>
              </w:rPr>
              <w:t>Kommunikáció gyengeségei</w:t>
            </w:r>
          </w:p>
          <w:p w:rsidR="008641B6" w:rsidRPr="008641B6" w:rsidRDefault="008641B6" w:rsidP="008641B6">
            <w:pPr>
              <w:spacing w:after="0" w:line="240" w:lineRule="auto"/>
              <w:rPr>
                <w:rFonts w:ascii="Times New Roman" w:eastAsia="SimSun" w:hAnsi="Times New Roman"/>
                <w:sz w:val="24"/>
                <w:szCs w:val="24"/>
                <w:lang w:eastAsia="hu-HU"/>
              </w:rPr>
            </w:pPr>
          </w:p>
          <w:p w:rsidR="008641B6" w:rsidRPr="008641B6" w:rsidRDefault="008C7C58" w:rsidP="008C7C58">
            <w:pPr>
              <w:spacing w:after="0" w:line="240" w:lineRule="auto"/>
              <w:ind w:left="168" w:hanging="283"/>
              <w:rPr>
                <w:rFonts w:ascii="Times New Roman" w:eastAsia="SimSun" w:hAnsi="Times New Roman"/>
                <w:sz w:val="24"/>
                <w:szCs w:val="24"/>
                <w:lang w:eastAsia="hu-HU"/>
              </w:rPr>
            </w:pPr>
            <w:r>
              <w:rPr>
                <w:rFonts w:ascii="Times New Roman" w:eastAsia="SimSun" w:hAnsi="Times New Roman"/>
                <w:sz w:val="24"/>
                <w:szCs w:val="24"/>
                <w:lang w:eastAsia="hu-HU"/>
              </w:rPr>
              <w:t xml:space="preserve"> -  </w:t>
            </w:r>
            <w:r w:rsidR="008641B6" w:rsidRPr="008641B6">
              <w:rPr>
                <w:rFonts w:ascii="Times New Roman" w:eastAsia="SimSun" w:hAnsi="Times New Roman"/>
                <w:sz w:val="24"/>
                <w:szCs w:val="24"/>
                <w:lang w:eastAsia="hu-HU"/>
              </w:rPr>
              <w:t>Tisztázatlan kompetencia határok</w:t>
            </w:r>
            <w:r w:rsidR="002B5326">
              <w:rPr>
                <w:rFonts w:ascii="Times New Roman" w:eastAsia="SimSun" w:hAnsi="Times New Roman"/>
                <w:sz w:val="24"/>
                <w:szCs w:val="24"/>
                <w:lang w:eastAsia="hu-HU"/>
              </w:rPr>
              <w:t xml:space="preserve"> az egészségügyi és szociális szolgáltatások területén</w:t>
            </w:r>
          </w:p>
          <w:p w:rsidR="008641B6" w:rsidRPr="008641B6" w:rsidRDefault="008641B6" w:rsidP="008641B6">
            <w:pPr>
              <w:spacing w:after="0" w:line="240" w:lineRule="auto"/>
              <w:ind w:left="360"/>
              <w:rPr>
                <w:rFonts w:ascii="Times New Roman" w:eastAsia="SimSun" w:hAnsi="Times New Roman"/>
                <w:sz w:val="24"/>
                <w:szCs w:val="24"/>
                <w:lang w:eastAsia="hu-HU"/>
              </w:rPr>
            </w:pPr>
          </w:p>
          <w:p w:rsidR="008641B6" w:rsidRPr="008641B6" w:rsidRDefault="008641B6" w:rsidP="008C7C58">
            <w:pPr>
              <w:spacing w:after="0" w:line="240" w:lineRule="auto"/>
              <w:ind w:left="168" w:hanging="310"/>
              <w:rPr>
                <w:rFonts w:ascii="Times New Roman" w:eastAsia="SimSun" w:hAnsi="Times New Roman"/>
                <w:sz w:val="24"/>
                <w:szCs w:val="24"/>
                <w:lang w:eastAsia="hu-HU"/>
              </w:rPr>
            </w:pPr>
            <w:r w:rsidRPr="008641B6">
              <w:rPr>
                <w:rFonts w:ascii="Times New Roman" w:eastAsia="SimSun" w:hAnsi="Times New Roman"/>
                <w:sz w:val="24"/>
                <w:szCs w:val="24"/>
                <w:lang w:eastAsia="hu-HU"/>
              </w:rPr>
              <w:t xml:space="preserve">-  </w:t>
            </w:r>
            <w:r w:rsidR="008C7C58">
              <w:rPr>
                <w:rFonts w:ascii="Times New Roman" w:eastAsia="SimSun" w:hAnsi="Times New Roman"/>
                <w:sz w:val="24"/>
                <w:szCs w:val="24"/>
                <w:lang w:eastAsia="hu-HU"/>
              </w:rPr>
              <w:t xml:space="preserve">- </w:t>
            </w:r>
            <w:r w:rsidRPr="008641B6">
              <w:rPr>
                <w:rFonts w:ascii="Times New Roman" w:eastAsia="SimSun" w:hAnsi="Times New Roman"/>
                <w:sz w:val="24"/>
                <w:szCs w:val="24"/>
                <w:lang w:eastAsia="hu-HU"/>
              </w:rPr>
              <w:t xml:space="preserve"> Az intézményekben </w:t>
            </w:r>
            <w:r w:rsidR="002B5326">
              <w:rPr>
                <w:rFonts w:ascii="Times New Roman" w:eastAsia="SimSun" w:hAnsi="Times New Roman"/>
                <w:sz w:val="24"/>
                <w:szCs w:val="24"/>
                <w:lang w:eastAsia="hu-HU"/>
              </w:rPr>
              <w:t xml:space="preserve">vezetők és </w:t>
            </w:r>
            <w:r w:rsidRPr="008641B6">
              <w:rPr>
                <w:rFonts w:ascii="Times New Roman" w:eastAsia="SimSun" w:hAnsi="Times New Roman"/>
                <w:sz w:val="24"/>
                <w:szCs w:val="24"/>
                <w:lang w:eastAsia="hu-HU"/>
              </w:rPr>
              <w:t xml:space="preserve">dolgozók szakmai munkájának értékelése </w:t>
            </w:r>
          </w:p>
          <w:p w:rsidR="008641B6" w:rsidRPr="008641B6" w:rsidRDefault="008641B6" w:rsidP="008641B6">
            <w:pPr>
              <w:spacing w:after="0" w:line="240" w:lineRule="auto"/>
              <w:rPr>
                <w:rFonts w:ascii="Times New Roman" w:eastAsia="SimSun" w:hAnsi="Times New Roman"/>
                <w:sz w:val="24"/>
                <w:szCs w:val="24"/>
                <w:lang w:eastAsia="hu-HU"/>
              </w:rPr>
            </w:pPr>
          </w:p>
          <w:p w:rsidR="008641B6" w:rsidRPr="00C17F51" w:rsidRDefault="008C7C58" w:rsidP="008C7C58">
            <w:pPr>
              <w:spacing w:after="0" w:line="240" w:lineRule="auto"/>
              <w:ind w:left="168" w:hanging="567"/>
              <w:contextualSpacing/>
              <w:jc w:val="both"/>
              <w:rPr>
                <w:rFonts w:ascii="Times New Roman" w:eastAsia="SimSun" w:hAnsi="Times New Roman"/>
                <w:color w:val="FF0000"/>
                <w:sz w:val="24"/>
                <w:szCs w:val="24"/>
                <w:lang w:eastAsia="hu-HU"/>
              </w:rPr>
            </w:pPr>
            <w:r>
              <w:rPr>
                <w:rFonts w:ascii="Times New Roman" w:eastAsia="SimSun" w:hAnsi="Times New Roman"/>
                <w:sz w:val="24"/>
                <w:szCs w:val="24"/>
                <w:lang w:eastAsia="hu-HU"/>
              </w:rPr>
              <w:t xml:space="preserve"> - - </w:t>
            </w:r>
            <w:r w:rsidR="00817ADC">
              <w:rPr>
                <w:rFonts w:ascii="Times New Roman" w:eastAsia="SimSun" w:hAnsi="Times New Roman"/>
                <w:sz w:val="24"/>
                <w:szCs w:val="24"/>
                <w:lang w:eastAsia="hu-HU"/>
              </w:rPr>
              <w:t xml:space="preserve">-  </w:t>
            </w:r>
            <w:r w:rsidR="008641B6" w:rsidRPr="00C17F51">
              <w:rPr>
                <w:rFonts w:ascii="Times New Roman" w:eastAsia="SimSun" w:hAnsi="Times New Roman"/>
                <w:sz w:val="24"/>
                <w:szCs w:val="24"/>
                <w:lang w:eastAsia="hu-HU"/>
              </w:rPr>
              <w:t>A szolgáltatások menedzselésének a gyengesége a lakosság felé</w:t>
            </w:r>
          </w:p>
        </w:tc>
      </w:tr>
      <w:tr w:rsidR="008641B6" w:rsidRPr="008641B6" w:rsidTr="007C72F0">
        <w:trPr>
          <w:trHeight w:val="6274"/>
        </w:trPr>
        <w:tc>
          <w:tcPr>
            <w:tcW w:w="4860" w:type="dxa"/>
            <w:tcBorders>
              <w:top w:val="single" w:sz="4" w:space="0" w:color="auto"/>
              <w:left w:val="single" w:sz="4" w:space="0" w:color="auto"/>
              <w:bottom w:val="single" w:sz="4" w:space="0" w:color="auto"/>
              <w:right w:val="single" w:sz="4" w:space="0" w:color="auto"/>
            </w:tcBorders>
          </w:tcPr>
          <w:p w:rsidR="008641B6" w:rsidRPr="008641B6" w:rsidRDefault="008641B6" w:rsidP="008641B6">
            <w:pPr>
              <w:spacing w:after="0" w:line="240" w:lineRule="auto"/>
              <w:jc w:val="center"/>
              <w:rPr>
                <w:rFonts w:ascii="Times New Roman" w:eastAsia="SimSun" w:hAnsi="Times New Roman"/>
                <w:b/>
                <w:bCs/>
                <w:sz w:val="24"/>
                <w:szCs w:val="24"/>
                <w:lang w:eastAsia="hu-HU"/>
              </w:rPr>
            </w:pPr>
          </w:p>
          <w:p w:rsidR="008641B6" w:rsidRPr="008641B6" w:rsidRDefault="008641B6" w:rsidP="008641B6">
            <w:pPr>
              <w:spacing w:after="0" w:line="240" w:lineRule="auto"/>
              <w:jc w:val="center"/>
              <w:rPr>
                <w:rFonts w:ascii="Times New Roman" w:eastAsia="SimSun" w:hAnsi="Times New Roman"/>
                <w:b/>
                <w:bCs/>
                <w:sz w:val="24"/>
                <w:szCs w:val="24"/>
                <w:lang w:eastAsia="hu-HU"/>
              </w:rPr>
            </w:pPr>
            <w:r w:rsidRPr="008641B6">
              <w:rPr>
                <w:rFonts w:ascii="Times New Roman" w:eastAsia="SimSun" w:hAnsi="Times New Roman"/>
                <w:b/>
                <w:bCs/>
                <w:sz w:val="24"/>
                <w:szCs w:val="24"/>
                <w:lang w:eastAsia="hu-HU"/>
              </w:rPr>
              <w:t>Lehetőségek</w:t>
            </w:r>
          </w:p>
          <w:p w:rsidR="008641B6" w:rsidRPr="008641B6" w:rsidRDefault="008641B6" w:rsidP="008641B6">
            <w:pPr>
              <w:spacing w:after="0" w:line="240" w:lineRule="auto"/>
              <w:jc w:val="center"/>
              <w:rPr>
                <w:rFonts w:ascii="Times New Roman" w:eastAsia="SimSun" w:hAnsi="Times New Roman"/>
                <w:b/>
                <w:bCs/>
                <w:sz w:val="24"/>
                <w:szCs w:val="24"/>
                <w:lang w:eastAsia="hu-HU"/>
              </w:rPr>
            </w:pPr>
          </w:p>
          <w:p w:rsidR="008641B6" w:rsidRPr="008641B6" w:rsidRDefault="008641B6" w:rsidP="008641B6">
            <w:pPr>
              <w:spacing w:after="0" w:line="240" w:lineRule="auto"/>
              <w:rPr>
                <w:rFonts w:ascii="Times New Roman" w:eastAsia="SimSun" w:hAnsi="Times New Roman"/>
                <w:bCs/>
                <w:sz w:val="24"/>
                <w:szCs w:val="24"/>
                <w:lang w:eastAsia="hu-HU"/>
              </w:rPr>
            </w:pPr>
            <w:r w:rsidRPr="008641B6">
              <w:rPr>
                <w:rFonts w:ascii="Times New Roman" w:eastAsia="SimSun" w:hAnsi="Times New Roman"/>
                <w:bCs/>
                <w:sz w:val="24"/>
                <w:szCs w:val="24"/>
                <w:lang w:eastAsia="hu-HU"/>
              </w:rPr>
              <w:t>-    A házi segítségnyújtás szolgáltatás bővítése</w:t>
            </w:r>
          </w:p>
          <w:p w:rsidR="008641B6" w:rsidRPr="008641B6" w:rsidRDefault="00817ADC" w:rsidP="008641B6">
            <w:pPr>
              <w:spacing w:after="0" w:line="240" w:lineRule="auto"/>
              <w:ind w:left="351" w:hanging="351"/>
              <w:rPr>
                <w:rFonts w:ascii="Times New Roman" w:eastAsia="SimSun" w:hAnsi="Times New Roman"/>
                <w:sz w:val="24"/>
                <w:szCs w:val="24"/>
                <w:lang w:eastAsia="hu-HU"/>
              </w:rPr>
            </w:pPr>
            <w:r>
              <w:rPr>
                <w:rFonts w:ascii="Times New Roman" w:eastAsia="SimSun" w:hAnsi="Times New Roman"/>
                <w:sz w:val="24"/>
                <w:szCs w:val="24"/>
                <w:lang w:eastAsia="hu-HU"/>
              </w:rPr>
              <w:t xml:space="preserve">-    </w:t>
            </w:r>
            <w:r w:rsidR="008641B6" w:rsidRPr="008641B6">
              <w:rPr>
                <w:rFonts w:ascii="Times New Roman" w:eastAsia="SimSun" w:hAnsi="Times New Roman"/>
                <w:bCs/>
                <w:sz w:val="24"/>
                <w:szCs w:val="24"/>
                <w:lang w:eastAsia="hu-HU"/>
              </w:rPr>
              <w:t>Felmérés készítése a kerületi szociális  igényekről</w:t>
            </w:r>
          </w:p>
          <w:p w:rsidR="008641B6" w:rsidRPr="008641B6" w:rsidRDefault="008641B6" w:rsidP="008641B6">
            <w:pPr>
              <w:spacing w:after="0" w:line="240" w:lineRule="auto"/>
              <w:rPr>
                <w:rFonts w:ascii="Times New Roman" w:eastAsia="SimSun" w:hAnsi="Times New Roman"/>
                <w:sz w:val="24"/>
                <w:szCs w:val="24"/>
                <w:lang w:eastAsia="hu-HU"/>
              </w:rPr>
            </w:pPr>
            <w:r w:rsidRPr="008641B6">
              <w:rPr>
                <w:rFonts w:ascii="Times New Roman" w:eastAsia="SimSun" w:hAnsi="Times New Roman"/>
                <w:sz w:val="24"/>
                <w:szCs w:val="24"/>
                <w:lang w:eastAsia="hu-HU"/>
              </w:rPr>
              <w:t xml:space="preserve">-     Pályázatokon való részvétel </w:t>
            </w:r>
          </w:p>
          <w:p w:rsidR="008641B6" w:rsidRPr="008641B6" w:rsidRDefault="008641B6" w:rsidP="00CE36A4">
            <w:pPr>
              <w:numPr>
                <w:ilvl w:val="0"/>
                <w:numId w:val="36"/>
              </w:numPr>
              <w:spacing w:after="0" w:line="240" w:lineRule="auto"/>
              <w:rPr>
                <w:rFonts w:ascii="Times New Roman" w:eastAsia="SimSun" w:hAnsi="Times New Roman"/>
                <w:sz w:val="24"/>
                <w:szCs w:val="24"/>
                <w:lang w:eastAsia="hu-HU"/>
              </w:rPr>
            </w:pPr>
            <w:r w:rsidRPr="008641B6">
              <w:rPr>
                <w:rFonts w:ascii="Times New Roman" w:eastAsia="SimSun" w:hAnsi="Times New Roman"/>
                <w:sz w:val="24"/>
                <w:szCs w:val="24"/>
                <w:lang w:eastAsia="hu-HU"/>
              </w:rPr>
              <w:t xml:space="preserve">Önkéntesek bevonása az intézmények munkájába </w:t>
            </w:r>
          </w:p>
          <w:p w:rsidR="008641B6" w:rsidRPr="008641B6" w:rsidRDefault="008641B6" w:rsidP="00CE36A4">
            <w:pPr>
              <w:numPr>
                <w:ilvl w:val="0"/>
                <w:numId w:val="36"/>
              </w:numPr>
              <w:spacing w:after="0" w:line="240" w:lineRule="auto"/>
              <w:rPr>
                <w:rFonts w:ascii="Times New Roman" w:eastAsia="SimSun" w:hAnsi="Times New Roman"/>
                <w:sz w:val="24"/>
                <w:szCs w:val="24"/>
                <w:lang w:eastAsia="hu-HU"/>
              </w:rPr>
            </w:pPr>
            <w:r w:rsidRPr="008641B6">
              <w:rPr>
                <w:rFonts w:ascii="Times New Roman" w:eastAsia="SimSun" w:hAnsi="Times New Roman"/>
                <w:sz w:val="24"/>
                <w:szCs w:val="24"/>
                <w:lang w:eastAsia="hu-HU"/>
              </w:rPr>
              <w:t>Ágazatokkal, különösen az egészségügyi ellátórendszerrel való együttműködés erősítése</w:t>
            </w:r>
          </w:p>
          <w:p w:rsidR="008641B6" w:rsidRPr="008641B6" w:rsidRDefault="008641B6" w:rsidP="008641B6">
            <w:pPr>
              <w:tabs>
                <w:tab w:val="left" w:pos="816"/>
              </w:tabs>
              <w:autoSpaceDE w:val="0"/>
              <w:autoSpaceDN w:val="0"/>
              <w:adjustRightInd w:val="0"/>
              <w:spacing w:after="0" w:line="250" w:lineRule="exact"/>
              <w:rPr>
                <w:rFonts w:ascii="Times New Roman" w:eastAsia="SimSun" w:hAnsi="Times New Roman"/>
                <w:sz w:val="24"/>
                <w:szCs w:val="24"/>
                <w:lang w:eastAsia="hu-HU"/>
              </w:rPr>
            </w:pPr>
            <w:r w:rsidRPr="008641B6">
              <w:rPr>
                <w:rFonts w:ascii="Times New Roman" w:eastAsia="SimSun" w:hAnsi="Times New Roman"/>
                <w:sz w:val="24"/>
                <w:szCs w:val="24"/>
                <w:lang w:eastAsia="hu-HU"/>
              </w:rPr>
              <w:t>-    Támogatók, szponzorok motiválása</w:t>
            </w:r>
          </w:p>
          <w:p w:rsidR="008641B6" w:rsidRPr="00C17F51" w:rsidRDefault="008641B6" w:rsidP="00AF15F0">
            <w:pPr>
              <w:spacing w:after="0" w:line="240" w:lineRule="auto"/>
              <w:ind w:left="351" w:hanging="351"/>
              <w:rPr>
                <w:rFonts w:ascii="Times New Roman" w:eastAsia="SimSun" w:hAnsi="Times New Roman"/>
                <w:sz w:val="24"/>
                <w:szCs w:val="24"/>
                <w:lang w:eastAsia="hu-HU"/>
              </w:rPr>
            </w:pPr>
            <w:r w:rsidRPr="008641B6">
              <w:rPr>
                <w:rFonts w:ascii="Times New Roman" w:eastAsia="SimSun" w:hAnsi="Times New Roman"/>
                <w:sz w:val="24"/>
                <w:szCs w:val="24"/>
                <w:lang w:eastAsia="hu-HU"/>
              </w:rPr>
              <w:t xml:space="preserve"> -  </w:t>
            </w:r>
            <w:r w:rsidR="00574D33">
              <w:rPr>
                <w:rFonts w:ascii="Times New Roman" w:eastAsia="SimSun" w:hAnsi="Times New Roman"/>
                <w:sz w:val="24"/>
                <w:szCs w:val="24"/>
                <w:lang w:eastAsia="hu-HU"/>
              </w:rPr>
              <w:t xml:space="preserve"> </w:t>
            </w:r>
            <w:r w:rsidRPr="008641B6">
              <w:rPr>
                <w:rFonts w:ascii="Times New Roman" w:eastAsia="SimSun" w:hAnsi="Times New Roman"/>
                <w:sz w:val="24"/>
                <w:szCs w:val="24"/>
                <w:lang w:eastAsia="hu-HU"/>
              </w:rPr>
              <w:t xml:space="preserve">A </w:t>
            </w:r>
            <w:r w:rsidRPr="00C17F51">
              <w:rPr>
                <w:rFonts w:ascii="Times New Roman" w:eastAsia="SimSun" w:hAnsi="Times New Roman"/>
                <w:sz w:val="24"/>
                <w:szCs w:val="24"/>
                <w:lang w:eastAsia="hu-HU"/>
              </w:rPr>
              <w:t>szociális szakellátással, elsősorban a kerületi bentlakásos intézményekkel való kapcsolatok erősítése</w:t>
            </w:r>
          </w:p>
          <w:p w:rsidR="008641B6" w:rsidRPr="00C17F51" w:rsidRDefault="00AF15F0" w:rsidP="00574D33">
            <w:pPr>
              <w:spacing w:after="0" w:line="240" w:lineRule="auto"/>
              <w:ind w:left="351" w:hanging="284"/>
              <w:rPr>
                <w:rFonts w:ascii="Times New Roman" w:eastAsia="SimSun" w:hAnsi="Times New Roman"/>
                <w:sz w:val="24"/>
                <w:szCs w:val="24"/>
                <w:lang w:eastAsia="hu-HU"/>
              </w:rPr>
            </w:pPr>
            <w:r>
              <w:rPr>
                <w:rFonts w:ascii="Times New Roman" w:eastAsia="SimSun" w:hAnsi="Times New Roman"/>
                <w:sz w:val="24"/>
                <w:szCs w:val="24"/>
                <w:lang w:eastAsia="hu-HU"/>
              </w:rPr>
              <w:t xml:space="preserve">- </w:t>
            </w:r>
            <w:r w:rsidR="00574D33">
              <w:rPr>
                <w:rFonts w:ascii="Times New Roman" w:eastAsia="SimSun" w:hAnsi="Times New Roman"/>
                <w:sz w:val="24"/>
                <w:szCs w:val="24"/>
                <w:lang w:eastAsia="hu-HU"/>
              </w:rPr>
              <w:t xml:space="preserve">  </w:t>
            </w:r>
            <w:r w:rsidR="008641B6" w:rsidRPr="00C17F51">
              <w:rPr>
                <w:rFonts w:ascii="Times New Roman" w:eastAsia="SimSun" w:hAnsi="Times New Roman"/>
                <w:sz w:val="24"/>
                <w:szCs w:val="24"/>
                <w:lang w:eastAsia="hu-HU"/>
              </w:rPr>
              <w:t>Innovatívabb, strukturáltabb, személyre szabottabb ellátások lehetősége</w:t>
            </w:r>
          </w:p>
          <w:p w:rsidR="008641B6" w:rsidRPr="008641B6" w:rsidRDefault="008641B6" w:rsidP="00AF15F0">
            <w:pPr>
              <w:spacing w:after="0" w:line="240" w:lineRule="auto"/>
              <w:ind w:left="209" w:hanging="209"/>
              <w:rPr>
                <w:rFonts w:ascii="Times New Roman" w:eastAsia="SimSun" w:hAnsi="Times New Roman"/>
                <w:sz w:val="24"/>
                <w:szCs w:val="24"/>
                <w:lang w:eastAsia="hu-HU"/>
              </w:rPr>
            </w:pPr>
            <w:r w:rsidRPr="00C17F51">
              <w:rPr>
                <w:rFonts w:ascii="Times New Roman" w:eastAsia="SimSun" w:hAnsi="Times New Roman"/>
                <w:sz w:val="24"/>
                <w:szCs w:val="24"/>
                <w:lang w:eastAsia="hu-HU"/>
              </w:rPr>
              <w:t xml:space="preserve">- </w:t>
            </w:r>
            <w:r w:rsidR="00AF15F0">
              <w:rPr>
                <w:rFonts w:ascii="Times New Roman" w:eastAsia="SimSun" w:hAnsi="Times New Roman"/>
                <w:sz w:val="24"/>
                <w:szCs w:val="24"/>
                <w:lang w:eastAsia="hu-HU"/>
              </w:rPr>
              <w:t xml:space="preserve">  </w:t>
            </w:r>
            <w:r w:rsidRPr="00C17F51">
              <w:rPr>
                <w:rFonts w:ascii="Times New Roman" w:eastAsia="SimSun" w:hAnsi="Times New Roman"/>
                <w:sz w:val="24"/>
                <w:szCs w:val="24"/>
                <w:lang w:eastAsia="hu-HU"/>
              </w:rPr>
              <w:t>Ismeretterjesztés az igénybe vehető szolgáltatásokról</w:t>
            </w:r>
          </w:p>
        </w:tc>
        <w:tc>
          <w:tcPr>
            <w:tcW w:w="4860" w:type="dxa"/>
            <w:tcBorders>
              <w:top w:val="single" w:sz="4" w:space="0" w:color="auto"/>
              <w:left w:val="single" w:sz="4" w:space="0" w:color="auto"/>
              <w:bottom w:val="single" w:sz="4" w:space="0" w:color="auto"/>
              <w:right w:val="single" w:sz="4" w:space="0" w:color="auto"/>
            </w:tcBorders>
          </w:tcPr>
          <w:p w:rsidR="008641B6" w:rsidRPr="008641B6" w:rsidRDefault="008641B6" w:rsidP="008641B6">
            <w:pPr>
              <w:spacing w:after="0" w:line="240" w:lineRule="auto"/>
              <w:jc w:val="center"/>
              <w:rPr>
                <w:rFonts w:ascii="Times New Roman" w:eastAsia="SimSun" w:hAnsi="Times New Roman"/>
                <w:b/>
                <w:bCs/>
                <w:sz w:val="24"/>
                <w:szCs w:val="24"/>
                <w:lang w:eastAsia="hu-HU"/>
              </w:rPr>
            </w:pPr>
          </w:p>
          <w:p w:rsidR="008641B6" w:rsidRPr="008641B6" w:rsidRDefault="008641B6" w:rsidP="008641B6">
            <w:pPr>
              <w:spacing w:after="0" w:line="240" w:lineRule="auto"/>
              <w:jc w:val="center"/>
              <w:rPr>
                <w:rFonts w:ascii="Times New Roman" w:eastAsia="SimSun" w:hAnsi="Times New Roman"/>
                <w:b/>
                <w:bCs/>
                <w:sz w:val="24"/>
                <w:szCs w:val="24"/>
                <w:lang w:eastAsia="hu-HU"/>
              </w:rPr>
            </w:pPr>
            <w:r w:rsidRPr="008641B6">
              <w:rPr>
                <w:rFonts w:ascii="Times New Roman" w:eastAsia="SimSun" w:hAnsi="Times New Roman"/>
                <w:b/>
                <w:bCs/>
                <w:sz w:val="24"/>
                <w:szCs w:val="24"/>
                <w:lang w:eastAsia="hu-HU"/>
              </w:rPr>
              <w:t>Veszélyek</w:t>
            </w:r>
          </w:p>
          <w:p w:rsidR="008641B6" w:rsidRPr="008641B6" w:rsidRDefault="008641B6" w:rsidP="008641B6">
            <w:pPr>
              <w:spacing w:after="0" w:line="240" w:lineRule="auto"/>
              <w:jc w:val="center"/>
              <w:rPr>
                <w:rFonts w:ascii="Times New Roman" w:eastAsia="SimSun" w:hAnsi="Times New Roman"/>
                <w:b/>
                <w:bCs/>
                <w:sz w:val="24"/>
                <w:szCs w:val="24"/>
                <w:lang w:eastAsia="hu-HU"/>
              </w:rPr>
            </w:pPr>
          </w:p>
          <w:p w:rsidR="008641B6" w:rsidRPr="008641B6" w:rsidRDefault="00817ADC" w:rsidP="00817ADC">
            <w:pPr>
              <w:spacing w:after="0" w:line="240" w:lineRule="auto"/>
              <w:ind w:left="168" w:hanging="141"/>
              <w:rPr>
                <w:rFonts w:ascii="Times New Roman" w:eastAsia="SimSun" w:hAnsi="Times New Roman"/>
                <w:b/>
                <w:bCs/>
                <w:sz w:val="24"/>
                <w:szCs w:val="24"/>
                <w:lang w:eastAsia="hu-HU"/>
              </w:rPr>
            </w:pPr>
            <w:r>
              <w:rPr>
                <w:rFonts w:ascii="Times New Roman" w:eastAsia="SimSun" w:hAnsi="Times New Roman"/>
                <w:sz w:val="24"/>
                <w:szCs w:val="24"/>
                <w:lang w:eastAsia="hu-HU"/>
              </w:rPr>
              <w:t xml:space="preserve">-  </w:t>
            </w:r>
            <w:r w:rsidR="008641B6" w:rsidRPr="008641B6">
              <w:rPr>
                <w:rFonts w:ascii="Times New Roman" w:eastAsia="SimSun" w:hAnsi="Times New Roman"/>
                <w:sz w:val="24"/>
                <w:szCs w:val="24"/>
                <w:lang w:eastAsia="hu-HU"/>
              </w:rPr>
              <w:t>Jogi környezet változása, s nincs elég idő a változásokra való felkészülésre</w:t>
            </w:r>
          </w:p>
          <w:p w:rsidR="008641B6" w:rsidRPr="008641B6" w:rsidRDefault="008641B6" w:rsidP="00574D33">
            <w:pPr>
              <w:spacing w:after="0" w:line="240" w:lineRule="auto"/>
              <w:ind w:left="310" w:hanging="310"/>
              <w:rPr>
                <w:rFonts w:ascii="Times New Roman" w:eastAsia="SimSun" w:hAnsi="Times New Roman"/>
                <w:sz w:val="24"/>
                <w:szCs w:val="24"/>
                <w:lang w:eastAsia="hu-HU"/>
              </w:rPr>
            </w:pPr>
            <w:r w:rsidRPr="008641B6">
              <w:rPr>
                <w:rFonts w:ascii="Times New Roman" w:eastAsia="SimSun" w:hAnsi="Times New Roman"/>
                <w:sz w:val="24"/>
                <w:szCs w:val="24"/>
                <w:lang w:eastAsia="hu-HU"/>
              </w:rPr>
              <w:t xml:space="preserve"> - </w:t>
            </w:r>
            <w:r w:rsidR="00574D33">
              <w:rPr>
                <w:rFonts w:ascii="Times New Roman" w:eastAsia="SimSun" w:hAnsi="Times New Roman"/>
                <w:sz w:val="24"/>
                <w:szCs w:val="24"/>
                <w:lang w:eastAsia="hu-HU"/>
              </w:rPr>
              <w:t xml:space="preserve">  </w:t>
            </w:r>
            <w:r w:rsidRPr="008641B6">
              <w:rPr>
                <w:rFonts w:ascii="Times New Roman" w:eastAsia="SimSun" w:hAnsi="Times New Roman"/>
                <w:sz w:val="24"/>
                <w:szCs w:val="24"/>
                <w:lang w:eastAsia="hu-HU"/>
              </w:rPr>
              <w:t>A támogatásra szoruló rétegek egy része nem jelenik meg az ellátó rendszerben</w:t>
            </w:r>
          </w:p>
          <w:p w:rsidR="008641B6" w:rsidRPr="00C17F51" w:rsidRDefault="008641B6" w:rsidP="008641B6">
            <w:pPr>
              <w:spacing w:after="0" w:line="240" w:lineRule="auto"/>
              <w:ind w:left="290" w:hanging="290"/>
              <w:rPr>
                <w:rFonts w:ascii="Times New Roman" w:eastAsia="SimSun" w:hAnsi="Times New Roman"/>
                <w:sz w:val="24"/>
                <w:szCs w:val="24"/>
                <w:lang w:eastAsia="hu-HU"/>
              </w:rPr>
            </w:pPr>
            <w:r w:rsidRPr="00C17F51">
              <w:rPr>
                <w:rFonts w:ascii="Times New Roman" w:eastAsia="SimSun" w:hAnsi="Times New Roman"/>
                <w:sz w:val="24"/>
                <w:szCs w:val="24"/>
                <w:lang w:eastAsia="hu-HU"/>
              </w:rPr>
              <w:t xml:space="preserve">-  </w:t>
            </w:r>
            <w:r w:rsidR="00574D33">
              <w:rPr>
                <w:rFonts w:ascii="Times New Roman" w:eastAsia="SimSun" w:hAnsi="Times New Roman"/>
                <w:sz w:val="24"/>
                <w:szCs w:val="24"/>
                <w:lang w:eastAsia="hu-HU"/>
              </w:rPr>
              <w:t xml:space="preserve"> </w:t>
            </w:r>
            <w:r w:rsidRPr="00C17F51">
              <w:rPr>
                <w:rFonts w:ascii="Times New Roman" w:eastAsia="SimSun" w:hAnsi="Times New Roman"/>
                <w:sz w:val="24"/>
                <w:szCs w:val="24"/>
                <w:lang w:eastAsia="hu-HU"/>
              </w:rPr>
              <w:t>A támogatásra szorulók egy része nem látható el a jelenlegi ellátórendszerben</w:t>
            </w:r>
          </w:p>
          <w:p w:rsidR="008641B6" w:rsidRPr="00C17F51" w:rsidRDefault="008641B6" w:rsidP="008641B6">
            <w:pPr>
              <w:spacing w:after="0" w:line="240" w:lineRule="auto"/>
              <w:rPr>
                <w:rFonts w:ascii="Times New Roman" w:eastAsia="SimSun" w:hAnsi="Times New Roman"/>
                <w:sz w:val="24"/>
                <w:szCs w:val="24"/>
                <w:lang w:eastAsia="hu-HU"/>
              </w:rPr>
            </w:pPr>
            <w:r w:rsidRPr="00C17F51">
              <w:rPr>
                <w:rFonts w:ascii="Times New Roman" w:eastAsia="SimSun" w:hAnsi="Times New Roman"/>
                <w:sz w:val="24"/>
                <w:szCs w:val="24"/>
                <w:lang w:eastAsia="hu-HU"/>
              </w:rPr>
              <w:t>-  Adósságcsapda</w:t>
            </w:r>
          </w:p>
          <w:p w:rsidR="008641B6" w:rsidRPr="00C17F51" w:rsidRDefault="008641B6" w:rsidP="008641B6">
            <w:pPr>
              <w:spacing w:after="0" w:line="240" w:lineRule="auto"/>
              <w:rPr>
                <w:rFonts w:ascii="Times New Roman" w:eastAsia="SimSun" w:hAnsi="Times New Roman"/>
                <w:sz w:val="24"/>
                <w:szCs w:val="24"/>
                <w:lang w:eastAsia="hu-HU"/>
              </w:rPr>
            </w:pPr>
            <w:r w:rsidRPr="00C17F51">
              <w:rPr>
                <w:rFonts w:ascii="Times New Roman" w:eastAsia="SimSun" w:hAnsi="Times New Roman"/>
                <w:sz w:val="24"/>
                <w:szCs w:val="24"/>
                <w:lang w:eastAsia="hu-HU"/>
              </w:rPr>
              <w:t xml:space="preserve">- </w:t>
            </w:r>
            <w:r w:rsidR="00574D33">
              <w:rPr>
                <w:rFonts w:ascii="Times New Roman" w:eastAsia="SimSun" w:hAnsi="Times New Roman"/>
                <w:sz w:val="24"/>
                <w:szCs w:val="24"/>
                <w:lang w:eastAsia="hu-HU"/>
              </w:rPr>
              <w:t xml:space="preserve">  </w:t>
            </w:r>
            <w:r w:rsidRPr="00C17F51">
              <w:rPr>
                <w:rFonts w:ascii="Times New Roman" w:eastAsia="SimSun" w:hAnsi="Times New Roman"/>
                <w:sz w:val="24"/>
                <w:szCs w:val="24"/>
                <w:lang w:eastAsia="hu-HU"/>
              </w:rPr>
              <w:t>Gondozási szükséglet</w:t>
            </w:r>
            <w:r w:rsidR="00057599">
              <w:rPr>
                <w:rFonts w:ascii="Times New Roman" w:eastAsia="SimSun" w:hAnsi="Times New Roman"/>
                <w:sz w:val="24"/>
                <w:szCs w:val="24"/>
                <w:lang w:eastAsia="hu-HU"/>
              </w:rPr>
              <w:t>ek</w:t>
            </w:r>
            <w:r w:rsidRPr="00C17F51">
              <w:rPr>
                <w:rFonts w:ascii="Times New Roman" w:eastAsia="SimSun" w:hAnsi="Times New Roman"/>
                <w:sz w:val="24"/>
                <w:szCs w:val="24"/>
                <w:lang w:eastAsia="hu-HU"/>
              </w:rPr>
              <w:t xml:space="preserve"> növekedése</w:t>
            </w:r>
          </w:p>
          <w:p w:rsidR="008641B6" w:rsidRPr="00C17F51" w:rsidRDefault="00574D33" w:rsidP="00574D33">
            <w:pPr>
              <w:spacing w:after="0" w:line="240" w:lineRule="auto"/>
              <w:rPr>
                <w:rFonts w:ascii="Times New Roman" w:eastAsia="SimSun" w:hAnsi="Times New Roman"/>
                <w:sz w:val="24"/>
                <w:szCs w:val="24"/>
                <w:lang w:eastAsia="hu-HU"/>
              </w:rPr>
            </w:pPr>
            <w:r>
              <w:rPr>
                <w:rFonts w:ascii="Times New Roman" w:eastAsia="SimSun" w:hAnsi="Times New Roman"/>
                <w:sz w:val="24"/>
                <w:szCs w:val="24"/>
                <w:lang w:eastAsia="hu-HU"/>
              </w:rPr>
              <w:t xml:space="preserve">-   </w:t>
            </w:r>
            <w:r w:rsidR="008641B6" w:rsidRPr="00C17F51">
              <w:rPr>
                <w:rFonts w:ascii="Times New Roman" w:eastAsia="SimSun" w:hAnsi="Times New Roman"/>
                <w:sz w:val="24"/>
                <w:szCs w:val="24"/>
                <w:lang w:eastAsia="hu-HU"/>
              </w:rPr>
              <w:t>Idősek létszáma nő</w:t>
            </w:r>
          </w:p>
          <w:p w:rsidR="008641B6" w:rsidRPr="00C17F51" w:rsidRDefault="005004E4" w:rsidP="005004E4">
            <w:pPr>
              <w:spacing w:after="0" w:line="240" w:lineRule="auto"/>
              <w:ind w:left="310" w:hanging="310"/>
              <w:rPr>
                <w:rFonts w:ascii="Times New Roman" w:eastAsia="SimSun" w:hAnsi="Times New Roman"/>
                <w:sz w:val="24"/>
                <w:szCs w:val="24"/>
                <w:lang w:eastAsia="hu-HU"/>
              </w:rPr>
            </w:pPr>
            <w:r>
              <w:rPr>
                <w:rFonts w:ascii="Times New Roman" w:eastAsia="SimSun" w:hAnsi="Times New Roman"/>
                <w:sz w:val="24"/>
                <w:szCs w:val="24"/>
                <w:lang w:eastAsia="hu-HU"/>
              </w:rPr>
              <w:t xml:space="preserve">-   </w:t>
            </w:r>
            <w:r w:rsidR="008641B6" w:rsidRPr="00C17F51">
              <w:rPr>
                <w:rFonts w:ascii="Times New Roman" w:eastAsia="SimSun" w:hAnsi="Times New Roman"/>
                <w:sz w:val="24"/>
                <w:szCs w:val="24"/>
                <w:lang w:eastAsia="hu-HU"/>
              </w:rPr>
              <w:t>Demográfiai folyamatok kedvezőtlen alakulása</w:t>
            </w:r>
          </w:p>
          <w:p w:rsidR="008641B6" w:rsidRPr="00C17F51" w:rsidRDefault="008641B6" w:rsidP="00CE36A4">
            <w:pPr>
              <w:numPr>
                <w:ilvl w:val="0"/>
                <w:numId w:val="36"/>
              </w:numPr>
              <w:spacing w:after="0" w:line="240" w:lineRule="auto"/>
              <w:rPr>
                <w:rFonts w:ascii="Times New Roman" w:eastAsia="SimSun" w:hAnsi="Times New Roman"/>
                <w:sz w:val="24"/>
                <w:szCs w:val="24"/>
                <w:lang w:eastAsia="hu-HU"/>
              </w:rPr>
            </w:pPr>
            <w:proofErr w:type="spellStart"/>
            <w:r w:rsidRPr="00C17F51">
              <w:rPr>
                <w:rFonts w:ascii="Times New Roman" w:eastAsia="SimSun" w:hAnsi="Times New Roman"/>
                <w:sz w:val="24"/>
                <w:szCs w:val="24"/>
                <w:lang w:eastAsia="hu-HU"/>
              </w:rPr>
              <w:t>Burnout</w:t>
            </w:r>
            <w:proofErr w:type="spellEnd"/>
            <w:r w:rsidRPr="00C17F51">
              <w:rPr>
                <w:rFonts w:ascii="Times New Roman" w:eastAsia="SimSun" w:hAnsi="Times New Roman"/>
                <w:sz w:val="24"/>
                <w:szCs w:val="24"/>
                <w:lang w:eastAsia="hu-HU"/>
              </w:rPr>
              <w:t xml:space="preserve"> szindróma az ellátásban dolgozóknál</w:t>
            </w:r>
          </w:p>
          <w:p w:rsidR="008641B6" w:rsidRPr="00C17F51" w:rsidRDefault="008641B6" w:rsidP="00CE36A4">
            <w:pPr>
              <w:numPr>
                <w:ilvl w:val="0"/>
                <w:numId w:val="38"/>
              </w:numPr>
              <w:spacing w:after="0" w:line="240" w:lineRule="auto"/>
              <w:rPr>
                <w:rFonts w:ascii="Times New Roman" w:eastAsia="SimSun" w:hAnsi="Times New Roman"/>
                <w:b/>
                <w:bCs/>
                <w:sz w:val="24"/>
                <w:szCs w:val="24"/>
                <w:lang w:eastAsia="hu-HU"/>
              </w:rPr>
            </w:pPr>
            <w:r w:rsidRPr="00C17F51">
              <w:rPr>
                <w:rFonts w:ascii="Times New Roman" w:eastAsia="SimSun" w:hAnsi="Times New Roman"/>
                <w:sz w:val="24"/>
                <w:szCs w:val="24"/>
                <w:lang w:eastAsia="hu-HU"/>
              </w:rPr>
              <w:t>Alacsony fizetések, elvándorlás a pályáról</w:t>
            </w:r>
          </w:p>
          <w:p w:rsidR="008641B6" w:rsidRPr="00C17F51" w:rsidRDefault="008641B6" w:rsidP="00CE36A4">
            <w:pPr>
              <w:numPr>
                <w:ilvl w:val="0"/>
                <w:numId w:val="38"/>
              </w:numPr>
              <w:spacing w:after="0" w:line="240" w:lineRule="auto"/>
              <w:rPr>
                <w:rFonts w:ascii="Times New Roman" w:eastAsia="SimSun" w:hAnsi="Times New Roman"/>
                <w:b/>
                <w:bCs/>
                <w:sz w:val="24"/>
                <w:szCs w:val="24"/>
                <w:lang w:eastAsia="hu-HU"/>
              </w:rPr>
            </w:pPr>
            <w:r w:rsidRPr="00C17F51">
              <w:rPr>
                <w:rFonts w:ascii="Times New Roman" w:eastAsia="SimSun" w:hAnsi="Times New Roman"/>
                <w:sz w:val="24"/>
                <w:szCs w:val="24"/>
                <w:lang w:eastAsia="hu-HU"/>
              </w:rPr>
              <w:t>Szakképzett munkaerő és utánpótlás nagymértékű hiánya</w:t>
            </w:r>
          </w:p>
          <w:p w:rsidR="008641B6" w:rsidRPr="00C17F51" w:rsidRDefault="008641B6" w:rsidP="008641B6">
            <w:pPr>
              <w:spacing w:after="0" w:line="240" w:lineRule="auto"/>
              <w:ind w:left="360"/>
              <w:rPr>
                <w:rFonts w:ascii="Times New Roman" w:eastAsia="SimSun" w:hAnsi="Times New Roman"/>
                <w:b/>
                <w:bCs/>
                <w:sz w:val="24"/>
                <w:szCs w:val="24"/>
                <w:lang w:eastAsia="hu-HU"/>
              </w:rPr>
            </w:pPr>
          </w:p>
          <w:p w:rsidR="008641B6" w:rsidRPr="008641B6" w:rsidRDefault="008641B6" w:rsidP="008641B6">
            <w:pPr>
              <w:spacing w:after="0" w:line="240" w:lineRule="auto"/>
              <w:rPr>
                <w:rFonts w:ascii="Times New Roman" w:eastAsia="SimSun" w:hAnsi="Times New Roman"/>
                <w:b/>
                <w:bCs/>
                <w:sz w:val="24"/>
                <w:szCs w:val="24"/>
                <w:lang w:eastAsia="hu-HU"/>
              </w:rPr>
            </w:pPr>
          </w:p>
          <w:p w:rsidR="008641B6" w:rsidRPr="008641B6" w:rsidRDefault="008641B6" w:rsidP="008641B6">
            <w:pPr>
              <w:spacing w:after="0" w:line="240" w:lineRule="auto"/>
              <w:rPr>
                <w:rFonts w:ascii="Times New Roman" w:eastAsia="SimSun" w:hAnsi="Times New Roman"/>
                <w:sz w:val="24"/>
                <w:szCs w:val="24"/>
                <w:lang w:eastAsia="hu-HU"/>
              </w:rPr>
            </w:pPr>
            <w:r w:rsidRPr="008641B6">
              <w:rPr>
                <w:rFonts w:ascii="Times New Roman" w:eastAsia="SimSun" w:hAnsi="Times New Roman"/>
                <w:sz w:val="24"/>
                <w:szCs w:val="24"/>
                <w:lang w:eastAsia="hu-HU"/>
              </w:rPr>
              <w:t xml:space="preserve">   </w:t>
            </w:r>
          </w:p>
          <w:p w:rsidR="008641B6" w:rsidRPr="008641B6" w:rsidRDefault="008641B6" w:rsidP="008641B6">
            <w:pPr>
              <w:spacing w:after="0" w:line="240" w:lineRule="auto"/>
              <w:rPr>
                <w:rFonts w:ascii="Times New Roman" w:eastAsia="SimSun" w:hAnsi="Times New Roman"/>
                <w:sz w:val="24"/>
                <w:szCs w:val="24"/>
                <w:lang w:eastAsia="hu-HU"/>
              </w:rPr>
            </w:pPr>
          </w:p>
        </w:tc>
      </w:tr>
    </w:tbl>
    <w:p w:rsidR="008641B6" w:rsidRPr="008641B6" w:rsidRDefault="008641B6" w:rsidP="008641B6">
      <w:pPr>
        <w:spacing w:after="0" w:line="240" w:lineRule="auto"/>
        <w:jc w:val="both"/>
        <w:rPr>
          <w:rFonts w:ascii="Times New Roman" w:eastAsia="SimSun" w:hAnsi="Times New Roman"/>
          <w:b/>
          <w:bCs/>
          <w:sz w:val="24"/>
          <w:szCs w:val="24"/>
          <w:lang w:eastAsia="hu-HU"/>
        </w:rPr>
      </w:pPr>
    </w:p>
    <w:p w:rsidR="008641B6" w:rsidRPr="008641B6" w:rsidRDefault="00CB67E3" w:rsidP="008609E7">
      <w:pPr>
        <w:spacing w:after="0" w:line="240" w:lineRule="auto"/>
        <w:jc w:val="both"/>
        <w:rPr>
          <w:rFonts w:ascii="Times New Roman" w:eastAsia="SimSun" w:hAnsi="Times New Roman"/>
          <w:sz w:val="24"/>
          <w:szCs w:val="24"/>
          <w:lang w:eastAsia="hu-HU"/>
        </w:rPr>
      </w:pPr>
      <w:r>
        <w:rPr>
          <w:rFonts w:ascii="Times New Roman" w:eastAsia="SimSun" w:hAnsi="Times New Roman"/>
          <w:sz w:val="24"/>
          <w:szCs w:val="24"/>
          <w:lang w:eastAsia="hu-HU"/>
        </w:rPr>
        <w:t>A fenti táblázat az Ö</w:t>
      </w:r>
      <w:r w:rsidR="008641B6" w:rsidRPr="008641B6">
        <w:rPr>
          <w:rFonts w:ascii="Times New Roman" w:eastAsia="SimSun" w:hAnsi="Times New Roman"/>
          <w:sz w:val="24"/>
          <w:szCs w:val="24"/>
          <w:lang w:eastAsia="hu-HU"/>
        </w:rPr>
        <w:t>nkormányzat és az intézmények szociális tevékenységére meghatározott SWOT analízist tartalmazz</w:t>
      </w:r>
      <w:r>
        <w:rPr>
          <w:rFonts w:ascii="Times New Roman" w:eastAsia="SimSun" w:hAnsi="Times New Roman"/>
          <w:sz w:val="24"/>
          <w:szCs w:val="24"/>
          <w:lang w:eastAsia="hu-HU"/>
        </w:rPr>
        <w:t xml:space="preserve">a, amely a szociális ellátás rendszerében </w:t>
      </w:r>
      <w:r w:rsidR="008641B6" w:rsidRPr="008641B6">
        <w:rPr>
          <w:rFonts w:ascii="Times New Roman" w:eastAsia="SimSun" w:hAnsi="Times New Roman"/>
          <w:sz w:val="24"/>
          <w:szCs w:val="24"/>
          <w:lang w:eastAsia="hu-HU"/>
        </w:rPr>
        <w:t xml:space="preserve">megjelenő erősségeket, gyengeségeket, lehetőségeket és a veszélyeket foglalja magában. </w:t>
      </w:r>
    </w:p>
    <w:p w:rsidR="008641B6" w:rsidRPr="008641B6" w:rsidRDefault="008641B6" w:rsidP="008641B6">
      <w:pPr>
        <w:spacing w:after="0" w:line="240" w:lineRule="auto"/>
        <w:jc w:val="both"/>
        <w:rPr>
          <w:rFonts w:ascii="Times New Roman" w:eastAsia="SimSun" w:hAnsi="Times New Roman"/>
          <w:sz w:val="24"/>
          <w:szCs w:val="24"/>
          <w:lang w:eastAsia="hu-HU"/>
        </w:rPr>
      </w:pPr>
    </w:p>
    <w:p w:rsidR="007D00DE" w:rsidRDefault="008641B6" w:rsidP="008641B6">
      <w:pPr>
        <w:spacing w:after="0" w:line="240" w:lineRule="auto"/>
        <w:jc w:val="both"/>
        <w:rPr>
          <w:rFonts w:ascii="Times New Roman" w:eastAsia="SimSun" w:hAnsi="Times New Roman"/>
          <w:sz w:val="24"/>
          <w:szCs w:val="24"/>
          <w:lang w:eastAsia="hu-HU"/>
        </w:rPr>
      </w:pPr>
      <w:r w:rsidRPr="007D00DE">
        <w:rPr>
          <w:rFonts w:ascii="Times New Roman" w:eastAsia="SimSun" w:hAnsi="Times New Roman"/>
          <w:sz w:val="24"/>
          <w:szCs w:val="24"/>
          <w:lang w:eastAsia="hu-HU"/>
        </w:rPr>
        <w:t xml:space="preserve">Visszatekintve a 2017. évi felülvizsgálat táblázatára több, a „lehetőségek” között szereplő fejlesztési cél megvalósult: </w:t>
      </w:r>
      <w:r w:rsidR="00CB67E3">
        <w:rPr>
          <w:rFonts w:ascii="Times New Roman" w:eastAsia="SimSun" w:hAnsi="Times New Roman"/>
          <w:sz w:val="24"/>
          <w:szCs w:val="24"/>
          <w:lang w:eastAsia="hu-HU"/>
        </w:rPr>
        <w:t xml:space="preserve">pl.: </w:t>
      </w:r>
      <w:r w:rsidRPr="007D00DE">
        <w:rPr>
          <w:rFonts w:ascii="Times New Roman" w:eastAsia="SimSun" w:hAnsi="Times New Roman"/>
          <w:sz w:val="24"/>
          <w:szCs w:val="24"/>
          <w:lang w:eastAsia="hu-HU"/>
        </w:rPr>
        <w:t>az intézményekben lehetőség van szállítás igénybe vételére, bővült a gondozóházi részleg szakembergárdája</w:t>
      </w:r>
      <w:r w:rsidR="007D00DE" w:rsidRPr="007D00DE">
        <w:rPr>
          <w:rFonts w:ascii="Times New Roman" w:eastAsia="SimSun" w:hAnsi="Times New Roman"/>
          <w:sz w:val="24"/>
          <w:szCs w:val="24"/>
          <w:lang w:eastAsia="hu-HU"/>
        </w:rPr>
        <w:t>.</w:t>
      </w:r>
    </w:p>
    <w:p w:rsidR="00CB67E3" w:rsidRPr="007D00DE" w:rsidRDefault="00CB67E3" w:rsidP="008641B6">
      <w:pPr>
        <w:spacing w:after="0" w:line="240" w:lineRule="auto"/>
        <w:jc w:val="both"/>
        <w:rPr>
          <w:rFonts w:ascii="Times New Roman" w:eastAsia="SimSun" w:hAnsi="Times New Roman"/>
          <w:sz w:val="24"/>
          <w:szCs w:val="24"/>
          <w:lang w:eastAsia="hu-HU"/>
        </w:rPr>
      </w:pPr>
    </w:p>
    <w:p w:rsidR="008641B6" w:rsidRPr="00C17F51" w:rsidRDefault="008641B6" w:rsidP="008641B6">
      <w:pPr>
        <w:spacing w:after="0" w:line="240" w:lineRule="auto"/>
        <w:jc w:val="both"/>
        <w:rPr>
          <w:rFonts w:ascii="Times New Roman" w:eastAsia="SimSun" w:hAnsi="Times New Roman"/>
          <w:sz w:val="24"/>
          <w:szCs w:val="24"/>
          <w:lang w:eastAsia="hu-HU"/>
        </w:rPr>
      </w:pPr>
      <w:r w:rsidRPr="00C17F51">
        <w:rPr>
          <w:rFonts w:ascii="Times New Roman" w:eastAsia="SimSun" w:hAnsi="Times New Roman"/>
          <w:sz w:val="24"/>
          <w:szCs w:val="24"/>
          <w:lang w:eastAsia="hu-HU"/>
        </w:rPr>
        <w:t xml:space="preserve">A koncepció 2019. évi felülvizsgálata kapcsán elmondható, hogy sikerült az intézmények és ellátórendszerek fenntartását biztosítani, sőt, fejlesztésekre is mód nyílt. </w:t>
      </w:r>
    </w:p>
    <w:p w:rsidR="008641B6" w:rsidRPr="00C17F51" w:rsidRDefault="008641B6" w:rsidP="008641B6">
      <w:pPr>
        <w:spacing w:after="0" w:line="240" w:lineRule="auto"/>
        <w:jc w:val="both"/>
        <w:rPr>
          <w:rFonts w:ascii="Times New Roman" w:eastAsia="SimSun" w:hAnsi="Times New Roman"/>
          <w:sz w:val="24"/>
          <w:szCs w:val="24"/>
          <w:lang w:eastAsia="hu-HU"/>
        </w:rPr>
      </w:pPr>
    </w:p>
    <w:p w:rsidR="008641B6" w:rsidRPr="00C17F51" w:rsidRDefault="008641B6" w:rsidP="008641B6">
      <w:pPr>
        <w:autoSpaceDE w:val="0"/>
        <w:autoSpaceDN w:val="0"/>
        <w:adjustRightInd w:val="0"/>
        <w:spacing w:before="14" w:after="0" w:line="240" w:lineRule="auto"/>
        <w:jc w:val="both"/>
        <w:rPr>
          <w:rFonts w:ascii="Times New Roman" w:eastAsia="SimSun" w:hAnsi="Times New Roman"/>
          <w:sz w:val="24"/>
          <w:szCs w:val="24"/>
          <w:lang w:eastAsia="hu-HU"/>
        </w:rPr>
      </w:pPr>
      <w:r w:rsidRPr="00C17F51">
        <w:rPr>
          <w:rFonts w:ascii="Times New Roman" w:eastAsia="SimSun" w:hAnsi="Times New Roman"/>
          <w:sz w:val="24"/>
          <w:szCs w:val="24"/>
          <w:lang w:eastAsia="hu-HU"/>
        </w:rPr>
        <w:t>A kitűzött célokat (a magas színvonalú szolgáltatások, valamint az önként vállalt feladatok további biztosítását) sikerült fenntartani. Az elkövetkező időszakban is kiemelt cél a társadalmi kohézió erősítése, a helyi közösségek támogatása, a civil szerveződések aktivizálása, szerepük erősítése, helyi identitás növelése.</w:t>
      </w:r>
    </w:p>
    <w:p w:rsidR="00D2420F" w:rsidRDefault="00D2420F" w:rsidP="008641B6">
      <w:pPr>
        <w:spacing w:after="0" w:line="360" w:lineRule="auto"/>
        <w:jc w:val="both"/>
        <w:rPr>
          <w:rFonts w:ascii="Times New Roman" w:eastAsia="SimSun" w:hAnsi="Times New Roman"/>
          <w:b/>
          <w:bCs/>
          <w:sz w:val="24"/>
          <w:szCs w:val="24"/>
          <w:lang w:eastAsia="hu-HU"/>
        </w:rPr>
      </w:pPr>
    </w:p>
    <w:p w:rsidR="008641B6" w:rsidRPr="008641B6" w:rsidRDefault="008641B6" w:rsidP="008641B6">
      <w:pPr>
        <w:spacing w:after="0" w:line="360" w:lineRule="auto"/>
        <w:jc w:val="both"/>
        <w:rPr>
          <w:rFonts w:ascii="Times New Roman" w:eastAsia="SimSun" w:hAnsi="Times New Roman"/>
          <w:b/>
          <w:bCs/>
          <w:sz w:val="24"/>
          <w:szCs w:val="24"/>
          <w:lang w:eastAsia="hu-HU"/>
        </w:rPr>
      </w:pPr>
      <w:r w:rsidRPr="008641B6">
        <w:rPr>
          <w:rFonts w:ascii="Times New Roman" w:eastAsia="SimSun" w:hAnsi="Times New Roman"/>
          <w:b/>
          <w:bCs/>
          <w:sz w:val="24"/>
          <w:szCs w:val="24"/>
          <w:lang w:eastAsia="hu-HU"/>
        </w:rPr>
        <w:t>A fejlesztés prioritásai</w:t>
      </w:r>
    </w:p>
    <w:p w:rsidR="008641B6" w:rsidRPr="008641B6" w:rsidRDefault="008641B6" w:rsidP="008641B6">
      <w:pPr>
        <w:autoSpaceDE w:val="0"/>
        <w:autoSpaceDN w:val="0"/>
        <w:adjustRightInd w:val="0"/>
        <w:spacing w:before="38" w:after="0" w:line="274" w:lineRule="exact"/>
        <w:rPr>
          <w:rFonts w:ascii="Times New Roman" w:eastAsia="SimSun" w:hAnsi="Times New Roman"/>
          <w:b/>
          <w:bCs/>
          <w:sz w:val="24"/>
          <w:szCs w:val="24"/>
          <w:lang w:eastAsia="hu-HU"/>
        </w:rPr>
      </w:pPr>
      <w:r w:rsidRPr="008641B6">
        <w:rPr>
          <w:rFonts w:ascii="Times New Roman" w:eastAsia="SimSun" w:hAnsi="Times New Roman"/>
          <w:b/>
          <w:bCs/>
          <w:sz w:val="24"/>
          <w:szCs w:val="24"/>
          <w:lang w:eastAsia="hu-HU"/>
        </w:rPr>
        <w:t xml:space="preserve"> Főbb irányelvek:</w:t>
      </w:r>
    </w:p>
    <w:p w:rsidR="008641B6" w:rsidRPr="008641B6" w:rsidRDefault="008641B6" w:rsidP="008641B6">
      <w:pPr>
        <w:autoSpaceDE w:val="0"/>
        <w:autoSpaceDN w:val="0"/>
        <w:adjustRightInd w:val="0"/>
        <w:spacing w:before="38" w:after="0" w:line="274" w:lineRule="exact"/>
        <w:rPr>
          <w:rFonts w:ascii="Times New Roman" w:eastAsia="SimSun" w:hAnsi="Times New Roman"/>
          <w:sz w:val="24"/>
          <w:szCs w:val="24"/>
          <w:lang w:eastAsia="hu-HU"/>
        </w:rPr>
      </w:pPr>
    </w:p>
    <w:p w:rsidR="008641B6" w:rsidRPr="008641B6" w:rsidRDefault="008641B6" w:rsidP="00CE36A4">
      <w:pPr>
        <w:numPr>
          <w:ilvl w:val="0"/>
          <w:numId w:val="39"/>
        </w:numPr>
        <w:tabs>
          <w:tab w:val="left" w:pos="139"/>
        </w:tabs>
        <w:autoSpaceDE w:val="0"/>
        <w:autoSpaceDN w:val="0"/>
        <w:adjustRightInd w:val="0"/>
        <w:spacing w:after="0" w:line="274" w:lineRule="exact"/>
        <w:rPr>
          <w:rFonts w:ascii="Times New Roman" w:eastAsia="SimSun" w:hAnsi="Times New Roman"/>
          <w:sz w:val="24"/>
          <w:szCs w:val="24"/>
          <w:lang w:eastAsia="hu-HU"/>
        </w:rPr>
      </w:pPr>
      <w:r w:rsidRPr="008641B6">
        <w:rPr>
          <w:rFonts w:ascii="Times New Roman" w:eastAsia="SimSun" w:hAnsi="Times New Roman"/>
          <w:sz w:val="24"/>
          <w:szCs w:val="24"/>
          <w:lang w:eastAsia="hu-HU"/>
        </w:rPr>
        <w:t xml:space="preserve">az </w:t>
      </w:r>
      <w:r w:rsidRPr="008641B6">
        <w:rPr>
          <w:rFonts w:ascii="Times New Roman" w:eastAsia="SimSun" w:hAnsi="Times New Roman"/>
          <w:b/>
          <w:bCs/>
          <w:sz w:val="24"/>
          <w:szCs w:val="24"/>
          <w:lang w:eastAsia="hu-HU"/>
        </w:rPr>
        <w:t xml:space="preserve">esélyegyenlőség </w:t>
      </w:r>
      <w:r w:rsidRPr="008641B6">
        <w:rPr>
          <w:rFonts w:ascii="Times New Roman" w:eastAsia="SimSun" w:hAnsi="Times New Roman"/>
          <w:sz w:val="24"/>
          <w:szCs w:val="24"/>
          <w:lang w:eastAsia="hu-HU"/>
        </w:rPr>
        <w:t>a hozzáférésben,</w:t>
      </w:r>
    </w:p>
    <w:p w:rsidR="008641B6" w:rsidRPr="008641B6" w:rsidRDefault="008641B6" w:rsidP="008641B6">
      <w:pPr>
        <w:tabs>
          <w:tab w:val="left" w:pos="139"/>
        </w:tabs>
        <w:autoSpaceDE w:val="0"/>
        <w:autoSpaceDN w:val="0"/>
        <w:adjustRightInd w:val="0"/>
        <w:spacing w:after="0" w:line="274" w:lineRule="exact"/>
        <w:rPr>
          <w:rFonts w:ascii="Times New Roman" w:eastAsia="SimSun" w:hAnsi="Times New Roman"/>
          <w:sz w:val="24"/>
          <w:szCs w:val="24"/>
          <w:lang w:eastAsia="hu-HU"/>
        </w:rPr>
      </w:pPr>
    </w:p>
    <w:p w:rsidR="008641B6" w:rsidRPr="008641B6" w:rsidRDefault="008641B6" w:rsidP="00CE36A4">
      <w:pPr>
        <w:numPr>
          <w:ilvl w:val="0"/>
          <w:numId w:val="39"/>
        </w:numPr>
        <w:tabs>
          <w:tab w:val="left" w:pos="139"/>
        </w:tabs>
        <w:autoSpaceDE w:val="0"/>
        <w:autoSpaceDN w:val="0"/>
        <w:adjustRightInd w:val="0"/>
        <w:spacing w:before="5" w:after="0" w:line="274" w:lineRule="exact"/>
        <w:rPr>
          <w:rFonts w:ascii="Times New Roman" w:eastAsia="SimSun" w:hAnsi="Times New Roman"/>
          <w:sz w:val="24"/>
          <w:szCs w:val="24"/>
          <w:lang w:eastAsia="hu-HU"/>
        </w:rPr>
      </w:pPr>
      <w:r w:rsidRPr="008641B6">
        <w:rPr>
          <w:rFonts w:ascii="Times New Roman" w:eastAsia="SimSun" w:hAnsi="Times New Roman"/>
          <w:sz w:val="24"/>
          <w:szCs w:val="24"/>
          <w:lang w:eastAsia="hu-HU"/>
        </w:rPr>
        <w:t xml:space="preserve">az ágazatok közötti </w:t>
      </w:r>
      <w:r w:rsidRPr="008641B6">
        <w:rPr>
          <w:rFonts w:ascii="Times New Roman" w:eastAsia="SimSun" w:hAnsi="Times New Roman"/>
          <w:b/>
          <w:bCs/>
          <w:sz w:val="24"/>
          <w:szCs w:val="24"/>
          <w:lang w:eastAsia="hu-HU"/>
        </w:rPr>
        <w:t>együttműködések</w:t>
      </w:r>
      <w:r w:rsidRPr="008641B6">
        <w:rPr>
          <w:rFonts w:ascii="Times New Roman" w:eastAsia="SimSun" w:hAnsi="Times New Roman"/>
          <w:sz w:val="24"/>
          <w:szCs w:val="24"/>
          <w:lang w:eastAsia="hu-HU"/>
        </w:rPr>
        <w:t xml:space="preserve"> erősítése,</w:t>
      </w:r>
    </w:p>
    <w:p w:rsidR="008641B6" w:rsidRPr="008641B6" w:rsidRDefault="008641B6" w:rsidP="008641B6">
      <w:pPr>
        <w:tabs>
          <w:tab w:val="left" w:pos="139"/>
        </w:tabs>
        <w:autoSpaceDE w:val="0"/>
        <w:autoSpaceDN w:val="0"/>
        <w:adjustRightInd w:val="0"/>
        <w:spacing w:before="5" w:after="0" w:line="274" w:lineRule="exact"/>
        <w:rPr>
          <w:rFonts w:ascii="Times New Roman" w:eastAsia="SimSun" w:hAnsi="Times New Roman"/>
          <w:sz w:val="24"/>
          <w:szCs w:val="24"/>
          <w:lang w:eastAsia="hu-HU"/>
        </w:rPr>
      </w:pPr>
    </w:p>
    <w:p w:rsidR="008641B6" w:rsidRPr="008641B6" w:rsidRDefault="008641B6" w:rsidP="00CE36A4">
      <w:pPr>
        <w:numPr>
          <w:ilvl w:val="0"/>
          <w:numId w:val="39"/>
        </w:numPr>
        <w:tabs>
          <w:tab w:val="left" w:pos="139"/>
        </w:tabs>
        <w:autoSpaceDE w:val="0"/>
        <w:autoSpaceDN w:val="0"/>
        <w:adjustRightInd w:val="0"/>
        <w:spacing w:after="0" w:line="274" w:lineRule="exact"/>
        <w:rPr>
          <w:rFonts w:ascii="Times New Roman" w:eastAsia="SimSun" w:hAnsi="Times New Roman"/>
          <w:sz w:val="24"/>
          <w:szCs w:val="24"/>
          <w:lang w:eastAsia="hu-HU"/>
        </w:rPr>
      </w:pPr>
      <w:r w:rsidRPr="008641B6">
        <w:rPr>
          <w:rFonts w:ascii="Times New Roman" w:eastAsia="SimSun" w:hAnsi="Times New Roman"/>
          <w:sz w:val="24"/>
          <w:szCs w:val="24"/>
          <w:lang w:eastAsia="hu-HU"/>
        </w:rPr>
        <w:t xml:space="preserve">a folyamatos </w:t>
      </w:r>
      <w:r w:rsidRPr="008641B6">
        <w:rPr>
          <w:rFonts w:ascii="Times New Roman" w:eastAsia="SimSun" w:hAnsi="Times New Roman"/>
          <w:b/>
          <w:bCs/>
          <w:sz w:val="24"/>
          <w:szCs w:val="24"/>
          <w:lang w:eastAsia="hu-HU"/>
        </w:rPr>
        <w:t xml:space="preserve">minőségbiztosítás </w:t>
      </w:r>
      <w:r w:rsidRPr="008641B6">
        <w:rPr>
          <w:rFonts w:ascii="Times New Roman" w:eastAsia="SimSun" w:hAnsi="Times New Roman"/>
          <w:sz w:val="24"/>
          <w:szCs w:val="24"/>
          <w:lang w:eastAsia="hu-HU"/>
        </w:rPr>
        <w:t>a szolgáltatásokban</w:t>
      </w:r>
    </w:p>
    <w:p w:rsidR="008641B6" w:rsidRPr="008641B6" w:rsidRDefault="008641B6" w:rsidP="008641B6">
      <w:pPr>
        <w:tabs>
          <w:tab w:val="left" w:pos="139"/>
        </w:tabs>
        <w:autoSpaceDE w:val="0"/>
        <w:autoSpaceDN w:val="0"/>
        <w:adjustRightInd w:val="0"/>
        <w:spacing w:after="0" w:line="274" w:lineRule="exact"/>
        <w:rPr>
          <w:rFonts w:ascii="Times New Roman" w:eastAsia="SimSun" w:hAnsi="Times New Roman"/>
          <w:sz w:val="24"/>
          <w:szCs w:val="24"/>
          <w:lang w:eastAsia="hu-HU"/>
        </w:rPr>
      </w:pPr>
    </w:p>
    <w:p w:rsidR="008641B6" w:rsidRPr="008641B6" w:rsidRDefault="009A3C83" w:rsidP="008641B6">
      <w:pPr>
        <w:autoSpaceDE w:val="0"/>
        <w:autoSpaceDN w:val="0"/>
        <w:adjustRightInd w:val="0"/>
        <w:spacing w:before="34" w:after="0" w:line="283" w:lineRule="exact"/>
        <w:jc w:val="both"/>
        <w:rPr>
          <w:rFonts w:ascii="Times New Roman" w:eastAsia="SimSun" w:hAnsi="Times New Roman"/>
          <w:b/>
          <w:bCs/>
          <w:sz w:val="24"/>
          <w:szCs w:val="24"/>
          <w:lang w:eastAsia="hu-HU"/>
        </w:rPr>
      </w:pPr>
      <w:r>
        <w:rPr>
          <w:rFonts w:ascii="Times New Roman" w:eastAsia="SimSun" w:hAnsi="Times New Roman"/>
          <w:b/>
          <w:bCs/>
          <w:sz w:val="24"/>
          <w:szCs w:val="24"/>
          <w:lang w:eastAsia="hu-HU"/>
        </w:rPr>
        <w:lastRenderedPageBreak/>
        <w:t xml:space="preserve"> Beavatkozási területek</w:t>
      </w:r>
      <w:r w:rsidR="008641B6" w:rsidRPr="008641B6">
        <w:rPr>
          <w:rFonts w:ascii="Times New Roman" w:eastAsia="SimSun" w:hAnsi="Times New Roman"/>
          <w:b/>
          <w:bCs/>
          <w:sz w:val="24"/>
          <w:szCs w:val="24"/>
          <w:lang w:eastAsia="hu-HU"/>
        </w:rPr>
        <w:t xml:space="preserve"> és specifikus fejlesztési célok:</w:t>
      </w:r>
    </w:p>
    <w:p w:rsidR="008641B6" w:rsidRPr="008641B6" w:rsidRDefault="008641B6" w:rsidP="008641B6">
      <w:pPr>
        <w:spacing w:after="0" w:line="240" w:lineRule="auto"/>
        <w:ind w:left="730"/>
        <w:jc w:val="both"/>
        <w:rPr>
          <w:rFonts w:ascii="Times New Roman" w:eastAsia="SimSun" w:hAnsi="Times New Roman"/>
          <w:sz w:val="24"/>
          <w:szCs w:val="24"/>
          <w:lang w:eastAsia="hu-HU"/>
        </w:rPr>
      </w:pPr>
    </w:p>
    <w:p w:rsidR="008641B6" w:rsidRPr="00574D33" w:rsidRDefault="008641B6" w:rsidP="00CE36A4">
      <w:pPr>
        <w:numPr>
          <w:ilvl w:val="0"/>
          <w:numId w:val="40"/>
        </w:numPr>
        <w:autoSpaceDE w:val="0"/>
        <w:autoSpaceDN w:val="0"/>
        <w:adjustRightInd w:val="0"/>
        <w:spacing w:before="14" w:after="0" w:line="240" w:lineRule="auto"/>
        <w:rPr>
          <w:rFonts w:ascii="Times New Roman" w:eastAsia="SimSun" w:hAnsi="Times New Roman"/>
          <w:sz w:val="24"/>
          <w:szCs w:val="24"/>
          <w:lang w:eastAsia="hu-HU"/>
        </w:rPr>
      </w:pPr>
      <w:r w:rsidRPr="00574D33">
        <w:rPr>
          <w:rFonts w:ascii="Times New Roman" w:eastAsia="SimSun" w:hAnsi="Times New Roman"/>
          <w:sz w:val="24"/>
          <w:szCs w:val="24"/>
          <w:lang w:eastAsia="hu-HU"/>
        </w:rPr>
        <w:t>gyermeket nevelő családok, idősek és fogyatékkal élők csoportjának prioritása</w:t>
      </w:r>
    </w:p>
    <w:p w:rsidR="008641B6" w:rsidRPr="00574D33" w:rsidRDefault="008641B6" w:rsidP="00CE36A4">
      <w:pPr>
        <w:numPr>
          <w:ilvl w:val="0"/>
          <w:numId w:val="40"/>
        </w:numPr>
        <w:autoSpaceDE w:val="0"/>
        <w:autoSpaceDN w:val="0"/>
        <w:adjustRightInd w:val="0"/>
        <w:spacing w:after="0" w:line="240" w:lineRule="auto"/>
        <w:jc w:val="both"/>
        <w:rPr>
          <w:rFonts w:ascii="Times New Roman" w:eastAsia="SimSun" w:hAnsi="Times New Roman"/>
          <w:bCs/>
          <w:sz w:val="24"/>
          <w:szCs w:val="24"/>
          <w:lang w:eastAsia="hu-HU"/>
        </w:rPr>
      </w:pPr>
      <w:r w:rsidRPr="00574D33">
        <w:rPr>
          <w:rFonts w:ascii="Times New Roman" w:eastAsia="SimSun" w:hAnsi="Times New Roman"/>
          <w:bCs/>
          <w:sz w:val="24"/>
          <w:szCs w:val="24"/>
          <w:lang w:eastAsia="hu-HU"/>
        </w:rPr>
        <w:t>a generációk közötti kapcsolatok erősítése (idősek tapasztalatainak átadása, az önkéntesség támogatása, kerületi rendezvények támogatása),</w:t>
      </w:r>
    </w:p>
    <w:p w:rsidR="008641B6" w:rsidRPr="00574D33" w:rsidRDefault="008641B6" w:rsidP="00CE36A4">
      <w:pPr>
        <w:numPr>
          <w:ilvl w:val="0"/>
          <w:numId w:val="40"/>
        </w:numPr>
        <w:autoSpaceDE w:val="0"/>
        <w:autoSpaceDN w:val="0"/>
        <w:adjustRightInd w:val="0"/>
        <w:spacing w:after="0" w:line="283" w:lineRule="exact"/>
        <w:rPr>
          <w:rFonts w:ascii="Times New Roman" w:eastAsia="SimSun" w:hAnsi="Times New Roman"/>
          <w:sz w:val="24"/>
          <w:szCs w:val="24"/>
          <w:lang w:eastAsia="hu-HU"/>
        </w:rPr>
      </w:pPr>
      <w:r w:rsidRPr="00574D33">
        <w:rPr>
          <w:rFonts w:ascii="Times New Roman" w:eastAsia="SimSun" w:hAnsi="Times New Roman"/>
          <w:sz w:val="24"/>
          <w:szCs w:val="24"/>
          <w:lang w:eastAsia="hu-HU"/>
        </w:rPr>
        <w:t>a társadalom perifériájára szorulók ellehetetlenülésének megakadályozása,</w:t>
      </w:r>
    </w:p>
    <w:p w:rsidR="008641B6" w:rsidRPr="00574D33" w:rsidRDefault="008641B6" w:rsidP="00CE36A4">
      <w:pPr>
        <w:numPr>
          <w:ilvl w:val="0"/>
          <w:numId w:val="40"/>
        </w:numPr>
        <w:autoSpaceDE w:val="0"/>
        <w:autoSpaceDN w:val="0"/>
        <w:adjustRightInd w:val="0"/>
        <w:spacing w:before="5" w:after="0" w:line="283" w:lineRule="exact"/>
        <w:rPr>
          <w:rFonts w:ascii="Times New Roman" w:eastAsia="SimSun" w:hAnsi="Times New Roman"/>
          <w:sz w:val="24"/>
          <w:szCs w:val="24"/>
          <w:lang w:eastAsia="hu-HU"/>
        </w:rPr>
      </w:pPr>
      <w:r w:rsidRPr="00574D33">
        <w:rPr>
          <w:rFonts w:ascii="Times New Roman" w:eastAsia="SimSun" w:hAnsi="Times New Roman"/>
          <w:sz w:val="24"/>
          <w:szCs w:val="24"/>
          <w:lang w:eastAsia="hu-HU"/>
        </w:rPr>
        <w:t>a társadalmi re-integráció, társadalmi részvétel elősegítése és a szolidaritás erősítésére irányuló programok,</w:t>
      </w:r>
    </w:p>
    <w:p w:rsidR="008641B6" w:rsidRPr="00574D33" w:rsidRDefault="008641B6" w:rsidP="00CE36A4">
      <w:pPr>
        <w:numPr>
          <w:ilvl w:val="0"/>
          <w:numId w:val="40"/>
        </w:numPr>
        <w:autoSpaceDE w:val="0"/>
        <w:autoSpaceDN w:val="0"/>
        <w:adjustRightInd w:val="0"/>
        <w:spacing w:before="14" w:after="0" w:line="240" w:lineRule="auto"/>
        <w:rPr>
          <w:rFonts w:ascii="Times New Roman" w:eastAsia="SimSun" w:hAnsi="Times New Roman"/>
          <w:sz w:val="24"/>
          <w:szCs w:val="24"/>
          <w:lang w:eastAsia="hu-HU"/>
        </w:rPr>
      </w:pPr>
      <w:r w:rsidRPr="00574D33">
        <w:rPr>
          <w:rFonts w:ascii="Times New Roman" w:eastAsia="SimSun" w:hAnsi="Times New Roman"/>
          <w:sz w:val="24"/>
          <w:szCs w:val="24"/>
          <w:lang w:eastAsia="hu-HU"/>
        </w:rPr>
        <w:t>a társadalmi kohézió erősítése, a helyi közösségek támogatása, a civil szerveződések aktivizálása, szerepük erősítése, helyi identitás növelése,</w:t>
      </w:r>
    </w:p>
    <w:p w:rsidR="008641B6" w:rsidRPr="00574D33" w:rsidRDefault="008641B6" w:rsidP="00CE36A4">
      <w:pPr>
        <w:numPr>
          <w:ilvl w:val="0"/>
          <w:numId w:val="40"/>
        </w:numPr>
        <w:spacing w:after="0" w:line="240" w:lineRule="auto"/>
        <w:ind w:left="1080"/>
        <w:jc w:val="both"/>
        <w:rPr>
          <w:rFonts w:ascii="Times New Roman" w:eastAsia="SimSun" w:hAnsi="Times New Roman"/>
          <w:sz w:val="24"/>
          <w:szCs w:val="24"/>
          <w:lang w:eastAsia="hu-HU"/>
        </w:rPr>
      </w:pPr>
      <w:r w:rsidRPr="00574D33">
        <w:rPr>
          <w:rFonts w:ascii="Times New Roman" w:eastAsia="SimSun" w:hAnsi="Times New Roman"/>
          <w:sz w:val="24"/>
          <w:szCs w:val="24"/>
          <w:lang w:eastAsia="hu-HU"/>
        </w:rPr>
        <w:t>a humán erőforrás megőrzése, fejlesztése a szakszerű és biztonságos ellátás érdekében,</w:t>
      </w:r>
    </w:p>
    <w:p w:rsidR="008641B6" w:rsidRPr="00574D33" w:rsidRDefault="008641B6" w:rsidP="00CE36A4">
      <w:pPr>
        <w:numPr>
          <w:ilvl w:val="0"/>
          <w:numId w:val="40"/>
        </w:numPr>
        <w:autoSpaceDE w:val="0"/>
        <w:autoSpaceDN w:val="0"/>
        <w:adjustRightInd w:val="0"/>
        <w:spacing w:before="5" w:after="0" w:line="283" w:lineRule="exact"/>
        <w:rPr>
          <w:rFonts w:ascii="Times New Roman" w:eastAsia="SimSun" w:hAnsi="Times New Roman"/>
          <w:sz w:val="24"/>
          <w:szCs w:val="24"/>
          <w:lang w:eastAsia="hu-HU"/>
        </w:rPr>
      </w:pPr>
      <w:r w:rsidRPr="00574D33">
        <w:rPr>
          <w:rFonts w:ascii="Times New Roman" w:eastAsia="SimSun" w:hAnsi="Times New Roman"/>
          <w:sz w:val="24"/>
          <w:szCs w:val="24"/>
          <w:lang w:eastAsia="hu-HU"/>
        </w:rPr>
        <w:t>információ-nyújtás hatékonyságának fejlesztése (írott és elektronikus sajtó, szórólapok) az ellátások igénybe vételéről,</w:t>
      </w:r>
    </w:p>
    <w:p w:rsidR="008641B6" w:rsidRPr="00574D33" w:rsidRDefault="008641B6" w:rsidP="00CE36A4">
      <w:pPr>
        <w:numPr>
          <w:ilvl w:val="0"/>
          <w:numId w:val="40"/>
        </w:numPr>
        <w:autoSpaceDE w:val="0"/>
        <w:autoSpaceDN w:val="0"/>
        <w:adjustRightInd w:val="0"/>
        <w:spacing w:before="5" w:after="0" w:line="283" w:lineRule="exact"/>
        <w:rPr>
          <w:rFonts w:ascii="Times New Roman" w:eastAsia="SimSun" w:hAnsi="Times New Roman"/>
          <w:sz w:val="24"/>
          <w:szCs w:val="24"/>
          <w:lang w:eastAsia="hu-HU"/>
        </w:rPr>
      </w:pPr>
      <w:r w:rsidRPr="00574D33">
        <w:rPr>
          <w:rFonts w:ascii="Times New Roman" w:eastAsia="SimSun" w:hAnsi="Times New Roman"/>
          <w:sz w:val="24"/>
          <w:szCs w:val="24"/>
          <w:lang w:eastAsia="hu-HU"/>
        </w:rPr>
        <w:t xml:space="preserve">egyénre szabott, differenciált szolgáltatások nyújtása. </w:t>
      </w:r>
    </w:p>
    <w:p w:rsidR="008641B6" w:rsidRPr="008641B6" w:rsidRDefault="008641B6" w:rsidP="008609E7">
      <w:pPr>
        <w:spacing w:after="0" w:line="240" w:lineRule="auto"/>
        <w:rPr>
          <w:rFonts w:ascii="Times New Roman" w:eastAsia="SimSun" w:hAnsi="Times New Roman"/>
          <w:b/>
          <w:bCs/>
          <w:sz w:val="24"/>
          <w:szCs w:val="24"/>
          <w:u w:val="single"/>
          <w:lang w:eastAsia="hu-HU"/>
        </w:rPr>
      </w:pPr>
    </w:p>
    <w:p w:rsidR="008641B6" w:rsidRPr="008641B6" w:rsidRDefault="008641B6" w:rsidP="008609E7">
      <w:pPr>
        <w:autoSpaceDE w:val="0"/>
        <w:autoSpaceDN w:val="0"/>
        <w:adjustRightInd w:val="0"/>
        <w:spacing w:before="14"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A költségvetési lehetőségekhez igazodóan a szociális szolgáltatást nyújtó intézmények, az önkormányzati, a civil és egyházi fenntartók valamint a kerületi Szociálpolitikai Kerekasztal a végrehajtás folyamatát évente értékeli, a megvalósítást a változó szociális szükségletekhez igazítja, javaslatot készít a meg nem valósult célok ismételt ütemezésére.</w:t>
      </w:r>
      <w:r w:rsidR="007D00DE">
        <w:rPr>
          <w:rFonts w:ascii="Times New Roman" w:eastAsia="SimSun" w:hAnsi="Times New Roman"/>
          <w:sz w:val="24"/>
          <w:szCs w:val="24"/>
          <w:lang w:eastAsia="hu-HU"/>
        </w:rPr>
        <w:t xml:space="preserve">  </w:t>
      </w:r>
    </w:p>
    <w:p w:rsidR="008641B6" w:rsidRPr="008641B6" w:rsidRDefault="008641B6" w:rsidP="008641B6">
      <w:pPr>
        <w:spacing w:after="120" w:line="240" w:lineRule="auto"/>
        <w:ind w:left="540" w:hanging="540"/>
        <w:rPr>
          <w:rFonts w:ascii="Times New Roman" w:eastAsia="SimSun" w:hAnsi="Times New Roman"/>
          <w:sz w:val="24"/>
          <w:szCs w:val="24"/>
          <w:lang w:eastAsia="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1"/>
        <w:gridCol w:w="2981"/>
        <w:gridCol w:w="2982"/>
      </w:tblGrid>
      <w:tr w:rsidR="008641B6" w:rsidRPr="008641B6" w:rsidTr="007D00DE">
        <w:trPr>
          <w:trHeight w:val="294"/>
        </w:trPr>
        <w:tc>
          <w:tcPr>
            <w:tcW w:w="2981" w:type="dxa"/>
            <w:tcBorders>
              <w:top w:val="single" w:sz="4" w:space="0" w:color="auto"/>
              <w:left w:val="single" w:sz="4" w:space="0" w:color="auto"/>
              <w:bottom w:val="single" w:sz="4" w:space="0" w:color="auto"/>
              <w:right w:val="single" w:sz="4" w:space="0" w:color="auto"/>
            </w:tcBorders>
            <w:shd w:val="clear" w:color="auto" w:fill="00B050"/>
            <w:vAlign w:val="center"/>
          </w:tcPr>
          <w:p w:rsidR="008641B6" w:rsidRPr="008641B6" w:rsidRDefault="008641B6" w:rsidP="008641B6">
            <w:pPr>
              <w:autoSpaceDE w:val="0"/>
              <w:autoSpaceDN w:val="0"/>
              <w:adjustRightInd w:val="0"/>
              <w:spacing w:after="0" w:line="240" w:lineRule="auto"/>
              <w:jc w:val="center"/>
              <w:rPr>
                <w:rFonts w:ascii="Times New Roman" w:eastAsia="Times New Roman" w:hAnsi="Times New Roman"/>
                <w:color w:val="000000"/>
                <w:sz w:val="24"/>
                <w:szCs w:val="24"/>
                <w:lang w:eastAsia="hu-HU"/>
              </w:rPr>
            </w:pPr>
            <w:r w:rsidRPr="008641B6">
              <w:rPr>
                <w:rFonts w:ascii="Times New Roman" w:eastAsia="Times New Roman" w:hAnsi="Times New Roman"/>
                <w:b/>
                <w:bCs/>
                <w:i/>
                <w:iCs/>
                <w:color w:val="000000"/>
                <w:sz w:val="24"/>
                <w:szCs w:val="24"/>
                <w:lang w:eastAsia="hu-HU"/>
              </w:rPr>
              <w:t>Feladat</w:t>
            </w:r>
          </w:p>
        </w:tc>
        <w:tc>
          <w:tcPr>
            <w:tcW w:w="2981" w:type="dxa"/>
            <w:tcBorders>
              <w:top w:val="single" w:sz="4" w:space="0" w:color="auto"/>
              <w:left w:val="single" w:sz="4" w:space="0" w:color="auto"/>
              <w:bottom w:val="single" w:sz="4" w:space="0" w:color="auto"/>
              <w:right w:val="single" w:sz="4" w:space="0" w:color="auto"/>
            </w:tcBorders>
            <w:shd w:val="clear" w:color="auto" w:fill="00B050"/>
            <w:vAlign w:val="center"/>
          </w:tcPr>
          <w:p w:rsidR="008641B6" w:rsidRPr="008641B6" w:rsidRDefault="008641B6" w:rsidP="008641B6">
            <w:pPr>
              <w:autoSpaceDE w:val="0"/>
              <w:autoSpaceDN w:val="0"/>
              <w:adjustRightInd w:val="0"/>
              <w:spacing w:after="0" w:line="240" w:lineRule="auto"/>
              <w:jc w:val="center"/>
              <w:rPr>
                <w:rFonts w:ascii="Times New Roman" w:eastAsia="Times New Roman" w:hAnsi="Times New Roman"/>
                <w:color w:val="000000"/>
                <w:sz w:val="24"/>
                <w:szCs w:val="24"/>
                <w:lang w:eastAsia="hu-HU"/>
              </w:rPr>
            </w:pPr>
            <w:r w:rsidRPr="008641B6">
              <w:rPr>
                <w:rFonts w:ascii="Times New Roman" w:eastAsia="Times New Roman" w:hAnsi="Times New Roman"/>
                <w:b/>
                <w:bCs/>
                <w:i/>
                <w:iCs/>
                <w:color w:val="000000"/>
                <w:sz w:val="24"/>
                <w:szCs w:val="24"/>
                <w:lang w:eastAsia="hu-HU"/>
              </w:rPr>
              <w:t>Megvalósítás tervezett</w:t>
            </w:r>
          </w:p>
          <w:p w:rsidR="008641B6" w:rsidRPr="008641B6" w:rsidRDefault="008641B6" w:rsidP="008641B6">
            <w:pPr>
              <w:autoSpaceDE w:val="0"/>
              <w:autoSpaceDN w:val="0"/>
              <w:adjustRightInd w:val="0"/>
              <w:spacing w:after="0" w:line="240" w:lineRule="auto"/>
              <w:jc w:val="center"/>
              <w:rPr>
                <w:rFonts w:ascii="Times New Roman" w:eastAsia="Times New Roman" w:hAnsi="Times New Roman"/>
                <w:color w:val="000000"/>
                <w:sz w:val="24"/>
                <w:szCs w:val="24"/>
                <w:lang w:eastAsia="hu-HU"/>
              </w:rPr>
            </w:pPr>
            <w:r w:rsidRPr="008641B6">
              <w:rPr>
                <w:rFonts w:ascii="Times New Roman" w:eastAsia="Times New Roman" w:hAnsi="Times New Roman"/>
                <w:b/>
                <w:bCs/>
                <w:i/>
                <w:iCs/>
                <w:color w:val="000000"/>
                <w:sz w:val="24"/>
                <w:szCs w:val="24"/>
                <w:lang w:eastAsia="hu-HU"/>
              </w:rPr>
              <w:t>időpontja</w:t>
            </w:r>
            <w:r w:rsidR="00CB67E3">
              <w:rPr>
                <w:rFonts w:ascii="Times New Roman" w:eastAsia="Times New Roman" w:hAnsi="Times New Roman"/>
                <w:b/>
                <w:bCs/>
                <w:i/>
                <w:iCs/>
                <w:color w:val="000000"/>
                <w:sz w:val="24"/>
                <w:szCs w:val="24"/>
                <w:lang w:eastAsia="hu-HU"/>
              </w:rPr>
              <w:t>/év</w:t>
            </w:r>
          </w:p>
        </w:tc>
        <w:tc>
          <w:tcPr>
            <w:tcW w:w="2982" w:type="dxa"/>
            <w:tcBorders>
              <w:top w:val="single" w:sz="4" w:space="0" w:color="auto"/>
              <w:left w:val="single" w:sz="4" w:space="0" w:color="auto"/>
              <w:bottom w:val="single" w:sz="4" w:space="0" w:color="auto"/>
              <w:right w:val="single" w:sz="4" w:space="0" w:color="auto"/>
            </w:tcBorders>
            <w:shd w:val="clear" w:color="auto" w:fill="00B050"/>
            <w:vAlign w:val="center"/>
          </w:tcPr>
          <w:p w:rsidR="008641B6" w:rsidRPr="008641B6" w:rsidRDefault="008641B6" w:rsidP="008641B6">
            <w:pPr>
              <w:autoSpaceDE w:val="0"/>
              <w:autoSpaceDN w:val="0"/>
              <w:adjustRightInd w:val="0"/>
              <w:spacing w:after="0" w:line="240" w:lineRule="auto"/>
              <w:jc w:val="center"/>
              <w:rPr>
                <w:rFonts w:ascii="Times New Roman" w:eastAsia="Times New Roman" w:hAnsi="Times New Roman"/>
                <w:color w:val="000000"/>
                <w:sz w:val="24"/>
                <w:szCs w:val="24"/>
                <w:lang w:eastAsia="hu-HU"/>
              </w:rPr>
            </w:pPr>
            <w:r w:rsidRPr="008641B6">
              <w:rPr>
                <w:rFonts w:ascii="Times New Roman" w:eastAsia="Times New Roman" w:hAnsi="Times New Roman"/>
                <w:b/>
                <w:bCs/>
                <w:i/>
                <w:iCs/>
                <w:color w:val="000000"/>
                <w:sz w:val="24"/>
                <w:szCs w:val="24"/>
                <w:lang w:eastAsia="hu-HU"/>
              </w:rPr>
              <w:t>A feladat biztosítása</w:t>
            </w:r>
          </w:p>
        </w:tc>
      </w:tr>
      <w:tr w:rsidR="008641B6" w:rsidRPr="008641B6" w:rsidTr="007C72F0">
        <w:trPr>
          <w:trHeight w:val="293"/>
        </w:trPr>
        <w:tc>
          <w:tcPr>
            <w:tcW w:w="8944" w:type="dxa"/>
            <w:gridSpan w:val="3"/>
            <w:tcBorders>
              <w:top w:val="single" w:sz="4" w:space="0" w:color="auto"/>
              <w:left w:val="single" w:sz="4" w:space="0" w:color="auto"/>
              <w:bottom w:val="single" w:sz="4" w:space="0" w:color="auto"/>
              <w:right w:val="single" w:sz="4" w:space="0" w:color="auto"/>
            </w:tcBorders>
            <w:vAlign w:val="center"/>
          </w:tcPr>
          <w:p w:rsidR="008641B6" w:rsidRPr="008641B6" w:rsidRDefault="008641B6" w:rsidP="008641B6">
            <w:pPr>
              <w:autoSpaceDE w:val="0"/>
              <w:autoSpaceDN w:val="0"/>
              <w:adjustRightInd w:val="0"/>
              <w:spacing w:after="0" w:line="240" w:lineRule="auto"/>
              <w:jc w:val="center"/>
              <w:rPr>
                <w:rFonts w:ascii="Times New Roman" w:eastAsia="Times New Roman" w:hAnsi="Times New Roman"/>
                <w:color w:val="000000"/>
                <w:sz w:val="24"/>
                <w:szCs w:val="24"/>
                <w:lang w:eastAsia="hu-HU"/>
              </w:rPr>
            </w:pPr>
          </w:p>
        </w:tc>
      </w:tr>
      <w:tr w:rsidR="008641B6" w:rsidRPr="008641B6" w:rsidTr="00817ADC">
        <w:trPr>
          <w:trHeight w:val="1188"/>
        </w:trPr>
        <w:tc>
          <w:tcPr>
            <w:tcW w:w="2981" w:type="dxa"/>
            <w:tcBorders>
              <w:top w:val="single" w:sz="4" w:space="0" w:color="auto"/>
              <w:left w:val="single" w:sz="4" w:space="0" w:color="auto"/>
              <w:bottom w:val="single" w:sz="4" w:space="0" w:color="auto"/>
              <w:right w:val="single" w:sz="4" w:space="0" w:color="auto"/>
            </w:tcBorders>
            <w:vAlign w:val="center"/>
          </w:tcPr>
          <w:p w:rsidR="008641B6" w:rsidRPr="008641B6" w:rsidRDefault="008641B6" w:rsidP="008641B6">
            <w:pPr>
              <w:autoSpaceDE w:val="0"/>
              <w:autoSpaceDN w:val="0"/>
              <w:adjustRightInd w:val="0"/>
              <w:spacing w:after="0" w:line="240" w:lineRule="auto"/>
              <w:jc w:val="center"/>
              <w:rPr>
                <w:rFonts w:ascii="Times New Roman" w:eastAsia="Times New Roman" w:hAnsi="Times New Roman"/>
                <w:color w:val="000000"/>
                <w:sz w:val="24"/>
                <w:szCs w:val="24"/>
                <w:lang w:eastAsia="hu-HU"/>
              </w:rPr>
            </w:pPr>
            <w:r w:rsidRPr="008641B6">
              <w:rPr>
                <w:rFonts w:ascii="Times New Roman" w:eastAsia="Times New Roman" w:hAnsi="Times New Roman"/>
                <w:color w:val="000000"/>
                <w:sz w:val="24"/>
                <w:szCs w:val="24"/>
                <w:lang w:eastAsia="hu-HU"/>
              </w:rPr>
              <w:t>Szenvedélybetegek nappali ellátása (Szt. 65/F §)</w:t>
            </w:r>
          </w:p>
        </w:tc>
        <w:tc>
          <w:tcPr>
            <w:tcW w:w="2981" w:type="dxa"/>
            <w:tcBorders>
              <w:top w:val="single" w:sz="4" w:space="0" w:color="auto"/>
              <w:left w:val="single" w:sz="4" w:space="0" w:color="auto"/>
              <w:bottom w:val="single" w:sz="4" w:space="0" w:color="auto"/>
              <w:right w:val="single" w:sz="4" w:space="0" w:color="auto"/>
            </w:tcBorders>
            <w:vAlign w:val="center"/>
          </w:tcPr>
          <w:p w:rsidR="008641B6" w:rsidRPr="008641B6" w:rsidRDefault="00CB67E3" w:rsidP="008641B6">
            <w:pPr>
              <w:autoSpaceDE w:val="0"/>
              <w:autoSpaceDN w:val="0"/>
              <w:adjustRightInd w:val="0"/>
              <w:spacing w:after="0" w:line="240" w:lineRule="auto"/>
              <w:jc w:val="center"/>
              <w:rPr>
                <w:rFonts w:ascii="Times New Roman" w:eastAsia="Times New Roman" w:hAnsi="Times New Roman"/>
                <w:color w:val="000000"/>
                <w:sz w:val="24"/>
                <w:szCs w:val="24"/>
                <w:lang w:eastAsia="hu-HU"/>
              </w:rPr>
            </w:pPr>
            <w:r>
              <w:rPr>
                <w:rFonts w:ascii="Times New Roman" w:eastAsia="Times New Roman" w:hAnsi="Times New Roman"/>
                <w:color w:val="000000"/>
                <w:sz w:val="24"/>
                <w:szCs w:val="24"/>
                <w:lang w:eastAsia="hu-HU"/>
              </w:rPr>
              <w:t xml:space="preserve">2020. </w:t>
            </w:r>
          </w:p>
        </w:tc>
        <w:tc>
          <w:tcPr>
            <w:tcW w:w="2982" w:type="dxa"/>
            <w:tcBorders>
              <w:top w:val="single" w:sz="4" w:space="0" w:color="auto"/>
              <w:left w:val="single" w:sz="4" w:space="0" w:color="auto"/>
              <w:bottom w:val="single" w:sz="4" w:space="0" w:color="auto"/>
              <w:right w:val="single" w:sz="4" w:space="0" w:color="auto"/>
            </w:tcBorders>
            <w:vAlign w:val="center"/>
          </w:tcPr>
          <w:p w:rsidR="008641B6" w:rsidRPr="008641B6" w:rsidRDefault="008641B6" w:rsidP="008641B6">
            <w:pPr>
              <w:autoSpaceDE w:val="0"/>
              <w:autoSpaceDN w:val="0"/>
              <w:adjustRightInd w:val="0"/>
              <w:spacing w:after="0" w:line="240" w:lineRule="auto"/>
              <w:jc w:val="center"/>
              <w:rPr>
                <w:rFonts w:ascii="Times New Roman" w:eastAsia="Times New Roman" w:hAnsi="Times New Roman"/>
                <w:color w:val="000000"/>
                <w:sz w:val="24"/>
                <w:szCs w:val="24"/>
                <w:lang w:eastAsia="hu-HU"/>
              </w:rPr>
            </w:pPr>
            <w:r w:rsidRPr="008641B6">
              <w:rPr>
                <w:rFonts w:ascii="Times New Roman" w:eastAsia="Times New Roman" w:hAnsi="Times New Roman"/>
                <w:color w:val="000000"/>
                <w:sz w:val="24"/>
                <w:szCs w:val="24"/>
                <w:lang w:eastAsia="hu-HU"/>
              </w:rPr>
              <w:t xml:space="preserve">Civil szervezettel történő együttműködés (ellátási szerződés) keretében </w:t>
            </w:r>
            <w:r w:rsidR="00AF39AC">
              <w:rPr>
                <w:rFonts w:ascii="Times New Roman" w:eastAsia="Times New Roman" w:hAnsi="Times New Roman"/>
                <w:color w:val="000000"/>
                <w:sz w:val="24"/>
                <w:szCs w:val="24"/>
                <w:lang w:eastAsia="hu-HU"/>
              </w:rPr>
              <w:t>biztosítható</w:t>
            </w:r>
          </w:p>
          <w:p w:rsidR="008641B6" w:rsidRPr="008641B6" w:rsidRDefault="008641B6" w:rsidP="008641B6">
            <w:pPr>
              <w:autoSpaceDE w:val="0"/>
              <w:autoSpaceDN w:val="0"/>
              <w:adjustRightInd w:val="0"/>
              <w:spacing w:after="0" w:line="240" w:lineRule="auto"/>
              <w:jc w:val="center"/>
              <w:rPr>
                <w:rFonts w:ascii="Times New Roman" w:eastAsia="Times New Roman" w:hAnsi="Times New Roman"/>
                <w:color w:val="000000"/>
                <w:sz w:val="24"/>
                <w:szCs w:val="24"/>
                <w:lang w:eastAsia="hu-HU"/>
              </w:rPr>
            </w:pPr>
          </w:p>
        </w:tc>
      </w:tr>
      <w:tr w:rsidR="008641B6" w:rsidRPr="008641B6" w:rsidTr="00795113">
        <w:trPr>
          <w:trHeight w:val="500"/>
        </w:trPr>
        <w:tc>
          <w:tcPr>
            <w:tcW w:w="2981" w:type="dxa"/>
            <w:tcBorders>
              <w:top w:val="single" w:sz="4" w:space="0" w:color="auto"/>
              <w:left w:val="single" w:sz="4" w:space="0" w:color="auto"/>
              <w:bottom w:val="single" w:sz="4" w:space="0" w:color="auto"/>
              <w:right w:val="single" w:sz="4" w:space="0" w:color="auto"/>
            </w:tcBorders>
            <w:vAlign w:val="center"/>
          </w:tcPr>
          <w:p w:rsidR="008641B6" w:rsidRPr="008641B6" w:rsidRDefault="008641B6" w:rsidP="008641B6">
            <w:pPr>
              <w:autoSpaceDE w:val="0"/>
              <w:autoSpaceDN w:val="0"/>
              <w:adjustRightInd w:val="0"/>
              <w:spacing w:after="0" w:line="240" w:lineRule="auto"/>
              <w:rPr>
                <w:rFonts w:ascii="Times New Roman" w:eastAsia="Times New Roman" w:hAnsi="Times New Roman"/>
                <w:color w:val="000000"/>
                <w:sz w:val="24"/>
                <w:szCs w:val="24"/>
                <w:lang w:eastAsia="hu-HU"/>
              </w:rPr>
            </w:pPr>
            <w:r w:rsidRPr="008641B6">
              <w:rPr>
                <w:rFonts w:ascii="Times New Roman" w:eastAsia="Times New Roman" w:hAnsi="Times New Roman"/>
                <w:color w:val="000000"/>
                <w:sz w:val="24"/>
                <w:szCs w:val="24"/>
                <w:lang w:eastAsia="hu-HU"/>
              </w:rPr>
              <w:t>Lakossági igények felmérése</w:t>
            </w:r>
          </w:p>
        </w:tc>
        <w:tc>
          <w:tcPr>
            <w:tcW w:w="2981" w:type="dxa"/>
            <w:tcBorders>
              <w:top w:val="single" w:sz="4" w:space="0" w:color="auto"/>
              <w:left w:val="single" w:sz="4" w:space="0" w:color="auto"/>
              <w:bottom w:val="single" w:sz="4" w:space="0" w:color="auto"/>
              <w:right w:val="single" w:sz="4" w:space="0" w:color="auto"/>
            </w:tcBorders>
            <w:vAlign w:val="center"/>
          </w:tcPr>
          <w:p w:rsidR="008641B6" w:rsidRPr="008641B6" w:rsidRDefault="00C17F51" w:rsidP="008641B6">
            <w:pPr>
              <w:autoSpaceDE w:val="0"/>
              <w:autoSpaceDN w:val="0"/>
              <w:adjustRightInd w:val="0"/>
              <w:spacing w:after="0" w:line="240" w:lineRule="auto"/>
              <w:jc w:val="center"/>
              <w:rPr>
                <w:rFonts w:ascii="Times New Roman" w:eastAsia="Times New Roman" w:hAnsi="Times New Roman"/>
                <w:color w:val="000000"/>
                <w:sz w:val="24"/>
                <w:szCs w:val="24"/>
                <w:lang w:eastAsia="hu-HU"/>
              </w:rPr>
            </w:pPr>
            <w:r>
              <w:rPr>
                <w:rFonts w:ascii="Times New Roman" w:eastAsia="Times New Roman" w:hAnsi="Times New Roman"/>
                <w:color w:val="000000"/>
                <w:sz w:val="24"/>
                <w:szCs w:val="24"/>
                <w:lang w:eastAsia="hu-HU"/>
              </w:rPr>
              <w:t>2020</w:t>
            </w:r>
            <w:r w:rsidR="00B670EC">
              <w:rPr>
                <w:rFonts w:ascii="Times New Roman" w:eastAsia="Times New Roman" w:hAnsi="Times New Roman"/>
                <w:color w:val="000000"/>
                <w:sz w:val="24"/>
                <w:szCs w:val="24"/>
                <w:lang w:eastAsia="hu-HU"/>
              </w:rPr>
              <w:t>-2021</w:t>
            </w:r>
            <w:r w:rsidR="008641B6" w:rsidRPr="008641B6">
              <w:rPr>
                <w:rFonts w:ascii="Times New Roman" w:eastAsia="Times New Roman" w:hAnsi="Times New Roman"/>
                <w:color w:val="000000"/>
                <w:sz w:val="24"/>
                <w:szCs w:val="24"/>
                <w:lang w:eastAsia="hu-HU"/>
              </w:rPr>
              <w:t>.</w:t>
            </w:r>
          </w:p>
        </w:tc>
        <w:tc>
          <w:tcPr>
            <w:tcW w:w="2982" w:type="dxa"/>
            <w:tcBorders>
              <w:top w:val="single" w:sz="4" w:space="0" w:color="auto"/>
              <w:left w:val="single" w:sz="4" w:space="0" w:color="auto"/>
              <w:bottom w:val="single" w:sz="4" w:space="0" w:color="auto"/>
              <w:right w:val="single" w:sz="4" w:space="0" w:color="auto"/>
            </w:tcBorders>
            <w:vAlign w:val="center"/>
          </w:tcPr>
          <w:p w:rsidR="008641B6" w:rsidRPr="008641B6" w:rsidRDefault="008641B6" w:rsidP="008641B6">
            <w:pPr>
              <w:autoSpaceDE w:val="0"/>
              <w:autoSpaceDN w:val="0"/>
              <w:adjustRightInd w:val="0"/>
              <w:spacing w:after="0" w:line="240" w:lineRule="auto"/>
              <w:jc w:val="center"/>
              <w:rPr>
                <w:rFonts w:ascii="Times New Roman" w:eastAsia="Times New Roman" w:hAnsi="Times New Roman"/>
                <w:color w:val="000000"/>
                <w:sz w:val="24"/>
                <w:szCs w:val="24"/>
                <w:lang w:eastAsia="hu-HU"/>
              </w:rPr>
            </w:pPr>
            <w:r w:rsidRPr="008641B6">
              <w:rPr>
                <w:rFonts w:ascii="Times New Roman" w:eastAsia="Times New Roman" w:hAnsi="Times New Roman"/>
                <w:color w:val="000000"/>
                <w:sz w:val="24"/>
                <w:szCs w:val="24"/>
                <w:lang w:eastAsia="hu-HU"/>
              </w:rPr>
              <w:t>Intézmények és/vagy külső szakember</w:t>
            </w:r>
          </w:p>
        </w:tc>
      </w:tr>
      <w:tr w:rsidR="008641B6" w:rsidRPr="008641B6" w:rsidTr="00795113">
        <w:trPr>
          <w:trHeight w:val="510"/>
        </w:trPr>
        <w:tc>
          <w:tcPr>
            <w:tcW w:w="2981" w:type="dxa"/>
            <w:tcBorders>
              <w:top w:val="single" w:sz="4" w:space="0" w:color="auto"/>
              <w:left w:val="single" w:sz="4" w:space="0" w:color="auto"/>
              <w:bottom w:val="single" w:sz="4" w:space="0" w:color="auto"/>
              <w:right w:val="single" w:sz="4" w:space="0" w:color="auto"/>
            </w:tcBorders>
            <w:vAlign w:val="center"/>
          </w:tcPr>
          <w:p w:rsidR="008641B6" w:rsidRPr="008641B6" w:rsidRDefault="008641B6" w:rsidP="008641B6">
            <w:pPr>
              <w:autoSpaceDE w:val="0"/>
              <w:autoSpaceDN w:val="0"/>
              <w:adjustRightInd w:val="0"/>
              <w:spacing w:after="0" w:line="240" w:lineRule="auto"/>
              <w:rPr>
                <w:rFonts w:ascii="Times New Roman" w:eastAsia="Times New Roman" w:hAnsi="Times New Roman"/>
                <w:color w:val="000000"/>
                <w:sz w:val="24"/>
                <w:szCs w:val="24"/>
                <w:lang w:eastAsia="hu-HU"/>
              </w:rPr>
            </w:pPr>
            <w:r w:rsidRPr="008641B6">
              <w:rPr>
                <w:rFonts w:ascii="Times New Roman" w:eastAsia="Times New Roman" w:hAnsi="Times New Roman"/>
                <w:color w:val="000000"/>
                <w:sz w:val="24"/>
                <w:szCs w:val="24"/>
                <w:lang w:eastAsia="hu-HU"/>
              </w:rPr>
              <w:t>Személyes gondoskodási formák fejlesztése</w:t>
            </w:r>
          </w:p>
        </w:tc>
        <w:tc>
          <w:tcPr>
            <w:tcW w:w="2981" w:type="dxa"/>
            <w:tcBorders>
              <w:top w:val="single" w:sz="4" w:space="0" w:color="auto"/>
              <w:left w:val="single" w:sz="4" w:space="0" w:color="auto"/>
              <w:bottom w:val="single" w:sz="4" w:space="0" w:color="auto"/>
              <w:right w:val="single" w:sz="4" w:space="0" w:color="auto"/>
            </w:tcBorders>
            <w:vAlign w:val="center"/>
          </w:tcPr>
          <w:p w:rsidR="008641B6" w:rsidRPr="008641B6" w:rsidRDefault="008641B6" w:rsidP="008641B6">
            <w:pPr>
              <w:autoSpaceDE w:val="0"/>
              <w:autoSpaceDN w:val="0"/>
              <w:adjustRightInd w:val="0"/>
              <w:spacing w:after="0" w:line="240" w:lineRule="auto"/>
              <w:jc w:val="center"/>
              <w:rPr>
                <w:rFonts w:ascii="Times New Roman" w:eastAsia="Times New Roman" w:hAnsi="Times New Roman"/>
                <w:color w:val="000000"/>
                <w:sz w:val="24"/>
                <w:szCs w:val="24"/>
                <w:lang w:eastAsia="hu-HU"/>
              </w:rPr>
            </w:pPr>
            <w:r w:rsidRPr="008641B6">
              <w:rPr>
                <w:rFonts w:ascii="Times New Roman" w:eastAsia="Times New Roman" w:hAnsi="Times New Roman"/>
                <w:color w:val="000000"/>
                <w:sz w:val="24"/>
                <w:szCs w:val="24"/>
                <w:lang w:eastAsia="hu-HU"/>
              </w:rPr>
              <w:t>folyamatos</w:t>
            </w:r>
          </w:p>
        </w:tc>
        <w:tc>
          <w:tcPr>
            <w:tcW w:w="2982" w:type="dxa"/>
            <w:tcBorders>
              <w:top w:val="single" w:sz="4" w:space="0" w:color="auto"/>
              <w:left w:val="single" w:sz="4" w:space="0" w:color="auto"/>
              <w:bottom w:val="single" w:sz="4" w:space="0" w:color="auto"/>
              <w:right w:val="single" w:sz="4" w:space="0" w:color="auto"/>
            </w:tcBorders>
            <w:vAlign w:val="center"/>
          </w:tcPr>
          <w:p w:rsidR="008641B6" w:rsidRPr="008641B6" w:rsidRDefault="008641B6" w:rsidP="008641B6">
            <w:pPr>
              <w:autoSpaceDE w:val="0"/>
              <w:autoSpaceDN w:val="0"/>
              <w:adjustRightInd w:val="0"/>
              <w:spacing w:after="0" w:line="240" w:lineRule="auto"/>
              <w:jc w:val="center"/>
              <w:rPr>
                <w:rFonts w:ascii="Times New Roman" w:eastAsia="Times New Roman" w:hAnsi="Times New Roman"/>
                <w:color w:val="000000"/>
                <w:sz w:val="24"/>
                <w:szCs w:val="24"/>
                <w:lang w:eastAsia="hu-HU"/>
              </w:rPr>
            </w:pPr>
            <w:r w:rsidRPr="008641B6">
              <w:rPr>
                <w:rFonts w:ascii="Times New Roman" w:eastAsia="Times New Roman" w:hAnsi="Times New Roman"/>
                <w:color w:val="000000"/>
                <w:sz w:val="24"/>
                <w:szCs w:val="24"/>
                <w:lang w:eastAsia="hu-HU"/>
              </w:rPr>
              <w:t>Intézmények, fenntartó</w:t>
            </w:r>
          </w:p>
        </w:tc>
      </w:tr>
      <w:tr w:rsidR="008641B6" w:rsidRPr="008641B6" w:rsidTr="00795113">
        <w:trPr>
          <w:trHeight w:val="502"/>
        </w:trPr>
        <w:tc>
          <w:tcPr>
            <w:tcW w:w="2981" w:type="dxa"/>
            <w:tcBorders>
              <w:top w:val="single" w:sz="4" w:space="0" w:color="auto"/>
              <w:left w:val="single" w:sz="4" w:space="0" w:color="auto"/>
              <w:bottom w:val="single" w:sz="4" w:space="0" w:color="auto"/>
              <w:right w:val="single" w:sz="4" w:space="0" w:color="auto"/>
            </w:tcBorders>
            <w:vAlign w:val="center"/>
          </w:tcPr>
          <w:p w:rsidR="008641B6" w:rsidRPr="008641B6" w:rsidRDefault="008641B6" w:rsidP="008641B6">
            <w:pPr>
              <w:autoSpaceDE w:val="0"/>
              <w:autoSpaceDN w:val="0"/>
              <w:adjustRightInd w:val="0"/>
              <w:spacing w:after="0" w:line="240" w:lineRule="auto"/>
              <w:jc w:val="center"/>
              <w:rPr>
                <w:rFonts w:ascii="Times New Roman" w:eastAsia="Times New Roman" w:hAnsi="Times New Roman"/>
                <w:color w:val="000000"/>
                <w:sz w:val="24"/>
                <w:szCs w:val="24"/>
                <w:lang w:eastAsia="hu-HU"/>
              </w:rPr>
            </w:pPr>
            <w:r w:rsidRPr="008641B6">
              <w:rPr>
                <w:rFonts w:ascii="Times New Roman" w:eastAsia="Times New Roman" w:hAnsi="Times New Roman"/>
                <w:color w:val="000000"/>
                <w:sz w:val="24"/>
                <w:szCs w:val="24"/>
                <w:lang w:eastAsia="hu-HU"/>
              </w:rPr>
              <w:t>A Szolgáltatástervezési koncepció felülvizsgálata</w:t>
            </w:r>
          </w:p>
        </w:tc>
        <w:tc>
          <w:tcPr>
            <w:tcW w:w="2981" w:type="dxa"/>
            <w:tcBorders>
              <w:top w:val="single" w:sz="4" w:space="0" w:color="auto"/>
              <w:left w:val="single" w:sz="4" w:space="0" w:color="auto"/>
              <w:bottom w:val="single" w:sz="4" w:space="0" w:color="auto"/>
              <w:right w:val="single" w:sz="4" w:space="0" w:color="auto"/>
            </w:tcBorders>
            <w:vAlign w:val="center"/>
          </w:tcPr>
          <w:p w:rsidR="008641B6" w:rsidRPr="008641B6" w:rsidRDefault="00B670EC" w:rsidP="008641B6">
            <w:pPr>
              <w:autoSpaceDE w:val="0"/>
              <w:autoSpaceDN w:val="0"/>
              <w:adjustRightInd w:val="0"/>
              <w:spacing w:after="0" w:line="240" w:lineRule="auto"/>
              <w:jc w:val="center"/>
              <w:rPr>
                <w:rFonts w:ascii="Times New Roman" w:eastAsia="Times New Roman" w:hAnsi="Times New Roman"/>
                <w:color w:val="000000"/>
                <w:sz w:val="24"/>
                <w:szCs w:val="24"/>
                <w:lang w:eastAsia="hu-HU"/>
              </w:rPr>
            </w:pPr>
            <w:r>
              <w:rPr>
                <w:rFonts w:ascii="Times New Roman" w:eastAsia="Times New Roman" w:hAnsi="Times New Roman"/>
                <w:color w:val="000000"/>
                <w:sz w:val="24"/>
                <w:szCs w:val="24"/>
                <w:lang w:eastAsia="hu-HU"/>
              </w:rPr>
              <w:t>2021</w:t>
            </w:r>
            <w:r w:rsidR="008641B6" w:rsidRPr="008641B6">
              <w:rPr>
                <w:rFonts w:ascii="Times New Roman" w:eastAsia="Times New Roman" w:hAnsi="Times New Roman"/>
                <w:color w:val="000000"/>
                <w:sz w:val="24"/>
                <w:szCs w:val="24"/>
                <w:lang w:eastAsia="hu-HU"/>
              </w:rPr>
              <w:t>. év</w:t>
            </w:r>
          </w:p>
        </w:tc>
        <w:tc>
          <w:tcPr>
            <w:tcW w:w="2982" w:type="dxa"/>
            <w:tcBorders>
              <w:top w:val="single" w:sz="4" w:space="0" w:color="auto"/>
              <w:left w:val="single" w:sz="4" w:space="0" w:color="auto"/>
              <w:bottom w:val="single" w:sz="4" w:space="0" w:color="auto"/>
              <w:right w:val="single" w:sz="4" w:space="0" w:color="auto"/>
            </w:tcBorders>
            <w:vAlign w:val="center"/>
          </w:tcPr>
          <w:p w:rsidR="008641B6" w:rsidRPr="008641B6" w:rsidRDefault="008641B6" w:rsidP="008641B6">
            <w:pPr>
              <w:autoSpaceDE w:val="0"/>
              <w:autoSpaceDN w:val="0"/>
              <w:adjustRightInd w:val="0"/>
              <w:spacing w:after="0" w:line="240" w:lineRule="auto"/>
              <w:jc w:val="center"/>
              <w:rPr>
                <w:rFonts w:ascii="Times New Roman" w:eastAsia="Times New Roman" w:hAnsi="Times New Roman"/>
                <w:color w:val="000000"/>
                <w:sz w:val="24"/>
                <w:szCs w:val="24"/>
                <w:lang w:eastAsia="hu-HU"/>
              </w:rPr>
            </w:pPr>
            <w:r w:rsidRPr="008641B6">
              <w:rPr>
                <w:rFonts w:ascii="Times New Roman" w:eastAsia="Times New Roman" w:hAnsi="Times New Roman"/>
                <w:color w:val="000000"/>
                <w:sz w:val="24"/>
                <w:szCs w:val="24"/>
                <w:lang w:eastAsia="hu-HU"/>
              </w:rPr>
              <w:t>Humánszolgáltatási Igazgatóság</w:t>
            </w:r>
          </w:p>
        </w:tc>
      </w:tr>
      <w:tr w:rsidR="008641B6" w:rsidRPr="008641B6" w:rsidTr="00795113">
        <w:trPr>
          <w:trHeight w:val="429"/>
        </w:trPr>
        <w:tc>
          <w:tcPr>
            <w:tcW w:w="2981" w:type="dxa"/>
            <w:tcBorders>
              <w:top w:val="single" w:sz="4" w:space="0" w:color="auto"/>
              <w:left w:val="single" w:sz="4" w:space="0" w:color="auto"/>
              <w:bottom w:val="single" w:sz="4" w:space="0" w:color="auto"/>
              <w:right w:val="single" w:sz="4" w:space="0" w:color="auto"/>
            </w:tcBorders>
            <w:vAlign w:val="center"/>
          </w:tcPr>
          <w:p w:rsidR="008641B6" w:rsidRPr="008641B6" w:rsidRDefault="008641B6" w:rsidP="008641B6">
            <w:pPr>
              <w:autoSpaceDE w:val="0"/>
              <w:autoSpaceDN w:val="0"/>
              <w:adjustRightInd w:val="0"/>
              <w:spacing w:after="0" w:line="240" w:lineRule="auto"/>
              <w:jc w:val="center"/>
              <w:rPr>
                <w:rFonts w:ascii="Times New Roman" w:eastAsia="Times New Roman" w:hAnsi="Times New Roman"/>
                <w:color w:val="000000"/>
                <w:sz w:val="24"/>
                <w:szCs w:val="24"/>
                <w:lang w:eastAsia="hu-HU"/>
              </w:rPr>
            </w:pPr>
            <w:r w:rsidRPr="008641B6">
              <w:rPr>
                <w:rFonts w:ascii="Times New Roman" w:eastAsia="Times New Roman" w:hAnsi="Times New Roman"/>
                <w:color w:val="000000"/>
                <w:sz w:val="24"/>
                <w:szCs w:val="24"/>
                <w:lang w:eastAsia="hu-HU"/>
              </w:rPr>
              <w:t>Pályázatokon való részvétel</w:t>
            </w:r>
          </w:p>
        </w:tc>
        <w:tc>
          <w:tcPr>
            <w:tcW w:w="2981" w:type="dxa"/>
            <w:tcBorders>
              <w:top w:val="single" w:sz="4" w:space="0" w:color="auto"/>
              <w:left w:val="single" w:sz="4" w:space="0" w:color="auto"/>
              <w:bottom w:val="single" w:sz="4" w:space="0" w:color="auto"/>
              <w:right w:val="single" w:sz="4" w:space="0" w:color="auto"/>
            </w:tcBorders>
            <w:vAlign w:val="center"/>
          </w:tcPr>
          <w:p w:rsidR="008641B6" w:rsidRPr="008641B6" w:rsidRDefault="008641B6" w:rsidP="008641B6">
            <w:pPr>
              <w:autoSpaceDE w:val="0"/>
              <w:autoSpaceDN w:val="0"/>
              <w:adjustRightInd w:val="0"/>
              <w:spacing w:after="0" w:line="240" w:lineRule="auto"/>
              <w:jc w:val="center"/>
              <w:rPr>
                <w:rFonts w:ascii="Times New Roman" w:eastAsia="Times New Roman" w:hAnsi="Times New Roman"/>
                <w:color w:val="000000"/>
                <w:sz w:val="24"/>
                <w:szCs w:val="24"/>
                <w:lang w:eastAsia="hu-HU"/>
              </w:rPr>
            </w:pPr>
            <w:r w:rsidRPr="008641B6">
              <w:rPr>
                <w:rFonts w:ascii="Times New Roman" w:eastAsia="Times New Roman" w:hAnsi="Times New Roman"/>
                <w:color w:val="000000"/>
                <w:sz w:val="24"/>
                <w:szCs w:val="24"/>
                <w:lang w:eastAsia="hu-HU"/>
              </w:rPr>
              <w:t>folyamatos</w:t>
            </w:r>
          </w:p>
        </w:tc>
        <w:tc>
          <w:tcPr>
            <w:tcW w:w="2982" w:type="dxa"/>
            <w:tcBorders>
              <w:top w:val="single" w:sz="4" w:space="0" w:color="auto"/>
              <w:left w:val="single" w:sz="4" w:space="0" w:color="auto"/>
              <w:bottom w:val="single" w:sz="4" w:space="0" w:color="auto"/>
              <w:right w:val="single" w:sz="4" w:space="0" w:color="auto"/>
            </w:tcBorders>
            <w:vAlign w:val="center"/>
          </w:tcPr>
          <w:p w:rsidR="008641B6" w:rsidRPr="008641B6" w:rsidRDefault="008641B6" w:rsidP="008641B6">
            <w:pPr>
              <w:autoSpaceDE w:val="0"/>
              <w:autoSpaceDN w:val="0"/>
              <w:adjustRightInd w:val="0"/>
              <w:spacing w:after="0" w:line="240" w:lineRule="auto"/>
              <w:jc w:val="center"/>
              <w:rPr>
                <w:rFonts w:ascii="Times New Roman" w:eastAsia="Times New Roman" w:hAnsi="Times New Roman"/>
                <w:color w:val="000000"/>
                <w:sz w:val="24"/>
                <w:szCs w:val="24"/>
                <w:lang w:eastAsia="hu-HU"/>
              </w:rPr>
            </w:pPr>
            <w:r w:rsidRPr="008641B6">
              <w:rPr>
                <w:rFonts w:ascii="Times New Roman" w:eastAsia="Times New Roman" w:hAnsi="Times New Roman"/>
                <w:color w:val="000000"/>
                <w:sz w:val="24"/>
                <w:szCs w:val="24"/>
                <w:lang w:eastAsia="hu-HU"/>
              </w:rPr>
              <w:t>Intézmények, konzorcium, hivatal</w:t>
            </w:r>
          </w:p>
        </w:tc>
      </w:tr>
      <w:tr w:rsidR="008641B6" w:rsidRPr="008641B6" w:rsidTr="00795113">
        <w:trPr>
          <w:trHeight w:val="467"/>
        </w:trPr>
        <w:tc>
          <w:tcPr>
            <w:tcW w:w="2981" w:type="dxa"/>
            <w:tcBorders>
              <w:top w:val="single" w:sz="4" w:space="0" w:color="auto"/>
              <w:left w:val="single" w:sz="4" w:space="0" w:color="auto"/>
              <w:bottom w:val="single" w:sz="4" w:space="0" w:color="auto"/>
              <w:right w:val="single" w:sz="4" w:space="0" w:color="auto"/>
            </w:tcBorders>
            <w:vAlign w:val="center"/>
          </w:tcPr>
          <w:p w:rsidR="008641B6" w:rsidRPr="008641B6" w:rsidRDefault="008641B6" w:rsidP="008641B6">
            <w:pPr>
              <w:autoSpaceDE w:val="0"/>
              <w:autoSpaceDN w:val="0"/>
              <w:adjustRightInd w:val="0"/>
              <w:spacing w:after="0" w:line="240" w:lineRule="auto"/>
              <w:jc w:val="center"/>
              <w:rPr>
                <w:rFonts w:ascii="Times New Roman" w:eastAsia="Times New Roman" w:hAnsi="Times New Roman"/>
                <w:color w:val="000000"/>
                <w:sz w:val="24"/>
                <w:szCs w:val="24"/>
                <w:lang w:eastAsia="hu-HU"/>
              </w:rPr>
            </w:pPr>
            <w:r w:rsidRPr="008641B6">
              <w:rPr>
                <w:rFonts w:ascii="Times New Roman" w:eastAsia="Times New Roman" w:hAnsi="Times New Roman"/>
                <w:color w:val="000000"/>
                <w:sz w:val="24"/>
                <w:szCs w:val="24"/>
                <w:lang w:eastAsia="hu-HU"/>
              </w:rPr>
              <w:t>Szociális és gyermekjóléti szerződések felülvizsgálata</w:t>
            </w:r>
          </w:p>
        </w:tc>
        <w:tc>
          <w:tcPr>
            <w:tcW w:w="2981" w:type="dxa"/>
            <w:tcBorders>
              <w:top w:val="single" w:sz="4" w:space="0" w:color="auto"/>
              <w:left w:val="single" w:sz="4" w:space="0" w:color="auto"/>
              <w:bottom w:val="single" w:sz="4" w:space="0" w:color="auto"/>
              <w:right w:val="single" w:sz="4" w:space="0" w:color="auto"/>
            </w:tcBorders>
            <w:vAlign w:val="center"/>
          </w:tcPr>
          <w:p w:rsidR="008641B6" w:rsidRPr="008641B6" w:rsidRDefault="008641B6" w:rsidP="008641B6">
            <w:pPr>
              <w:autoSpaceDE w:val="0"/>
              <w:autoSpaceDN w:val="0"/>
              <w:adjustRightInd w:val="0"/>
              <w:spacing w:after="0" w:line="240" w:lineRule="auto"/>
              <w:jc w:val="center"/>
              <w:rPr>
                <w:rFonts w:ascii="Times New Roman" w:eastAsia="Times New Roman" w:hAnsi="Times New Roman"/>
                <w:color w:val="000000"/>
                <w:sz w:val="24"/>
                <w:szCs w:val="24"/>
                <w:lang w:eastAsia="hu-HU"/>
              </w:rPr>
            </w:pPr>
            <w:r w:rsidRPr="008641B6">
              <w:rPr>
                <w:rFonts w:ascii="Times New Roman" w:eastAsia="Times New Roman" w:hAnsi="Times New Roman"/>
                <w:color w:val="000000"/>
                <w:sz w:val="24"/>
                <w:szCs w:val="24"/>
                <w:lang w:eastAsia="hu-HU"/>
              </w:rPr>
              <w:t>évenként</w:t>
            </w:r>
          </w:p>
        </w:tc>
        <w:tc>
          <w:tcPr>
            <w:tcW w:w="2982" w:type="dxa"/>
            <w:tcBorders>
              <w:top w:val="single" w:sz="4" w:space="0" w:color="auto"/>
              <w:left w:val="single" w:sz="4" w:space="0" w:color="auto"/>
              <w:bottom w:val="single" w:sz="4" w:space="0" w:color="auto"/>
              <w:right w:val="single" w:sz="4" w:space="0" w:color="auto"/>
            </w:tcBorders>
            <w:vAlign w:val="center"/>
          </w:tcPr>
          <w:p w:rsidR="008641B6" w:rsidRPr="008641B6" w:rsidRDefault="008641B6" w:rsidP="008641B6">
            <w:pPr>
              <w:autoSpaceDE w:val="0"/>
              <w:autoSpaceDN w:val="0"/>
              <w:adjustRightInd w:val="0"/>
              <w:spacing w:after="0" w:line="240" w:lineRule="auto"/>
              <w:jc w:val="center"/>
              <w:rPr>
                <w:rFonts w:ascii="Times New Roman" w:eastAsia="Times New Roman" w:hAnsi="Times New Roman"/>
                <w:color w:val="000000"/>
                <w:sz w:val="24"/>
                <w:szCs w:val="24"/>
                <w:lang w:eastAsia="hu-HU"/>
              </w:rPr>
            </w:pPr>
            <w:r w:rsidRPr="008641B6">
              <w:rPr>
                <w:rFonts w:ascii="Times New Roman" w:eastAsia="Times New Roman" w:hAnsi="Times New Roman"/>
                <w:color w:val="000000"/>
                <w:sz w:val="24"/>
                <w:szCs w:val="24"/>
                <w:lang w:eastAsia="hu-HU"/>
              </w:rPr>
              <w:t>Intézményirányítási Osztály</w:t>
            </w:r>
          </w:p>
        </w:tc>
      </w:tr>
    </w:tbl>
    <w:p w:rsidR="008641B6" w:rsidRPr="008641B6" w:rsidRDefault="008641B6" w:rsidP="008641B6">
      <w:pPr>
        <w:spacing w:after="0" w:line="240" w:lineRule="auto"/>
        <w:jc w:val="both"/>
        <w:rPr>
          <w:rFonts w:ascii="Times New Roman" w:eastAsia="SimSun" w:hAnsi="Times New Roman"/>
          <w:sz w:val="24"/>
          <w:szCs w:val="24"/>
          <w:lang w:eastAsia="hu-HU"/>
        </w:rPr>
      </w:pPr>
    </w:p>
    <w:p w:rsidR="008641B6" w:rsidRPr="008641B6" w:rsidRDefault="008641B6" w:rsidP="008609E7">
      <w:pPr>
        <w:spacing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 xml:space="preserve">Fontos, hogy a jelenleg már nem kötelező, önként vállalt szolgáltatások továbbra is megmaradjanak, a fejlesztések során továbbra is tekintettel kell lenni a lakossági szükségletekhez igazodó ellátórendszer teljes vertikumának biztosítására a szociális alapellátás területén. </w:t>
      </w:r>
    </w:p>
    <w:p w:rsidR="000E5B36" w:rsidRDefault="008641B6" w:rsidP="008609E7">
      <w:pPr>
        <w:spacing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Ugyanakkor szükséges hangsúlyozni azt is, hogy a hazai szociálpolitikai ellátórendszer folyamatos válto</w:t>
      </w:r>
      <w:r w:rsidR="005D6409">
        <w:rPr>
          <w:rFonts w:ascii="Times New Roman" w:eastAsia="SimSun" w:hAnsi="Times New Roman"/>
          <w:sz w:val="24"/>
          <w:szCs w:val="24"/>
          <w:lang w:eastAsia="hu-HU"/>
        </w:rPr>
        <w:t>záson, megújuláson megy keresztül.</w:t>
      </w:r>
      <w:r w:rsidRPr="008641B6">
        <w:rPr>
          <w:rFonts w:ascii="Times New Roman" w:eastAsia="SimSun" w:hAnsi="Times New Roman"/>
          <w:sz w:val="24"/>
          <w:szCs w:val="24"/>
          <w:lang w:eastAsia="hu-HU"/>
        </w:rPr>
        <w:t xml:space="preserve"> </w:t>
      </w:r>
      <w:r w:rsidR="005D6409">
        <w:rPr>
          <w:rFonts w:ascii="Times New Roman" w:eastAsia="SimSun" w:hAnsi="Times New Roman"/>
          <w:sz w:val="24"/>
          <w:szCs w:val="24"/>
          <w:lang w:eastAsia="hu-HU"/>
        </w:rPr>
        <w:t xml:space="preserve">Számos olyan kérdés is hangsúlyossá válik az </w:t>
      </w:r>
      <w:r w:rsidR="00795113">
        <w:rPr>
          <w:rFonts w:ascii="Times New Roman" w:eastAsia="SimSun" w:hAnsi="Times New Roman"/>
          <w:sz w:val="24"/>
          <w:szCs w:val="24"/>
          <w:lang w:eastAsia="hu-HU"/>
        </w:rPr>
        <w:t>elkövetkező években, melyek az Ö</w:t>
      </w:r>
      <w:r w:rsidR="005D6409">
        <w:rPr>
          <w:rFonts w:ascii="Times New Roman" w:eastAsia="SimSun" w:hAnsi="Times New Roman"/>
          <w:sz w:val="24"/>
          <w:szCs w:val="24"/>
          <w:lang w:eastAsia="hu-HU"/>
        </w:rPr>
        <w:t>nkormányza</w:t>
      </w:r>
      <w:r w:rsidR="00F513C8">
        <w:rPr>
          <w:rFonts w:ascii="Times New Roman" w:eastAsia="SimSun" w:hAnsi="Times New Roman"/>
          <w:sz w:val="24"/>
          <w:szCs w:val="24"/>
          <w:lang w:eastAsia="hu-HU"/>
        </w:rPr>
        <w:t>t hatáskörén túlnyúló gondolkodást, koncepciók kidolgozását igényli</w:t>
      </w:r>
      <w:r w:rsidR="00D2420F">
        <w:rPr>
          <w:rFonts w:ascii="Times New Roman" w:eastAsia="SimSun" w:hAnsi="Times New Roman"/>
          <w:sz w:val="24"/>
          <w:szCs w:val="24"/>
          <w:lang w:eastAsia="hu-HU"/>
        </w:rPr>
        <w:t xml:space="preserve">. </w:t>
      </w:r>
    </w:p>
    <w:p w:rsidR="008641B6" w:rsidRPr="008641B6" w:rsidRDefault="00D2420F" w:rsidP="008641B6">
      <w:pPr>
        <w:spacing w:after="0" w:line="240" w:lineRule="auto"/>
        <w:jc w:val="both"/>
        <w:rPr>
          <w:rFonts w:ascii="Times New Roman" w:eastAsia="SimSun" w:hAnsi="Times New Roman"/>
          <w:sz w:val="24"/>
          <w:szCs w:val="24"/>
          <w:lang w:eastAsia="hu-HU"/>
        </w:rPr>
      </w:pPr>
      <w:r>
        <w:rPr>
          <w:rFonts w:ascii="Times New Roman" w:eastAsia="SimSun" w:hAnsi="Times New Roman"/>
          <w:sz w:val="24"/>
          <w:szCs w:val="24"/>
          <w:lang w:eastAsia="hu-HU"/>
        </w:rPr>
        <w:lastRenderedPageBreak/>
        <w:t>A demográfusok előrejelzései szerint az idősek aránya a jövőben</w:t>
      </w:r>
      <w:r w:rsidR="000E5B36">
        <w:rPr>
          <w:rFonts w:ascii="Times New Roman" w:eastAsia="SimSun" w:hAnsi="Times New Roman"/>
          <w:sz w:val="24"/>
          <w:szCs w:val="24"/>
          <w:lang w:eastAsia="hu-HU"/>
        </w:rPr>
        <w:t xml:space="preserve"> nőni fog a lakosságszámhoz viszonyítottan, ezért az ellátórendszernek fel kell készülnie a demográfiai folyamatok kezelésére. </w:t>
      </w:r>
      <w:r>
        <w:rPr>
          <w:rFonts w:ascii="Times New Roman" w:eastAsia="SimSun" w:hAnsi="Times New Roman"/>
          <w:sz w:val="24"/>
          <w:szCs w:val="24"/>
          <w:lang w:eastAsia="hu-HU"/>
        </w:rPr>
        <w:t xml:space="preserve"> </w:t>
      </w:r>
    </w:p>
    <w:p w:rsidR="008641B6" w:rsidRPr="008641B6" w:rsidRDefault="008641B6" w:rsidP="008641B6">
      <w:pPr>
        <w:tabs>
          <w:tab w:val="left" w:pos="360"/>
        </w:tabs>
        <w:autoSpaceDE w:val="0"/>
        <w:autoSpaceDN w:val="0"/>
        <w:adjustRightInd w:val="0"/>
        <w:spacing w:after="0" w:line="240" w:lineRule="auto"/>
        <w:jc w:val="both"/>
        <w:rPr>
          <w:rFonts w:ascii="Times New Roman" w:eastAsia="SimSun" w:hAnsi="Times New Roman"/>
          <w:b/>
          <w:bCs/>
          <w:iCs/>
          <w:sz w:val="24"/>
          <w:szCs w:val="24"/>
          <w:lang w:eastAsia="hu-HU"/>
        </w:rPr>
      </w:pPr>
      <w:r w:rsidRPr="008641B6">
        <w:rPr>
          <w:rFonts w:ascii="Times New Roman" w:eastAsia="SimSun" w:hAnsi="Times New Roman"/>
          <w:iCs/>
          <w:sz w:val="24"/>
          <w:szCs w:val="24"/>
          <w:lang w:eastAsia="hu-HU"/>
        </w:rPr>
        <w:t xml:space="preserve">Az adatok elemzése, az ellátási kötelezettség teljesítésének tapasztalatai alapján a meghatározott fejlesztési irányokat, prioritásokat, valamint a helyi szociálpolitika elveit és értékeit továbbra is fenntartjuk. </w:t>
      </w:r>
    </w:p>
    <w:p w:rsidR="008641B6" w:rsidRPr="008641B6" w:rsidRDefault="008641B6" w:rsidP="008641B6">
      <w:pPr>
        <w:tabs>
          <w:tab w:val="left" w:pos="360"/>
        </w:tabs>
        <w:autoSpaceDE w:val="0"/>
        <w:autoSpaceDN w:val="0"/>
        <w:adjustRightInd w:val="0"/>
        <w:spacing w:after="0" w:line="240" w:lineRule="auto"/>
        <w:jc w:val="both"/>
        <w:rPr>
          <w:rFonts w:ascii="Times New Roman" w:eastAsia="SimSun" w:hAnsi="Times New Roman"/>
          <w:b/>
          <w:bCs/>
          <w:iCs/>
          <w:sz w:val="24"/>
          <w:szCs w:val="24"/>
          <w:lang w:eastAsia="hu-HU"/>
        </w:rPr>
      </w:pPr>
    </w:p>
    <w:p w:rsidR="008641B6" w:rsidRPr="008641B6" w:rsidRDefault="008641B6" w:rsidP="008641B6">
      <w:pPr>
        <w:spacing w:after="0" w:line="240" w:lineRule="auto"/>
        <w:jc w:val="both"/>
        <w:rPr>
          <w:rFonts w:ascii="Times New Roman" w:eastAsia="SimSun" w:hAnsi="Times New Roman"/>
          <w:sz w:val="24"/>
          <w:szCs w:val="24"/>
          <w:lang w:eastAsia="hu-HU"/>
        </w:rPr>
      </w:pPr>
      <w:r w:rsidRPr="008641B6">
        <w:rPr>
          <w:rFonts w:ascii="Times New Roman" w:eastAsia="SimSun" w:hAnsi="Times New Roman"/>
          <w:b/>
          <w:bCs/>
          <w:sz w:val="24"/>
          <w:szCs w:val="24"/>
          <w:lang w:eastAsia="hu-HU"/>
        </w:rPr>
        <w:t xml:space="preserve"> </w:t>
      </w:r>
      <w:r w:rsidRPr="008641B6">
        <w:rPr>
          <w:rFonts w:ascii="Times New Roman" w:eastAsia="SimSun" w:hAnsi="Times New Roman"/>
          <w:sz w:val="24"/>
          <w:szCs w:val="24"/>
          <w:lang w:eastAsia="hu-HU"/>
        </w:rPr>
        <w:t>A koncepció felülvizsgálata során megfogalmazódott célok megvalósulásával minél teljesebb körben biztosíthatóvá válhatnak a kerület polgárainak a lakóhelyhez legközelebb és az igényekhez igazodó magas színvonalú, ugyanakkor könnyen hozzáférhető és átjárható szociális ellátások.</w:t>
      </w:r>
    </w:p>
    <w:p w:rsidR="008641B6" w:rsidRPr="008641B6" w:rsidRDefault="008641B6" w:rsidP="008641B6">
      <w:pPr>
        <w:spacing w:after="0" w:line="240" w:lineRule="auto"/>
        <w:rPr>
          <w:rFonts w:ascii="Times New Roman" w:eastAsia="SimSun" w:hAnsi="Times New Roman"/>
          <w:sz w:val="26"/>
          <w:szCs w:val="26"/>
          <w:lang w:eastAsia="x-none"/>
        </w:rPr>
      </w:pPr>
    </w:p>
    <w:p w:rsidR="008641B6" w:rsidRPr="008641B6" w:rsidRDefault="008641B6" w:rsidP="008641B6">
      <w:pPr>
        <w:spacing w:after="0" w:line="36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 xml:space="preserve">Budapest, </w:t>
      </w:r>
      <w:r w:rsidR="00574D33">
        <w:rPr>
          <w:rFonts w:ascii="Times New Roman" w:eastAsia="SimSun" w:hAnsi="Times New Roman"/>
          <w:sz w:val="24"/>
          <w:szCs w:val="24"/>
          <w:lang w:eastAsia="hu-HU"/>
        </w:rPr>
        <w:t>2020.02.27.</w:t>
      </w:r>
    </w:p>
    <w:p w:rsidR="008641B6" w:rsidRPr="008641B6" w:rsidRDefault="008641B6" w:rsidP="008641B6">
      <w:pPr>
        <w:spacing w:after="0" w:line="360" w:lineRule="auto"/>
        <w:jc w:val="both"/>
        <w:rPr>
          <w:rFonts w:ascii="Times New Roman" w:eastAsia="SimSun" w:hAnsi="Times New Roman"/>
          <w:sz w:val="24"/>
          <w:szCs w:val="24"/>
          <w:lang w:eastAsia="hu-HU"/>
        </w:rPr>
      </w:pPr>
    </w:p>
    <w:p w:rsidR="008641B6" w:rsidRPr="008641B6" w:rsidRDefault="008641B6" w:rsidP="008641B6">
      <w:pPr>
        <w:spacing w:after="0" w:line="36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 xml:space="preserve">                                                                                            </w:t>
      </w:r>
    </w:p>
    <w:p w:rsidR="008641B6" w:rsidRPr="008641B6" w:rsidRDefault="008641B6" w:rsidP="008641B6">
      <w:pPr>
        <w:spacing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 xml:space="preserve">                                                                                                  </w:t>
      </w:r>
      <w:r w:rsidR="00795113">
        <w:rPr>
          <w:rFonts w:ascii="Times New Roman" w:eastAsia="SimSun" w:hAnsi="Times New Roman"/>
          <w:sz w:val="24"/>
          <w:szCs w:val="24"/>
          <w:lang w:eastAsia="hu-HU"/>
        </w:rPr>
        <w:t xml:space="preserve"> </w:t>
      </w:r>
      <w:r w:rsidRPr="008641B6">
        <w:rPr>
          <w:rFonts w:ascii="Times New Roman" w:eastAsia="SimSun" w:hAnsi="Times New Roman"/>
          <w:sz w:val="24"/>
          <w:szCs w:val="24"/>
          <w:lang w:eastAsia="hu-HU"/>
        </w:rPr>
        <w:t>Őr</w:t>
      </w:r>
      <w:r w:rsidR="005D6409">
        <w:rPr>
          <w:rFonts w:ascii="Times New Roman" w:eastAsia="SimSun" w:hAnsi="Times New Roman"/>
          <w:sz w:val="24"/>
          <w:szCs w:val="24"/>
          <w:lang w:eastAsia="hu-HU"/>
        </w:rPr>
        <w:t>si Gergely</w:t>
      </w:r>
      <w:r w:rsidRPr="008641B6">
        <w:rPr>
          <w:rFonts w:ascii="Times New Roman" w:eastAsia="SimSun" w:hAnsi="Times New Roman"/>
          <w:sz w:val="24"/>
          <w:szCs w:val="24"/>
          <w:lang w:eastAsia="hu-HU"/>
        </w:rPr>
        <w:t xml:space="preserve">  </w:t>
      </w:r>
    </w:p>
    <w:p w:rsidR="008641B6" w:rsidRPr="008641B6" w:rsidRDefault="008641B6" w:rsidP="008641B6">
      <w:pPr>
        <w:spacing w:after="0" w:line="240" w:lineRule="auto"/>
        <w:jc w:val="both"/>
        <w:rPr>
          <w:rFonts w:ascii="Times New Roman" w:eastAsia="SimSun" w:hAnsi="Times New Roman"/>
          <w:sz w:val="24"/>
          <w:szCs w:val="24"/>
          <w:lang w:eastAsia="hu-HU"/>
        </w:rPr>
      </w:pPr>
      <w:r w:rsidRPr="008641B6">
        <w:rPr>
          <w:rFonts w:ascii="Times New Roman" w:eastAsia="SimSun" w:hAnsi="Times New Roman"/>
          <w:sz w:val="24"/>
          <w:szCs w:val="24"/>
          <w:lang w:eastAsia="hu-HU"/>
        </w:rPr>
        <w:t xml:space="preserve">                                                                                                   polgármester</w:t>
      </w:r>
    </w:p>
    <w:p w:rsidR="008641B6" w:rsidRPr="008641B6" w:rsidRDefault="008641B6" w:rsidP="008641B6">
      <w:pPr>
        <w:spacing w:after="0" w:line="240" w:lineRule="auto"/>
        <w:jc w:val="both"/>
        <w:rPr>
          <w:rFonts w:ascii="Times New Roman" w:eastAsia="SimSun" w:hAnsi="Times New Roman"/>
          <w:sz w:val="24"/>
          <w:szCs w:val="24"/>
          <w:lang w:eastAsia="hu-HU"/>
        </w:rPr>
      </w:pPr>
    </w:p>
    <w:p w:rsidR="008641B6" w:rsidRPr="008641B6" w:rsidRDefault="008641B6" w:rsidP="008641B6">
      <w:pPr>
        <w:spacing w:after="0" w:line="240" w:lineRule="auto"/>
        <w:jc w:val="both"/>
        <w:rPr>
          <w:rFonts w:ascii="Times New Roman" w:eastAsia="SimSun" w:hAnsi="Times New Roman"/>
          <w:sz w:val="24"/>
          <w:szCs w:val="24"/>
          <w:lang w:eastAsia="hu-HU"/>
        </w:rPr>
      </w:pPr>
    </w:p>
    <w:p w:rsidR="008641B6" w:rsidRPr="008641B6" w:rsidRDefault="008641B6" w:rsidP="008641B6">
      <w:pPr>
        <w:spacing w:after="0" w:line="240" w:lineRule="auto"/>
        <w:jc w:val="both"/>
        <w:rPr>
          <w:rFonts w:ascii="Times New Roman" w:eastAsia="SimSun" w:hAnsi="Times New Roman"/>
          <w:sz w:val="24"/>
          <w:szCs w:val="24"/>
          <w:lang w:eastAsia="hu-HU"/>
        </w:rPr>
      </w:pPr>
    </w:p>
    <w:p w:rsidR="008641B6" w:rsidRPr="008641B6" w:rsidRDefault="008641B6" w:rsidP="008641B6"/>
    <w:p w:rsidR="003E638B" w:rsidRPr="003E638B" w:rsidRDefault="003E638B" w:rsidP="003E638B">
      <w:pPr>
        <w:rPr>
          <w:rFonts w:ascii="Times New Roman" w:eastAsia="Times New Roman" w:hAnsi="Times New Roman"/>
          <w:b/>
          <w:bCs/>
          <w:sz w:val="24"/>
          <w:szCs w:val="20"/>
          <w:lang w:eastAsia="hu-HU"/>
        </w:rPr>
      </w:pPr>
    </w:p>
    <w:p w:rsidR="003E638B" w:rsidRDefault="003E638B" w:rsidP="003E638B">
      <w:pPr>
        <w:rPr>
          <w:rFonts w:ascii="Times New Roman" w:eastAsia="Times New Roman" w:hAnsi="Times New Roman"/>
          <w:b/>
          <w:bCs/>
          <w:sz w:val="24"/>
          <w:szCs w:val="20"/>
          <w:lang w:eastAsia="hu-HU"/>
        </w:rPr>
      </w:pPr>
    </w:p>
    <w:p w:rsidR="007D00DE" w:rsidRDefault="007D00DE" w:rsidP="003E638B">
      <w:pPr>
        <w:rPr>
          <w:rFonts w:ascii="Times New Roman" w:eastAsia="Times New Roman" w:hAnsi="Times New Roman"/>
          <w:b/>
          <w:bCs/>
          <w:sz w:val="24"/>
          <w:szCs w:val="20"/>
          <w:lang w:eastAsia="hu-HU"/>
        </w:rPr>
      </w:pPr>
    </w:p>
    <w:p w:rsidR="007D00DE" w:rsidRDefault="007D00DE" w:rsidP="003E638B">
      <w:pPr>
        <w:rPr>
          <w:rFonts w:ascii="Times New Roman" w:eastAsia="Times New Roman" w:hAnsi="Times New Roman"/>
          <w:b/>
          <w:bCs/>
          <w:sz w:val="24"/>
          <w:szCs w:val="20"/>
          <w:lang w:eastAsia="hu-HU"/>
        </w:rPr>
      </w:pPr>
    </w:p>
    <w:p w:rsidR="007D00DE" w:rsidRDefault="007D00DE" w:rsidP="003E638B">
      <w:pPr>
        <w:rPr>
          <w:rFonts w:ascii="Times New Roman" w:eastAsia="Times New Roman" w:hAnsi="Times New Roman"/>
          <w:b/>
          <w:bCs/>
          <w:sz w:val="24"/>
          <w:szCs w:val="20"/>
          <w:lang w:eastAsia="hu-HU"/>
        </w:rPr>
      </w:pPr>
    </w:p>
    <w:p w:rsidR="006945C1" w:rsidRPr="008641B6" w:rsidRDefault="006945C1" w:rsidP="006945C1">
      <w:pPr>
        <w:jc w:val="both"/>
        <w:rPr>
          <w:rFonts w:ascii="Times New Roman" w:eastAsiaTheme="minorHAnsi" w:hAnsi="Times New Roman"/>
          <w:sz w:val="24"/>
          <w:szCs w:val="24"/>
        </w:rPr>
      </w:pPr>
    </w:p>
    <w:p w:rsidR="007A10AF" w:rsidRDefault="007A10AF" w:rsidP="004E2418">
      <w:pPr>
        <w:rPr>
          <w:rFonts w:ascii="Times New Roman" w:eastAsia="Times New Roman" w:hAnsi="Times New Roman"/>
          <w:b/>
          <w:bCs/>
          <w:noProof/>
          <w:sz w:val="24"/>
          <w:szCs w:val="20"/>
          <w:lang w:eastAsia="hu-HU"/>
        </w:rPr>
      </w:pPr>
      <w:r w:rsidRPr="007A10AF">
        <w:rPr>
          <w:rFonts w:ascii="Times New Roman" w:eastAsia="Times New Roman" w:hAnsi="Times New Roman"/>
          <w:b/>
          <w:bCs/>
          <w:noProof/>
          <w:sz w:val="24"/>
          <w:szCs w:val="20"/>
          <w:lang w:eastAsia="hu-HU"/>
        </w:rPr>
        <w:cr/>
      </w:r>
    </w:p>
    <w:p w:rsidR="007D00DE" w:rsidRDefault="007A4F52" w:rsidP="004E2418">
      <w:pPr>
        <w:rPr>
          <w:rFonts w:ascii="Times New Roman" w:eastAsia="Times New Roman" w:hAnsi="Times New Roman"/>
          <w:b/>
          <w:bCs/>
          <w:sz w:val="24"/>
          <w:szCs w:val="20"/>
          <w:lang w:eastAsia="hu-HU"/>
        </w:rPr>
      </w:pPr>
      <w:r w:rsidRPr="007A4F52">
        <w:rPr>
          <w:rFonts w:ascii="Times New Roman" w:eastAsia="Times New Roman" w:hAnsi="Times New Roman"/>
          <w:b/>
          <w:bCs/>
          <w:noProof/>
          <w:sz w:val="24"/>
          <w:szCs w:val="20"/>
          <w:lang w:eastAsia="hu-HU"/>
        </w:rPr>
        <w:drawing>
          <wp:inline distT="0" distB="0" distL="0" distR="0">
            <wp:extent cx="5760720" cy="572649"/>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572649"/>
                    </a:xfrm>
                    <a:prstGeom prst="rect">
                      <a:avLst/>
                    </a:prstGeom>
                    <a:noFill/>
                    <a:ln>
                      <a:noFill/>
                    </a:ln>
                  </pic:spPr>
                </pic:pic>
              </a:graphicData>
            </a:graphic>
          </wp:inline>
        </w:drawing>
      </w:r>
    </w:p>
    <w:p w:rsidR="007D00DE" w:rsidRDefault="007A4F52" w:rsidP="003E638B">
      <w:pPr>
        <w:rPr>
          <w:rFonts w:ascii="Times New Roman" w:eastAsia="Times New Roman" w:hAnsi="Times New Roman"/>
          <w:b/>
          <w:bCs/>
          <w:sz w:val="24"/>
          <w:szCs w:val="20"/>
          <w:lang w:eastAsia="hu-HU"/>
        </w:rPr>
      </w:pPr>
      <w:r w:rsidRPr="007A4F52">
        <w:rPr>
          <w:rFonts w:ascii="Times New Roman" w:eastAsia="Times New Roman" w:hAnsi="Times New Roman"/>
          <w:b/>
          <w:bCs/>
          <w:noProof/>
          <w:sz w:val="24"/>
          <w:szCs w:val="20"/>
          <w:lang w:eastAsia="hu-HU"/>
        </w:rPr>
        <w:drawing>
          <wp:inline distT="0" distB="0" distL="0" distR="0">
            <wp:extent cx="5760720" cy="572649"/>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572649"/>
                    </a:xfrm>
                    <a:prstGeom prst="rect">
                      <a:avLst/>
                    </a:prstGeom>
                    <a:noFill/>
                    <a:ln>
                      <a:noFill/>
                    </a:ln>
                  </pic:spPr>
                </pic:pic>
              </a:graphicData>
            </a:graphic>
          </wp:inline>
        </w:drawing>
      </w:r>
    </w:p>
    <w:p w:rsidR="007D00DE" w:rsidRDefault="007D00DE" w:rsidP="003E638B">
      <w:pPr>
        <w:rPr>
          <w:rFonts w:ascii="Times New Roman" w:eastAsia="Times New Roman" w:hAnsi="Times New Roman"/>
          <w:b/>
          <w:bCs/>
          <w:sz w:val="24"/>
          <w:szCs w:val="20"/>
          <w:lang w:eastAsia="hu-HU"/>
        </w:rPr>
      </w:pPr>
    </w:p>
    <w:p w:rsidR="003E638B" w:rsidRDefault="003E638B" w:rsidP="003E638B">
      <w:pPr>
        <w:rPr>
          <w:rFonts w:ascii="Times New Roman" w:eastAsia="Times New Roman" w:hAnsi="Times New Roman"/>
          <w:b/>
          <w:bCs/>
          <w:sz w:val="24"/>
          <w:szCs w:val="20"/>
          <w:lang w:eastAsia="hu-HU"/>
        </w:rPr>
      </w:pPr>
    </w:p>
    <w:p w:rsidR="007B4132" w:rsidRPr="003E638B" w:rsidRDefault="007B4132" w:rsidP="003E638B">
      <w:pPr>
        <w:rPr>
          <w:rFonts w:ascii="Times New Roman" w:eastAsia="Times New Roman" w:hAnsi="Times New Roman"/>
          <w:b/>
          <w:bCs/>
          <w:sz w:val="24"/>
          <w:szCs w:val="20"/>
          <w:lang w:eastAsia="hu-HU"/>
        </w:rPr>
      </w:pPr>
    </w:p>
    <w:p w:rsidR="00045F86" w:rsidRPr="005071F1" w:rsidRDefault="00045F86" w:rsidP="00177883">
      <w:pPr>
        <w:pStyle w:val="Cmsor1"/>
        <w:numPr>
          <w:ilvl w:val="0"/>
          <w:numId w:val="0"/>
        </w:numPr>
      </w:pPr>
      <w:bookmarkStart w:id="402" w:name="_Toc500337410"/>
      <w:bookmarkStart w:id="403" w:name="_Toc26973732"/>
      <w:bookmarkStart w:id="404" w:name="_Toc30153727"/>
      <w:r w:rsidRPr="00045F86">
        <w:lastRenderedPageBreak/>
        <w:t>Felhasznált irodalom:</w:t>
      </w:r>
      <w:bookmarkEnd w:id="402"/>
      <w:bookmarkEnd w:id="403"/>
      <w:bookmarkEnd w:id="404"/>
    </w:p>
    <w:p w:rsidR="00045F86" w:rsidRPr="005F5B9F" w:rsidRDefault="005A65E1" w:rsidP="005A65E1">
      <w:pPr>
        <w:pStyle w:val="Cmsor2"/>
        <w:rPr>
          <w:sz w:val="24"/>
          <w:szCs w:val="24"/>
        </w:rPr>
      </w:pPr>
      <w:bookmarkStart w:id="405" w:name="_Toc26973733"/>
      <w:bookmarkStart w:id="406" w:name="_Toc30153728"/>
      <w:r w:rsidRPr="005F5B9F">
        <w:rPr>
          <w:sz w:val="24"/>
          <w:szCs w:val="24"/>
          <w:lang w:val="hu-HU"/>
        </w:rPr>
        <w:t>1.</w:t>
      </w:r>
      <w:r w:rsidR="00045F86" w:rsidRPr="005F5B9F">
        <w:rPr>
          <w:sz w:val="24"/>
          <w:szCs w:val="24"/>
        </w:rPr>
        <w:t>Jogszabályok:</w:t>
      </w:r>
      <w:bookmarkEnd w:id="405"/>
      <w:bookmarkEnd w:id="406"/>
      <w:r w:rsidR="00045F86" w:rsidRPr="005F5B9F">
        <w:rPr>
          <w:sz w:val="24"/>
          <w:szCs w:val="24"/>
        </w:rPr>
        <w:t xml:space="preserve"> </w:t>
      </w:r>
    </w:p>
    <w:p w:rsidR="00045F86" w:rsidRPr="005F5B9F" w:rsidRDefault="00045F86" w:rsidP="00045F86">
      <w:pPr>
        <w:autoSpaceDE w:val="0"/>
        <w:autoSpaceDN w:val="0"/>
        <w:adjustRightInd w:val="0"/>
        <w:spacing w:after="0" w:line="240" w:lineRule="auto"/>
        <w:ind w:left="1080"/>
        <w:rPr>
          <w:rFonts w:ascii="Times New Roman" w:eastAsia="Times New Roman" w:hAnsi="Times New Roman"/>
          <w:b/>
          <w:bCs/>
          <w:color w:val="000000"/>
          <w:sz w:val="24"/>
          <w:szCs w:val="24"/>
          <w:lang w:eastAsia="hu-HU"/>
        </w:rPr>
      </w:pPr>
    </w:p>
    <w:p w:rsidR="00045F86" w:rsidRPr="008609E7" w:rsidRDefault="00045F86" w:rsidP="00CE36A4">
      <w:pPr>
        <w:numPr>
          <w:ilvl w:val="0"/>
          <w:numId w:val="42"/>
        </w:numPr>
        <w:spacing w:after="0" w:line="240" w:lineRule="auto"/>
        <w:contextualSpacing/>
        <w:jc w:val="both"/>
        <w:rPr>
          <w:rFonts w:ascii="Times New Roman" w:eastAsia="SimSun" w:hAnsi="Times New Roman"/>
          <w:sz w:val="24"/>
          <w:szCs w:val="24"/>
          <w:lang w:eastAsia="hu-HU"/>
        </w:rPr>
      </w:pPr>
      <w:r w:rsidRPr="008609E7">
        <w:rPr>
          <w:rFonts w:ascii="Times New Roman" w:eastAsia="SimSun" w:hAnsi="Times New Roman"/>
          <w:sz w:val="24"/>
          <w:szCs w:val="24"/>
          <w:lang w:eastAsia="hu-HU"/>
        </w:rPr>
        <w:t>Magyarország</w:t>
      </w:r>
      <w:r w:rsidRPr="008609E7">
        <w:rPr>
          <w:rFonts w:ascii="Times New Roman" w:eastAsia="Arial" w:hAnsi="Times New Roman"/>
          <w:sz w:val="24"/>
          <w:szCs w:val="24"/>
          <w:lang w:eastAsia="hu-HU"/>
        </w:rPr>
        <w:t xml:space="preserve"> </w:t>
      </w:r>
      <w:r w:rsidRPr="008609E7">
        <w:rPr>
          <w:rFonts w:ascii="Times New Roman" w:eastAsia="SimSun" w:hAnsi="Times New Roman"/>
          <w:sz w:val="24"/>
          <w:szCs w:val="24"/>
          <w:lang w:eastAsia="hu-HU"/>
        </w:rPr>
        <w:t>helyi</w:t>
      </w:r>
      <w:r w:rsidRPr="008609E7">
        <w:rPr>
          <w:rFonts w:ascii="Times New Roman" w:eastAsia="Arial" w:hAnsi="Times New Roman"/>
          <w:sz w:val="24"/>
          <w:szCs w:val="24"/>
          <w:lang w:eastAsia="hu-HU"/>
        </w:rPr>
        <w:t xml:space="preserve"> </w:t>
      </w:r>
      <w:r w:rsidRPr="008609E7">
        <w:rPr>
          <w:rFonts w:ascii="Times New Roman" w:eastAsia="SimSun" w:hAnsi="Times New Roman"/>
          <w:sz w:val="24"/>
          <w:szCs w:val="24"/>
          <w:lang w:eastAsia="hu-HU"/>
        </w:rPr>
        <w:t>önkormányzatairól</w:t>
      </w:r>
      <w:r w:rsidRPr="008609E7">
        <w:rPr>
          <w:rFonts w:ascii="Times New Roman" w:eastAsia="Arial" w:hAnsi="Times New Roman"/>
          <w:sz w:val="24"/>
          <w:szCs w:val="24"/>
          <w:lang w:eastAsia="hu-HU"/>
        </w:rPr>
        <w:t xml:space="preserve"> </w:t>
      </w:r>
      <w:r w:rsidRPr="008609E7">
        <w:rPr>
          <w:rFonts w:ascii="Times New Roman" w:eastAsia="SimSun" w:hAnsi="Times New Roman"/>
          <w:sz w:val="24"/>
          <w:szCs w:val="24"/>
          <w:lang w:eastAsia="hu-HU"/>
        </w:rPr>
        <w:t>szóló</w:t>
      </w:r>
      <w:r w:rsidRPr="008609E7">
        <w:rPr>
          <w:rFonts w:ascii="Times New Roman" w:eastAsia="Arial" w:hAnsi="Times New Roman"/>
          <w:sz w:val="24"/>
          <w:szCs w:val="24"/>
          <w:lang w:eastAsia="hu-HU"/>
        </w:rPr>
        <w:t xml:space="preserve"> </w:t>
      </w:r>
      <w:r w:rsidRPr="008609E7">
        <w:rPr>
          <w:rFonts w:ascii="Times New Roman" w:eastAsia="SimSun" w:hAnsi="Times New Roman"/>
          <w:sz w:val="24"/>
          <w:szCs w:val="24"/>
          <w:lang w:eastAsia="hu-HU"/>
        </w:rPr>
        <w:t>2011.</w:t>
      </w:r>
      <w:r w:rsidRPr="008609E7">
        <w:rPr>
          <w:rFonts w:ascii="Times New Roman" w:eastAsia="Arial" w:hAnsi="Times New Roman"/>
          <w:sz w:val="24"/>
          <w:szCs w:val="24"/>
          <w:lang w:eastAsia="hu-HU"/>
        </w:rPr>
        <w:t xml:space="preserve"> </w:t>
      </w:r>
      <w:r w:rsidRPr="008609E7">
        <w:rPr>
          <w:rFonts w:ascii="Times New Roman" w:eastAsia="SimSun" w:hAnsi="Times New Roman"/>
          <w:sz w:val="24"/>
          <w:szCs w:val="24"/>
          <w:lang w:eastAsia="hu-HU"/>
        </w:rPr>
        <w:t>évi</w:t>
      </w:r>
      <w:r w:rsidRPr="008609E7">
        <w:rPr>
          <w:rFonts w:ascii="Times New Roman" w:eastAsia="Arial" w:hAnsi="Times New Roman"/>
          <w:sz w:val="24"/>
          <w:szCs w:val="24"/>
          <w:lang w:eastAsia="hu-HU"/>
        </w:rPr>
        <w:t xml:space="preserve"> </w:t>
      </w:r>
      <w:r w:rsidRPr="008609E7">
        <w:rPr>
          <w:rFonts w:ascii="Times New Roman" w:eastAsia="SimSun" w:hAnsi="Times New Roman"/>
          <w:sz w:val="24"/>
          <w:szCs w:val="24"/>
          <w:lang w:eastAsia="hu-HU"/>
        </w:rPr>
        <w:t>CLXXXIX.</w:t>
      </w:r>
      <w:r w:rsidRPr="008609E7">
        <w:rPr>
          <w:rFonts w:ascii="Times New Roman" w:eastAsia="Arial" w:hAnsi="Times New Roman"/>
          <w:sz w:val="24"/>
          <w:szCs w:val="24"/>
          <w:lang w:eastAsia="hu-HU"/>
        </w:rPr>
        <w:t xml:space="preserve"> </w:t>
      </w:r>
      <w:r w:rsidRPr="008609E7">
        <w:rPr>
          <w:rFonts w:ascii="Times New Roman" w:eastAsia="SimSun" w:hAnsi="Times New Roman"/>
          <w:sz w:val="24"/>
          <w:szCs w:val="24"/>
          <w:lang w:eastAsia="hu-HU"/>
        </w:rPr>
        <w:t>tv.</w:t>
      </w:r>
      <w:r w:rsidRPr="008609E7">
        <w:rPr>
          <w:rFonts w:ascii="Times New Roman" w:eastAsia="Arial" w:hAnsi="Times New Roman"/>
          <w:sz w:val="24"/>
          <w:szCs w:val="24"/>
          <w:lang w:eastAsia="hu-HU"/>
        </w:rPr>
        <w:t xml:space="preserve"> </w:t>
      </w:r>
    </w:p>
    <w:p w:rsidR="00045F86" w:rsidRPr="008609E7" w:rsidRDefault="00045F86" w:rsidP="00CE36A4">
      <w:pPr>
        <w:numPr>
          <w:ilvl w:val="0"/>
          <w:numId w:val="42"/>
        </w:numPr>
        <w:autoSpaceDE w:val="0"/>
        <w:autoSpaceDN w:val="0"/>
        <w:adjustRightInd w:val="0"/>
        <w:spacing w:after="0" w:line="240" w:lineRule="auto"/>
        <w:contextualSpacing/>
        <w:jc w:val="both"/>
        <w:rPr>
          <w:rFonts w:ascii="Times New Roman" w:eastAsia="Times New Roman" w:hAnsi="Times New Roman"/>
          <w:color w:val="000000"/>
          <w:sz w:val="24"/>
          <w:szCs w:val="24"/>
          <w:lang w:eastAsia="hu-HU"/>
        </w:rPr>
      </w:pPr>
      <w:r w:rsidRPr="008609E7">
        <w:rPr>
          <w:rFonts w:ascii="Times New Roman" w:eastAsia="Times New Roman" w:hAnsi="Times New Roman"/>
          <w:color w:val="000000"/>
          <w:sz w:val="24"/>
          <w:szCs w:val="24"/>
          <w:lang w:eastAsia="hu-HU"/>
        </w:rPr>
        <w:t>A szociális igazgatásról és szociális ellátásokról szóló 1993. évi III. tv.</w:t>
      </w:r>
    </w:p>
    <w:p w:rsidR="00045F86" w:rsidRPr="008609E7" w:rsidRDefault="00045F86" w:rsidP="00CE36A4">
      <w:pPr>
        <w:numPr>
          <w:ilvl w:val="0"/>
          <w:numId w:val="42"/>
        </w:numPr>
        <w:autoSpaceDE w:val="0"/>
        <w:autoSpaceDN w:val="0"/>
        <w:adjustRightInd w:val="0"/>
        <w:spacing w:after="0" w:line="240" w:lineRule="auto"/>
        <w:contextualSpacing/>
        <w:jc w:val="both"/>
        <w:rPr>
          <w:rFonts w:ascii="Times New Roman" w:eastAsia="Times New Roman" w:hAnsi="Times New Roman"/>
          <w:sz w:val="24"/>
          <w:szCs w:val="24"/>
          <w:lang w:eastAsia="hu-HU"/>
        </w:rPr>
      </w:pPr>
      <w:r w:rsidRPr="008609E7">
        <w:rPr>
          <w:rFonts w:ascii="Times New Roman" w:eastAsia="Times New Roman" w:hAnsi="Times New Roman"/>
          <w:color w:val="000000"/>
          <w:sz w:val="24"/>
          <w:szCs w:val="24"/>
          <w:lang w:eastAsia="hu-HU"/>
        </w:rPr>
        <w:t xml:space="preserve"> A gyermekek védelméről és gyámügyi igazgatásról szóló 1997. évi XXXI. tv. </w:t>
      </w:r>
    </w:p>
    <w:p w:rsidR="00045F86" w:rsidRPr="008609E7" w:rsidRDefault="00045F86" w:rsidP="00CE36A4">
      <w:pPr>
        <w:numPr>
          <w:ilvl w:val="0"/>
          <w:numId w:val="42"/>
        </w:numPr>
        <w:autoSpaceDE w:val="0"/>
        <w:autoSpaceDN w:val="0"/>
        <w:adjustRightInd w:val="0"/>
        <w:spacing w:after="0" w:line="240" w:lineRule="auto"/>
        <w:contextualSpacing/>
        <w:jc w:val="both"/>
        <w:rPr>
          <w:rFonts w:ascii="Times New Roman" w:eastAsia="Times New Roman" w:hAnsi="Times New Roman"/>
          <w:color w:val="000000"/>
          <w:sz w:val="24"/>
          <w:szCs w:val="24"/>
          <w:lang w:eastAsia="hu-HU"/>
        </w:rPr>
      </w:pPr>
      <w:r w:rsidRPr="008609E7">
        <w:rPr>
          <w:rFonts w:ascii="Times New Roman" w:eastAsia="Times New Roman" w:hAnsi="Times New Roman"/>
          <w:sz w:val="24"/>
          <w:szCs w:val="24"/>
          <w:lang w:eastAsia="hu-HU"/>
        </w:rPr>
        <w:t xml:space="preserve"> A fogyatékos személyek jogairól és esélyegyenlőségük biztosításáról szóló 1998. évi XXVI. tv.</w:t>
      </w:r>
    </w:p>
    <w:p w:rsidR="00045F86" w:rsidRPr="008609E7" w:rsidRDefault="00A50752" w:rsidP="00CE36A4">
      <w:pPr>
        <w:numPr>
          <w:ilvl w:val="0"/>
          <w:numId w:val="42"/>
        </w:numPr>
        <w:autoSpaceDE w:val="0"/>
        <w:autoSpaceDN w:val="0"/>
        <w:adjustRightInd w:val="0"/>
        <w:spacing w:after="0" w:line="240" w:lineRule="auto"/>
        <w:contextualSpacing/>
        <w:jc w:val="both"/>
        <w:rPr>
          <w:rFonts w:ascii="Times New Roman" w:eastAsia="Times New Roman" w:hAnsi="Times New Roman"/>
          <w:color w:val="000000"/>
          <w:sz w:val="24"/>
          <w:szCs w:val="24"/>
          <w:lang w:eastAsia="hu-HU"/>
        </w:rPr>
      </w:pPr>
      <w:hyperlink r:id="rId62" w:tgtFrame="_blank" w:history="1">
        <w:r w:rsidR="00045F86" w:rsidRPr="008609E7">
          <w:rPr>
            <w:rFonts w:ascii="Times New Roman" w:eastAsia="SimSun" w:hAnsi="Times New Roman"/>
            <w:sz w:val="24"/>
            <w:szCs w:val="24"/>
            <w:lang w:eastAsia="hu-HU"/>
          </w:rPr>
          <w:t>2013. évi CLV. törvény</w:t>
        </w:r>
      </w:hyperlink>
      <w:r w:rsidR="00045F86" w:rsidRPr="008609E7">
        <w:rPr>
          <w:rFonts w:ascii="Times New Roman" w:eastAsia="Times New Roman" w:hAnsi="Times New Roman"/>
          <w:color w:val="000000"/>
          <w:sz w:val="24"/>
          <w:szCs w:val="24"/>
          <w:lang w:eastAsia="hu-HU"/>
        </w:rPr>
        <w:t xml:space="preserve"> a támogatott döntéshozatalról </w:t>
      </w:r>
    </w:p>
    <w:p w:rsidR="00045F86" w:rsidRPr="008609E7" w:rsidRDefault="00045F86" w:rsidP="00CE36A4">
      <w:pPr>
        <w:numPr>
          <w:ilvl w:val="0"/>
          <w:numId w:val="42"/>
        </w:numPr>
        <w:autoSpaceDE w:val="0"/>
        <w:autoSpaceDN w:val="0"/>
        <w:adjustRightInd w:val="0"/>
        <w:spacing w:after="0" w:line="240" w:lineRule="auto"/>
        <w:contextualSpacing/>
        <w:jc w:val="both"/>
        <w:rPr>
          <w:rFonts w:ascii="Times New Roman" w:eastAsia="SimSun" w:hAnsi="Times New Roman"/>
          <w:sz w:val="24"/>
          <w:szCs w:val="24"/>
          <w:lang w:eastAsia="hu-HU"/>
        </w:rPr>
      </w:pPr>
      <w:r w:rsidRPr="008609E7">
        <w:rPr>
          <w:rFonts w:ascii="Times New Roman" w:eastAsia="Times New Roman" w:hAnsi="Times New Roman"/>
          <w:sz w:val="24"/>
          <w:szCs w:val="24"/>
          <w:lang w:eastAsia="hu-HU"/>
        </w:rPr>
        <w:t>Budapest Főváros II. Kerületi Önkormányzat Képviselő-testületének</w:t>
      </w:r>
      <w:r w:rsidRPr="008609E7">
        <w:rPr>
          <w:rFonts w:ascii="Times New Roman" w:eastAsia="SimSun" w:hAnsi="Times New Roman"/>
          <w:bCs/>
          <w:sz w:val="24"/>
          <w:szCs w:val="24"/>
          <w:lang w:eastAsia="hu-HU"/>
        </w:rPr>
        <w:t xml:space="preserve"> a szociális igazgatásról és egyes szociális és gyermekjóléti ellátásokról szóló 3/2015.(II.27.) önkormányzati rendelete</w:t>
      </w:r>
    </w:p>
    <w:p w:rsidR="00045F86" w:rsidRPr="008609E7" w:rsidRDefault="00045F86" w:rsidP="00CE36A4">
      <w:pPr>
        <w:numPr>
          <w:ilvl w:val="0"/>
          <w:numId w:val="42"/>
        </w:numPr>
        <w:autoSpaceDE w:val="0"/>
        <w:autoSpaceDN w:val="0"/>
        <w:adjustRightInd w:val="0"/>
        <w:spacing w:after="0" w:line="240" w:lineRule="auto"/>
        <w:contextualSpacing/>
        <w:jc w:val="both"/>
        <w:rPr>
          <w:rFonts w:ascii="Times New Roman" w:eastAsia="Times New Roman" w:hAnsi="Times New Roman"/>
          <w:color w:val="000000"/>
          <w:sz w:val="24"/>
          <w:szCs w:val="24"/>
          <w:lang w:eastAsia="hu-HU"/>
        </w:rPr>
      </w:pPr>
      <w:r w:rsidRPr="008609E7">
        <w:rPr>
          <w:rFonts w:ascii="Times New Roman" w:eastAsia="Times New Roman" w:hAnsi="Times New Roman"/>
          <w:color w:val="000000"/>
          <w:sz w:val="24"/>
          <w:szCs w:val="24"/>
          <w:lang w:eastAsia="hu-HU"/>
        </w:rPr>
        <w:t xml:space="preserve">A személyes gondoskodást nyújtó szociális ellátások térítési díjáról szóló 29/1993. (II.17.) Korm. rendelet </w:t>
      </w:r>
    </w:p>
    <w:p w:rsidR="00045F86" w:rsidRPr="008609E7" w:rsidRDefault="00045F86" w:rsidP="00CE36A4">
      <w:pPr>
        <w:numPr>
          <w:ilvl w:val="0"/>
          <w:numId w:val="42"/>
        </w:numPr>
        <w:autoSpaceDE w:val="0"/>
        <w:autoSpaceDN w:val="0"/>
        <w:adjustRightInd w:val="0"/>
        <w:spacing w:after="0" w:line="240" w:lineRule="auto"/>
        <w:contextualSpacing/>
        <w:jc w:val="both"/>
        <w:rPr>
          <w:rFonts w:ascii="Times New Roman" w:eastAsia="Times New Roman" w:hAnsi="Times New Roman"/>
          <w:color w:val="000000"/>
          <w:sz w:val="24"/>
          <w:szCs w:val="24"/>
          <w:lang w:eastAsia="hu-HU"/>
        </w:rPr>
      </w:pPr>
      <w:r w:rsidRPr="008609E7">
        <w:rPr>
          <w:rFonts w:ascii="Times New Roman" w:eastAsia="Times New Roman" w:hAnsi="Times New Roman"/>
          <w:color w:val="000000"/>
          <w:sz w:val="24"/>
          <w:szCs w:val="24"/>
          <w:lang w:eastAsia="hu-HU"/>
        </w:rPr>
        <w:t xml:space="preserve">A személyes gondoskodást nyújtó szociális intézmények szakmai feladatairól és működésük feltételeiről szóló 1/2000. (I.7.) </w:t>
      </w:r>
      <w:proofErr w:type="spellStart"/>
      <w:r w:rsidRPr="008609E7">
        <w:rPr>
          <w:rFonts w:ascii="Times New Roman" w:eastAsia="Times New Roman" w:hAnsi="Times New Roman"/>
          <w:color w:val="000000"/>
          <w:sz w:val="24"/>
          <w:szCs w:val="24"/>
          <w:lang w:eastAsia="hu-HU"/>
        </w:rPr>
        <w:t>SzCsM</w:t>
      </w:r>
      <w:proofErr w:type="spellEnd"/>
      <w:r w:rsidRPr="008609E7">
        <w:rPr>
          <w:rFonts w:ascii="Times New Roman" w:eastAsia="Times New Roman" w:hAnsi="Times New Roman"/>
          <w:color w:val="000000"/>
          <w:sz w:val="24"/>
          <w:szCs w:val="24"/>
          <w:lang w:eastAsia="hu-HU"/>
        </w:rPr>
        <w:t xml:space="preserve"> rendelet. </w:t>
      </w:r>
    </w:p>
    <w:p w:rsidR="00045F86" w:rsidRPr="008609E7" w:rsidRDefault="00045F86" w:rsidP="00CE36A4">
      <w:pPr>
        <w:numPr>
          <w:ilvl w:val="0"/>
          <w:numId w:val="42"/>
        </w:numPr>
        <w:autoSpaceDE w:val="0"/>
        <w:autoSpaceDN w:val="0"/>
        <w:adjustRightInd w:val="0"/>
        <w:spacing w:after="0" w:line="240" w:lineRule="auto"/>
        <w:contextualSpacing/>
        <w:jc w:val="both"/>
        <w:rPr>
          <w:rFonts w:ascii="Times New Roman" w:eastAsia="Times New Roman" w:hAnsi="Times New Roman"/>
          <w:color w:val="000000"/>
          <w:sz w:val="24"/>
          <w:szCs w:val="24"/>
          <w:lang w:eastAsia="hu-HU"/>
        </w:rPr>
      </w:pPr>
      <w:r w:rsidRPr="008609E7">
        <w:rPr>
          <w:rFonts w:ascii="Times New Roman" w:eastAsia="Times New Roman" w:hAnsi="Times New Roman"/>
          <w:color w:val="000000"/>
          <w:sz w:val="24"/>
          <w:szCs w:val="24"/>
          <w:lang w:eastAsia="hu-HU"/>
        </w:rPr>
        <w:t xml:space="preserve">A személyes gondoskodást nyújtó szociális ellátások igénybevételéről szóló 9/1999. (XI.24.) </w:t>
      </w:r>
      <w:proofErr w:type="spellStart"/>
      <w:r w:rsidRPr="008609E7">
        <w:rPr>
          <w:rFonts w:ascii="Times New Roman" w:eastAsia="Times New Roman" w:hAnsi="Times New Roman"/>
          <w:color w:val="000000"/>
          <w:sz w:val="24"/>
          <w:szCs w:val="24"/>
          <w:lang w:eastAsia="hu-HU"/>
        </w:rPr>
        <w:t>SzCsM</w:t>
      </w:r>
      <w:proofErr w:type="spellEnd"/>
      <w:r w:rsidRPr="008609E7">
        <w:rPr>
          <w:rFonts w:ascii="Times New Roman" w:eastAsia="Times New Roman" w:hAnsi="Times New Roman"/>
          <w:color w:val="000000"/>
          <w:sz w:val="24"/>
          <w:szCs w:val="24"/>
          <w:lang w:eastAsia="hu-HU"/>
        </w:rPr>
        <w:t xml:space="preserve"> rendelet</w:t>
      </w:r>
    </w:p>
    <w:p w:rsidR="00045F86" w:rsidRPr="008609E7" w:rsidRDefault="00045F86" w:rsidP="00CE36A4">
      <w:pPr>
        <w:numPr>
          <w:ilvl w:val="0"/>
          <w:numId w:val="42"/>
        </w:numPr>
        <w:autoSpaceDE w:val="0"/>
        <w:autoSpaceDN w:val="0"/>
        <w:adjustRightInd w:val="0"/>
        <w:spacing w:after="0" w:line="240" w:lineRule="auto"/>
        <w:contextualSpacing/>
        <w:jc w:val="both"/>
        <w:rPr>
          <w:rFonts w:ascii="Times New Roman" w:eastAsia="Times New Roman" w:hAnsi="Times New Roman"/>
          <w:color w:val="000000"/>
          <w:sz w:val="24"/>
          <w:szCs w:val="24"/>
          <w:lang w:eastAsia="hu-HU"/>
        </w:rPr>
      </w:pPr>
      <w:r w:rsidRPr="008609E7">
        <w:rPr>
          <w:rFonts w:ascii="Times New Roman" w:eastAsia="Times New Roman" w:hAnsi="Times New Roman"/>
          <w:color w:val="000000"/>
          <w:sz w:val="24"/>
          <w:szCs w:val="24"/>
          <w:lang w:eastAsia="hu-HU"/>
        </w:rPr>
        <w:t xml:space="preserve">A személyes gondoskodást végző személyek adatainak működési nyilvántartásáról szóló 8/2000. (VIII.4.) </w:t>
      </w:r>
      <w:proofErr w:type="spellStart"/>
      <w:r w:rsidRPr="008609E7">
        <w:rPr>
          <w:rFonts w:ascii="Times New Roman" w:eastAsia="Times New Roman" w:hAnsi="Times New Roman"/>
          <w:color w:val="000000"/>
          <w:sz w:val="24"/>
          <w:szCs w:val="24"/>
          <w:lang w:eastAsia="hu-HU"/>
        </w:rPr>
        <w:t>SzCsM</w:t>
      </w:r>
      <w:proofErr w:type="spellEnd"/>
      <w:r w:rsidRPr="008609E7">
        <w:rPr>
          <w:rFonts w:ascii="Times New Roman" w:eastAsia="Times New Roman" w:hAnsi="Times New Roman"/>
          <w:color w:val="000000"/>
          <w:sz w:val="24"/>
          <w:szCs w:val="24"/>
          <w:lang w:eastAsia="hu-HU"/>
        </w:rPr>
        <w:t xml:space="preserve"> rendelet </w:t>
      </w:r>
    </w:p>
    <w:p w:rsidR="00045F86" w:rsidRPr="008609E7" w:rsidRDefault="00045F86" w:rsidP="00CE36A4">
      <w:pPr>
        <w:numPr>
          <w:ilvl w:val="0"/>
          <w:numId w:val="42"/>
        </w:numPr>
        <w:autoSpaceDE w:val="0"/>
        <w:autoSpaceDN w:val="0"/>
        <w:adjustRightInd w:val="0"/>
        <w:spacing w:after="0" w:line="240" w:lineRule="auto"/>
        <w:contextualSpacing/>
        <w:jc w:val="both"/>
        <w:rPr>
          <w:rFonts w:ascii="Times New Roman" w:eastAsia="Times New Roman" w:hAnsi="Times New Roman"/>
          <w:color w:val="000000"/>
          <w:sz w:val="24"/>
          <w:szCs w:val="24"/>
          <w:lang w:eastAsia="hu-HU"/>
        </w:rPr>
      </w:pPr>
      <w:r w:rsidRPr="008609E7">
        <w:rPr>
          <w:rFonts w:ascii="Times New Roman" w:eastAsia="Times New Roman" w:hAnsi="Times New Roman"/>
          <w:color w:val="000000"/>
          <w:sz w:val="24"/>
          <w:szCs w:val="24"/>
          <w:lang w:eastAsia="hu-HU"/>
        </w:rPr>
        <w:t xml:space="preserve">A személyes gondoskodást végző személyek továbbképzéséről és szociális vizsgáiról szóló 9/2000.(VIII.4.) </w:t>
      </w:r>
      <w:proofErr w:type="spellStart"/>
      <w:r w:rsidRPr="008609E7">
        <w:rPr>
          <w:rFonts w:ascii="Times New Roman" w:eastAsia="Times New Roman" w:hAnsi="Times New Roman"/>
          <w:color w:val="000000"/>
          <w:sz w:val="24"/>
          <w:szCs w:val="24"/>
          <w:lang w:eastAsia="hu-HU"/>
        </w:rPr>
        <w:t>SzCsM</w:t>
      </w:r>
      <w:proofErr w:type="spellEnd"/>
      <w:r w:rsidRPr="008609E7">
        <w:rPr>
          <w:rFonts w:ascii="Times New Roman" w:eastAsia="Times New Roman" w:hAnsi="Times New Roman"/>
          <w:color w:val="000000"/>
          <w:sz w:val="24"/>
          <w:szCs w:val="24"/>
          <w:lang w:eastAsia="hu-HU"/>
        </w:rPr>
        <w:t xml:space="preserve"> rendelet</w:t>
      </w:r>
    </w:p>
    <w:p w:rsidR="00045F86" w:rsidRPr="008609E7" w:rsidRDefault="00045F86" w:rsidP="00CE36A4">
      <w:pPr>
        <w:numPr>
          <w:ilvl w:val="0"/>
          <w:numId w:val="42"/>
        </w:numPr>
        <w:autoSpaceDE w:val="0"/>
        <w:autoSpaceDN w:val="0"/>
        <w:adjustRightInd w:val="0"/>
        <w:spacing w:after="0" w:line="240" w:lineRule="auto"/>
        <w:contextualSpacing/>
        <w:jc w:val="both"/>
        <w:rPr>
          <w:rFonts w:ascii="Times New Roman" w:eastAsia="Times New Roman" w:hAnsi="Times New Roman"/>
          <w:color w:val="000000"/>
          <w:sz w:val="24"/>
          <w:szCs w:val="24"/>
          <w:lang w:eastAsia="hu-HU"/>
        </w:rPr>
      </w:pPr>
      <w:r w:rsidRPr="008609E7">
        <w:rPr>
          <w:rFonts w:ascii="Times New Roman" w:eastAsia="Times New Roman" w:hAnsi="Times New Roman"/>
          <w:color w:val="000000"/>
          <w:sz w:val="24"/>
          <w:szCs w:val="24"/>
          <w:lang w:eastAsia="hu-HU"/>
        </w:rPr>
        <w:t xml:space="preserve">A közalkalmazottak jogállásáról szóló 1992. évi XXXIII. törvénynek a szociális valamint a gyermekjóléti és gyermekvédelmi ágazatban történő végrehajtásáról szóló 257/2000.(XII.26.) Korm. rendelet. </w:t>
      </w:r>
    </w:p>
    <w:p w:rsidR="00045F86" w:rsidRPr="008609E7" w:rsidRDefault="00045F86" w:rsidP="00045F86">
      <w:pPr>
        <w:autoSpaceDE w:val="0"/>
        <w:autoSpaceDN w:val="0"/>
        <w:adjustRightInd w:val="0"/>
        <w:spacing w:after="0" w:line="240" w:lineRule="auto"/>
        <w:jc w:val="both"/>
        <w:rPr>
          <w:rFonts w:ascii="Times New Roman" w:eastAsia="Times New Roman" w:hAnsi="Times New Roman"/>
          <w:color w:val="000000"/>
          <w:sz w:val="24"/>
          <w:szCs w:val="24"/>
          <w:lang w:eastAsia="hu-HU"/>
        </w:rPr>
      </w:pPr>
    </w:p>
    <w:p w:rsidR="00045F86" w:rsidRPr="00045F86" w:rsidRDefault="00045F86" w:rsidP="00045F86">
      <w:pPr>
        <w:autoSpaceDE w:val="0"/>
        <w:autoSpaceDN w:val="0"/>
        <w:adjustRightInd w:val="0"/>
        <w:spacing w:after="0" w:line="240" w:lineRule="auto"/>
        <w:jc w:val="both"/>
        <w:rPr>
          <w:rFonts w:ascii="Times New Roman" w:eastAsia="Times New Roman" w:hAnsi="Times New Roman"/>
          <w:color w:val="000000"/>
          <w:sz w:val="24"/>
          <w:szCs w:val="24"/>
          <w:lang w:eastAsia="hu-HU"/>
        </w:rPr>
      </w:pPr>
    </w:p>
    <w:p w:rsidR="00045F86" w:rsidRPr="00045F86" w:rsidRDefault="00045F86" w:rsidP="00045F86">
      <w:pPr>
        <w:autoSpaceDE w:val="0"/>
        <w:autoSpaceDN w:val="0"/>
        <w:adjustRightInd w:val="0"/>
        <w:spacing w:after="0" w:line="240" w:lineRule="auto"/>
        <w:jc w:val="both"/>
        <w:rPr>
          <w:rFonts w:ascii="Times New Roman" w:eastAsia="Times New Roman" w:hAnsi="Times New Roman"/>
          <w:color w:val="000000"/>
          <w:sz w:val="24"/>
          <w:szCs w:val="24"/>
          <w:lang w:eastAsia="hu-HU"/>
        </w:rPr>
      </w:pPr>
    </w:p>
    <w:p w:rsidR="00045F86" w:rsidRPr="00045F86" w:rsidRDefault="00045F86" w:rsidP="00045F86">
      <w:pPr>
        <w:autoSpaceDE w:val="0"/>
        <w:autoSpaceDN w:val="0"/>
        <w:adjustRightInd w:val="0"/>
        <w:spacing w:after="0" w:line="240" w:lineRule="auto"/>
        <w:jc w:val="both"/>
        <w:rPr>
          <w:rFonts w:ascii="Times New Roman" w:eastAsia="Times New Roman" w:hAnsi="Times New Roman"/>
          <w:color w:val="000000"/>
          <w:sz w:val="24"/>
          <w:szCs w:val="24"/>
          <w:lang w:eastAsia="hu-HU"/>
        </w:rPr>
      </w:pPr>
    </w:p>
    <w:p w:rsidR="00045F86" w:rsidRPr="00045F86" w:rsidRDefault="00045F86" w:rsidP="00045F86">
      <w:pPr>
        <w:autoSpaceDE w:val="0"/>
        <w:autoSpaceDN w:val="0"/>
        <w:adjustRightInd w:val="0"/>
        <w:spacing w:after="0" w:line="240" w:lineRule="auto"/>
        <w:jc w:val="both"/>
        <w:rPr>
          <w:rFonts w:ascii="Times New Roman" w:eastAsia="Times New Roman" w:hAnsi="Times New Roman"/>
          <w:color w:val="000000"/>
          <w:sz w:val="24"/>
          <w:szCs w:val="24"/>
          <w:lang w:eastAsia="hu-HU"/>
        </w:rPr>
      </w:pPr>
    </w:p>
    <w:p w:rsidR="00045F86" w:rsidRPr="00045F86" w:rsidRDefault="00045F86" w:rsidP="00045F86">
      <w:pPr>
        <w:autoSpaceDE w:val="0"/>
        <w:autoSpaceDN w:val="0"/>
        <w:adjustRightInd w:val="0"/>
        <w:spacing w:after="0" w:line="240" w:lineRule="auto"/>
        <w:jc w:val="both"/>
        <w:rPr>
          <w:rFonts w:ascii="Times New Roman" w:eastAsia="Times New Roman" w:hAnsi="Times New Roman"/>
          <w:color w:val="000000"/>
          <w:sz w:val="24"/>
          <w:szCs w:val="24"/>
          <w:lang w:eastAsia="hu-HU"/>
        </w:rPr>
      </w:pPr>
    </w:p>
    <w:p w:rsidR="00045F86" w:rsidRPr="00045F86" w:rsidRDefault="00045F86" w:rsidP="00045F86">
      <w:pPr>
        <w:autoSpaceDE w:val="0"/>
        <w:autoSpaceDN w:val="0"/>
        <w:adjustRightInd w:val="0"/>
        <w:spacing w:after="0" w:line="240" w:lineRule="auto"/>
        <w:jc w:val="both"/>
        <w:rPr>
          <w:rFonts w:ascii="Times New Roman" w:eastAsia="Times New Roman" w:hAnsi="Times New Roman"/>
          <w:color w:val="000000"/>
          <w:sz w:val="24"/>
          <w:szCs w:val="24"/>
          <w:lang w:eastAsia="hu-HU"/>
        </w:rPr>
      </w:pPr>
    </w:p>
    <w:p w:rsidR="00045F86" w:rsidRPr="00045F86" w:rsidRDefault="00045F86" w:rsidP="00045F86">
      <w:pPr>
        <w:autoSpaceDE w:val="0"/>
        <w:autoSpaceDN w:val="0"/>
        <w:adjustRightInd w:val="0"/>
        <w:spacing w:after="0" w:line="240" w:lineRule="auto"/>
        <w:jc w:val="both"/>
        <w:rPr>
          <w:rFonts w:ascii="Times New Roman" w:eastAsia="Times New Roman" w:hAnsi="Times New Roman"/>
          <w:color w:val="000000"/>
          <w:sz w:val="24"/>
          <w:szCs w:val="24"/>
          <w:lang w:eastAsia="hu-HU"/>
        </w:rPr>
      </w:pPr>
    </w:p>
    <w:p w:rsidR="00045F86" w:rsidRPr="00045F86" w:rsidRDefault="00045F86" w:rsidP="00045F86">
      <w:pPr>
        <w:autoSpaceDE w:val="0"/>
        <w:autoSpaceDN w:val="0"/>
        <w:adjustRightInd w:val="0"/>
        <w:spacing w:after="0" w:line="240" w:lineRule="auto"/>
        <w:jc w:val="both"/>
        <w:rPr>
          <w:rFonts w:ascii="Times New Roman" w:eastAsia="Times New Roman" w:hAnsi="Times New Roman"/>
          <w:color w:val="000000"/>
          <w:sz w:val="24"/>
          <w:szCs w:val="24"/>
          <w:lang w:eastAsia="hu-HU"/>
        </w:rPr>
      </w:pPr>
    </w:p>
    <w:p w:rsidR="00045F86" w:rsidRPr="00045F86" w:rsidRDefault="00045F86" w:rsidP="00045F86">
      <w:pPr>
        <w:autoSpaceDE w:val="0"/>
        <w:autoSpaceDN w:val="0"/>
        <w:adjustRightInd w:val="0"/>
        <w:spacing w:after="0" w:line="240" w:lineRule="auto"/>
        <w:jc w:val="both"/>
        <w:rPr>
          <w:rFonts w:ascii="Times New Roman" w:eastAsia="Times New Roman" w:hAnsi="Times New Roman"/>
          <w:color w:val="000000"/>
          <w:sz w:val="24"/>
          <w:szCs w:val="24"/>
          <w:lang w:eastAsia="hu-HU"/>
        </w:rPr>
      </w:pPr>
    </w:p>
    <w:p w:rsidR="00045F86" w:rsidRPr="00045F86" w:rsidRDefault="00045F86" w:rsidP="00045F86">
      <w:pPr>
        <w:autoSpaceDE w:val="0"/>
        <w:autoSpaceDN w:val="0"/>
        <w:adjustRightInd w:val="0"/>
        <w:spacing w:after="0" w:line="240" w:lineRule="auto"/>
        <w:jc w:val="both"/>
        <w:rPr>
          <w:rFonts w:ascii="Times New Roman" w:eastAsia="Times New Roman" w:hAnsi="Times New Roman"/>
          <w:color w:val="000000"/>
          <w:sz w:val="24"/>
          <w:szCs w:val="24"/>
          <w:lang w:eastAsia="hu-HU"/>
        </w:rPr>
      </w:pPr>
    </w:p>
    <w:p w:rsidR="00045F86" w:rsidRPr="00045F86" w:rsidRDefault="00045F86" w:rsidP="00045F86">
      <w:pPr>
        <w:autoSpaceDE w:val="0"/>
        <w:autoSpaceDN w:val="0"/>
        <w:adjustRightInd w:val="0"/>
        <w:spacing w:after="0" w:line="240" w:lineRule="auto"/>
        <w:jc w:val="both"/>
        <w:rPr>
          <w:rFonts w:ascii="Times New Roman" w:eastAsia="Times New Roman" w:hAnsi="Times New Roman"/>
          <w:color w:val="000000"/>
          <w:sz w:val="24"/>
          <w:szCs w:val="24"/>
          <w:lang w:eastAsia="hu-HU"/>
        </w:rPr>
      </w:pPr>
    </w:p>
    <w:p w:rsidR="00045F86" w:rsidRPr="00045F86" w:rsidRDefault="00045F86" w:rsidP="00045F86">
      <w:pPr>
        <w:autoSpaceDE w:val="0"/>
        <w:autoSpaceDN w:val="0"/>
        <w:adjustRightInd w:val="0"/>
        <w:spacing w:after="0" w:line="240" w:lineRule="auto"/>
        <w:jc w:val="both"/>
        <w:rPr>
          <w:rFonts w:ascii="Times New Roman" w:eastAsia="Times New Roman" w:hAnsi="Times New Roman"/>
          <w:color w:val="000000"/>
          <w:sz w:val="24"/>
          <w:szCs w:val="24"/>
          <w:lang w:eastAsia="hu-HU"/>
        </w:rPr>
      </w:pPr>
    </w:p>
    <w:p w:rsidR="00045F86" w:rsidRPr="00045F86" w:rsidRDefault="00045F86" w:rsidP="00045F86">
      <w:pPr>
        <w:autoSpaceDE w:val="0"/>
        <w:autoSpaceDN w:val="0"/>
        <w:adjustRightInd w:val="0"/>
        <w:spacing w:after="0" w:line="240" w:lineRule="auto"/>
        <w:jc w:val="both"/>
        <w:rPr>
          <w:rFonts w:ascii="Times New Roman" w:eastAsia="Times New Roman" w:hAnsi="Times New Roman"/>
          <w:color w:val="000000"/>
          <w:sz w:val="24"/>
          <w:szCs w:val="24"/>
          <w:lang w:eastAsia="hu-HU"/>
        </w:rPr>
      </w:pPr>
    </w:p>
    <w:p w:rsidR="00045F86" w:rsidRPr="00045F86" w:rsidRDefault="00045F86" w:rsidP="00045F86">
      <w:pPr>
        <w:autoSpaceDE w:val="0"/>
        <w:autoSpaceDN w:val="0"/>
        <w:adjustRightInd w:val="0"/>
        <w:spacing w:after="0" w:line="240" w:lineRule="auto"/>
        <w:jc w:val="both"/>
        <w:rPr>
          <w:rFonts w:ascii="Times New Roman" w:eastAsia="Times New Roman" w:hAnsi="Times New Roman"/>
          <w:color w:val="000000"/>
          <w:sz w:val="24"/>
          <w:szCs w:val="24"/>
          <w:lang w:eastAsia="hu-HU"/>
        </w:rPr>
      </w:pPr>
    </w:p>
    <w:p w:rsidR="00045F86" w:rsidRPr="00045F86" w:rsidRDefault="00045F86" w:rsidP="00045F86">
      <w:pPr>
        <w:autoSpaceDE w:val="0"/>
        <w:autoSpaceDN w:val="0"/>
        <w:adjustRightInd w:val="0"/>
        <w:spacing w:after="0" w:line="240" w:lineRule="auto"/>
        <w:jc w:val="both"/>
        <w:rPr>
          <w:rFonts w:ascii="Times New Roman" w:eastAsia="Times New Roman" w:hAnsi="Times New Roman"/>
          <w:color w:val="000000"/>
          <w:sz w:val="24"/>
          <w:szCs w:val="24"/>
          <w:lang w:eastAsia="hu-HU"/>
        </w:rPr>
      </w:pPr>
    </w:p>
    <w:p w:rsidR="00045F86" w:rsidRPr="00045F86" w:rsidRDefault="00045F86" w:rsidP="00045F86">
      <w:pPr>
        <w:autoSpaceDE w:val="0"/>
        <w:autoSpaceDN w:val="0"/>
        <w:adjustRightInd w:val="0"/>
        <w:spacing w:after="0" w:line="240" w:lineRule="auto"/>
        <w:jc w:val="both"/>
        <w:rPr>
          <w:rFonts w:ascii="Times New Roman" w:eastAsia="Times New Roman" w:hAnsi="Times New Roman"/>
          <w:color w:val="000000"/>
          <w:sz w:val="24"/>
          <w:szCs w:val="24"/>
          <w:lang w:eastAsia="hu-HU"/>
        </w:rPr>
      </w:pPr>
    </w:p>
    <w:p w:rsidR="00045F86" w:rsidRPr="00045F86" w:rsidRDefault="00045F86" w:rsidP="00045F86">
      <w:pPr>
        <w:autoSpaceDE w:val="0"/>
        <w:autoSpaceDN w:val="0"/>
        <w:adjustRightInd w:val="0"/>
        <w:spacing w:after="0" w:line="240" w:lineRule="auto"/>
        <w:jc w:val="both"/>
        <w:rPr>
          <w:rFonts w:ascii="Times New Roman" w:eastAsia="Times New Roman" w:hAnsi="Times New Roman"/>
          <w:color w:val="000000"/>
          <w:sz w:val="24"/>
          <w:szCs w:val="24"/>
          <w:lang w:eastAsia="hu-HU"/>
        </w:rPr>
      </w:pPr>
    </w:p>
    <w:p w:rsidR="00045F86" w:rsidRPr="00045F86" w:rsidRDefault="00045F86" w:rsidP="00045F86">
      <w:pPr>
        <w:autoSpaceDE w:val="0"/>
        <w:autoSpaceDN w:val="0"/>
        <w:adjustRightInd w:val="0"/>
        <w:spacing w:after="0" w:line="240" w:lineRule="auto"/>
        <w:jc w:val="both"/>
        <w:rPr>
          <w:rFonts w:ascii="Times New Roman" w:eastAsia="Times New Roman" w:hAnsi="Times New Roman"/>
          <w:color w:val="000000"/>
          <w:sz w:val="24"/>
          <w:szCs w:val="24"/>
          <w:lang w:eastAsia="hu-HU"/>
        </w:rPr>
      </w:pPr>
    </w:p>
    <w:p w:rsidR="00045F86" w:rsidRPr="00045F86" w:rsidRDefault="00045F86" w:rsidP="00045F86">
      <w:pPr>
        <w:autoSpaceDE w:val="0"/>
        <w:autoSpaceDN w:val="0"/>
        <w:adjustRightInd w:val="0"/>
        <w:spacing w:after="0" w:line="240" w:lineRule="auto"/>
        <w:jc w:val="both"/>
        <w:rPr>
          <w:rFonts w:ascii="Times New Roman" w:eastAsia="Times New Roman" w:hAnsi="Times New Roman"/>
          <w:color w:val="000000"/>
          <w:sz w:val="24"/>
          <w:szCs w:val="24"/>
          <w:lang w:eastAsia="hu-HU"/>
        </w:rPr>
      </w:pPr>
    </w:p>
    <w:p w:rsidR="00045F86" w:rsidRPr="00045F86" w:rsidRDefault="00045F86" w:rsidP="00045F86">
      <w:pPr>
        <w:autoSpaceDE w:val="0"/>
        <w:autoSpaceDN w:val="0"/>
        <w:adjustRightInd w:val="0"/>
        <w:spacing w:after="0" w:line="240" w:lineRule="auto"/>
        <w:jc w:val="both"/>
        <w:rPr>
          <w:rFonts w:ascii="Times New Roman" w:eastAsia="Times New Roman" w:hAnsi="Times New Roman"/>
          <w:color w:val="000000"/>
          <w:sz w:val="24"/>
          <w:szCs w:val="24"/>
          <w:lang w:eastAsia="hu-HU"/>
        </w:rPr>
      </w:pPr>
    </w:p>
    <w:p w:rsidR="00045F86" w:rsidRPr="00045F86" w:rsidRDefault="00045F86" w:rsidP="00045F86">
      <w:pPr>
        <w:autoSpaceDE w:val="0"/>
        <w:autoSpaceDN w:val="0"/>
        <w:adjustRightInd w:val="0"/>
        <w:spacing w:after="0" w:line="240" w:lineRule="auto"/>
        <w:jc w:val="both"/>
        <w:rPr>
          <w:rFonts w:ascii="Times New Roman" w:eastAsia="Times New Roman" w:hAnsi="Times New Roman"/>
          <w:color w:val="000000"/>
          <w:sz w:val="24"/>
          <w:szCs w:val="24"/>
          <w:lang w:eastAsia="hu-HU"/>
        </w:rPr>
      </w:pPr>
    </w:p>
    <w:p w:rsidR="00045F86" w:rsidRPr="005F5B9F" w:rsidRDefault="00045F86" w:rsidP="005071F1">
      <w:pPr>
        <w:pStyle w:val="Cmsor2"/>
        <w:ind w:hanging="1078"/>
        <w:rPr>
          <w:sz w:val="24"/>
          <w:szCs w:val="24"/>
        </w:rPr>
      </w:pPr>
      <w:bookmarkStart w:id="407" w:name="_Toc26973734"/>
      <w:bookmarkStart w:id="408" w:name="_Toc30153729"/>
      <w:r w:rsidRPr="005F5B9F">
        <w:rPr>
          <w:sz w:val="24"/>
          <w:szCs w:val="24"/>
        </w:rPr>
        <w:lastRenderedPageBreak/>
        <w:t>2. Források:</w:t>
      </w:r>
      <w:bookmarkEnd w:id="407"/>
      <w:bookmarkEnd w:id="408"/>
    </w:p>
    <w:p w:rsidR="00045F86" w:rsidRPr="00045F86" w:rsidRDefault="00045F86" w:rsidP="00045F86">
      <w:pPr>
        <w:suppressAutoHyphens/>
        <w:spacing w:after="0" w:line="240" w:lineRule="auto"/>
        <w:ind w:left="1440"/>
        <w:rPr>
          <w:rFonts w:ascii="Times New Roman" w:eastAsia="Times New Roman" w:hAnsi="Times New Roman"/>
          <w:b/>
          <w:sz w:val="24"/>
          <w:szCs w:val="24"/>
          <w:lang w:eastAsia="hu-HU"/>
        </w:rPr>
      </w:pPr>
    </w:p>
    <w:p w:rsidR="00045F86" w:rsidRPr="00045F86" w:rsidRDefault="00A50752" w:rsidP="00CE36A4">
      <w:pPr>
        <w:numPr>
          <w:ilvl w:val="0"/>
          <w:numId w:val="45"/>
        </w:numPr>
        <w:shd w:val="clear" w:color="auto" w:fill="FFFFFF"/>
        <w:suppressAutoHyphens/>
        <w:spacing w:after="0" w:line="240" w:lineRule="auto"/>
        <w:ind w:left="0" w:hanging="426"/>
        <w:jc w:val="both"/>
        <w:rPr>
          <w:rFonts w:ascii="Times New Roman" w:eastAsia="Times New Roman" w:hAnsi="Times New Roman"/>
          <w:color w:val="450805"/>
          <w:sz w:val="24"/>
          <w:szCs w:val="24"/>
          <w:u w:val="single"/>
          <w:lang w:eastAsia="hu-HU"/>
        </w:rPr>
      </w:pPr>
      <w:hyperlink r:id="rId63" w:history="1">
        <w:r w:rsidR="00045F86" w:rsidRPr="00045F86">
          <w:rPr>
            <w:rFonts w:ascii="Times New Roman" w:eastAsia="Times New Roman" w:hAnsi="Times New Roman"/>
            <w:color w:val="0563C1"/>
            <w:sz w:val="24"/>
            <w:szCs w:val="24"/>
            <w:u w:val="single"/>
            <w:lang w:eastAsia="hu-HU"/>
          </w:rPr>
          <w:t>http://www.budapestinfo.eu/keruletek/budapest_2_kerulet/multja_tortenelme</w:t>
        </w:r>
      </w:hyperlink>
    </w:p>
    <w:p w:rsidR="00045F86" w:rsidRPr="00045F86" w:rsidRDefault="00045F86" w:rsidP="00045F86">
      <w:pPr>
        <w:shd w:val="clear" w:color="auto" w:fill="FFFFFF"/>
        <w:suppressAutoHyphens/>
        <w:spacing w:after="0" w:line="240" w:lineRule="auto"/>
        <w:jc w:val="both"/>
        <w:rPr>
          <w:rFonts w:ascii="Times New Roman" w:eastAsia="Times New Roman" w:hAnsi="Times New Roman"/>
          <w:color w:val="450805"/>
          <w:sz w:val="24"/>
          <w:szCs w:val="24"/>
          <w:lang w:eastAsia="hu-HU"/>
        </w:rPr>
      </w:pPr>
    </w:p>
    <w:p w:rsidR="00045F86" w:rsidRPr="00045F86" w:rsidRDefault="00A50752" w:rsidP="00CE36A4">
      <w:pPr>
        <w:numPr>
          <w:ilvl w:val="0"/>
          <w:numId w:val="45"/>
        </w:numPr>
        <w:shd w:val="clear" w:color="auto" w:fill="FFFFFF"/>
        <w:suppressAutoHyphens/>
        <w:spacing w:after="0" w:line="240" w:lineRule="auto"/>
        <w:ind w:left="0" w:hanging="426"/>
        <w:jc w:val="both"/>
        <w:rPr>
          <w:rFonts w:ascii="Times New Roman" w:eastAsia="Times New Roman" w:hAnsi="Times New Roman"/>
          <w:color w:val="450805"/>
          <w:sz w:val="24"/>
          <w:szCs w:val="24"/>
          <w:lang w:eastAsia="hu-HU"/>
        </w:rPr>
      </w:pPr>
      <w:hyperlink r:id="rId64" w:history="1">
        <w:r w:rsidR="00045F86" w:rsidRPr="00045F86">
          <w:rPr>
            <w:rFonts w:ascii="Times New Roman" w:eastAsia="Times New Roman" w:hAnsi="Times New Roman"/>
            <w:color w:val="0563C1"/>
            <w:sz w:val="24"/>
            <w:szCs w:val="24"/>
            <w:u w:val="single"/>
            <w:lang w:eastAsia="hu-HU"/>
          </w:rPr>
          <w:t>https://funzine.hu/2017/07/15/goodapest/budapest-titkai-ii-kerulet/</w:t>
        </w:r>
      </w:hyperlink>
    </w:p>
    <w:p w:rsidR="00045F86" w:rsidRPr="00045F86" w:rsidRDefault="00045F86" w:rsidP="00045F86">
      <w:pPr>
        <w:spacing w:after="0" w:line="240" w:lineRule="auto"/>
        <w:rPr>
          <w:sz w:val="20"/>
          <w:szCs w:val="20"/>
        </w:rPr>
      </w:pPr>
    </w:p>
    <w:p w:rsidR="00045F86" w:rsidRPr="0072116A" w:rsidRDefault="00A50752" w:rsidP="00CE36A4">
      <w:pPr>
        <w:numPr>
          <w:ilvl w:val="0"/>
          <w:numId w:val="43"/>
        </w:numPr>
        <w:spacing w:after="0" w:line="240" w:lineRule="auto"/>
        <w:ind w:left="0" w:hanging="426"/>
        <w:contextualSpacing/>
        <w:rPr>
          <w:rFonts w:ascii="Times New Roman" w:eastAsia="SimSun" w:hAnsi="Times New Roman"/>
          <w:sz w:val="24"/>
          <w:szCs w:val="24"/>
          <w:lang w:eastAsia="hu-HU"/>
        </w:rPr>
      </w:pPr>
      <w:hyperlink r:id="rId65" w:history="1">
        <w:r w:rsidR="00045F86" w:rsidRPr="00045F86">
          <w:rPr>
            <w:rFonts w:ascii="Times New Roman" w:eastAsia="SimSun" w:hAnsi="Times New Roman"/>
            <w:color w:val="0563C1"/>
            <w:sz w:val="24"/>
            <w:szCs w:val="24"/>
            <w:u w:val="single"/>
            <w:lang w:eastAsia="hu-HU"/>
          </w:rPr>
          <w:t>www.kormanyhivatal.hu</w:t>
        </w:r>
      </w:hyperlink>
    </w:p>
    <w:p w:rsidR="0072116A" w:rsidRPr="00045F86" w:rsidRDefault="0072116A" w:rsidP="0072116A">
      <w:pPr>
        <w:spacing w:after="0" w:line="240" w:lineRule="auto"/>
        <w:contextualSpacing/>
        <w:rPr>
          <w:rFonts w:ascii="Times New Roman" w:eastAsia="SimSun" w:hAnsi="Times New Roman"/>
          <w:sz w:val="24"/>
          <w:szCs w:val="24"/>
          <w:lang w:eastAsia="hu-HU"/>
        </w:rPr>
      </w:pPr>
    </w:p>
    <w:p w:rsidR="00B32AD0" w:rsidRPr="00D53B67" w:rsidRDefault="00A50752" w:rsidP="00CE36A4">
      <w:pPr>
        <w:pStyle w:val="Listaszerbekezds"/>
        <w:numPr>
          <w:ilvl w:val="0"/>
          <w:numId w:val="43"/>
        </w:numPr>
        <w:ind w:left="0" w:hanging="426"/>
        <w:rPr>
          <w:noProof/>
        </w:rPr>
      </w:pPr>
      <w:hyperlink r:id="rId66" w:history="1">
        <w:r w:rsidR="00B32AD0" w:rsidRPr="00D53B67">
          <w:rPr>
            <w:rStyle w:val="Hiperhivatkozs"/>
          </w:rPr>
          <w:t>https://nfsz.munka.hu/Lapok/full_afsz_kozos_statisztika/stat_afsz_nyilvtartasok.aspx</w:t>
        </w:r>
      </w:hyperlink>
    </w:p>
    <w:p w:rsidR="00045F86" w:rsidRPr="00D53B67" w:rsidRDefault="00045F86" w:rsidP="00045F86">
      <w:pPr>
        <w:suppressAutoHyphens/>
        <w:spacing w:after="0" w:line="240" w:lineRule="auto"/>
        <w:rPr>
          <w:rFonts w:ascii="Times New Roman" w:eastAsia="Times New Roman" w:hAnsi="Times New Roman"/>
          <w:bCs/>
          <w:sz w:val="24"/>
          <w:szCs w:val="24"/>
          <w:lang w:eastAsia="hu-HU"/>
        </w:rPr>
      </w:pPr>
    </w:p>
    <w:p w:rsidR="00D53B67" w:rsidRPr="00045F86" w:rsidRDefault="00045F86" w:rsidP="00D53B67">
      <w:pPr>
        <w:numPr>
          <w:ilvl w:val="0"/>
          <w:numId w:val="43"/>
        </w:numPr>
        <w:spacing w:after="0" w:line="240" w:lineRule="auto"/>
        <w:ind w:left="0"/>
        <w:contextualSpacing/>
        <w:jc w:val="both"/>
        <w:rPr>
          <w:rFonts w:ascii="Times New Roman" w:eastAsia="SimSun" w:hAnsi="Times New Roman"/>
          <w:sz w:val="24"/>
          <w:szCs w:val="24"/>
          <w:lang w:eastAsia="hu-HU"/>
        </w:rPr>
      </w:pPr>
      <w:r w:rsidRPr="00045F86">
        <w:rPr>
          <w:rFonts w:ascii="Times New Roman" w:eastAsia="Times New Roman" w:hAnsi="Times New Roman"/>
          <w:color w:val="000000"/>
          <w:sz w:val="24"/>
          <w:szCs w:val="24"/>
          <w:lang w:eastAsia="hu-HU"/>
        </w:rPr>
        <w:t xml:space="preserve">adatbázisai </w:t>
      </w:r>
      <w:r w:rsidR="00D53B67" w:rsidRPr="00045F86">
        <w:rPr>
          <w:rFonts w:ascii="Times New Roman" w:eastAsia="SimSun" w:hAnsi="Times New Roman"/>
          <w:sz w:val="24"/>
          <w:szCs w:val="24"/>
          <w:lang w:eastAsia="hu-HU"/>
        </w:rPr>
        <w:t>Országos Fogyatékosságügyi Program (2015–2025.).</w:t>
      </w:r>
    </w:p>
    <w:p w:rsidR="00D53B67" w:rsidRPr="00045F86" w:rsidRDefault="00D53B67" w:rsidP="00D53B67">
      <w:pPr>
        <w:spacing w:after="0" w:line="240" w:lineRule="auto"/>
        <w:jc w:val="both"/>
        <w:rPr>
          <w:rFonts w:ascii="Times New Roman" w:eastAsia="Times New Roman" w:hAnsi="Times New Roman"/>
          <w:sz w:val="24"/>
          <w:szCs w:val="24"/>
          <w:lang w:eastAsia="hu-HU"/>
        </w:rPr>
      </w:pPr>
    </w:p>
    <w:p w:rsidR="00D53B67" w:rsidRPr="00045F86" w:rsidRDefault="00D53B67" w:rsidP="00D53B67">
      <w:pPr>
        <w:numPr>
          <w:ilvl w:val="0"/>
          <w:numId w:val="43"/>
        </w:numPr>
        <w:autoSpaceDE w:val="0"/>
        <w:autoSpaceDN w:val="0"/>
        <w:adjustRightInd w:val="0"/>
        <w:spacing w:after="0" w:line="240" w:lineRule="auto"/>
        <w:ind w:left="0"/>
        <w:contextualSpacing/>
        <w:rPr>
          <w:rFonts w:ascii="Times New Roman" w:eastAsia="SimSun" w:hAnsi="Times New Roman"/>
          <w:sz w:val="24"/>
          <w:szCs w:val="24"/>
          <w:lang w:eastAsia="hu-HU"/>
        </w:rPr>
      </w:pPr>
      <w:r w:rsidRPr="00045F86">
        <w:rPr>
          <w:rFonts w:ascii="Times New Roman" w:eastAsia="SimSun" w:hAnsi="Times New Roman"/>
          <w:sz w:val="24"/>
          <w:szCs w:val="24"/>
          <w:lang w:eastAsia="hu-HU"/>
        </w:rPr>
        <w:t>Budapest Statisztikai Évkönyv 2017.</w:t>
      </w:r>
      <w:r>
        <w:rPr>
          <w:rFonts w:ascii="Times New Roman" w:eastAsia="SimSun" w:hAnsi="Times New Roman"/>
          <w:sz w:val="24"/>
          <w:szCs w:val="24"/>
          <w:lang w:eastAsia="hu-HU"/>
        </w:rPr>
        <w:t xml:space="preserve"> KSH.</w:t>
      </w:r>
    </w:p>
    <w:p w:rsidR="00D53B67" w:rsidRPr="00045F86" w:rsidRDefault="00D53B67" w:rsidP="00D53B67">
      <w:pPr>
        <w:autoSpaceDE w:val="0"/>
        <w:autoSpaceDN w:val="0"/>
        <w:adjustRightInd w:val="0"/>
        <w:spacing w:after="0" w:line="240" w:lineRule="auto"/>
        <w:rPr>
          <w:rFonts w:ascii="Times New Roman" w:eastAsia="SimSun" w:hAnsi="Times New Roman"/>
          <w:sz w:val="24"/>
          <w:szCs w:val="24"/>
          <w:lang w:eastAsia="hu-HU"/>
        </w:rPr>
      </w:pPr>
    </w:p>
    <w:p w:rsidR="00045F86" w:rsidRPr="00045F86" w:rsidRDefault="00D53B67" w:rsidP="00D53B67">
      <w:pPr>
        <w:numPr>
          <w:ilvl w:val="0"/>
          <w:numId w:val="43"/>
        </w:numPr>
        <w:autoSpaceDE w:val="0"/>
        <w:autoSpaceDN w:val="0"/>
        <w:adjustRightInd w:val="0"/>
        <w:spacing w:after="0" w:line="240" w:lineRule="auto"/>
        <w:ind w:left="0"/>
        <w:contextualSpacing/>
        <w:rPr>
          <w:rFonts w:ascii="Times New Roman" w:eastAsia="Times New Roman" w:hAnsi="Times New Roman"/>
          <w:color w:val="000000"/>
          <w:sz w:val="24"/>
          <w:szCs w:val="24"/>
          <w:lang w:eastAsia="hu-HU"/>
        </w:rPr>
      </w:pPr>
      <w:r w:rsidRPr="00045F86">
        <w:rPr>
          <w:rFonts w:ascii="Times New Roman" w:eastAsia="Times New Roman" w:hAnsi="Times New Roman"/>
          <w:color w:val="000000"/>
          <w:sz w:val="24"/>
          <w:szCs w:val="24"/>
          <w:lang w:eastAsia="hu-HU"/>
        </w:rPr>
        <w:t>Kerületi Önkormányzat</w:t>
      </w:r>
    </w:p>
    <w:p w:rsidR="00045F86" w:rsidRPr="00045F86" w:rsidRDefault="00045F86" w:rsidP="00045F86">
      <w:pPr>
        <w:autoSpaceDE w:val="0"/>
        <w:autoSpaceDN w:val="0"/>
        <w:adjustRightInd w:val="0"/>
        <w:spacing w:after="0" w:line="240" w:lineRule="auto"/>
        <w:rPr>
          <w:rFonts w:ascii="Times New Roman" w:eastAsia="Times New Roman" w:hAnsi="Times New Roman"/>
          <w:color w:val="000000"/>
          <w:sz w:val="24"/>
          <w:szCs w:val="24"/>
          <w:lang w:eastAsia="hu-HU"/>
        </w:rPr>
      </w:pPr>
    </w:p>
    <w:p w:rsidR="00045F86" w:rsidRPr="00045F86" w:rsidRDefault="00045F86" w:rsidP="00CE36A4">
      <w:pPr>
        <w:numPr>
          <w:ilvl w:val="0"/>
          <w:numId w:val="43"/>
        </w:numPr>
        <w:autoSpaceDE w:val="0"/>
        <w:autoSpaceDN w:val="0"/>
        <w:adjustRightInd w:val="0"/>
        <w:spacing w:after="0" w:line="240" w:lineRule="auto"/>
        <w:ind w:left="0"/>
        <w:contextualSpacing/>
        <w:rPr>
          <w:rFonts w:ascii="Times New Roman" w:eastAsia="SimSun" w:hAnsi="Times New Roman"/>
          <w:bCs/>
          <w:color w:val="000000"/>
          <w:sz w:val="24"/>
          <w:szCs w:val="24"/>
          <w:lang w:eastAsia="hu-HU"/>
        </w:rPr>
      </w:pPr>
      <w:r w:rsidRPr="00045F86">
        <w:rPr>
          <w:rFonts w:ascii="Times New Roman" w:eastAsia="SimSun" w:hAnsi="Times New Roman"/>
          <w:bCs/>
          <w:color w:val="000000"/>
          <w:sz w:val="24"/>
          <w:szCs w:val="24"/>
          <w:lang w:eastAsia="hu-HU"/>
        </w:rPr>
        <w:t xml:space="preserve">Budapest Főváros Kormányhivatala II. Kerületi Hivatala  </w:t>
      </w:r>
    </w:p>
    <w:p w:rsidR="00045F86" w:rsidRPr="00045F86" w:rsidRDefault="00045F86" w:rsidP="00045F86">
      <w:pPr>
        <w:autoSpaceDE w:val="0"/>
        <w:autoSpaceDN w:val="0"/>
        <w:adjustRightInd w:val="0"/>
        <w:spacing w:after="0" w:line="240" w:lineRule="auto"/>
        <w:rPr>
          <w:rFonts w:ascii="Times New Roman" w:eastAsia="Times New Roman" w:hAnsi="Times New Roman"/>
          <w:color w:val="000000"/>
          <w:sz w:val="24"/>
          <w:szCs w:val="24"/>
          <w:lang w:eastAsia="hu-HU"/>
        </w:rPr>
      </w:pPr>
    </w:p>
    <w:p w:rsidR="00045F86" w:rsidRPr="00045F86" w:rsidRDefault="00045F86" w:rsidP="00CE36A4">
      <w:pPr>
        <w:numPr>
          <w:ilvl w:val="0"/>
          <w:numId w:val="43"/>
        </w:numPr>
        <w:autoSpaceDE w:val="0"/>
        <w:autoSpaceDN w:val="0"/>
        <w:adjustRightInd w:val="0"/>
        <w:spacing w:after="0" w:line="240" w:lineRule="auto"/>
        <w:ind w:left="0"/>
        <w:contextualSpacing/>
        <w:rPr>
          <w:rFonts w:ascii="Times New Roman" w:eastAsia="SimSun" w:hAnsi="Times New Roman"/>
          <w:bCs/>
          <w:iCs/>
          <w:color w:val="000000"/>
          <w:sz w:val="24"/>
          <w:szCs w:val="24"/>
          <w:lang w:eastAsia="hu-HU"/>
        </w:rPr>
      </w:pPr>
      <w:r w:rsidRPr="00045F86">
        <w:rPr>
          <w:rFonts w:ascii="Times New Roman" w:eastAsia="SimSun" w:hAnsi="Times New Roman"/>
          <w:bCs/>
          <w:iCs/>
          <w:color w:val="000000"/>
          <w:sz w:val="24"/>
          <w:szCs w:val="24"/>
          <w:lang w:eastAsia="hu-HU"/>
        </w:rPr>
        <w:t>Budapest Főváros Kormányhivatala III. Kerületi Hivatal Foglalkoztatási Osztály</w:t>
      </w:r>
    </w:p>
    <w:p w:rsidR="00045F86" w:rsidRPr="00045F86" w:rsidRDefault="00045F86" w:rsidP="00045F86">
      <w:pPr>
        <w:autoSpaceDE w:val="0"/>
        <w:autoSpaceDN w:val="0"/>
        <w:adjustRightInd w:val="0"/>
        <w:spacing w:after="0" w:line="240" w:lineRule="auto"/>
        <w:rPr>
          <w:rFonts w:ascii="Times New Roman" w:eastAsia="Times New Roman" w:hAnsi="Times New Roman"/>
          <w:color w:val="000000"/>
          <w:sz w:val="24"/>
          <w:szCs w:val="24"/>
          <w:lang w:eastAsia="hu-HU"/>
        </w:rPr>
      </w:pPr>
    </w:p>
    <w:p w:rsidR="00045F86" w:rsidRPr="00045F86" w:rsidRDefault="0022723B" w:rsidP="00CE36A4">
      <w:pPr>
        <w:numPr>
          <w:ilvl w:val="0"/>
          <w:numId w:val="43"/>
        </w:numPr>
        <w:autoSpaceDE w:val="0"/>
        <w:autoSpaceDN w:val="0"/>
        <w:adjustRightInd w:val="0"/>
        <w:spacing w:after="0" w:line="240" w:lineRule="auto"/>
        <w:ind w:left="0"/>
        <w:contextualSpacing/>
        <w:rPr>
          <w:rFonts w:ascii="Times New Roman" w:eastAsia="Times New Roman" w:hAnsi="Times New Roman"/>
          <w:color w:val="000000"/>
          <w:sz w:val="24"/>
          <w:szCs w:val="24"/>
          <w:lang w:eastAsia="hu-HU"/>
        </w:rPr>
      </w:pPr>
      <w:r>
        <w:rPr>
          <w:rFonts w:ascii="Times New Roman" w:hAnsi="Times New Roman"/>
          <w:sz w:val="24"/>
          <w:szCs w:val="24"/>
        </w:rPr>
        <w:t>Juhász Attila-</w:t>
      </w:r>
      <w:r w:rsidR="00F81064">
        <w:rPr>
          <w:rFonts w:ascii="Times New Roman" w:hAnsi="Times New Roman"/>
          <w:sz w:val="24"/>
          <w:szCs w:val="24"/>
        </w:rPr>
        <w:t xml:space="preserve"> </w:t>
      </w:r>
      <w:r>
        <w:rPr>
          <w:rFonts w:ascii="Times New Roman" w:hAnsi="Times New Roman"/>
          <w:sz w:val="24"/>
          <w:szCs w:val="24"/>
        </w:rPr>
        <w:t>Nagy Csilla</w:t>
      </w:r>
      <w:r w:rsidR="00027DD1">
        <w:rPr>
          <w:rFonts w:ascii="Times New Roman" w:hAnsi="Times New Roman"/>
          <w:sz w:val="24"/>
          <w:szCs w:val="24"/>
        </w:rPr>
        <w:t>:</w:t>
      </w:r>
      <w:r>
        <w:rPr>
          <w:rFonts w:ascii="Times New Roman" w:hAnsi="Times New Roman"/>
          <w:sz w:val="24"/>
          <w:szCs w:val="24"/>
        </w:rPr>
        <w:t xml:space="preserve"> </w:t>
      </w:r>
      <w:r w:rsidR="00231F28">
        <w:rPr>
          <w:rFonts w:ascii="Times New Roman" w:hAnsi="Times New Roman"/>
          <w:sz w:val="24"/>
          <w:szCs w:val="24"/>
        </w:rPr>
        <w:t xml:space="preserve">A II. </w:t>
      </w:r>
      <w:r w:rsidR="00045F86" w:rsidRPr="00045F86">
        <w:rPr>
          <w:rFonts w:ascii="Times New Roman" w:hAnsi="Times New Roman"/>
          <w:sz w:val="24"/>
          <w:szCs w:val="24"/>
        </w:rPr>
        <w:t xml:space="preserve">Kerületi lakosság egészségi állapota, </w:t>
      </w:r>
      <w:r w:rsidR="00231F28">
        <w:rPr>
          <w:rFonts w:ascii="Times New Roman" w:hAnsi="Times New Roman"/>
          <w:sz w:val="24"/>
          <w:szCs w:val="24"/>
        </w:rPr>
        <w:t xml:space="preserve">leíró epidemiológiai elemzése, </w:t>
      </w:r>
      <w:r w:rsidR="00045F86" w:rsidRPr="00045F86">
        <w:rPr>
          <w:rFonts w:ascii="Times New Roman" w:hAnsi="Times New Roman"/>
          <w:sz w:val="24"/>
          <w:szCs w:val="24"/>
        </w:rPr>
        <w:t>2007-2017. BFK</w:t>
      </w:r>
      <w:r w:rsidR="00A82D18">
        <w:rPr>
          <w:rFonts w:ascii="Times New Roman" w:hAnsi="Times New Roman"/>
          <w:sz w:val="24"/>
          <w:szCs w:val="24"/>
        </w:rPr>
        <w:t>H</w:t>
      </w:r>
      <w:r w:rsidR="00045F86" w:rsidRPr="00045F86">
        <w:rPr>
          <w:rFonts w:ascii="Times New Roman" w:hAnsi="Times New Roman"/>
          <w:sz w:val="24"/>
          <w:szCs w:val="24"/>
        </w:rPr>
        <w:t xml:space="preserve"> Népegészségügyi Főosztálya </w:t>
      </w:r>
      <w:proofErr w:type="spellStart"/>
      <w:r w:rsidR="00231F28">
        <w:rPr>
          <w:rFonts w:ascii="Times New Roman" w:hAnsi="Times New Roman"/>
          <w:sz w:val="24"/>
          <w:szCs w:val="24"/>
        </w:rPr>
        <w:t>Nemfertőző</w:t>
      </w:r>
      <w:proofErr w:type="spellEnd"/>
      <w:r w:rsidR="00231F28">
        <w:rPr>
          <w:rFonts w:ascii="Times New Roman" w:hAnsi="Times New Roman"/>
          <w:sz w:val="24"/>
          <w:szCs w:val="24"/>
        </w:rPr>
        <w:t xml:space="preserve"> Betegségek Osztálya 2019</w:t>
      </w:r>
      <w:r w:rsidR="00045F86" w:rsidRPr="00045F86">
        <w:rPr>
          <w:rFonts w:ascii="Times New Roman" w:hAnsi="Times New Roman"/>
          <w:sz w:val="24"/>
          <w:szCs w:val="24"/>
        </w:rPr>
        <w:t>.</w:t>
      </w:r>
    </w:p>
    <w:p w:rsidR="00045F86" w:rsidRPr="00045F86" w:rsidRDefault="00045F86" w:rsidP="00045F86">
      <w:pPr>
        <w:keepNext/>
        <w:tabs>
          <w:tab w:val="num" w:pos="0"/>
        </w:tabs>
        <w:suppressAutoHyphens/>
        <w:spacing w:before="240" w:after="60" w:line="240" w:lineRule="auto"/>
        <w:ind w:left="720" w:hanging="720"/>
        <w:outlineLvl w:val="2"/>
        <w:rPr>
          <w:rFonts w:ascii="Times New Roman" w:eastAsia="Times New Roman" w:hAnsi="Times New Roman"/>
          <w:b/>
          <w:bCs/>
          <w:sz w:val="24"/>
          <w:szCs w:val="26"/>
          <w:lang w:val="x-none" w:eastAsia="ar-SA"/>
        </w:rPr>
      </w:pPr>
      <w:bookmarkStart w:id="409" w:name="_Toc500337411"/>
      <w:bookmarkStart w:id="410" w:name="_Toc26738065"/>
      <w:bookmarkStart w:id="411" w:name="_Toc26973735"/>
      <w:bookmarkStart w:id="412" w:name="_Toc30153730"/>
      <w:r w:rsidRPr="00045F86">
        <w:rPr>
          <w:rFonts w:ascii="Times New Roman" w:eastAsia="Times New Roman" w:hAnsi="Times New Roman"/>
          <w:b/>
          <w:bCs/>
          <w:sz w:val="24"/>
          <w:szCs w:val="26"/>
          <w:lang w:eastAsia="ar-SA"/>
        </w:rPr>
        <w:t xml:space="preserve">3. </w:t>
      </w:r>
      <w:r w:rsidRPr="00045F86">
        <w:rPr>
          <w:rFonts w:ascii="Times New Roman" w:eastAsia="Times New Roman" w:hAnsi="Times New Roman"/>
          <w:b/>
          <w:bCs/>
          <w:sz w:val="24"/>
          <w:szCs w:val="26"/>
          <w:lang w:val="x-none" w:eastAsia="ar-SA"/>
        </w:rPr>
        <w:t>Beszámolók:</w:t>
      </w:r>
      <w:bookmarkEnd w:id="409"/>
      <w:bookmarkEnd w:id="410"/>
      <w:bookmarkEnd w:id="411"/>
      <w:bookmarkEnd w:id="412"/>
    </w:p>
    <w:p w:rsidR="00045F86" w:rsidRPr="00045F86" w:rsidRDefault="00045F86" w:rsidP="00045F86">
      <w:pPr>
        <w:autoSpaceDE w:val="0"/>
        <w:autoSpaceDN w:val="0"/>
        <w:adjustRightInd w:val="0"/>
        <w:spacing w:after="0" w:line="240" w:lineRule="auto"/>
        <w:rPr>
          <w:rFonts w:ascii="Times New Roman" w:eastAsia="Times New Roman" w:hAnsi="Times New Roman"/>
          <w:color w:val="000000"/>
          <w:sz w:val="24"/>
          <w:szCs w:val="24"/>
          <w:lang w:eastAsia="hu-HU"/>
        </w:rPr>
      </w:pPr>
    </w:p>
    <w:p w:rsidR="00045F86" w:rsidRPr="00045F86" w:rsidRDefault="00045F86" w:rsidP="00CE36A4">
      <w:pPr>
        <w:numPr>
          <w:ilvl w:val="0"/>
          <w:numId w:val="44"/>
        </w:numPr>
        <w:spacing w:after="0" w:line="240" w:lineRule="auto"/>
        <w:ind w:hanging="578"/>
        <w:contextualSpacing/>
        <w:rPr>
          <w:rFonts w:ascii="Times New Roman" w:eastAsia="SimSun" w:hAnsi="Times New Roman"/>
          <w:sz w:val="24"/>
          <w:szCs w:val="24"/>
          <w:lang w:eastAsia="hu-HU"/>
        </w:rPr>
      </w:pPr>
      <w:r w:rsidRPr="00045F86">
        <w:rPr>
          <w:rFonts w:ascii="Times New Roman" w:eastAsia="SimSun" w:hAnsi="Times New Roman"/>
          <w:sz w:val="24"/>
          <w:szCs w:val="24"/>
          <w:lang w:eastAsia="hu-HU"/>
        </w:rPr>
        <w:t>önkormányzati szociális intézmények beszámolói</w:t>
      </w:r>
    </w:p>
    <w:p w:rsidR="00045F86" w:rsidRPr="00045F86" w:rsidRDefault="00045F86" w:rsidP="00045F86">
      <w:pPr>
        <w:spacing w:after="0" w:line="240" w:lineRule="auto"/>
        <w:rPr>
          <w:rFonts w:ascii="Times New Roman" w:eastAsia="SimSun" w:hAnsi="Times New Roman"/>
          <w:sz w:val="24"/>
          <w:szCs w:val="24"/>
          <w:lang w:eastAsia="hu-HU"/>
        </w:rPr>
      </w:pPr>
    </w:p>
    <w:p w:rsidR="00045F86" w:rsidRPr="00045F86" w:rsidRDefault="0072116A" w:rsidP="00CE36A4">
      <w:pPr>
        <w:numPr>
          <w:ilvl w:val="0"/>
          <w:numId w:val="44"/>
        </w:numPr>
        <w:spacing w:after="0" w:line="240" w:lineRule="auto"/>
        <w:ind w:hanging="578"/>
        <w:contextualSpacing/>
        <w:rPr>
          <w:rFonts w:ascii="Times New Roman" w:eastAsia="SimSun" w:hAnsi="Times New Roman"/>
          <w:sz w:val="24"/>
          <w:szCs w:val="24"/>
          <w:lang w:eastAsia="hu-HU"/>
        </w:rPr>
      </w:pPr>
      <w:r>
        <w:rPr>
          <w:rFonts w:ascii="Times New Roman" w:eastAsia="SimSun" w:hAnsi="Times New Roman"/>
          <w:sz w:val="24"/>
          <w:szCs w:val="24"/>
          <w:lang w:eastAsia="hu-HU"/>
        </w:rPr>
        <w:t xml:space="preserve">Egyesített Bölcsőde </w:t>
      </w:r>
      <w:r w:rsidR="00045F86" w:rsidRPr="00045F86">
        <w:rPr>
          <w:rFonts w:ascii="Times New Roman" w:eastAsia="SimSun" w:hAnsi="Times New Roman"/>
          <w:sz w:val="24"/>
          <w:szCs w:val="24"/>
          <w:lang w:eastAsia="hu-HU"/>
        </w:rPr>
        <w:t>beszámolója</w:t>
      </w:r>
    </w:p>
    <w:p w:rsidR="00045F86" w:rsidRPr="00045F86" w:rsidRDefault="00045F86" w:rsidP="00045F86">
      <w:pPr>
        <w:suppressAutoHyphens/>
        <w:spacing w:after="0" w:line="240" w:lineRule="auto"/>
        <w:ind w:left="708"/>
        <w:rPr>
          <w:rFonts w:ascii="Times New Roman" w:eastAsia="SimSun" w:hAnsi="Times New Roman"/>
          <w:sz w:val="24"/>
          <w:szCs w:val="24"/>
          <w:lang w:eastAsia="hu-HU"/>
        </w:rPr>
      </w:pPr>
    </w:p>
    <w:p w:rsidR="00045F86" w:rsidRPr="00045F86" w:rsidRDefault="00045F86" w:rsidP="00CE36A4">
      <w:pPr>
        <w:numPr>
          <w:ilvl w:val="0"/>
          <w:numId w:val="44"/>
        </w:numPr>
        <w:suppressAutoHyphens/>
        <w:spacing w:after="0" w:line="240" w:lineRule="auto"/>
        <w:ind w:hanging="578"/>
        <w:jc w:val="both"/>
        <w:rPr>
          <w:rFonts w:ascii="Times New Roman" w:eastAsia="Times New Roman" w:hAnsi="Times New Roman"/>
          <w:sz w:val="24"/>
          <w:szCs w:val="24"/>
          <w:lang w:eastAsia="ar-SA"/>
        </w:rPr>
      </w:pPr>
      <w:r w:rsidRPr="00045F86">
        <w:rPr>
          <w:rFonts w:ascii="Times New Roman" w:eastAsia="Times New Roman" w:hAnsi="Times New Roman"/>
          <w:sz w:val="24"/>
          <w:szCs w:val="24"/>
          <w:lang w:eastAsia="ar-SA"/>
        </w:rPr>
        <w:t>II. kerületi Egészségügyi Szolgálat beszámolója</w:t>
      </w:r>
    </w:p>
    <w:p w:rsidR="00045F86" w:rsidRPr="00045F86" w:rsidRDefault="00045F86" w:rsidP="00045F86">
      <w:pPr>
        <w:suppressAutoHyphens/>
        <w:spacing w:after="0" w:line="240" w:lineRule="auto"/>
        <w:ind w:left="708"/>
        <w:rPr>
          <w:rFonts w:ascii="Times New Roman" w:eastAsia="SimSun" w:hAnsi="Times New Roman"/>
          <w:sz w:val="24"/>
          <w:szCs w:val="24"/>
          <w:lang w:eastAsia="hu-HU"/>
        </w:rPr>
      </w:pPr>
    </w:p>
    <w:p w:rsidR="00045F86" w:rsidRPr="00045F86" w:rsidRDefault="00045F86" w:rsidP="00CE36A4">
      <w:pPr>
        <w:numPr>
          <w:ilvl w:val="0"/>
          <w:numId w:val="44"/>
        </w:numPr>
        <w:spacing w:after="0" w:line="240" w:lineRule="auto"/>
        <w:ind w:hanging="578"/>
        <w:contextualSpacing/>
        <w:rPr>
          <w:rFonts w:ascii="Times New Roman" w:eastAsia="SimSun" w:hAnsi="Times New Roman"/>
          <w:sz w:val="24"/>
          <w:szCs w:val="24"/>
          <w:lang w:eastAsia="hu-HU"/>
        </w:rPr>
      </w:pPr>
      <w:r w:rsidRPr="00045F86">
        <w:rPr>
          <w:rFonts w:ascii="Times New Roman" w:eastAsia="SimSun" w:hAnsi="Times New Roman"/>
          <w:sz w:val="24"/>
          <w:szCs w:val="24"/>
          <w:lang w:eastAsia="hu-HU"/>
        </w:rPr>
        <w:t>Budapest Főváros Kormányhivatal II. Kerületi Hivatala Népegészségügyi Osztály beszámolója</w:t>
      </w:r>
    </w:p>
    <w:p w:rsidR="00045F86" w:rsidRPr="00045F86" w:rsidRDefault="00045F86" w:rsidP="00045F86">
      <w:pPr>
        <w:spacing w:after="0" w:line="240" w:lineRule="auto"/>
        <w:rPr>
          <w:rFonts w:ascii="Times New Roman" w:eastAsia="SimSun" w:hAnsi="Times New Roman"/>
          <w:sz w:val="24"/>
          <w:szCs w:val="24"/>
          <w:lang w:eastAsia="hu-HU"/>
        </w:rPr>
      </w:pPr>
    </w:p>
    <w:p w:rsidR="00045F86" w:rsidRPr="00045F86" w:rsidRDefault="00045F86" w:rsidP="00CE36A4">
      <w:pPr>
        <w:numPr>
          <w:ilvl w:val="0"/>
          <w:numId w:val="44"/>
        </w:numPr>
        <w:spacing w:after="0" w:line="240" w:lineRule="auto"/>
        <w:ind w:left="709" w:hanging="567"/>
        <w:contextualSpacing/>
        <w:rPr>
          <w:rFonts w:ascii="Times New Roman" w:eastAsia="SimSun" w:hAnsi="Times New Roman"/>
          <w:sz w:val="24"/>
          <w:szCs w:val="24"/>
          <w:lang w:eastAsia="hu-HU"/>
        </w:rPr>
      </w:pPr>
      <w:r w:rsidRPr="00045F86">
        <w:rPr>
          <w:rFonts w:ascii="Times New Roman" w:eastAsia="SimSun" w:hAnsi="Times New Roman"/>
          <w:sz w:val="24"/>
          <w:szCs w:val="24"/>
          <w:lang w:eastAsia="hu-HU"/>
        </w:rPr>
        <w:t xml:space="preserve">Kerületi Városfejlesztő </w:t>
      </w:r>
      <w:proofErr w:type="spellStart"/>
      <w:r w:rsidRPr="00045F86">
        <w:rPr>
          <w:rFonts w:ascii="Times New Roman" w:eastAsia="SimSun" w:hAnsi="Times New Roman"/>
          <w:sz w:val="24"/>
          <w:szCs w:val="24"/>
          <w:lang w:eastAsia="hu-HU"/>
        </w:rPr>
        <w:t>Zrt</w:t>
      </w:r>
      <w:proofErr w:type="spellEnd"/>
      <w:r w:rsidRPr="00045F86">
        <w:rPr>
          <w:rFonts w:ascii="Times New Roman" w:eastAsia="SimSun" w:hAnsi="Times New Roman"/>
          <w:sz w:val="24"/>
          <w:szCs w:val="24"/>
          <w:lang w:eastAsia="hu-HU"/>
        </w:rPr>
        <w:t>. beszámolója</w:t>
      </w:r>
    </w:p>
    <w:p w:rsidR="00045F86" w:rsidRPr="00045F86" w:rsidRDefault="00045F86" w:rsidP="00045F86">
      <w:pPr>
        <w:spacing w:after="0" w:line="240" w:lineRule="auto"/>
        <w:rPr>
          <w:rFonts w:ascii="Times New Roman" w:eastAsia="SimSun" w:hAnsi="Times New Roman"/>
          <w:sz w:val="24"/>
          <w:szCs w:val="24"/>
          <w:lang w:eastAsia="hu-HU"/>
        </w:rPr>
      </w:pPr>
    </w:p>
    <w:p w:rsidR="00045F86" w:rsidRPr="00756045" w:rsidRDefault="00045F86" w:rsidP="00CE36A4">
      <w:pPr>
        <w:numPr>
          <w:ilvl w:val="0"/>
          <w:numId w:val="44"/>
        </w:numPr>
        <w:spacing w:after="0" w:line="240" w:lineRule="auto"/>
        <w:ind w:hanging="578"/>
        <w:contextualSpacing/>
        <w:jc w:val="both"/>
        <w:rPr>
          <w:rFonts w:ascii="Times New Roman" w:eastAsia="SimSun" w:hAnsi="Times New Roman"/>
          <w:sz w:val="24"/>
          <w:szCs w:val="24"/>
          <w:lang w:eastAsia="hu-HU"/>
        </w:rPr>
      </w:pPr>
      <w:r w:rsidRPr="00756045">
        <w:rPr>
          <w:rFonts w:ascii="Times New Roman" w:eastAsia="SimSun" w:hAnsi="Times New Roman"/>
          <w:sz w:val="24"/>
          <w:szCs w:val="24"/>
          <w:lang w:eastAsia="hu-HU"/>
        </w:rPr>
        <w:t>A szerződéses feladatot ell</w:t>
      </w:r>
      <w:r w:rsidR="00027DD1" w:rsidRPr="00756045">
        <w:rPr>
          <w:rFonts w:ascii="Times New Roman" w:eastAsia="SimSun" w:hAnsi="Times New Roman"/>
          <w:sz w:val="24"/>
          <w:szCs w:val="24"/>
          <w:lang w:eastAsia="hu-HU"/>
        </w:rPr>
        <w:t>á</w:t>
      </w:r>
      <w:r w:rsidR="007B283B" w:rsidRPr="00756045">
        <w:rPr>
          <w:rFonts w:ascii="Times New Roman" w:eastAsia="SimSun" w:hAnsi="Times New Roman"/>
          <w:sz w:val="24"/>
          <w:szCs w:val="24"/>
          <w:lang w:eastAsia="hu-HU"/>
        </w:rPr>
        <w:t xml:space="preserve">tó partnerek beszámolói a </w:t>
      </w:r>
      <w:r w:rsidRPr="00756045">
        <w:rPr>
          <w:rFonts w:ascii="Times New Roman" w:eastAsia="SimSun" w:hAnsi="Times New Roman"/>
          <w:sz w:val="24"/>
          <w:szCs w:val="24"/>
          <w:lang w:eastAsia="hu-HU"/>
        </w:rPr>
        <w:t xml:space="preserve">2018. évről: </w:t>
      </w:r>
    </w:p>
    <w:p w:rsidR="00045F86" w:rsidRPr="00756045" w:rsidRDefault="00045F86" w:rsidP="00027DD1">
      <w:pPr>
        <w:jc w:val="both"/>
        <w:rPr>
          <w:rFonts w:ascii="Times New Roman" w:eastAsia="SimSun" w:hAnsi="Times New Roman"/>
          <w:sz w:val="24"/>
          <w:szCs w:val="24"/>
          <w:lang w:eastAsia="hu-HU"/>
        </w:rPr>
      </w:pPr>
      <w:proofErr w:type="spellStart"/>
      <w:r w:rsidRPr="00756045">
        <w:rPr>
          <w:rFonts w:ascii="Times New Roman" w:eastAsia="SimSun" w:hAnsi="Times New Roman"/>
          <w:sz w:val="24"/>
          <w:szCs w:val="24"/>
          <w:lang w:eastAsia="hu-HU"/>
        </w:rPr>
        <w:t>Soteria</w:t>
      </w:r>
      <w:proofErr w:type="spellEnd"/>
      <w:r w:rsidRPr="00756045">
        <w:rPr>
          <w:rFonts w:ascii="Times New Roman" w:eastAsia="SimSun" w:hAnsi="Times New Roman"/>
          <w:sz w:val="24"/>
          <w:szCs w:val="24"/>
          <w:lang w:eastAsia="hu-HU"/>
        </w:rPr>
        <w:t xml:space="preserve"> Alapítvány, Válaszút Alapítvány, Magyar Máltai Szeretetszolgálat, Fehérkereszt Egyesület, </w:t>
      </w:r>
      <w:proofErr w:type="spellStart"/>
      <w:r w:rsidRPr="00756045">
        <w:rPr>
          <w:rFonts w:ascii="Times New Roman" w:eastAsia="SimSun" w:hAnsi="Times New Roman"/>
          <w:sz w:val="24"/>
          <w:szCs w:val="24"/>
          <w:lang w:eastAsia="hu-HU"/>
        </w:rPr>
        <w:t>Support</w:t>
      </w:r>
      <w:proofErr w:type="spellEnd"/>
      <w:r w:rsidRPr="00756045">
        <w:rPr>
          <w:rFonts w:ascii="Times New Roman" w:eastAsia="SimSun" w:hAnsi="Times New Roman"/>
          <w:sz w:val="24"/>
          <w:szCs w:val="24"/>
          <w:lang w:eastAsia="hu-HU"/>
        </w:rPr>
        <w:t xml:space="preserve"> Alapítvány</w:t>
      </w:r>
      <w:r w:rsidR="00027DD1" w:rsidRPr="00756045">
        <w:rPr>
          <w:rFonts w:ascii="Times New Roman" w:eastAsia="SimSun" w:hAnsi="Times New Roman"/>
          <w:sz w:val="24"/>
          <w:szCs w:val="24"/>
          <w:lang w:eastAsia="hu-HU"/>
        </w:rPr>
        <w:t>/ Magyar Protestáns Egyesület</w:t>
      </w:r>
      <w:r w:rsidRPr="00756045">
        <w:rPr>
          <w:rFonts w:ascii="Times New Roman" w:eastAsia="SimSun" w:hAnsi="Times New Roman"/>
          <w:sz w:val="24"/>
          <w:szCs w:val="24"/>
          <w:lang w:eastAsia="hu-HU"/>
        </w:rPr>
        <w:t>, Jó Pásztor Nővérek Kongregációja, XI. kerületi Habilitációs Fejlesztő Központ, Ferences Rendtartomány Gondviselés Háza Gondozási Központ</w:t>
      </w:r>
    </w:p>
    <w:p w:rsidR="00036FCE" w:rsidRDefault="00036FCE" w:rsidP="00027DD1">
      <w:pPr>
        <w:jc w:val="both"/>
        <w:rPr>
          <w:rFonts w:ascii="Times New Roman" w:eastAsia="SimSun" w:hAnsi="Times New Roman"/>
          <w:sz w:val="24"/>
          <w:szCs w:val="24"/>
          <w:lang w:eastAsia="hu-HU"/>
        </w:rPr>
      </w:pPr>
    </w:p>
    <w:p w:rsidR="00036FCE" w:rsidRDefault="00036FCE" w:rsidP="00027DD1">
      <w:pPr>
        <w:jc w:val="both"/>
        <w:rPr>
          <w:rFonts w:ascii="Times New Roman" w:eastAsia="SimSun" w:hAnsi="Times New Roman"/>
          <w:sz w:val="24"/>
          <w:szCs w:val="24"/>
          <w:lang w:eastAsia="hu-HU"/>
        </w:rPr>
      </w:pPr>
    </w:p>
    <w:p w:rsidR="00036FCE" w:rsidRDefault="00036FCE" w:rsidP="00027DD1">
      <w:pPr>
        <w:jc w:val="both"/>
        <w:rPr>
          <w:rFonts w:ascii="Times New Roman" w:eastAsia="SimSun" w:hAnsi="Times New Roman"/>
          <w:sz w:val="24"/>
          <w:szCs w:val="24"/>
          <w:lang w:eastAsia="hu-HU"/>
        </w:rPr>
      </w:pPr>
    </w:p>
    <w:sdt>
      <w:sdtPr>
        <w:rPr>
          <w:rFonts w:ascii="Calibri" w:eastAsia="Calibri" w:hAnsi="Calibri" w:cs="Times New Roman"/>
          <w:color w:val="auto"/>
          <w:sz w:val="22"/>
          <w:szCs w:val="22"/>
          <w:lang w:eastAsia="en-US"/>
        </w:rPr>
        <w:id w:val="-922109399"/>
        <w:docPartObj>
          <w:docPartGallery w:val="Table of Contents"/>
          <w:docPartUnique/>
        </w:docPartObj>
      </w:sdtPr>
      <w:sdtEndPr>
        <w:rPr>
          <w:b/>
          <w:bCs/>
        </w:rPr>
      </w:sdtEndPr>
      <w:sdtContent>
        <w:p w:rsidR="00036FCE" w:rsidRDefault="00036FCE">
          <w:pPr>
            <w:pStyle w:val="Tartalomjegyzkcmsora"/>
          </w:pPr>
          <w:r>
            <w:t>Tartalom</w:t>
          </w:r>
        </w:p>
        <w:p w:rsidR="00295AFC" w:rsidRDefault="00036FCE">
          <w:pPr>
            <w:pStyle w:val="TJ1"/>
            <w:tabs>
              <w:tab w:val="right" w:leader="dot" w:pos="9062"/>
            </w:tabs>
            <w:rPr>
              <w:rFonts w:asciiTheme="minorHAnsi" w:eastAsiaTheme="minorEastAsia" w:hAnsiTheme="minorHAnsi" w:cstheme="minorBidi"/>
              <w:noProof/>
              <w:lang w:eastAsia="hu-HU"/>
            </w:rPr>
          </w:pPr>
          <w:r>
            <w:fldChar w:fldCharType="begin"/>
          </w:r>
          <w:r>
            <w:instrText xml:space="preserve"> TOC \o "1-3" \h \z \u </w:instrText>
          </w:r>
          <w:r>
            <w:fldChar w:fldCharType="separate"/>
          </w:r>
          <w:hyperlink w:anchor="_Toc30153608" w:history="1">
            <w:r w:rsidR="00295AFC" w:rsidRPr="00294D8A">
              <w:rPr>
                <w:rStyle w:val="Hiperhivatkozs"/>
                <w:noProof/>
                <w:lang w:bidi="hi-IN"/>
              </w:rPr>
              <w:t>Bevezetés</w:t>
            </w:r>
            <w:r w:rsidR="00295AFC">
              <w:rPr>
                <w:noProof/>
                <w:webHidden/>
              </w:rPr>
              <w:tab/>
            </w:r>
            <w:r w:rsidR="00295AFC">
              <w:rPr>
                <w:noProof/>
                <w:webHidden/>
              </w:rPr>
              <w:fldChar w:fldCharType="begin"/>
            </w:r>
            <w:r w:rsidR="00295AFC">
              <w:rPr>
                <w:noProof/>
                <w:webHidden/>
              </w:rPr>
              <w:instrText xml:space="preserve"> PAGEREF _Toc30153608 \h </w:instrText>
            </w:r>
            <w:r w:rsidR="00295AFC">
              <w:rPr>
                <w:noProof/>
                <w:webHidden/>
              </w:rPr>
            </w:r>
            <w:r w:rsidR="00295AFC">
              <w:rPr>
                <w:noProof/>
                <w:webHidden/>
              </w:rPr>
              <w:fldChar w:fldCharType="separate"/>
            </w:r>
            <w:r w:rsidR="00D53B67">
              <w:rPr>
                <w:noProof/>
                <w:webHidden/>
              </w:rPr>
              <w:t>2</w:t>
            </w:r>
            <w:r w:rsidR="00295AFC">
              <w:rPr>
                <w:noProof/>
                <w:webHidden/>
              </w:rPr>
              <w:fldChar w:fldCharType="end"/>
            </w:r>
          </w:hyperlink>
        </w:p>
        <w:p w:rsidR="00295AFC" w:rsidRDefault="00A50752">
          <w:pPr>
            <w:pStyle w:val="TJ1"/>
            <w:tabs>
              <w:tab w:val="right" w:leader="dot" w:pos="9062"/>
            </w:tabs>
            <w:rPr>
              <w:rFonts w:asciiTheme="minorHAnsi" w:eastAsiaTheme="minorEastAsia" w:hAnsiTheme="minorHAnsi" w:cstheme="minorBidi"/>
              <w:noProof/>
              <w:lang w:eastAsia="hu-HU"/>
            </w:rPr>
          </w:pPr>
          <w:hyperlink w:anchor="_Toc30153609" w:history="1">
            <w:r w:rsidR="00295AFC" w:rsidRPr="00294D8A">
              <w:rPr>
                <w:rStyle w:val="Hiperhivatkozs"/>
                <w:noProof/>
                <w:lang w:bidi="hi-IN"/>
              </w:rPr>
              <w:t>I. A kerület történelméről</w:t>
            </w:r>
            <w:r w:rsidR="00295AFC">
              <w:rPr>
                <w:noProof/>
                <w:webHidden/>
              </w:rPr>
              <w:tab/>
            </w:r>
            <w:r w:rsidR="00295AFC">
              <w:rPr>
                <w:noProof/>
                <w:webHidden/>
              </w:rPr>
              <w:fldChar w:fldCharType="begin"/>
            </w:r>
            <w:r w:rsidR="00295AFC">
              <w:rPr>
                <w:noProof/>
                <w:webHidden/>
              </w:rPr>
              <w:instrText xml:space="preserve"> PAGEREF _Toc30153609 \h </w:instrText>
            </w:r>
            <w:r w:rsidR="00295AFC">
              <w:rPr>
                <w:noProof/>
                <w:webHidden/>
              </w:rPr>
            </w:r>
            <w:r w:rsidR="00295AFC">
              <w:rPr>
                <w:noProof/>
                <w:webHidden/>
              </w:rPr>
              <w:fldChar w:fldCharType="separate"/>
            </w:r>
            <w:r w:rsidR="00D53B67">
              <w:rPr>
                <w:noProof/>
                <w:webHidden/>
              </w:rPr>
              <w:t>4</w:t>
            </w:r>
            <w:r w:rsidR="00295AFC">
              <w:rPr>
                <w:noProof/>
                <w:webHidden/>
              </w:rPr>
              <w:fldChar w:fldCharType="end"/>
            </w:r>
          </w:hyperlink>
        </w:p>
        <w:p w:rsidR="00295AFC" w:rsidRDefault="00A50752">
          <w:pPr>
            <w:pStyle w:val="TJ1"/>
            <w:tabs>
              <w:tab w:val="right" w:leader="dot" w:pos="9062"/>
            </w:tabs>
            <w:rPr>
              <w:rFonts w:asciiTheme="minorHAnsi" w:eastAsiaTheme="minorEastAsia" w:hAnsiTheme="minorHAnsi" w:cstheme="minorBidi"/>
              <w:noProof/>
              <w:lang w:eastAsia="hu-HU"/>
            </w:rPr>
          </w:pPr>
          <w:hyperlink w:anchor="_Toc30153610" w:history="1">
            <w:r w:rsidR="00295AFC" w:rsidRPr="00294D8A">
              <w:rPr>
                <w:rStyle w:val="Hiperhivatkozs"/>
                <w:noProof/>
                <w:lang w:bidi="hi-IN"/>
              </w:rPr>
              <w:t>II. A település társadalma, gazdasága</w:t>
            </w:r>
            <w:r w:rsidR="00295AFC">
              <w:rPr>
                <w:noProof/>
                <w:webHidden/>
              </w:rPr>
              <w:tab/>
            </w:r>
            <w:r w:rsidR="00295AFC">
              <w:rPr>
                <w:noProof/>
                <w:webHidden/>
              </w:rPr>
              <w:fldChar w:fldCharType="begin"/>
            </w:r>
            <w:r w:rsidR="00295AFC">
              <w:rPr>
                <w:noProof/>
                <w:webHidden/>
              </w:rPr>
              <w:instrText xml:space="preserve"> PAGEREF _Toc30153610 \h </w:instrText>
            </w:r>
            <w:r w:rsidR="00295AFC">
              <w:rPr>
                <w:noProof/>
                <w:webHidden/>
              </w:rPr>
            </w:r>
            <w:r w:rsidR="00295AFC">
              <w:rPr>
                <w:noProof/>
                <w:webHidden/>
              </w:rPr>
              <w:fldChar w:fldCharType="separate"/>
            </w:r>
            <w:r w:rsidR="00D53B67">
              <w:rPr>
                <w:noProof/>
                <w:webHidden/>
              </w:rPr>
              <w:t>5</w:t>
            </w:r>
            <w:r w:rsidR="00295AFC">
              <w:rPr>
                <w:noProof/>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11" w:history="1">
            <w:r w:rsidR="00295AFC" w:rsidRPr="00294D8A">
              <w:rPr>
                <w:rStyle w:val="Hiperhivatkozs"/>
              </w:rPr>
              <w:t>2.1. A II. kerületi lakosság demográfiai, népmozgalmi helyzete</w:t>
            </w:r>
            <w:r w:rsidR="00295AFC">
              <w:rPr>
                <w:webHidden/>
              </w:rPr>
              <w:tab/>
            </w:r>
            <w:r w:rsidR="00295AFC">
              <w:rPr>
                <w:webHidden/>
              </w:rPr>
              <w:fldChar w:fldCharType="begin"/>
            </w:r>
            <w:r w:rsidR="00295AFC">
              <w:rPr>
                <w:webHidden/>
              </w:rPr>
              <w:instrText xml:space="preserve"> PAGEREF _Toc30153611 \h </w:instrText>
            </w:r>
            <w:r w:rsidR="00295AFC">
              <w:rPr>
                <w:webHidden/>
              </w:rPr>
            </w:r>
            <w:r w:rsidR="00295AFC">
              <w:rPr>
                <w:webHidden/>
              </w:rPr>
              <w:fldChar w:fldCharType="separate"/>
            </w:r>
            <w:r w:rsidR="00D53B67">
              <w:rPr>
                <w:webHidden/>
              </w:rPr>
              <w:t>5</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12" w:history="1">
            <w:r w:rsidR="00295AFC" w:rsidRPr="00294D8A">
              <w:rPr>
                <w:rStyle w:val="Hiperhivatkozs"/>
              </w:rPr>
              <w:t>2.2. A lakásállomány és laksűrűség kerületenként</w:t>
            </w:r>
            <w:r w:rsidR="00295AFC">
              <w:rPr>
                <w:webHidden/>
              </w:rPr>
              <w:tab/>
            </w:r>
            <w:r w:rsidR="00295AFC">
              <w:rPr>
                <w:webHidden/>
              </w:rPr>
              <w:fldChar w:fldCharType="begin"/>
            </w:r>
            <w:r w:rsidR="00295AFC">
              <w:rPr>
                <w:webHidden/>
              </w:rPr>
              <w:instrText xml:space="preserve"> PAGEREF _Toc30153612 \h </w:instrText>
            </w:r>
            <w:r w:rsidR="00295AFC">
              <w:rPr>
                <w:webHidden/>
              </w:rPr>
            </w:r>
            <w:r w:rsidR="00295AFC">
              <w:rPr>
                <w:webHidden/>
              </w:rPr>
              <w:fldChar w:fldCharType="separate"/>
            </w:r>
            <w:r w:rsidR="00D53B67">
              <w:rPr>
                <w:webHidden/>
              </w:rPr>
              <w:t>9</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13" w:history="1">
            <w:r w:rsidR="00295AFC" w:rsidRPr="00294D8A">
              <w:rPr>
                <w:rStyle w:val="Hiperhivatkozs"/>
              </w:rPr>
              <w:t>2.3. A bérlakások számának alakulása</w:t>
            </w:r>
            <w:r w:rsidR="00295AFC">
              <w:rPr>
                <w:webHidden/>
              </w:rPr>
              <w:tab/>
            </w:r>
            <w:r w:rsidR="00295AFC">
              <w:rPr>
                <w:webHidden/>
              </w:rPr>
              <w:fldChar w:fldCharType="begin"/>
            </w:r>
            <w:r w:rsidR="00295AFC">
              <w:rPr>
                <w:webHidden/>
              </w:rPr>
              <w:instrText xml:space="preserve"> PAGEREF _Toc30153613 \h </w:instrText>
            </w:r>
            <w:r w:rsidR="00295AFC">
              <w:rPr>
                <w:webHidden/>
              </w:rPr>
            </w:r>
            <w:r w:rsidR="00295AFC">
              <w:rPr>
                <w:webHidden/>
              </w:rPr>
              <w:fldChar w:fldCharType="separate"/>
            </w:r>
            <w:r w:rsidR="00D53B67">
              <w:rPr>
                <w:webHidden/>
              </w:rPr>
              <w:t>10</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14" w:history="1">
            <w:r w:rsidR="00295AFC" w:rsidRPr="00294D8A">
              <w:rPr>
                <w:rStyle w:val="Hiperhivatkozs"/>
              </w:rPr>
              <w:t>2.4. A személyi jövedelemadó adatai kerületenként 2017.</w:t>
            </w:r>
            <w:r w:rsidR="00295AFC">
              <w:rPr>
                <w:webHidden/>
              </w:rPr>
              <w:tab/>
            </w:r>
            <w:r w:rsidR="00295AFC">
              <w:rPr>
                <w:webHidden/>
              </w:rPr>
              <w:fldChar w:fldCharType="begin"/>
            </w:r>
            <w:r w:rsidR="00295AFC">
              <w:rPr>
                <w:webHidden/>
              </w:rPr>
              <w:instrText xml:space="preserve"> PAGEREF _Toc30153614 \h </w:instrText>
            </w:r>
            <w:r w:rsidR="00295AFC">
              <w:rPr>
                <w:webHidden/>
              </w:rPr>
            </w:r>
            <w:r w:rsidR="00295AFC">
              <w:rPr>
                <w:webHidden/>
              </w:rPr>
              <w:fldChar w:fldCharType="separate"/>
            </w:r>
            <w:r w:rsidR="00D53B67">
              <w:rPr>
                <w:webHidden/>
              </w:rPr>
              <w:t>12</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15" w:history="1">
            <w:r w:rsidR="00295AFC" w:rsidRPr="00294D8A">
              <w:rPr>
                <w:rStyle w:val="Hiperhivatkozs"/>
              </w:rPr>
              <w:t>2.5. A nyugdíjban, ellátásban, járadékban és egyéb járandóságban részesülők száma 2018. január</w:t>
            </w:r>
          </w:hyperlink>
        </w:p>
        <w:p w:rsidR="00295AFC" w:rsidRDefault="00A50752">
          <w:pPr>
            <w:pStyle w:val="TJ2"/>
            <w:rPr>
              <w:rFonts w:asciiTheme="minorHAnsi" w:eastAsiaTheme="minorEastAsia" w:hAnsiTheme="minorHAnsi" w:cstheme="minorBidi"/>
              <w:lang w:eastAsia="hu-HU" w:bidi="ar-SA"/>
            </w:rPr>
          </w:pPr>
          <w:hyperlink w:anchor="_Toc30153616" w:history="1">
            <w:r w:rsidR="00295AFC" w:rsidRPr="00294D8A">
              <w:rPr>
                <w:rStyle w:val="Hiperhivatkozs"/>
              </w:rPr>
              <w:t>2.5.1. Havi ellátások adatai kerületenként</w:t>
            </w:r>
            <w:r w:rsidR="00295AFC">
              <w:rPr>
                <w:webHidden/>
              </w:rPr>
              <w:tab/>
            </w:r>
            <w:r w:rsidR="00295AFC">
              <w:rPr>
                <w:webHidden/>
              </w:rPr>
              <w:fldChar w:fldCharType="begin"/>
            </w:r>
            <w:r w:rsidR="00295AFC">
              <w:rPr>
                <w:webHidden/>
              </w:rPr>
              <w:instrText xml:space="preserve"> PAGEREF _Toc30153616 \h </w:instrText>
            </w:r>
            <w:r w:rsidR="00295AFC">
              <w:rPr>
                <w:webHidden/>
              </w:rPr>
            </w:r>
            <w:r w:rsidR="00295AFC">
              <w:rPr>
                <w:webHidden/>
              </w:rPr>
              <w:fldChar w:fldCharType="separate"/>
            </w:r>
            <w:r w:rsidR="00D53B67">
              <w:rPr>
                <w:webHidden/>
              </w:rPr>
              <w:t>14</w:t>
            </w:r>
            <w:r w:rsidR="00295AFC">
              <w:rPr>
                <w:webHidden/>
              </w:rPr>
              <w:fldChar w:fldCharType="end"/>
            </w:r>
          </w:hyperlink>
        </w:p>
        <w:p w:rsidR="00295AFC" w:rsidRDefault="00A50752">
          <w:pPr>
            <w:pStyle w:val="TJ1"/>
            <w:tabs>
              <w:tab w:val="right" w:leader="dot" w:pos="9062"/>
            </w:tabs>
            <w:rPr>
              <w:rFonts w:asciiTheme="minorHAnsi" w:eastAsiaTheme="minorEastAsia" w:hAnsiTheme="minorHAnsi" w:cstheme="minorBidi"/>
              <w:noProof/>
              <w:lang w:eastAsia="hu-HU"/>
            </w:rPr>
          </w:pPr>
          <w:hyperlink w:anchor="_Toc30153618" w:history="1">
            <w:r w:rsidR="00295AFC" w:rsidRPr="00294D8A">
              <w:rPr>
                <w:rStyle w:val="Hiperhivatkozs"/>
                <w:noProof/>
                <w:lang w:bidi="hi-IN"/>
              </w:rPr>
              <w:t>III. Oktatás</w:t>
            </w:r>
            <w:r w:rsidR="00295AFC">
              <w:rPr>
                <w:noProof/>
                <w:webHidden/>
              </w:rPr>
              <w:tab/>
            </w:r>
            <w:r w:rsidR="00295AFC">
              <w:rPr>
                <w:noProof/>
                <w:webHidden/>
              </w:rPr>
              <w:fldChar w:fldCharType="begin"/>
            </w:r>
            <w:r w:rsidR="00295AFC">
              <w:rPr>
                <w:noProof/>
                <w:webHidden/>
              </w:rPr>
              <w:instrText xml:space="preserve"> PAGEREF _Toc30153618 \h </w:instrText>
            </w:r>
            <w:r w:rsidR="00295AFC">
              <w:rPr>
                <w:noProof/>
                <w:webHidden/>
              </w:rPr>
            </w:r>
            <w:r w:rsidR="00295AFC">
              <w:rPr>
                <w:noProof/>
                <w:webHidden/>
              </w:rPr>
              <w:fldChar w:fldCharType="separate"/>
            </w:r>
            <w:r w:rsidR="00D53B67">
              <w:rPr>
                <w:noProof/>
                <w:webHidden/>
              </w:rPr>
              <w:t>16</w:t>
            </w:r>
            <w:r w:rsidR="00295AFC">
              <w:rPr>
                <w:noProof/>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19" w:history="1">
            <w:r w:rsidR="00295AFC" w:rsidRPr="00294D8A">
              <w:rPr>
                <w:rStyle w:val="Hiperhivatkozs"/>
              </w:rPr>
              <w:t>3.1. Ösztöndíjak</w:t>
            </w:r>
            <w:r w:rsidR="00295AFC">
              <w:rPr>
                <w:webHidden/>
              </w:rPr>
              <w:tab/>
            </w:r>
            <w:r w:rsidR="00295AFC">
              <w:rPr>
                <w:webHidden/>
              </w:rPr>
              <w:fldChar w:fldCharType="begin"/>
            </w:r>
            <w:r w:rsidR="00295AFC">
              <w:rPr>
                <w:webHidden/>
              </w:rPr>
              <w:instrText xml:space="preserve"> PAGEREF _Toc30153619 \h </w:instrText>
            </w:r>
            <w:r w:rsidR="00295AFC">
              <w:rPr>
                <w:webHidden/>
              </w:rPr>
            </w:r>
            <w:r w:rsidR="00295AFC">
              <w:rPr>
                <w:webHidden/>
              </w:rPr>
              <w:fldChar w:fldCharType="separate"/>
            </w:r>
            <w:r w:rsidR="00D53B67">
              <w:rPr>
                <w:webHidden/>
              </w:rPr>
              <w:t>16</w:t>
            </w:r>
            <w:r w:rsidR="00295AFC">
              <w:rPr>
                <w:webHidden/>
              </w:rPr>
              <w:fldChar w:fldCharType="end"/>
            </w:r>
          </w:hyperlink>
        </w:p>
        <w:p w:rsidR="00295AFC" w:rsidRDefault="00A50752">
          <w:pPr>
            <w:pStyle w:val="TJ1"/>
            <w:tabs>
              <w:tab w:val="right" w:leader="dot" w:pos="9062"/>
            </w:tabs>
            <w:rPr>
              <w:rFonts w:asciiTheme="minorHAnsi" w:eastAsiaTheme="minorEastAsia" w:hAnsiTheme="minorHAnsi" w:cstheme="minorBidi"/>
              <w:noProof/>
              <w:lang w:eastAsia="hu-HU"/>
            </w:rPr>
          </w:pPr>
          <w:hyperlink w:anchor="_Toc30153621" w:history="1">
            <w:r w:rsidR="00295AFC" w:rsidRPr="00294D8A">
              <w:rPr>
                <w:rStyle w:val="Hiperhivatkozs"/>
                <w:noProof/>
                <w:lang w:bidi="hi-IN"/>
              </w:rPr>
              <w:t>IV. Egészségügyi helyzetkép</w:t>
            </w:r>
            <w:r w:rsidR="00295AFC">
              <w:rPr>
                <w:noProof/>
                <w:webHidden/>
              </w:rPr>
              <w:tab/>
            </w:r>
            <w:r w:rsidR="00295AFC">
              <w:rPr>
                <w:noProof/>
                <w:webHidden/>
              </w:rPr>
              <w:fldChar w:fldCharType="begin"/>
            </w:r>
            <w:r w:rsidR="00295AFC">
              <w:rPr>
                <w:noProof/>
                <w:webHidden/>
              </w:rPr>
              <w:instrText xml:space="preserve"> PAGEREF _Toc30153621 \h </w:instrText>
            </w:r>
            <w:r w:rsidR="00295AFC">
              <w:rPr>
                <w:noProof/>
                <w:webHidden/>
              </w:rPr>
            </w:r>
            <w:r w:rsidR="00295AFC">
              <w:rPr>
                <w:noProof/>
                <w:webHidden/>
              </w:rPr>
              <w:fldChar w:fldCharType="separate"/>
            </w:r>
            <w:r w:rsidR="00D53B67">
              <w:rPr>
                <w:noProof/>
                <w:webHidden/>
              </w:rPr>
              <w:t>19</w:t>
            </w:r>
            <w:r w:rsidR="00295AFC">
              <w:rPr>
                <w:noProof/>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22" w:history="1">
            <w:r w:rsidR="00295AFC" w:rsidRPr="00294D8A">
              <w:rPr>
                <w:rStyle w:val="Hiperhivatkozs"/>
              </w:rPr>
              <w:t>4.1. A II. kerületi lakosság egészségi állapota, 2015-2017.</w:t>
            </w:r>
            <w:r w:rsidR="00295AFC">
              <w:rPr>
                <w:webHidden/>
              </w:rPr>
              <w:tab/>
            </w:r>
            <w:r w:rsidR="00295AFC">
              <w:rPr>
                <w:webHidden/>
              </w:rPr>
              <w:fldChar w:fldCharType="begin"/>
            </w:r>
            <w:r w:rsidR="00295AFC">
              <w:rPr>
                <w:webHidden/>
              </w:rPr>
              <w:instrText xml:space="preserve"> PAGEREF _Toc30153622 \h </w:instrText>
            </w:r>
            <w:r w:rsidR="00295AFC">
              <w:rPr>
                <w:webHidden/>
              </w:rPr>
            </w:r>
            <w:r w:rsidR="00295AFC">
              <w:rPr>
                <w:webHidden/>
              </w:rPr>
              <w:fldChar w:fldCharType="separate"/>
            </w:r>
            <w:r w:rsidR="00D53B67">
              <w:rPr>
                <w:webHidden/>
              </w:rPr>
              <w:t>19</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23" w:history="1">
            <w:r w:rsidR="00295AFC" w:rsidRPr="00294D8A">
              <w:rPr>
                <w:rStyle w:val="Hiperhivatkozs"/>
              </w:rPr>
              <w:t>4.2. Egészségügyi beruházások</w:t>
            </w:r>
            <w:r w:rsidR="00295AFC">
              <w:rPr>
                <w:webHidden/>
              </w:rPr>
              <w:tab/>
            </w:r>
            <w:r w:rsidR="00295AFC">
              <w:rPr>
                <w:webHidden/>
              </w:rPr>
              <w:fldChar w:fldCharType="begin"/>
            </w:r>
            <w:r w:rsidR="00295AFC">
              <w:rPr>
                <w:webHidden/>
              </w:rPr>
              <w:instrText xml:space="preserve"> PAGEREF _Toc30153623 \h </w:instrText>
            </w:r>
            <w:r w:rsidR="00295AFC">
              <w:rPr>
                <w:webHidden/>
              </w:rPr>
            </w:r>
            <w:r w:rsidR="00295AFC">
              <w:rPr>
                <w:webHidden/>
              </w:rPr>
              <w:fldChar w:fldCharType="separate"/>
            </w:r>
            <w:r w:rsidR="00D53B67">
              <w:rPr>
                <w:webHidden/>
              </w:rPr>
              <w:t>23</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24" w:history="1">
            <w:r w:rsidR="00295AFC" w:rsidRPr="00294D8A">
              <w:rPr>
                <w:rStyle w:val="Hiperhivatkozs"/>
              </w:rPr>
              <w:t>4.3. Prevenció</w:t>
            </w:r>
            <w:r w:rsidR="00295AFC">
              <w:rPr>
                <w:webHidden/>
              </w:rPr>
              <w:tab/>
            </w:r>
            <w:r w:rsidR="00295AFC">
              <w:rPr>
                <w:webHidden/>
              </w:rPr>
              <w:fldChar w:fldCharType="begin"/>
            </w:r>
            <w:r w:rsidR="00295AFC">
              <w:rPr>
                <w:webHidden/>
              </w:rPr>
              <w:instrText xml:space="preserve"> PAGEREF _Toc30153624 \h </w:instrText>
            </w:r>
            <w:r w:rsidR="00295AFC">
              <w:rPr>
                <w:webHidden/>
              </w:rPr>
            </w:r>
            <w:r w:rsidR="00295AFC">
              <w:rPr>
                <w:webHidden/>
              </w:rPr>
              <w:fldChar w:fldCharType="separate"/>
            </w:r>
            <w:r w:rsidR="00D53B67">
              <w:rPr>
                <w:webHidden/>
              </w:rPr>
              <w:t>23</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25" w:history="1">
            <w:r w:rsidR="00295AFC" w:rsidRPr="00294D8A">
              <w:rPr>
                <w:rStyle w:val="Hiperhivatkozs"/>
              </w:rPr>
              <w:t>4.4. Szűrőnapokon való részvétel</w:t>
            </w:r>
            <w:r w:rsidR="00295AFC">
              <w:rPr>
                <w:webHidden/>
              </w:rPr>
              <w:tab/>
            </w:r>
            <w:r w:rsidR="00295AFC">
              <w:rPr>
                <w:webHidden/>
              </w:rPr>
              <w:fldChar w:fldCharType="begin"/>
            </w:r>
            <w:r w:rsidR="00295AFC">
              <w:rPr>
                <w:webHidden/>
              </w:rPr>
              <w:instrText xml:space="preserve"> PAGEREF _Toc30153625 \h </w:instrText>
            </w:r>
            <w:r w:rsidR="00295AFC">
              <w:rPr>
                <w:webHidden/>
              </w:rPr>
            </w:r>
            <w:r w:rsidR="00295AFC">
              <w:rPr>
                <w:webHidden/>
              </w:rPr>
              <w:fldChar w:fldCharType="separate"/>
            </w:r>
            <w:r w:rsidR="00D53B67">
              <w:rPr>
                <w:webHidden/>
              </w:rPr>
              <w:t>24</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26" w:history="1">
            <w:r w:rsidR="00295AFC" w:rsidRPr="00294D8A">
              <w:rPr>
                <w:rStyle w:val="Hiperhivatkozs"/>
              </w:rPr>
              <w:t>4.5. Rendelőjárat</w:t>
            </w:r>
            <w:r w:rsidR="00295AFC">
              <w:rPr>
                <w:webHidden/>
              </w:rPr>
              <w:tab/>
            </w:r>
            <w:r w:rsidR="00295AFC">
              <w:rPr>
                <w:webHidden/>
              </w:rPr>
              <w:fldChar w:fldCharType="begin"/>
            </w:r>
            <w:r w:rsidR="00295AFC">
              <w:rPr>
                <w:webHidden/>
              </w:rPr>
              <w:instrText xml:space="preserve"> PAGEREF _Toc30153626 \h </w:instrText>
            </w:r>
            <w:r w:rsidR="00295AFC">
              <w:rPr>
                <w:webHidden/>
              </w:rPr>
            </w:r>
            <w:r w:rsidR="00295AFC">
              <w:rPr>
                <w:webHidden/>
              </w:rPr>
              <w:fldChar w:fldCharType="separate"/>
            </w:r>
            <w:r w:rsidR="00D53B67">
              <w:rPr>
                <w:webHidden/>
              </w:rPr>
              <w:t>25</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27" w:history="1">
            <w:r w:rsidR="00295AFC" w:rsidRPr="00294D8A">
              <w:rPr>
                <w:rStyle w:val="Hiperhivatkozs"/>
              </w:rPr>
              <w:t>4.6. Sportolási lehetőségek fejlesztése</w:t>
            </w:r>
            <w:r w:rsidR="00295AFC">
              <w:rPr>
                <w:webHidden/>
              </w:rPr>
              <w:tab/>
            </w:r>
            <w:r w:rsidR="00295AFC">
              <w:rPr>
                <w:webHidden/>
              </w:rPr>
              <w:fldChar w:fldCharType="begin"/>
            </w:r>
            <w:r w:rsidR="00295AFC">
              <w:rPr>
                <w:webHidden/>
              </w:rPr>
              <w:instrText xml:space="preserve"> PAGEREF _Toc30153627 \h </w:instrText>
            </w:r>
            <w:r w:rsidR="00295AFC">
              <w:rPr>
                <w:webHidden/>
              </w:rPr>
            </w:r>
            <w:r w:rsidR="00295AFC">
              <w:rPr>
                <w:webHidden/>
              </w:rPr>
              <w:fldChar w:fldCharType="separate"/>
            </w:r>
            <w:r w:rsidR="00D53B67">
              <w:rPr>
                <w:webHidden/>
              </w:rPr>
              <w:t>25</w:t>
            </w:r>
            <w:r w:rsidR="00295AFC">
              <w:rPr>
                <w:webHidden/>
              </w:rPr>
              <w:fldChar w:fldCharType="end"/>
            </w:r>
          </w:hyperlink>
        </w:p>
        <w:p w:rsidR="00295AFC" w:rsidRDefault="00A50752">
          <w:pPr>
            <w:pStyle w:val="TJ1"/>
            <w:tabs>
              <w:tab w:val="right" w:leader="dot" w:pos="9062"/>
            </w:tabs>
            <w:rPr>
              <w:rFonts w:asciiTheme="minorHAnsi" w:eastAsiaTheme="minorEastAsia" w:hAnsiTheme="minorHAnsi" w:cstheme="minorBidi"/>
              <w:noProof/>
              <w:lang w:eastAsia="hu-HU"/>
            </w:rPr>
          </w:pPr>
          <w:hyperlink w:anchor="_Toc30153629" w:history="1">
            <w:r w:rsidR="00295AFC" w:rsidRPr="00294D8A">
              <w:rPr>
                <w:rStyle w:val="Hiperhivatkozs"/>
                <w:noProof/>
                <w:lang w:bidi="hi-IN"/>
              </w:rPr>
              <w:t>V. A kerület munkaerő-piaci helyzete, az álláskeresők és ellátások számának mutatói</w:t>
            </w:r>
            <w:r w:rsidR="00295AFC">
              <w:rPr>
                <w:noProof/>
                <w:webHidden/>
              </w:rPr>
              <w:tab/>
            </w:r>
            <w:r w:rsidR="00295AFC">
              <w:rPr>
                <w:noProof/>
                <w:webHidden/>
              </w:rPr>
              <w:fldChar w:fldCharType="begin"/>
            </w:r>
            <w:r w:rsidR="00295AFC">
              <w:rPr>
                <w:noProof/>
                <w:webHidden/>
              </w:rPr>
              <w:instrText xml:space="preserve"> PAGEREF _Toc30153629 \h </w:instrText>
            </w:r>
            <w:r w:rsidR="00295AFC">
              <w:rPr>
                <w:noProof/>
                <w:webHidden/>
              </w:rPr>
            </w:r>
            <w:r w:rsidR="00295AFC">
              <w:rPr>
                <w:noProof/>
                <w:webHidden/>
              </w:rPr>
              <w:fldChar w:fldCharType="separate"/>
            </w:r>
            <w:r w:rsidR="00D53B67">
              <w:rPr>
                <w:noProof/>
                <w:webHidden/>
              </w:rPr>
              <w:t>27</w:t>
            </w:r>
            <w:r w:rsidR="00295AFC">
              <w:rPr>
                <w:noProof/>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30" w:history="1">
            <w:r w:rsidR="00295AFC" w:rsidRPr="00294D8A">
              <w:rPr>
                <w:rStyle w:val="Hiperhivatkozs"/>
              </w:rPr>
              <w:t>5.1. Regisztrált vállalkozások száma főbb gazdasági ágak szerint</w:t>
            </w:r>
            <w:r w:rsidR="00295AFC">
              <w:rPr>
                <w:webHidden/>
              </w:rPr>
              <w:tab/>
            </w:r>
            <w:r w:rsidR="00295AFC">
              <w:rPr>
                <w:webHidden/>
              </w:rPr>
              <w:fldChar w:fldCharType="begin"/>
            </w:r>
            <w:r w:rsidR="00295AFC">
              <w:rPr>
                <w:webHidden/>
              </w:rPr>
              <w:instrText xml:space="preserve"> PAGEREF _Toc30153630 \h </w:instrText>
            </w:r>
            <w:r w:rsidR="00295AFC">
              <w:rPr>
                <w:webHidden/>
              </w:rPr>
            </w:r>
            <w:r w:rsidR="00295AFC">
              <w:rPr>
                <w:webHidden/>
              </w:rPr>
              <w:fldChar w:fldCharType="separate"/>
            </w:r>
            <w:r w:rsidR="00D53B67">
              <w:rPr>
                <w:webHidden/>
              </w:rPr>
              <w:t>27</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31" w:history="1">
            <w:r w:rsidR="00295AFC" w:rsidRPr="00294D8A">
              <w:rPr>
                <w:rStyle w:val="Hiperhivatkozs"/>
              </w:rPr>
              <w:t>5.2. A regisztrált vállalkozások száma gazdálkodási forma szerint</w:t>
            </w:r>
            <w:r w:rsidR="00295AFC">
              <w:rPr>
                <w:webHidden/>
              </w:rPr>
              <w:tab/>
            </w:r>
            <w:r w:rsidR="00295AFC">
              <w:rPr>
                <w:webHidden/>
              </w:rPr>
              <w:fldChar w:fldCharType="begin"/>
            </w:r>
            <w:r w:rsidR="00295AFC">
              <w:rPr>
                <w:webHidden/>
              </w:rPr>
              <w:instrText xml:space="preserve"> PAGEREF _Toc30153631 \h </w:instrText>
            </w:r>
            <w:r w:rsidR="00295AFC">
              <w:rPr>
                <w:webHidden/>
              </w:rPr>
            </w:r>
            <w:r w:rsidR="00295AFC">
              <w:rPr>
                <w:webHidden/>
              </w:rPr>
              <w:fldChar w:fldCharType="separate"/>
            </w:r>
            <w:r w:rsidR="00D53B67">
              <w:rPr>
                <w:webHidden/>
              </w:rPr>
              <w:t>27</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32" w:history="1">
            <w:r w:rsidR="00295AFC" w:rsidRPr="00294D8A">
              <w:rPr>
                <w:rStyle w:val="Hiperhivatkozs"/>
              </w:rPr>
              <w:t>5.3. A nyilvántartott álláskeresők számának alakulása a kerületben</w:t>
            </w:r>
            <w:r w:rsidR="00295AFC">
              <w:rPr>
                <w:webHidden/>
              </w:rPr>
              <w:tab/>
            </w:r>
            <w:r w:rsidR="00295AFC">
              <w:rPr>
                <w:webHidden/>
              </w:rPr>
              <w:fldChar w:fldCharType="begin"/>
            </w:r>
            <w:r w:rsidR="00295AFC">
              <w:rPr>
                <w:webHidden/>
              </w:rPr>
              <w:instrText xml:space="preserve"> PAGEREF _Toc30153632 \h </w:instrText>
            </w:r>
            <w:r w:rsidR="00295AFC">
              <w:rPr>
                <w:webHidden/>
              </w:rPr>
            </w:r>
            <w:r w:rsidR="00295AFC">
              <w:rPr>
                <w:webHidden/>
              </w:rPr>
              <w:fldChar w:fldCharType="separate"/>
            </w:r>
            <w:r w:rsidR="00D53B67">
              <w:rPr>
                <w:webHidden/>
              </w:rPr>
              <w:t>28</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33" w:history="1">
            <w:r w:rsidR="00295AFC" w:rsidRPr="00294D8A">
              <w:rPr>
                <w:rStyle w:val="Hiperhivatkozs"/>
              </w:rPr>
              <w:t>5.3.1. Álláskeresők nemek és életkor szerinti adatai</w:t>
            </w:r>
            <w:r w:rsidR="00295AFC">
              <w:rPr>
                <w:webHidden/>
              </w:rPr>
              <w:tab/>
            </w:r>
            <w:r w:rsidR="00295AFC">
              <w:rPr>
                <w:webHidden/>
              </w:rPr>
              <w:fldChar w:fldCharType="begin"/>
            </w:r>
            <w:r w:rsidR="00295AFC">
              <w:rPr>
                <w:webHidden/>
              </w:rPr>
              <w:instrText xml:space="preserve"> PAGEREF _Toc30153633 \h </w:instrText>
            </w:r>
            <w:r w:rsidR="00295AFC">
              <w:rPr>
                <w:webHidden/>
              </w:rPr>
            </w:r>
            <w:r w:rsidR="00295AFC">
              <w:rPr>
                <w:webHidden/>
              </w:rPr>
              <w:fldChar w:fldCharType="separate"/>
            </w:r>
            <w:r w:rsidR="00D53B67">
              <w:rPr>
                <w:webHidden/>
              </w:rPr>
              <w:t>29</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34" w:history="1">
            <w:r w:rsidR="00295AFC" w:rsidRPr="00294D8A">
              <w:rPr>
                <w:rStyle w:val="Hiperhivatkozs"/>
              </w:rPr>
              <w:t>5.3.2. Álláskeresők végzettség szerinti adatai</w:t>
            </w:r>
            <w:r w:rsidR="00295AFC">
              <w:rPr>
                <w:webHidden/>
              </w:rPr>
              <w:tab/>
            </w:r>
            <w:r w:rsidR="00295AFC">
              <w:rPr>
                <w:webHidden/>
              </w:rPr>
              <w:fldChar w:fldCharType="begin"/>
            </w:r>
            <w:r w:rsidR="00295AFC">
              <w:rPr>
                <w:webHidden/>
              </w:rPr>
              <w:instrText xml:space="preserve"> PAGEREF _Toc30153634 \h </w:instrText>
            </w:r>
            <w:r w:rsidR="00295AFC">
              <w:rPr>
                <w:webHidden/>
              </w:rPr>
            </w:r>
            <w:r w:rsidR="00295AFC">
              <w:rPr>
                <w:webHidden/>
              </w:rPr>
              <w:fldChar w:fldCharType="separate"/>
            </w:r>
            <w:r w:rsidR="00D53B67">
              <w:rPr>
                <w:webHidden/>
              </w:rPr>
              <w:t>29</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35" w:history="1">
            <w:r w:rsidR="00295AFC" w:rsidRPr="00294D8A">
              <w:rPr>
                <w:rStyle w:val="Hiperhivatkozs"/>
              </w:rPr>
              <w:t>5.4. Kerületi közfoglalkoztatás alakulása</w:t>
            </w:r>
            <w:r w:rsidR="00295AFC">
              <w:rPr>
                <w:webHidden/>
              </w:rPr>
              <w:tab/>
            </w:r>
            <w:r w:rsidR="00295AFC">
              <w:rPr>
                <w:webHidden/>
              </w:rPr>
              <w:fldChar w:fldCharType="begin"/>
            </w:r>
            <w:r w:rsidR="00295AFC">
              <w:rPr>
                <w:webHidden/>
              </w:rPr>
              <w:instrText xml:space="preserve"> PAGEREF _Toc30153635 \h </w:instrText>
            </w:r>
            <w:r w:rsidR="00295AFC">
              <w:rPr>
                <w:webHidden/>
              </w:rPr>
            </w:r>
            <w:r w:rsidR="00295AFC">
              <w:rPr>
                <w:webHidden/>
              </w:rPr>
              <w:fldChar w:fldCharType="separate"/>
            </w:r>
            <w:r w:rsidR="00D53B67">
              <w:rPr>
                <w:webHidden/>
              </w:rPr>
              <w:t>29</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36" w:history="1">
            <w:r w:rsidR="00295AFC" w:rsidRPr="00294D8A">
              <w:rPr>
                <w:rStyle w:val="Hiperhivatkozs"/>
              </w:rPr>
              <w:t>5.5. Megváltozott munkaképességű emberek foglalkoztatása</w:t>
            </w:r>
            <w:r w:rsidR="00295AFC">
              <w:rPr>
                <w:webHidden/>
              </w:rPr>
              <w:tab/>
            </w:r>
            <w:r w:rsidR="00295AFC">
              <w:rPr>
                <w:webHidden/>
              </w:rPr>
              <w:fldChar w:fldCharType="begin"/>
            </w:r>
            <w:r w:rsidR="00295AFC">
              <w:rPr>
                <w:webHidden/>
              </w:rPr>
              <w:instrText xml:space="preserve"> PAGEREF _Toc30153636 \h </w:instrText>
            </w:r>
            <w:r w:rsidR="00295AFC">
              <w:rPr>
                <w:webHidden/>
              </w:rPr>
            </w:r>
            <w:r w:rsidR="00295AFC">
              <w:rPr>
                <w:webHidden/>
              </w:rPr>
              <w:fldChar w:fldCharType="separate"/>
            </w:r>
            <w:r w:rsidR="00D53B67">
              <w:rPr>
                <w:webHidden/>
              </w:rPr>
              <w:t>30</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37" w:history="1">
            <w:r w:rsidR="00295AFC" w:rsidRPr="00294D8A">
              <w:rPr>
                <w:rStyle w:val="Hiperhivatkozs"/>
              </w:rPr>
              <w:t>5.5.1. A II. Kerületi Városfejlesztő Zrt. foglalkoztatás rehabilitációs programjának bemutatása</w:t>
            </w:r>
            <w:r w:rsidR="00295AFC">
              <w:rPr>
                <w:webHidden/>
              </w:rPr>
              <w:tab/>
            </w:r>
            <w:r w:rsidR="00295AFC">
              <w:rPr>
                <w:webHidden/>
              </w:rPr>
              <w:fldChar w:fldCharType="begin"/>
            </w:r>
            <w:r w:rsidR="00295AFC">
              <w:rPr>
                <w:webHidden/>
              </w:rPr>
              <w:instrText xml:space="preserve"> PAGEREF _Toc30153637 \h </w:instrText>
            </w:r>
            <w:r w:rsidR="00295AFC">
              <w:rPr>
                <w:webHidden/>
              </w:rPr>
            </w:r>
            <w:r w:rsidR="00295AFC">
              <w:rPr>
                <w:webHidden/>
              </w:rPr>
              <w:fldChar w:fldCharType="separate"/>
            </w:r>
            <w:r w:rsidR="00D53B67">
              <w:rPr>
                <w:webHidden/>
              </w:rPr>
              <w:t>30</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38" w:history="1">
            <w:r w:rsidR="00295AFC" w:rsidRPr="00294D8A">
              <w:rPr>
                <w:rStyle w:val="Hiperhivatkozs"/>
              </w:rPr>
              <w:t>5.5.2. Foglalkoztatás a Polgármesteri Hivatal Központi Iktatójában</w:t>
            </w:r>
            <w:r w:rsidR="00295AFC">
              <w:rPr>
                <w:webHidden/>
              </w:rPr>
              <w:tab/>
            </w:r>
            <w:r w:rsidR="00295AFC">
              <w:rPr>
                <w:webHidden/>
              </w:rPr>
              <w:fldChar w:fldCharType="begin"/>
            </w:r>
            <w:r w:rsidR="00295AFC">
              <w:rPr>
                <w:webHidden/>
              </w:rPr>
              <w:instrText xml:space="preserve"> PAGEREF _Toc30153638 \h </w:instrText>
            </w:r>
            <w:r w:rsidR="00295AFC">
              <w:rPr>
                <w:webHidden/>
              </w:rPr>
            </w:r>
            <w:r w:rsidR="00295AFC">
              <w:rPr>
                <w:webHidden/>
              </w:rPr>
              <w:fldChar w:fldCharType="separate"/>
            </w:r>
            <w:r w:rsidR="00D53B67">
              <w:rPr>
                <w:webHidden/>
              </w:rPr>
              <w:t>31</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39" w:history="1">
            <w:r w:rsidR="00295AFC" w:rsidRPr="00294D8A">
              <w:rPr>
                <w:rStyle w:val="Hiperhivatkozs"/>
              </w:rPr>
              <w:t>5.6. Diákmunka</w:t>
            </w:r>
            <w:r w:rsidR="00295AFC">
              <w:rPr>
                <w:webHidden/>
              </w:rPr>
              <w:tab/>
            </w:r>
            <w:r w:rsidR="00295AFC">
              <w:rPr>
                <w:webHidden/>
              </w:rPr>
              <w:fldChar w:fldCharType="begin"/>
            </w:r>
            <w:r w:rsidR="00295AFC">
              <w:rPr>
                <w:webHidden/>
              </w:rPr>
              <w:instrText xml:space="preserve"> PAGEREF _Toc30153639 \h </w:instrText>
            </w:r>
            <w:r w:rsidR="00295AFC">
              <w:rPr>
                <w:webHidden/>
              </w:rPr>
            </w:r>
            <w:r w:rsidR="00295AFC">
              <w:rPr>
                <w:webHidden/>
              </w:rPr>
              <w:fldChar w:fldCharType="separate"/>
            </w:r>
            <w:r w:rsidR="00D53B67">
              <w:rPr>
                <w:webHidden/>
              </w:rPr>
              <w:t>31</w:t>
            </w:r>
            <w:r w:rsidR="00295AFC">
              <w:rPr>
                <w:webHidden/>
              </w:rPr>
              <w:fldChar w:fldCharType="end"/>
            </w:r>
          </w:hyperlink>
        </w:p>
        <w:p w:rsidR="00295AFC" w:rsidRDefault="00A50752">
          <w:pPr>
            <w:pStyle w:val="TJ1"/>
            <w:tabs>
              <w:tab w:val="right" w:leader="dot" w:pos="9062"/>
            </w:tabs>
            <w:rPr>
              <w:rFonts w:asciiTheme="minorHAnsi" w:eastAsiaTheme="minorEastAsia" w:hAnsiTheme="minorHAnsi" w:cstheme="minorBidi"/>
              <w:noProof/>
              <w:lang w:eastAsia="hu-HU"/>
            </w:rPr>
          </w:pPr>
          <w:hyperlink w:anchor="_Toc30153641" w:history="1">
            <w:r w:rsidR="00295AFC" w:rsidRPr="00294D8A">
              <w:rPr>
                <w:rStyle w:val="Hiperhivatkozs"/>
                <w:noProof/>
                <w:lang w:bidi="hi-IN"/>
              </w:rPr>
              <w:t>VI. Gyermekjóléti alapellátások</w:t>
            </w:r>
            <w:r w:rsidR="00295AFC">
              <w:rPr>
                <w:noProof/>
                <w:webHidden/>
              </w:rPr>
              <w:tab/>
            </w:r>
            <w:r w:rsidR="00295AFC">
              <w:rPr>
                <w:noProof/>
                <w:webHidden/>
              </w:rPr>
              <w:fldChar w:fldCharType="begin"/>
            </w:r>
            <w:r w:rsidR="00295AFC">
              <w:rPr>
                <w:noProof/>
                <w:webHidden/>
              </w:rPr>
              <w:instrText xml:space="preserve"> PAGEREF _Toc30153641 \h </w:instrText>
            </w:r>
            <w:r w:rsidR="00295AFC">
              <w:rPr>
                <w:noProof/>
                <w:webHidden/>
              </w:rPr>
            </w:r>
            <w:r w:rsidR="00295AFC">
              <w:rPr>
                <w:noProof/>
                <w:webHidden/>
              </w:rPr>
              <w:fldChar w:fldCharType="separate"/>
            </w:r>
            <w:r w:rsidR="00D53B67">
              <w:rPr>
                <w:noProof/>
                <w:webHidden/>
              </w:rPr>
              <w:t>33</w:t>
            </w:r>
            <w:r w:rsidR="00295AFC">
              <w:rPr>
                <w:noProof/>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42" w:history="1">
            <w:r w:rsidR="00295AFC" w:rsidRPr="00294D8A">
              <w:rPr>
                <w:rStyle w:val="Hiperhivatkozs"/>
              </w:rPr>
              <w:t>6.1. Gyermekjóléti szolgáltatás</w:t>
            </w:r>
            <w:r w:rsidR="00295AFC">
              <w:rPr>
                <w:webHidden/>
              </w:rPr>
              <w:tab/>
            </w:r>
            <w:r w:rsidR="00295AFC">
              <w:rPr>
                <w:webHidden/>
              </w:rPr>
              <w:fldChar w:fldCharType="begin"/>
            </w:r>
            <w:r w:rsidR="00295AFC">
              <w:rPr>
                <w:webHidden/>
              </w:rPr>
              <w:instrText xml:space="preserve"> PAGEREF _Toc30153642 \h </w:instrText>
            </w:r>
            <w:r w:rsidR="00295AFC">
              <w:rPr>
                <w:webHidden/>
              </w:rPr>
            </w:r>
            <w:r w:rsidR="00295AFC">
              <w:rPr>
                <w:webHidden/>
              </w:rPr>
              <w:fldChar w:fldCharType="separate"/>
            </w:r>
            <w:r w:rsidR="00D53B67">
              <w:rPr>
                <w:webHidden/>
              </w:rPr>
              <w:t>33</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43" w:history="1">
            <w:r w:rsidR="00295AFC" w:rsidRPr="00294D8A">
              <w:rPr>
                <w:rStyle w:val="Hiperhivatkozs"/>
              </w:rPr>
              <w:t>6.2. Család-és gyermekjóléti központ</w:t>
            </w:r>
            <w:r w:rsidR="00295AFC">
              <w:rPr>
                <w:webHidden/>
              </w:rPr>
              <w:tab/>
            </w:r>
            <w:r w:rsidR="00295AFC">
              <w:rPr>
                <w:webHidden/>
              </w:rPr>
              <w:fldChar w:fldCharType="begin"/>
            </w:r>
            <w:r w:rsidR="00295AFC">
              <w:rPr>
                <w:webHidden/>
              </w:rPr>
              <w:instrText xml:space="preserve"> PAGEREF _Toc30153643 \h </w:instrText>
            </w:r>
            <w:r w:rsidR="00295AFC">
              <w:rPr>
                <w:webHidden/>
              </w:rPr>
            </w:r>
            <w:r w:rsidR="00295AFC">
              <w:rPr>
                <w:webHidden/>
              </w:rPr>
              <w:fldChar w:fldCharType="separate"/>
            </w:r>
            <w:r w:rsidR="00D53B67">
              <w:rPr>
                <w:webHidden/>
              </w:rPr>
              <w:t>34</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44" w:history="1">
            <w:r w:rsidR="00295AFC" w:rsidRPr="00294D8A">
              <w:rPr>
                <w:rStyle w:val="Hiperhivatkozs"/>
              </w:rPr>
              <w:t>6.3. Gyermekek napközbeni ellátása</w:t>
            </w:r>
            <w:r w:rsidR="00295AFC">
              <w:rPr>
                <w:webHidden/>
              </w:rPr>
              <w:tab/>
            </w:r>
            <w:r w:rsidR="00295AFC">
              <w:rPr>
                <w:webHidden/>
              </w:rPr>
              <w:fldChar w:fldCharType="begin"/>
            </w:r>
            <w:r w:rsidR="00295AFC">
              <w:rPr>
                <w:webHidden/>
              </w:rPr>
              <w:instrText xml:space="preserve"> PAGEREF _Toc30153644 \h </w:instrText>
            </w:r>
            <w:r w:rsidR="00295AFC">
              <w:rPr>
                <w:webHidden/>
              </w:rPr>
            </w:r>
            <w:r w:rsidR="00295AFC">
              <w:rPr>
                <w:webHidden/>
              </w:rPr>
              <w:fldChar w:fldCharType="separate"/>
            </w:r>
            <w:r w:rsidR="00D53B67">
              <w:rPr>
                <w:webHidden/>
              </w:rPr>
              <w:t>36</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45" w:history="1">
            <w:r w:rsidR="00295AFC" w:rsidRPr="00294D8A">
              <w:rPr>
                <w:rStyle w:val="Hiperhivatkozs"/>
              </w:rPr>
              <w:t>6.3.1. Bölcsődei ellátás</w:t>
            </w:r>
            <w:r w:rsidR="00295AFC">
              <w:rPr>
                <w:webHidden/>
              </w:rPr>
              <w:tab/>
            </w:r>
            <w:r w:rsidR="00295AFC">
              <w:rPr>
                <w:webHidden/>
              </w:rPr>
              <w:fldChar w:fldCharType="begin"/>
            </w:r>
            <w:r w:rsidR="00295AFC">
              <w:rPr>
                <w:webHidden/>
              </w:rPr>
              <w:instrText xml:space="preserve"> PAGEREF _Toc30153645 \h </w:instrText>
            </w:r>
            <w:r w:rsidR="00295AFC">
              <w:rPr>
                <w:webHidden/>
              </w:rPr>
            </w:r>
            <w:r w:rsidR="00295AFC">
              <w:rPr>
                <w:webHidden/>
              </w:rPr>
              <w:fldChar w:fldCharType="separate"/>
            </w:r>
            <w:r w:rsidR="00D53B67">
              <w:rPr>
                <w:webHidden/>
              </w:rPr>
              <w:t>36</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47" w:history="1">
            <w:r w:rsidR="00295AFC" w:rsidRPr="00294D8A">
              <w:rPr>
                <w:rStyle w:val="Hiperhivatkozs"/>
              </w:rPr>
              <w:t>6.3.2. Egyéb napközbeni ellátási formák</w:t>
            </w:r>
            <w:r w:rsidR="00295AFC">
              <w:rPr>
                <w:webHidden/>
              </w:rPr>
              <w:tab/>
            </w:r>
            <w:r w:rsidR="00295AFC">
              <w:rPr>
                <w:webHidden/>
              </w:rPr>
              <w:fldChar w:fldCharType="begin"/>
            </w:r>
            <w:r w:rsidR="00295AFC">
              <w:rPr>
                <w:webHidden/>
              </w:rPr>
              <w:instrText xml:space="preserve"> PAGEREF _Toc30153647 \h </w:instrText>
            </w:r>
            <w:r w:rsidR="00295AFC">
              <w:rPr>
                <w:webHidden/>
              </w:rPr>
            </w:r>
            <w:r w:rsidR="00295AFC">
              <w:rPr>
                <w:webHidden/>
              </w:rPr>
              <w:fldChar w:fldCharType="separate"/>
            </w:r>
            <w:r w:rsidR="00D53B67">
              <w:rPr>
                <w:webHidden/>
              </w:rPr>
              <w:t>40</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48" w:history="1">
            <w:r w:rsidR="00295AFC" w:rsidRPr="00294D8A">
              <w:rPr>
                <w:rStyle w:val="Hiperhivatkozs"/>
              </w:rPr>
              <w:t>6.3.3. Napközbeni gyermekfelügyelet</w:t>
            </w:r>
            <w:r w:rsidR="00295AFC">
              <w:rPr>
                <w:webHidden/>
              </w:rPr>
              <w:tab/>
            </w:r>
            <w:r w:rsidR="00295AFC">
              <w:rPr>
                <w:webHidden/>
              </w:rPr>
              <w:fldChar w:fldCharType="begin"/>
            </w:r>
            <w:r w:rsidR="00295AFC">
              <w:rPr>
                <w:webHidden/>
              </w:rPr>
              <w:instrText xml:space="preserve"> PAGEREF _Toc30153648 \h </w:instrText>
            </w:r>
            <w:r w:rsidR="00295AFC">
              <w:rPr>
                <w:webHidden/>
              </w:rPr>
            </w:r>
            <w:r w:rsidR="00295AFC">
              <w:rPr>
                <w:webHidden/>
              </w:rPr>
              <w:fldChar w:fldCharType="separate"/>
            </w:r>
            <w:r w:rsidR="00D53B67">
              <w:rPr>
                <w:webHidden/>
              </w:rPr>
              <w:t>41</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49" w:history="1">
            <w:r w:rsidR="00295AFC" w:rsidRPr="00294D8A">
              <w:rPr>
                <w:rStyle w:val="Hiperhivatkozs"/>
              </w:rPr>
              <w:t>6.4. Átmeneti gondozás</w:t>
            </w:r>
            <w:r w:rsidR="00295AFC">
              <w:rPr>
                <w:webHidden/>
              </w:rPr>
              <w:tab/>
            </w:r>
            <w:r w:rsidR="00295AFC">
              <w:rPr>
                <w:webHidden/>
              </w:rPr>
              <w:fldChar w:fldCharType="begin"/>
            </w:r>
            <w:r w:rsidR="00295AFC">
              <w:rPr>
                <w:webHidden/>
              </w:rPr>
              <w:instrText xml:space="preserve"> PAGEREF _Toc30153649 \h </w:instrText>
            </w:r>
            <w:r w:rsidR="00295AFC">
              <w:rPr>
                <w:webHidden/>
              </w:rPr>
            </w:r>
            <w:r w:rsidR="00295AFC">
              <w:rPr>
                <w:webHidden/>
              </w:rPr>
              <w:fldChar w:fldCharType="separate"/>
            </w:r>
            <w:r w:rsidR="00D53B67">
              <w:rPr>
                <w:webHidden/>
              </w:rPr>
              <w:t>42</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50" w:history="1">
            <w:r w:rsidR="00295AFC" w:rsidRPr="00294D8A">
              <w:rPr>
                <w:rStyle w:val="Hiperhivatkozs"/>
              </w:rPr>
              <w:t>6.4.1.Helyettes szülői szolgáltatás</w:t>
            </w:r>
            <w:r w:rsidR="00295AFC">
              <w:rPr>
                <w:webHidden/>
              </w:rPr>
              <w:tab/>
            </w:r>
            <w:r w:rsidR="00295AFC">
              <w:rPr>
                <w:webHidden/>
              </w:rPr>
              <w:fldChar w:fldCharType="begin"/>
            </w:r>
            <w:r w:rsidR="00295AFC">
              <w:rPr>
                <w:webHidden/>
              </w:rPr>
              <w:instrText xml:space="preserve"> PAGEREF _Toc30153650 \h </w:instrText>
            </w:r>
            <w:r w:rsidR="00295AFC">
              <w:rPr>
                <w:webHidden/>
              </w:rPr>
            </w:r>
            <w:r w:rsidR="00295AFC">
              <w:rPr>
                <w:webHidden/>
              </w:rPr>
              <w:fldChar w:fldCharType="separate"/>
            </w:r>
            <w:r w:rsidR="00D53B67">
              <w:rPr>
                <w:webHidden/>
              </w:rPr>
              <w:t>42</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51" w:history="1">
            <w:r w:rsidR="00295AFC" w:rsidRPr="00294D8A">
              <w:rPr>
                <w:rStyle w:val="Hiperhivatkozs"/>
              </w:rPr>
              <w:t>6.4.2. Gyermekek átmeneti otthona</w:t>
            </w:r>
            <w:r w:rsidR="00295AFC">
              <w:rPr>
                <w:webHidden/>
              </w:rPr>
              <w:tab/>
            </w:r>
            <w:r w:rsidR="00295AFC">
              <w:rPr>
                <w:webHidden/>
              </w:rPr>
              <w:fldChar w:fldCharType="begin"/>
            </w:r>
            <w:r w:rsidR="00295AFC">
              <w:rPr>
                <w:webHidden/>
              </w:rPr>
              <w:instrText xml:space="preserve"> PAGEREF _Toc30153651 \h </w:instrText>
            </w:r>
            <w:r w:rsidR="00295AFC">
              <w:rPr>
                <w:webHidden/>
              </w:rPr>
            </w:r>
            <w:r w:rsidR="00295AFC">
              <w:rPr>
                <w:webHidden/>
              </w:rPr>
              <w:fldChar w:fldCharType="separate"/>
            </w:r>
            <w:r w:rsidR="00D53B67">
              <w:rPr>
                <w:webHidden/>
              </w:rPr>
              <w:t>42</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52" w:history="1">
            <w:r w:rsidR="00295AFC" w:rsidRPr="00294D8A">
              <w:rPr>
                <w:rStyle w:val="Hiperhivatkozs"/>
              </w:rPr>
              <w:t>6.4.3.Családok átmeneti otthonai</w:t>
            </w:r>
            <w:r w:rsidR="00295AFC">
              <w:rPr>
                <w:webHidden/>
              </w:rPr>
              <w:tab/>
            </w:r>
            <w:r w:rsidR="00295AFC">
              <w:rPr>
                <w:webHidden/>
              </w:rPr>
              <w:fldChar w:fldCharType="begin"/>
            </w:r>
            <w:r w:rsidR="00295AFC">
              <w:rPr>
                <w:webHidden/>
              </w:rPr>
              <w:instrText xml:space="preserve"> PAGEREF _Toc30153652 \h </w:instrText>
            </w:r>
            <w:r w:rsidR="00295AFC">
              <w:rPr>
                <w:webHidden/>
              </w:rPr>
            </w:r>
            <w:r w:rsidR="00295AFC">
              <w:rPr>
                <w:webHidden/>
              </w:rPr>
              <w:fldChar w:fldCharType="separate"/>
            </w:r>
            <w:r w:rsidR="00D53B67">
              <w:rPr>
                <w:webHidden/>
              </w:rPr>
              <w:t>43</w:t>
            </w:r>
            <w:r w:rsidR="00295AFC">
              <w:rPr>
                <w:webHidden/>
              </w:rPr>
              <w:fldChar w:fldCharType="end"/>
            </w:r>
          </w:hyperlink>
        </w:p>
        <w:p w:rsidR="00295AFC" w:rsidRDefault="00A50752">
          <w:pPr>
            <w:pStyle w:val="TJ1"/>
            <w:tabs>
              <w:tab w:val="right" w:leader="dot" w:pos="9062"/>
            </w:tabs>
            <w:rPr>
              <w:rFonts w:asciiTheme="minorHAnsi" w:eastAsiaTheme="minorEastAsia" w:hAnsiTheme="minorHAnsi" w:cstheme="minorBidi"/>
              <w:noProof/>
              <w:lang w:eastAsia="hu-HU"/>
            </w:rPr>
          </w:pPr>
          <w:hyperlink w:anchor="_Toc30153653" w:history="1">
            <w:r w:rsidR="00295AFC" w:rsidRPr="00294D8A">
              <w:rPr>
                <w:rStyle w:val="Hiperhivatkozs"/>
                <w:noProof/>
                <w:lang w:bidi="hi-IN"/>
              </w:rPr>
              <w:t>VII. Személyes gondoskodás</w:t>
            </w:r>
            <w:r w:rsidR="00295AFC">
              <w:rPr>
                <w:noProof/>
                <w:webHidden/>
              </w:rPr>
              <w:tab/>
            </w:r>
            <w:r w:rsidR="00295AFC">
              <w:rPr>
                <w:noProof/>
                <w:webHidden/>
              </w:rPr>
              <w:fldChar w:fldCharType="begin"/>
            </w:r>
            <w:r w:rsidR="00295AFC">
              <w:rPr>
                <w:noProof/>
                <w:webHidden/>
              </w:rPr>
              <w:instrText xml:space="preserve"> PAGEREF _Toc30153653 \h </w:instrText>
            </w:r>
            <w:r w:rsidR="00295AFC">
              <w:rPr>
                <w:noProof/>
                <w:webHidden/>
              </w:rPr>
            </w:r>
            <w:r w:rsidR="00295AFC">
              <w:rPr>
                <w:noProof/>
                <w:webHidden/>
              </w:rPr>
              <w:fldChar w:fldCharType="separate"/>
            </w:r>
            <w:r w:rsidR="00D53B67">
              <w:rPr>
                <w:noProof/>
                <w:webHidden/>
              </w:rPr>
              <w:t>45</w:t>
            </w:r>
            <w:r w:rsidR="00295AFC">
              <w:rPr>
                <w:noProof/>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55" w:history="1">
            <w:r w:rsidR="00295AFC" w:rsidRPr="00294D8A">
              <w:rPr>
                <w:rStyle w:val="Hiperhivatkozs"/>
              </w:rPr>
              <w:t>7.1. Családsegítő szolgáltatás</w:t>
            </w:r>
            <w:r w:rsidR="00295AFC">
              <w:rPr>
                <w:webHidden/>
              </w:rPr>
              <w:tab/>
            </w:r>
            <w:r w:rsidR="00295AFC">
              <w:rPr>
                <w:webHidden/>
              </w:rPr>
              <w:fldChar w:fldCharType="begin"/>
            </w:r>
            <w:r w:rsidR="00295AFC">
              <w:rPr>
                <w:webHidden/>
              </w:rPr>
              <w:instrText xml:space="preserve"> PAGEREF _Toc30153655 \h </w:instrText>
            </w:r>
            <w:r w:rsidR="00295AFC">
              <w:rPr>
                <w:webHidden/>
              </w:rPr>
            </w:r>
            <w:r w:rsidR="00295AFC">
              <w:rPr>
                <w:webHidden/>
              </w:rPr>
              <w:fldChar w:fldCharType="separate"/>
            </w:r>
            <w:r w:rsidR="00D53B67">
              <w:rPr>
                <w:webHidden/>
              </w:rPr>
              <w:t>45</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56" w:history="1">
            <w:r w:rsidR="00295AFC" w:rsidRPr="00294D8A">
              <w:rPr>
                <w:rStyle w:val="Hiperhivatkozs"/>
              </w:rPr>
              <w:t>7.1.1. Általános személyes segítő szolgáltatás, egyéni esetkezelés – szociális segítőmunka</w:t>
            </w:r>
            <w:r w:rsidR="00295AFC">
              <w:rPr>
                <w:webHidden/>
              </w:rPr>
              <w:tab/>
            </w:r>
            <w:r w:rsidR="00295AFC">
              <w:rPr>
                <w:webHidden/>
              </w:rPr>
              <w:fldChar w:fldCharType="begin"/>
            </w:r>
            <w:r w:rsidR="00295AFC">
              <w:rPr>
                <w:webHidden/>
              </w:rPr>
              <w:instrText xml:space="preserve"> PAGEREF _Toc30153656 \h </w:instrText>
            </w:r>
            <w:r w:rsidR="00295AFC">
              <w:rPr>
                <w:webHidden/>
              </w:rPr>
            </w:r>
            <w:r w:rsidR="00295AFC">
              <w:rPr>
                <w:webHidden/>
              </w:rPr>
              <w:fldChar w:fldCharType="separate"/>
            </w:r>
            <w:r w:rsidR="00D53B67">
              <w:rPr>
                <w:webHidden/>
              </w:rPr>
              <w:t>46</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57" w:history="1">
            <w:r w:rsidR="00295AFC" w:rsidRPr="00294D8A">
              <w:rPr>
                <w:rStyle w:val="Hiperhivatkozs"/>
              </w:rPr>
              <w:t>7.1.2. Speciális szolgáltatások</w:t>
            </w:r>
            <w:r w:rsidR="00295AFC">
              <w:rPr>
                <w:webHidden/>
              </w:rPr>
              <w:tab/>
            </w:r>
            <w:r w:rsidR="00295AFC">
              <w:rPr>
                <w:webHidden/>
              </w:rPr>
              <w:fldChar w:fldCharType="begin"/>
            </w:r>
            <w:r w:rsidR="00295AFC">
              <w:rPr>
                <w:webHidden/>
              </w:rPr>
              <w:instrText xml:space="preserve"> PAGEREF _Toc30153657 \h </w:instrText>
            </w:r>
            <w:r w:rsidR="00295AFC">
              <w:rPr>
                <w:webHidden/>
              </w:rPr>
            </w:r>
            <w:r w:rsidR="00295AFC">
              <w:rPr>
                <w:webHidden/>
              </w:rPr>
              <w:fldChar w:fldCharType="separate"/>
            </w:r>
            <w:r w:rsidR="00D53B67">
              <w:rPr>
                <w:webHidden/>
              </w:rPr>
              <w:t>46</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58" w:history="1">
            <w:r w:rsidR="00295AFC" w:rsidRPr="00294D8A">
              <w:rPr>
                <w:rStyle w:val="Hiperhivatkozs"/>
              </w:rPr>
              <w:t>7.1.3. Munkavállalási tanácsadás - elhelyezkedési esélyjavítás</w:t>
            </w:r>
            <w:r w:rsidR="00295AFC">
              <w:rPr>
                <w:webHidden/>
              </w:rPr>
              <w:tab/>
            </w:r>
            <w:r w:rsidR="00295AFC">
              <w:rPr>
                <w:webHidden/>
              </w:rPr>
              <w:fldChar w:fldCharType="begin"/>
            </w:r>
            <w:r w:rsidR="00295AFC">
              <w:rPr>
                <w:webHidden/>
              </w:rPr>
              <w:instrText xml:space="preserve"> PAGEREF _Toc30153658 \h </w:instrText>
            </w:r>
            <w:r w:rsidR="00295AFC">
              <w:rPr>
                <w:webHidden/>
              </w:rPr>
            </w:r>
            <w:r w:rsidR="00295AFC">
              <w:rPr>
                <w:webHidden/>
              </w:rPr>
              <w:fldChar w:fldCharType="separate"/>
            </w:r>
            <w:r w:rsidR="00D53B67">
              <w:rPr>
                <w:webHidden/>
              </w:rPr>
              <w:t>46</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59" w:history="1">
            <w:r w:rsidR="00295AFC" w:rsidRPr="00294D8A">
              <w:rPr>
                <w:rStyle w:val="Hiperhivatkozs"/>
                <w:rFonts w:eastAsia="Times New Roman"/>
              </w:rPr>
              <w:t>7. 1. 4. Hátralékkezelési tanácsadás</w:t>
            </w:r>
            <w:r w:rsidR="00295AFC">
              <w:rPr>
                <w:webHidden/>
              </w:rPr>
              <w:tab/>
            </w:r>
            <w:r w:rsidR="00295AFC">
              <w:rPr>
                <w:webHidden/>
              </w:rPr>
              <w:fldChar w:fldCharType="begin"/>
            </w:r>
            <w:r w:rsidR="00295AFC">
              <w:rPr>
                <w:webHidden/>
              </w:rPr>
              <w:instrText xml:space="preserve"> PAGEREF _Toc30153659 \h </w:instrText>
            </w:r>
            <w:r w:rsidR="00295AFC">
              <w:rPr>
                <w:webHidden/>
              </w:rPr>
            </w:r>
            <w:r w:rsidR="00295AFC">
              <w:rPr>
                <w:webHidden/>
              </w:rPr>
              <w:fldChar w:fldCharType="separate"/>
            </w:r>
            <w:r w:rsidR="00D53B67">
              <w:rPr>
                <w:webHidden/>
              </w:rPr>
              <w:t>47</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60" w:history="1">
            <w:r w:rsidR="00295AFC" w:rsidRPr="00294D8A">
              <w:rPr>
                <w:rStyle w:val="Hiperhivatkozs"/>
              </w:rPr>
              <w:t>7.1.5. Szociális munka csoportokkal</w:t>
            </w:r>
            <w:r w:rsidR="00295AFC">
              <w:rPr>
                <w:webHidden/>
              </w:rPr>
              <w:tab/>
            </w:r>
            <w:r w:rsidR="00295AFC">
              <w:rPr>
                <w:webHidden/>
              </w:rPr>
              <w:fldChar w:fldCharType="begin"/>
            </w:r>
            <w:r w:rsidR="00295AFC">
              <w:rPr>
                <w:webHidden/>
              </w:rPr>
              <w:instrText xml:space="preserve"> PAGEREF _Toc30153660 \h </w:instrText>
            </w:r>
            <w:r w:rsidR="00295AFC">
              <w:rPr>
                <w:webHidden/>
              </w:rPr>
            </w:r>
            <w:r w:rsidR="00295AFC">
              <w:rPr>
                <w:webHidden/>
              </w:rPr>
              <w:fldChar w:fldCharType="separate"/>
            </w:r>
            <w:r w:rsidR="00D53B67">
              <w:rPr>
                <w:webHidden/>
              </w:rPr>
              <w:t>47</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61" w:history="1">
            <w:r w:rsidR="00295AFC" w:rsidRPr="00294D8A">
              <w:rPr>
                <w:rStyle w:val="Hiperhivatkozs"/>
              </w:rPr>
              <w:t>7.1.6. Családi tábor</w:t>
            </w:r>
            <w:r w:rsidR="00295AFC">
              <w:rPr>
                <w:webHidden/>
              </w:rPr>
              <w:tab/>
            </w:r>
            <w:r w:rsidR="00295AFC">
              <w:rPr>
                <w:webHidden/>
              </w:rPr>
              <w:fldChar w:fldCharType="begin"/>
            </w:r>
            <w:r w:rsidR="00295AFC">
              <w:rPr>
                <w:webHidden/>
              </w:rPr>
              <w:instrText xml:space="preserve"> PAGEREF _Toc30153661 \h </w:instrText>
            </w:r>
            <w:r w:rsidR="00295AFC">
              <w:rPr>
                <w:webHidden/>
              </w:rPr>
            </w:r>
            <w:r w:rsidR="00295AFC">
              <w:rPr>
                <w:webHidden/>
              </w:rPr>
              <w:fldChar w:fldCharType="separate"/>
            </w:r>
            <w:r w:rsidR="00D53B67">
              <w:rPr>
                <w:webHidden/>
              </w:rPr>
              <w:t>48</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62" w:history="1">
            <w:r w:rsidR="00295AFC" w:rsidRPr="00294D8A">
              <w:rPr>
                <w:rStyle w:val="Hiperhivatkozs"/>
              </w:rPr>
              <w:t>7.2.  Jogszabályi megfelelés</w:t>
            </w:r>
            <w:r w:rsidR="00295AFC">
              <w:rPr>
                <w:webHidden/>
              </w:rPr>
              <w:tab/>
            </w:r>
            <w:r w:rsidR="00295AFC">
              <w:rPr>
                <w:webHidden/>
              </w:rPr>
              <w:fldChar w:fldCharType="begin"/>
            </w:r>
            <w:r w:rsidR="00295AFC">
              <w:rPr>
                <w:webHidden/>
              </w:rPr>
              <w:instrText xml:space="preserve"> PAGEREF _Toc30153662 \h </w:instrText>
            </w:r>
            <w:r w:rsidR="00295AFC">
              <w:rPr>
                <w:webHidden/>
              </w:rPr>
            </w:r>
            <w:r w:rsidR="00295AFC">
              <w:rPr>
                <w:webHidden/>
              </w:rPr>
              <w:fldChar w:fldCharType="separate"/>
            </w:r>
            <w:r w:rsidR="00D53B67">
              <w:rPr>
                <w:webHidden/>
              </w:rPr>
              <w:t>48</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63" w:history="1">
            <w:r w:rsidR="00883E2D">
              <w:rPr>
                <w:rStyle w:val="Hiperhivatkozs"/>
              </w:rPr>
              <w:t>7.3. F</w:t>
            </w:r>
            <w:r w:rsidR="00295AFC" w:rsidRPr="00294D8A">
              <w:rPr>
                <w:rStyle w:val="Hiperhivatkozs"/>
              </w:rPr>
              <w:t>ejlesztési tervek</w:t>
            </w:r>
            <w:r w:rsidR="00295AFC">
              <w:rPr>
                <w:webHidden/>
              </w:rPr>
              <w:tab/>
            </w:r>
            <w:r w:rsidR="00295AFC">
              <w:rPr>
                <w:webHidden/>
              </w:rPr>
              <w:fldChar w:fldCharType="begin"/>
            </w:r>
            <w:r w:rsidR="00295AFC">
              <w:rPr>
                <w:webHidden/>
              </w:rPr>
              <w:instrText xml:space="preserve"> PAGEREF _Toc30153663 \h </w:instrText>
            </w:r>
            <w:r w:rsidR="00295AFC">
              <w:rPr>
                <w:webHidden/>
              </w:rPr>
            </w:r>
            <w:r w:rsidR="00295AFC">
              <w:rPr>
                <w:webHidden/>
              </w:rPr>
              <w:fldChar w:fldCharType="separate"/>
            </w:r>
            <w:r w:rsidR="00D53B67">
              <w:rPr>
                <w:webHidden/>
              </w:rPr>
              <w:t>48</w:t>
            </w:r>
            <w:r w:rsidR="00295AFC">
              <w:rPr>
                <w:webHidden/>
              </w:rPr>
              <w:fldChar w:fldCharType="end"/>
            </w:r>
          </w:hyperlink>
        </w:p>
        <w:p w:rsidR="00295AFC" w:rsidRDefault="00A50752">
          <w:pPr>
            <w:pStyle w:val="TJ1"/>
            <w:tabs>
              <w:tab w:val="right" w:leader="dot" w:pos="9062"/>
            </w:tabs>
            <w:rPr>
              <w:rFonts w:asciiTheme="minorHAnsi" w:eastAsiaTheme="minorEastAsia" w:hAnsiTheme="minorHAnsi" w:cstheme="minorBidi"/>
              <w:noProof/>
              <w:lang w:eastAsia="hu-HU"/>
            </w:rPr>
          </w:pPr>
          <w:hyperlink w:anchor="_Toc30153665" w:history="1">
            <w:r w:rsidR="00295AFC" w:rsidRPr="00294D8A">
              <w:rPr>
                <w:rStyle w:val="Hiperhivatkozs"/>
                <w:noProof/>
                <w:lang w:bidi="hi-IN"/>
              </w:rPr>
              <w:t>VIII. Személyes gondoskodást nyújtó ellátások</w:t>
            </w:r>
            <w:r w:rsidR="00295AFC">
              <w:rPr>
                <w:noProof/>
                <w:webHidden/>
              </w:rPr>
              <w:tab/>
            </w:r>
            <w:r w:rsidR="00295AFC">
              <w:rPr>
                <w:noProof/>
                <w:webHidden/>
              </w:rPr>
              <w:fldChar w:fldCharType="begin"/>
            </w:r>
            <w:r w:rsidR="00295AFC">
              <w:rPr>
                <w:noProof/>
                <w:webHidden/>
              </w:rPr>
              <w:instrText xml:space="preserve"> PAGEREF _Toc30153665 \h </w:instrText>
            </w:r>
            <w:r w:rsidR="00295AFC">
              <w:rPr>
                <w:noProof/>
                <w:webHidden/>
              </w:rPr>
            </w:r>
            <w:r w:rsidR="00295AFC">
              <w:rPr>
                <w:noProof/>
                <w:webHidden/>
              </w:rPr>
              <w:fldChar w:fldCharType="separate"/>
            </w:r>
            <w:r w:rsidR="00D53B67">
              <w:rPr>
                <w:noProof/>
                <w:webHidden/>
              </w:rPr>
              <w:t>49</w:t>
            </w:r>
            <w:r w:rsidR="00295AFC">
              <w:rPr>
                <w:noProof/>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66" w:history="1">
            <w:r w:rsidR="00295AFC" w:rsidRPr="00294D8A">
              <w:rPr>
                <w:rStyle w:val="Hiperhivatkozs"/>
              </w:rPr>
              <w:t>8.1. Az ellátást igénybe vevők számának alakulása</w:t>
            </w:r>
            <w:r w:rsidR="00295AFC">
              <w:rPr>
                <w:webHidden/>
              </w:rPr>
              <w:tab/>
            </w:r>
            <w:r w:rsidR="00295AFC">
              <w:rPr>
                <w:webHidden/>
              </w:rPr>
              <w:fldChar w:fldCharType="begin"/>
            </w:r>
            <w:r w:rsidR="00295AFC">
              <w:rPr>
                <w:webHidden/>
              </w:rPr>
              <w:instrText xml:space="preserve"> PAGEREF _Toc30153666 \h </w:instrText>
            </w:r>
            <w:r w:rsidR="00295AFC">
              <w:rPr>
                <w:webHidden/>
              </w:rPr>
            </w:r>
            <w:r w:rsidR="00295AFC">
              <w:rPr>
                <w:webHidden/>
              </w:rPr>
              <w:fldChar w:fldCharType="separate"/>
            </w:r>
            <w:r w:rsidR="00D53B67">
              <w:rPr>
                <w:webHidden/>
              </w:rPr>
              <w:t>49</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67" w:history="1">
            <w:r w:rsidR="00295AFC" w:rsidRPr="00294D8A">
              <w:rPr>
                <w:rStyle w:val="Hiperhivatkozs"/>
              </w:rPr>
              <w:t>8.2. Étkeztetés</w:t>
            </w:r>
            <w:r w:rsidR="00295AFC">
              <w:rPr>
                <w:webHidden/>
              </w:rPr>
              <w:tab/>
            </w:r>
            <w:r w:rsidR="00295AFC">
              <w:rPr>
                <w:webHidden/>
              </w:rPr>
              <w:fldChar w:fldCharType="begin"/>
            </w:r>
            <w:r w:rsidR="00295AFC">
              <w:rPr>
                <w:webHidden/>
              </w:rPr>
              <w:instrText xml:space="preserve"> PAGEREF _Toc30153667 \h </w:instrText>
            </w:r>
            <w:r w:rsidR="00295AFC">
              <w:rPr>
                <w:webHidden/>
              </w:rPr>
            </w:r>
            <w:r w:rsidR="00295AFC">
              <w:rPr>
                <w:webHidden/>
              </w:rPr>
              <w:fldChar w:fldCharType="separate"/>
            </w:r>
            <w:r w:rsidR="00D53B67">
              <w:rPr>
                <w:webHidden/>
              </w:rPr>
              <w:t>49</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68" w:history="1">
            <w:r w:rsidR="00295AFC" w:rsidRPr="00294D8A">
              <w:rPr>
                <w:rStyle w:val="Hiperhivatkozs"/>
              </w:rPr>
              <w:t>8.3. Házi segítségnyújtás</w:t>
            </w:r>
            <w:r w:rsidR="00295AFC">
              <w:rPr>
                <w:webHidden/>
              </w:rPr>
              <w:tab/>
            </w:r>
            <w:r w:rsidR="00295AFC">
              <w:rPr>
                <w:webHidden/>
              </w:rPr>
              <w:fldChar w:fldCharType="begin"/>
            </w:r>
            <w:r w:rsidR="00295AFC">
              <w:rPr>
                <w:webHidden/>
              </w:rPr>
              <w:instrText xml:space="preserve"> PAGEREF _Toc30153668 \h </w:instrText>
            </w:r>
            <w:r w:rsidR="00295AFC">
              <w:rPr>
                <w:webHidden/>
              </w:rPr>
            </w:r>
            <w:r w:rsidR="00295AFC">
              <w:rPr>
                <w:webHidden/>
              </w:rPr>
              <w:fldChar w:fldCharType="separate"/>
            </w:r>
            <w:r w:rsidR="00D53B67">
              <w:rPr>
                <w:webHidden/>
              </w:rPr>
              <w:t>50</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69" w:history="1">
            <w:r w:rsidR="00295AFC" w:rsidRPr="00294D8A">
              <w:rPr>
                <w:rStyle w:val="Hiperhivatkozs"/>
              </w:rPr>
              <w:t>8.4. Idősek nappali ellátása</w:t>
            </w:r>
            <w:r w:rsidR="00295AFC">
              <w:rPr>
                <w:webHidden/>
              </w:rPr>
              <w:tab/>
            </w:r>
            <w:r w:rsidR="00295AFC">
              <w:rPr>
                <w:webHidden/>
              </w:rPr>
              <w:fldChar w:fldCharType="begin"/>
            </w:r>
            <w:r w:rsidR="00295AFC">
              <w:rPr>
                <w:webHidden/>
              </w:rPr>
              <w:instrText xml:space="preserve"> PAGEREF _Toc30153669 \h </w:instrText>
            </w:r>
            <w:r w:rsidR="00295AFC">
              <w:rPr>
                <w:webHidden/>
              </w:rPr>
            </w:r>
            <w:r w:rsidR="00295AFC">
              <w:rPr>
                <w:webHidden/>
              </w:rPr>
              <w:fldChar w:fldCharType="separate"/>
            </w:r>
            <w:r w:rsidR="00D53B67">
              <w:rPr>
                <w:webHidden/>
              </w:rPr>
              <w:t>51</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70" w:history="1">
            <w:r w:rsidR="00295AFC" w:rsidRPr="00294D8A">
              <w:rPr>
                <w:rStyle w:val="Hiperhivatkozs"/>
              </w:rPr>
              <w:t>8.5. Demens személyek nappali ellátása</w:t>
            </w:r>
            <w:r w:rsidR="00295AFC">
              <w:rPr>
                <w:webHidden/>
              </w:rPr>
              <w:tab/>
            </w:r>
            <w:r w:rsidR="00295AFC">
              <w:rPr>
                <w:webHidden/>
              </w:rPr>
              <w:fldChar w:fldCharType="begin"/>
            </w:r>
            <w:r w:rsidR="00295AFC">
              <w:rPr>
                <w:webHidden/>
              </w:rPr>
              <w:instrText xml:space="preserve"> PAGEREF _Toc30153670 \h </w:instrText>
            </w:r>
            <w:r w:rsidR="00295AFC">
              <w:rPr>
                <w:webHidden/>
              </w:rPr>
            </w:r>
            <w:r w:rsidR="00295AFC">
              <w:rPr>
                <w:webHidden/>
              </w:rPr>
              <w:fldChar w:fldCharType="separate"/>
            </w:r>
            <w:r w:rsidR="00D53B67">
              <w:rPr>
                <w:webHidden/>
              </w:rPr>
              <w:t>51</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71" w:history="1">
            <w:r w:rsidR="00295AFC" w:rsidRPr="00294D8A">
              <w:rPr>
                <w:rStyle w:val="Hiperhivatkozs"/>
                <w:lang w:eastAsia="hu-HU"/>
              </w:rPr>
              <w:t>8.6.</w:t>
            </w:r>
            <w:r w:rsidR="00295AFC" w:rsidRPr="00294D8A">
              <w:rPr>
                <w:rStyle w:val="Hiperhivatkozs"/>
              </w:rPr>
              <w:t xml:space="preserve">  Jelzőrendszeres házi segítségnyújtás</w:t>
            </w:r>
            <w:r w:rsidR="00295AFC">
              <w:rPr>
                <w:webHidden/>
              </w:rPr>
              <w:tab/>
            </w:r>
            <w:r w:rsidR="00295AFC">
              <w:rPr>
                <w:webHidden/>
              </w:rPr>
              <w:fldChar w:fldCharType="begin"/>
            </w:r>
            <w:r w:rsidR="00295AFC">
              <w:rPr>
                <w:webHidden/>
              </w:rPr>
              <w:instrText xml:space="preserve"> PAGEREF _Toc30153671 \h </w:instrText>
            </w:r>
            <w:r w:rsidR="00295AFC">
              <w:rPr>
                <w:webHidden/>
              </w:rPr>
            </w:r>
            <w:r w:rsidR="00295AFC">
              <w:rPr>
                <w:webHidden/>
              </w:rPr>
              <w:fldChar w:fldCharType="separate"/>
            </w:r>
            <w:r w:rsidR="00D53B67">
              <w:rPr>
                <w:webHidden/>
              </w:rPr>
              <w:t>52</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72" w:history="1">
            <w:r w:rsidR="00295AFC" w:rsidRPr="00294D8A">
              <w:rPr>
                <w:rStyle w:val="Hiperhivatkozs"/>
              </w:rPr>
              <w:t>8.7.  Idősek átmeneti ellátása</w:t>
            </w:r>
            <w:r w:rsidR="00295AFC">
              <w:rPr>
                <w:webHidden/>
              </w:rPr>
              <w:tab/>
            </w:r>
            <w:r w:rsidR="00295AFC">
              <w:rPr>
                <w:webHidden/>
              </w:rPr>
              <w:fldChar w:fldCharType="begin"/>
            </w:r>
            <w:r w:rsidR="00295AFC">
              <w:rPr>
                <w:webHidden/>
              </w:rPr>
              <w:instrText xml:space="preserve"> PAGEREF _Toc30153672 \h </w:instrText>
            </w:r>
            <w:r w:rsidR="00295AFC">
              <w:rPr>
                <w:webHidden/>
              </w:rPr>
            </w:r>
            <w:r w:rsidR="00295AFC">
              <w:rPr>
                <w:webHidden/>
              </w:rPr>
              <w:fldChar w:fldCharType="separate"/>
            </w:r>
            <w:r w:rsidR="00D53B67">
              <w:rPr>
                <w:webHidden/>
              </w:rPr>
              <w:t>52</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73" w:history="1">
            <w:r w:rsidR="00295AFC" w:rsidRPr="00294D8A">
              <w:rPr>
                <w:rStyle w:val="Hiperhivatkozs"/>
              </w:rPr>
              <w:t>8.8. Közösségi pszichiátriai ellátás lsd. a XI. fejezetben.</w:t>
            </w:r>
            <w:r w:rsidR="00295AFC">
              <w:rPr>
                <w:webHidden/>
              </w:rPr>
              <w:tab/>
            </w:r>
            <w:r w:rsidR="00295AFC">
              <w:rPr>
                <w:webHidden/>
              </w:rPr>
              <w:fldChar w:fldCharType="begin"/>
            </w:r>
            <w:r w:rsidR="00295AFC">
              <w:rPr>
                <w:webHidden/>
              </w:rPr>
              <w:instrText xml:space="preserve"> PAGEREF _Toc30153673 \h </w:instrText>
            </w:r>
            <w:r w:rsidR="00295AFC">
              <w:rPr>
                <w:webHidden/>
              </w:rPr>
            </w:r>
            <w:r w:rsidR="00295AFC">
              <w:rPr>
                <w:webHidden/>
              </w:rPr>
              <w:fldChar w:fldCharType="separate"/>
            </w:r>
            <w:r w:rsidR="00D53B67">
              <w:rPr>
                <w:webHidden/>
              </w:rPr>
              <w:t>53</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74" w:history="1">
            <w:r w:rsidR="00295AFC" w:rsidRPr="00294D8A">
              <w:rPr>
                <w:rStyle w:val="Hiperhivatkozs"/>
              </w:rPr>
              <w:t>8.9. Gyógytorna, frissítő masszázs biztosítása</w:t>
            </w:r>
            <w:r w:rsidR="00295AFC">
              <w:rPr>
                <w:webHidden/>
              </w:rPr>
              <w:tab/>
            </w:r>
            <w:r w:rsidR="00295AFC">
              <w:rPr>
                <w:webHidden/>
              </w:rPr>
              <w:fldChar w:fldCharType="begin"/>
            </w:r>
            <w:r w:rsidR="00295AFC">
              <w:rPr>
                <w:webHidden/>
              </w:rPr>
              <w:instrText xml:space="preserve"> PAGEREF _Toc30153674 \h </w:instrText>
            </w:r>
            <w:r w:rsidR="00295AFC">
              <w:rPr>
                <w:webHidden/>
              </w:rPr>
            </w:r>
            <w:r w:rsidR="00295AFC">
              <w:rPr>
                <w:webHidden/>
              </w:rPr>
              <w:fldChar w:fldCharType="separate"/>
            </w:r>
            <w:r w:rsidR="00D53B67">
              <w:rPr>
                <w:webHidden/>
              </w:rPr>
              <w:t>53</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75" w:history="1">
            <w:r w:rsidR="00295AFC" w:rsidRPr="00294D8A">
              <w:rPr>
                <w:rStyle w:val="Hiperhivatkozs"/>
              </w:rPr>
              <w:t>8.10. Idősek szállítása</w:t>
            </w:r>
            <w:r w:rsidR="00295AFC">
              <w:rPr>
                <w:webHidden/>
              </w:rPr>
              <w:tab/>
            </w:r>
            <w:r w:rsidR="00295AFC">
              <w:rPr>
                <w:webHidden/>
              </w:rPr>
              <w:fldChar w:fldCharType="begin"/>
            </w:r>
            <w:r w:rsidR="00295AFC">
              <w:rPr>
                <w:webHidden/>
              </w:rPr>
              <w:instrText xml:space="preserve"> PAGEREF _Toc30153675 \h </w:instrText>
            </w:r>
            <w:r w:rsidR="00295AFC">
              <w:rPr>
                <w:webHidden/>
              </w:rPr>
            </w:r>
            <w:r w:rsidR="00295AFC">
              <w:rPr>
                <w:webHidden/>
              </w:rPr>
              <w:fldChar w:fldCharType="separate"/>
            </w:r>
            <w:r w:rsidR="00D53B67">
              <w:rPr>
                <w:webHidden/>
              </w:rPr>
              <w:t>54</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76" w:history="1">
            <w:r w:rsidR="00295AFC" w:rsidRPr="00294D8A">
              <w:rPr>
                <w:rStyle w:val="Hiperhivatkozs"/>
              </w:rPr>
              <w:t>8.11. Az ellátottak életkor és nem szerinti bemutatása</w:t>
            </w:r>
            <w:r w:rsidR="00295AFC">
              <w:rPr>
                <w:webHidden/>
              </w:rPr>
              <w:tab/>
            </w:r>
            <w:r w:rsidR="00295AFC">
              <w:rPr>
                <w:webHidden/>
              </w:rPr>
              <w:fldChar w:fldCharType="begin"/>
            </w:r>
            <w:r w:rsidR="00295AFC">
              <w:rPr>
                <w:webHidden/>
              </w:rPr>
              <w:instrText xml:space="preserve"> PAGEREF _Toc30153676 \h </w:instrText>
            </w:r>
            <w:r w:rsidR="00295AFC">
              <w:rPr>
                <w:webHidden/>
              </w:rPr>
            </w:r>
            <w:r w:rsidR="00295AFC">
              <w:rPr>
                <w:webHidden/>
              </w:rPr>
              <w:fldChar w:fldCharType="separate"/>
            </w:r>
            <w:r w:rsidR="00D53B67">
              <w:rPr>
                <w:webHidden/>
              </w:rPr>
              <w:t>55</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77" w:history="1">
            <w:r w:rsidR="00295AFC" w:rsidRPr="00294D8A">
              <w:rPr>
                <w:rStyle w:val="Hiperhivatkozs"/>
              </w:rPr>
              <w:t>8.12. Az ellátást igénylők jövedelmi helyzetük alapján</w:t>
            </w:r>
            <w:r w:rsidR="00295AFC">
              <w:rPr>
                <w:webHidden/>
              </w:rPr>
              <w:tab/>
            </w:r>
            <w:r w:rsidR="00295AFC">
              <w:rPr>
                <w:webHidden/>
              </w:rPr>
              <w:fldChar w:fldCharType="begin"/>
            </w:r>
            <w:r w:rsidR="00295AFC">
              <w:rPr>
                <w:webHidden/>
              </w:rPr>
              <w:instrText xml:space="preserve"> PAGEREF _Toc30153677 \h </w:instrText>
            </w:r>
            <w:r w:rsidR="00295AFC">
              <w:rPr>
                <w:webHidden/>
              </w:rPr>
            </w:r>
            <w:r w:rsidR="00295AFC">
              <w:rPr>
                <w:webHidden/>
              </w:rPr>
              <w:fldChar w:fldCharType="separate"/>
            </w:r>
            <w:r w:rsidR="00D53B67">
              <w:rPr>
                <w:webHidden/>
              </w:rPr>
              <w:t>56</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78" w:history="1">
            <w:r w:rsidR="00295AFC" w:rsidRPr="00294D8A">
              <w:rPr>
                <w:rStyle w:val="Hiperhivatkozs"/>
              </w:rPr>
              <w:t>8.13. Az ellátásba bekerültek és kikerültek számának alakulása</w:t>
            </w:r>
            <w:r w:rsidR="00295AFC">
              <w:rPr>
                <w:webHidden/>
              </w:rPr>
              <w:tab/>
            </w:r>
            <w:r w:rsidR="00295AFC">
              <w:rPr>
                <w:webHidden/>
              </w:rPr>
              <w:fldChar w:fldCharType="begin"/>
            </w:r>
            <w:r w:rsidR="00295AFC">
              <w:rPr>
                <w:webHidden/>
              </w:rPr>
              <w:instrText xml:space="preserve"> PAGEREF _Toc30153678 \h </w:instrText>
            </w:r>
            <w:r w:rsidR="00295AFC">
              <w:rPr>
                <w:webHidden/>
              </w:rPr>
            </w:r>
            <w:r w:rsidR="00295AFC">
              <w:rPr>
                <w:webHidden/>
              </w:rPr>
              <w:fldChar w:fldCharType="separate"/>
            </w:r>
            <w:r w:rsidR="00D53B67">
              <w:rPr>
                <w:webHidden/>
              </w:rPr>
              <w:t>57</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79" w:history="1">
            <w:r w:rsidR="00295AFC" w:rsidRPr="00294D8A">
              <w:rPr>
                <w:rStyle w:val="Hiperhivatkozs"/>
              </w:rPr>
              <w:t>8.14. Kommunikáció fejlesztése</w:t>
            </w:r>
            <w:r w:rsidR="00295AFC">
              <w:rPr>
                <w:webHidden/>
              </w:rPr>
              <w:tab/>
            </w:r>
            <w:r w:rsidR="00295AFC">
              <w:rPr>
                <w:webHidden/>
              </w:rPr>
              <w:fldChar w:fldCharType="begin"/>
            </w:r>
            <w:r w:rsidR="00295AFC">
              <w:rPr>
                <w:webHidden/>
              </w:rPr>
              <w:instrText xml:space="preserve"> PAGEREF _Toc30153679 \h </w:instrText>
            </w:r>
            <w:r w:rsidR="00295AFC">
              <w:rPr>
                <w:webHidden/>
              </w:rPr>
            </w:r>
            <w:r w:rsidR="00295AFC">
              <w:rPr>
                <w:webHidden/>
              </w:rPr>
              <w:fldChar w:fldCharType="separate"/>
            </w:r>
            <w:r w:rsidR="00D53B67">
              <w:rPr>
                <w:webHidden/>
              </w:rPr>
              <w:t>57</w:t>
            </w:r>
            <w:r w:rsidR="00295AFC">
              <w:rPr>
                <w:webHidden/>
              </w:rPr>
              <w:fldChar w:fldCharType="end"/>
            </w:r>
          </w:hyperlink>
        </w:p>
        <w:p w:rsidR="00295AFC" w:rsidRDefault="00A50752">
          <w:pPr>
            <w:pStyle w:val="TJ1"/>
            <w:tabs>
              <w:tab w:val="right" w:leader="dot" w:pos="9062"/>
            </w:tabs>
            <w:rPr>
              <w:rFonts w:asciiTheme="minorHAnsi" w:eastAsiaTheme="minorEastAsia" w:hAnsiTheme="minorHAnsi" w:cstheme="minorBidi"/>
              <w:noProof/>
              <w:lang w:eastAsia="hu-HU"/>
            </w:rPr>
          </w:pPr>
          <w:hyperlink w:anchor="_Toc30153681" w:history="1">
            <w:r w:rsidR="00295AFC" w:rsidRPr="00294D8A">
              <w:rPr>
                <w:rStyle w:val="Hiperhivatkozs"/>
                <w:noProof/>
                <w:lang w:bidi="hi-IN"/>
              </w:rPr>
              <w:t>IX. Fogyatékkal élők ellátása</w:t>
            </w:r>
            <w:r w:rsidR="00295AFC">
              <w:rPr>
                <w:noProof/>
                <w:webHidden/>
              </w:rPr>
              <w:tab/>
            </w:r>
            <w:r w:rsidR="00295AFC">
              <w:rPr>
                <w:noProof/>
                <w:webHidden/>
              </w:rPr>
              <w:fldChar w:fldCharType="begin"/>
            </w:r>
            <w:r w:rsidR="00295AFC">
              <w:rPr>
                <w:noProof/>
                <w:webHidden/>
              </w:rPr>
              <w:instrText xml:space="preserve"> PAGEREF _Toc30153681 \h </w:instrText>
            </w:r>
            <w:r w:rsidR="00295AFC">
              <w:rPr>
                <w:noProof/>
                <w:webHidden/>
              </w:rPr>
            </w:r>
            <w:r w:rsidR="00295AFC">
              <w:rPr>
                <w:noProof/>
                <w:webHidden/>
              </w:rPr>
              <w:fldChar w:fldCharType="separate"/>
            </w:r>
            <w:r w:rsidR="00D53B67">
              <w:rPr>
                <w:noProof/>
                <w:webHidden/>
              </w:rPr>
              <w:t>59</w:t>
            </w:r>
            <w:r w:rsidR="00295AFC">
              <w:rPr>
                <w:noProof/>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82" w:history="1">
            <w:r w:rsidR="00295AFC" w:rsidRPr="00294D8A">
              <w:rPr>
                <w:rStyle w:val="Hiperhivatkozs"/>
              </w:rPr>
              <w:t>9.1. Fogyatékos személyek nappali ellátása</w:t>
            </w:r>
            <w:r w:rsidR="00295AFC">
              <w:rPr>
                <w:webHidden/>
              </w:rPr>
              <w:tab/>
            </w:r>
            <w:r w:rsidR="00295AFC">
              <w:rPr>
                <w:webHidden/>
              </w:rPr>
              <w:fldChar w:fldCharType="begin"/>
            </w:r>
            <w:r w:rsidR="00295AFC">
              <w:rPr>
                <w:webHidden/>
              </w:rPr>
              <w:instrText xml:space="preserve"> PAGEREF _Toc30153682 \h </w:instrText>
            </w:r>
            <w:r w:rsidR="00295AFC">
              <w:rPr>
                <w:webHidden/>
              </w:rPr>
            </w:r>
            <w:r w:rsidR="00295AFC">
              <w:rPr>
                <w:webHidden/>
              </w:rPr>
              <w:fldChar w:fldCharType="separate"/>
            </w:r>
            <w:r w:rsidR="00D53B67">
              <w:rPr>
                <w:webHidden/>
              </w:rPr>
              <w:t>60</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83" w:history="1">
            <w:r w:rsidR="00295AFC" w:rsidRPr="00294D8A">
              <w:rPr>
                <w:rStyle w:val="Hiperhivatkozs"/>
              </w:rPr>
              <w:t>9.1.1. Értelmi Fogyatékosok Nappali Otthona</w:t>
            </w:r>
            <w:r w:rsidR="00295AFC">
              <w:rPr>
                <w:webHidden/>
              </w:rPr>
              <w:tab/>
            </w:r>
            <w:r w:rsidR="00295AFC">
              <w:rPr>
                <w:webHidden/>
              </w:rPr>
              <w:fldChar w:fldCharType="begin"/>
            </w:r>
            <w:r w:rsidR="00295AFC">
              <w:rPr>
                <w:webHidden/>
              </w:rPr>
              <w:instrText xml:space="preserve"> PAGEREF _Toc30153683 \h </w:instrText>
            </w:r>
            <w:r w:rsidR="00295AFC">
              <w:rPr>
                <w:webHidden/>
              </w:rPr>
            </w:r>
            <w:r w:rsidR="00295AFC">
              <w:rPr>
                <w:webHidden/>
              </w:rPr>
              <w:fldChar w:fldCharType="separate"/>
            </w:r>
            <w:r w:rsidR="00D53B67">
              <w:rPr>
                <w:webHidden/>
              </w:rPr>
              <w:t>60</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85" w:history="1">
            <w:r w:rsidR="00295AFC" w:rsidRPr="00294D8A">
              <w:rPr>
                <w:rStyle w:val="Hiperhivatkozs"/>
              </w:rPr>
              <w:t>9.1.2. Újbudai Szociális Szolgálat</w:t>
            </w:r>
            <w:r w:rsidR="00295AFC">
              <w:rPr>
                <w:webHidden/>
              </w:rPr>
              <w:tab/>
            </w:r>
            <w:r w:rsidR="00295AFC">
              <w:rPr>
                <w:webHidden/>
              </w:rPr>
              <w:fldChar w:fldCharType="begin"/>
            </w:r>
            <w:r w:rsidR="00295AFC">
              <w:rPr>
                <w:webHidden/>
              </w:rPr>
              <w:instrText xml:space="preserve"> PAGEREF _Toc30153685 \h </w:instrText>
            </w:r>
            <w:r w:rsidR="00295AFC">
              <w:rPr>
                <w:webHidden/>
              </w:rPr>
            </w:r>
            <w:r w:rsidR="00295AFC">
              <w:rPr>
                <w:webHidden/>
              </w:rPr>
              <w:fldChar w:fldCharType="separate"/>
            </w:r>
            <w:r w:rsidR="00D53B67">
              <w:rPr>
                <w:webHidden/>
              </w:rPr>
              <w:t>61</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87" w:history="1">
            <w:r w:rsidR="00295AFC" w:rsidRPr="00294D8A">
              <w:rPr>
                <w:rStyle w:val="Hiperhivatkozs"/>
              </w:rPr>
              <w:t>9.1.3. Civitan Club Budapest-Help Egyesület</w:t>
            </w:r>
            <w:r w:rsidR="00295AFC">
              <w:rPr>
                <w:webHidden/>
              </w:rPr>
              <w:tab/>
            </w:r>
            <w:r w:rsidR="00295AFC">
              <w:rPr>
                <w:webHidden/>
              </w:rPr>
              <w:fldChar w:fldCharType="begin"/>
            </w:r>
            <w:r w:rsidR="00295AFC">
              <w:rPr>
                <w:webHidden/>
              </w:rPr>
              <w:instrText xml:space="preserve"> PAGEREF _Toc30153687 \h </w:instrText>
            </w:r>
            <w:r w:rsidR="00295AFC">
              <w:rPr>
                <w:webHidden/>
              </w:rPr>
            </w:r>
            <w:r w:rsidR="00295AFC">
              <w:rPr>
                <w:webHidden/>
              </w:rPr>
              <w:fldChar w:fldCharType="separate"/>
            </w:r>
            <w:r w:rsidR="00D53B67">
              <w:rPr>
                <w:webHidden/>
              </w:rPr>
              <w:t>61</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88" w:history="1">
            <w:r w:rsidR="00295AFC" w:rsidRPr="00294D8A">
              <w:rPr>
                <w:rStyle w:val="Hiperhivatkozs"/>
              </w:rPr>
              <w:t>9.2. Támogató szolgáltatás</w:t>
            </w:r>
            <w:r w:rsidR="00295AFC">
              <w:rPr>
                <w:webHidden/>
              </w:rPr>
              <w:tab/>
            </w:r>
            <w:r w:rsidR="00295AFC">
              <w:rPr>
                <w:webHidden/>
              </w:rPr>
              <w:fldChar w:fldCharType="begin"/>
            </w:r>
            <w:r w:rsidR="00295AFC">
              <w:rPr>
                <w:webHidden/>
              </w:rPr>
              <w:instrText xml:space="preserve"> PAGEREF _Toc30153688 \h </w:instrText>
            </w:r>
            <w:r w:rsidR="00295AFC">
              <w:rPr>
                <w:webHidden/>
              </w:rPr>
            </w:r>
            <w:r w:rsidR="00295AFC">
              <w:rPr>
                <w:webHidden/>
              </w:rPr>
              <w:fldChar w:fldCharType="separate"/>
            </w:r>
            <w:r w:rsidR="00D53B67">
              <w:rPr>
                <w:webHidden/>
              </w:rPr>
              <w:t>62</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89" w:history="1">
            <w:r w:rsidR="00295AFC" w:rsidRPr="00294D8A">
              <w:rPr>
                <w:rStyle w:val="Hiperhivatkozs"/>
              </w:rPr>
              <w:t>9.2.1. Egalitás Alapítvány Támogató Szolgálata</w:t>
            </w:r>
            <w:r w:rsidR="00295AFC">
              <w:rPr>
                <w:webHidden/>
              </w:rPr>
              <w:tab/>
            </w:r>
            <w:r w:rsidR="00295AFC">
              <w:rPr>
                <w:webHidden/>
              </w:rPr>
              <w:fldChar w:fldCharType="begin"/>
            </w:r>
            <w:r w:rsidR="00295AFC">
              <w:rPr>
                <w:webHidden/>
              </w:rPr>
              <w:instrText xml:space="preserve"> PAGEREF _Toc30153689 \h </w:instrText>
            </w:r>
            <w:r w:rsidR="00295AFC">
              <w:rPr>
                <w:webHidden/>
              </w:rPr>
            </w:r>
            <w:r w:rsidR="00295AFC">
              <w:rPr>
                <w:webHidden/>
              </w:rPr>
              <w:fldChar w:fldCharType="separate"/>
            </w:r>
            <w:r w:rsidR="00D53B67">
              <w:rPr>
                <w:webHidden/>
              </w:rPr>
              <w:t>62</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90" w:history="1">
            <w:r w:rsidR="00295AFC" w:rsidRPr="00294D8A">
              <w:rPr>
                <w:rStyle w:val="Hiperhivatkozs"/>
              </w:rPr>
              <w:t>9.3. Fogyatékos személyek egyéb intézményei</w:t>
            </w:r>
            <w:r w:rsidR="00295AFC">
              <w:rPr>
                <w:webHidden/>
              </w:rPr>
              <w:tab/>
            </w:r>
            <w:r w:rsidR="00295AFC">
              <w:rPr>
                <w:webHidden/>
              </w:rPr>
              <w:fldChar w:fldCharType="begin"/>
            </w:r>
            <w:r w:rsidR="00295AFC">
              <w:rPr>
                <w:webHidden/>
              </w:rPr>
              <w:instrText xml:space="preserve"> PAGEREF _Toc30153690 \h </w:instrText>
            </w:r>
            <w:r w:rsidR="00295AFC">
              <w:rPr>
                <w:webHidden/>
              </w:rPr>
            </w:r>
            <w:r w:rsidR="00295AFC">
              <w:rPr>
                <w:webHidden/>
              </w:rPr>
              <w:fldChar w:fldCharType="separate"/>
            </w:r>
            <w:r w:rsidR="00D53B67">
              <w:rPr>
                <w:webHidden/>
              </w:rPr>
              <w:t>64</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91" w:history="1">
            <w:r w:rsidR="00295AFC" w:rsidRPr="00294D8A">
              <w:rPr>
                <w:rStyle w:val="Hiperhivatkozs"/>
              </w:rPr>
              <w:t>9.3.1. Civitan Lakóotthon</w:t>
            </w:r>
            <w:r w:rsidR="00295AFC">
              <w:rPr>
                <w:webHidden/>
              </w:rPr>
              <w:tab/>
            </w:r>
            <w:r w:rsidR="00295AFC">
              <w:rPr>
                <w:webHidden/>
              </w:rPr>
              <w:fldChar w:fldCharType="begin"/>
            </w:r>
            <w:r w:rsidR="00295AFC">
              <w:rPr>
                <w:webHidden/>
              </w:rPr>
              <w:instrText xml:space="preserve"> PAGEREF _Toc30153691 \h </w:instrText>
            </w:r>
            <w:r w:rsidR="00295AFC">
              <w:rPr>
                <w:webHidden/>
              </w:rPr>
            </w:r>
            <w:r w:rsidR="00295AFC">
              <w:rPr>
                <w:webHidden/>
              </w:rPr>
              <w:fldChar w:fldCharType="separate"/>
            </w:r>
            <w:r w:rsidR="00D53B67">
              <w:rPr>
                <w:webHidden/>
              </w:rPr>
              <w:t>64</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92" w:history="1">
            <w:r w:rsidR="00295AFC" w:rsidRPr="00294D8A">
              <w:rPr>
                <w:rStyle w:val="Hiperhivatkozs"/>
              </w:rPr>
              <w:t>9.3.2. Kapcsolat egyéb intézményekkel, szervezetekkel</w:t>
            </w:r>
            <w:r w:rsidR="00295AFC">
              <w:rPr>
                <w:webHidden/>
              </w:rPr>
              <w:tab/>
            </w:r>
            <w:r w:rsidR="00295AFC">
              <w:rPr>
                <w:webHidden/>
              </w:rPr>
              <w:fldChar w:fldCharType="begin"/>
            </w:r>
            <w:r w:rsidR="00295AFC">
              <w:rPr>
                <w:webHidden/>
              </w:rPr>
              <w:instrText xml:space="preserve"> PAGEREF _Toc30153692 \h </w:instrText>
            </w:r>
            <w:r w:rsidR="00295AFC">
              <w:rPr>
                <w:webHidden/>
              </w:rPr>
            </w:r>
            <w:r w:rsidR="00295AFC">
              <w:rPr>
                <w:webHidden/>
              </w:rPr>
              <w:fldChar w:fldCharType="separate"/>
            </w:r>
            <w:r w:rsidR="00D53B67">
              <w:rPr>
                <w:webHidden/>
              </w:rPr>
              <w:t>64</w:t>
            </w:r>
            <w:r w:rsidR="00295AFC">
              <w:rPr>
                <w:webHidden/>
              </w:rPr>
              <w:fldChar w:fldCharType="end"/>
            </w:r>
          </w:hyperlink>
        </w:p>
        <w:p w:rsidR="00295AFC" w:rsidRDefault="00A50752">
          <w:pPr>
            <w:pStyle w:val="TJ1"/>
            <w:tabs>
              <w:tab w:val="right" w:leader="dot" w:pos="9062"/>
            </w:tabs>
            <w:rPr>
              <w:rFonts w:asciiTheme="minorHAnsi" w:eastAsiaTheme="minorEastAsia" w:hAnsiTheme="minorHAnsi" w:cstheme="minorBidi"/>
              <w:noProof/>
              <w:lang w:eastAsia="hu-HU"/>
            </w:rPr>
          </w:pPr>
          <w:hyperlink w:anchor="_Toc30153694" w:history="1">
            <w:r w:rsidR="00295AFC" w:rsidRPr="00294D8A">
              <w:rPr>
                <w:rStyle w:val="Hiperhivatkozs"/>
                <w:noProof/>
                <w:lang w:bidi="hi-IN"/>
              </w:rPr>
              <w:t>X. Szenvedélybetegek ellátása</w:t>
            </w:r>
            <w:r w:rsidR="00295AFC">
              <w:rPr>
                <w:noProof/>
                <w:webHidden/>
              </w:rPr>
              <w:tab/>
            </w:r>
            <w:r w:rsidR="00295AFC">
              <w:rPr>
                <w:noProof/>
                <w:webHidden/>
              </w:rPr>
              <w:fldChar w:fldCharType="begin"/>
            </w:r>
            <w:r w:rsidR="00295AFC">
              <w:rPr>
                <w:noProof/>
                <w:webHidden/>
              </w:rPr>
              <w:instrText xml:space="preserve"> PAGEREF _Toc30153694 \h </w:instrText>
            </w:r>
            <w:r w:rsidR="00295AFC">
              <w:rPr>
                <w:noProof/>
                <w:webHidden/>
              </w:rPr>
            </w:r>
            <w:r w:rsidR="00295AFC">
              <w:rPr>
                <w:noProof/>
                <w:webHidden/>
              </w:rPr>
              <w:fldChar w:fldCharType="separate"/>
            </w:r>
            <w:r w:rsidR="00D53B67">
              <w:rPr>
                <w:noProof/>
                <w:webHidden/>
              </w:rPr>
              <w:t>65</w:t>
            </w:r>
            <w:r w:rsidR="00295AFC">
              <w:rPr>
                <w:noProof/>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95" w:history="1">
            <w:r w:rsidR="00295AFC" w:rsidRPr="00294D8A">
              <w:rPr>
                <w:rStyle w:val="Hiperhivatkozs"/>
              </w:rPr>
              <w:t>10.1. Prevenció</w:t>
            </w:r>
            <w:r w:rsidR="00295AFC">
              <w:rPr>
                <w:webHidden/>
              </w:rPr>
              <w:tab/>
            </w:r>
            <w:r w:rsidR="00295AFC">
              <w:rPr>
                <w:webHidden/>
              </w:rPr>
              <w:fldChar w:fldCharType="begin"/>
            </w:r>
            <w:r w:rsidR="00295AFC">
              <w:rPr>
                <w:webHidden/>
              </w:rPr>
              <w:instrText xml:space="preserve"> PAGEREF _Toc30153695 \h </w:instrText>
            </w:r>
            <w:r w:rsidR="00295AFC">
              <w:rPr>
                <w:webHidden/>
              </w:rPr>
            </w:r>
            <w:r w:rsidR="00295AFC">
              <w:rPr>
                <w:webHidden/>
              </w:rPr>
              <w:fldChar w:fldCharType="separate"/>
            </w:r>
            <w:r w:rsidR="00D53B67">
              <w:rPr>
                <w:webHidden/>
              </w:rPr>
              <w:t>65</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96" w:history="1">
            <w:r w:rsidR="00295AFC" w:rsidRPr="00294D8A">
              <w:rPr>
                <w:rStyle w:val="Hiperhivatkozs"/>
              </w:rPr>
              <w:t>10.2. Alacsonyküszöbű és közösségi ellátások</w:t>
            </w:r>
            <w:r w:rsidR="00295AFC">
              <w:rPr>
                <w:webHidden/>
              </w:rPr>
              <w:tab/>
            </w:r>
            <w:r w:rsidR="00295AFC">
              <w:rPr>
                <w:webHidden/>
              </w:rPr>
              <w:fldChar w:fldCharType="begin"/>
            </w:r>
            <w:r w:rsidR="00295AFC">
              <w:rPr>
                <w:webHidden/>
              </w:rPr>
              <w:instrText xml:space="preserve"> PAGEREF _Toc30153696 \h </w:instrText>
            </w:r>
            <w:r w:rsidR="00295AFC">
              <w:rPr>
                <w:webHidden/>
              </w:rPr>
            </w:r>
            <w:r w:rsidR="00295AFC">
              <w:rPr>
                <w:webHidden/>
              </w:rPr>
              <w:fldChar w:fldCharType="separate"/>
            </w:r>
            <w:r w:rsidR="00D53B67">
              <w:rPr>
                <w:webHidden/>
              </w:rPr>
              <w:t>65</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97" w:history="1">
            <w:r w:rsidR="00295AFC" w:rsidRPr="00294D8A">
              <w:rPr>
                <w:rStyle w:val="Hiperhivatkozs"/>
              </w:rPr>
              <w:t>10.3. Szenvedélybetegek nappali ellátása</w:t>
            </w:r>
            <w:r w:rsidR="00295AFC">
              <w:rPr>
                <w:webHidden/>
              </w:rPr>
              <w:tab/>
            </w:r>
            <w:r w:rsidR="00295AFC">
              <w:rPr>
                <w:webHidden/>
              </w:rPr>
              <w:fldChar w:fldCharType="begin"/>
            </w:r>
            <w:r w:rsidR="00295AFC">
              <w:rPr>
                <w:webHidden/>
              </w:rPr>
              <w:instrText xml:space="preserve"> PAGEREF _Toc30153697 \h </w:instrText>
            </w:r>
            <w:r w:rsidR="00295AFC">
              <w:rPr>
                <w:webHidden/>
              </w:rPr>
            </w:r>
            <w:r w:rsidR="00295AFC">
              <w:rPr>
                <w:webHidden/>
              </w:rPr>
              <w:fldChar w:fldCharType="separate"/>
            </w:r>
            <w:r w:rsidR="00D53B67">
              <w:rPr>
                <w:webHidden/>
              </w:rPr>
              <w:t>67</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698" w:history="1">
            <w:r w:rsidR="00295AFC" w:rsidRPr="00294D8A">
              <w:rPr>
                <w:rStyle w:val="Hiperhivatkozs"/>
              </w:rPr>
              <w:t>10.4. Kábítószerügyi Egyeztető Fórum</w:t>
            </w:r>
            <w:r w:rsidR="00295AFC">
              <w:rPr>
                <w:webHidden/>
              </w:rPr>
              <w:tab/>
            </w:r>
            <w:r w:rsidR="00295AFC">
              <w:rPr>
                <w:webHidden/>
              </w:rPr>
              <w:fldChar w:fldCharType="begin"/>
            </w:r>
            <w:r w:rsidR="00295AFC">
              <w:rPr>
                <w:webHidden/>
              </w:rPr>
              <w:instrText xml:space="preserve"> PAGEREF _Toc30153698 \h </w:instrText>
            </w:r>
            <w:r w:rsidR="00295AFC">
              <w:rPr>
                <w:webHidden/>
              </w:rPr>
            </w:r>
            <w:r w:rsidR="00295AFC">
              <w:rPr>
                <w:webHidden/>
              </w:rPr>
              <w:fldChar w:fldCharType="separate"/>
            </w:r>
            <w:r w:rsidR="00D53B67">
              <w:rPr>
                <w:webHidden/>
              </w:rPr>
              <w:t>67</w:t>
            </w:r>
            <w:r w:rsidR="00295AFC">
              <w:rPr>
                <w:webHidden/>
              </w:rPr>
              <w:fldChar w:fldCharType="end"/>
            </w:r>
          </w:hyperlink>
        </w:p>
        <w:p w:rsidR="00295AFC" w:rsidRDefault="00A50752">
          <w:pPr>
            <w:pStyle w:val="TJ1"/>
            <w:tabs>
              <w:tab w:val="right" w:leader="dot" w:pos="9062"/>
            </w:tabs>
            <w:rPr>
              <w:rFonts w:asciiTheme="minorHAnsi" w:eastAsiaTheme="minorEastAsia" w:hAnsiTheme="minorHAnsi" w:cstheme="minorBidi"/>
              <w:noProof/>
              <w:lang w:eastAsia="hu-HU"/>
            </w:rPr>
          </w:pPr>
          <w:hyperlink w:anchor="_Toc30153699" w:history="1">
            <w:r w:rsidR="00295AFC" w:rsidRPr="00294D8A">
              <w:rPr>
                <w:rStyle w:val="Hiperhivatkozs"/>
                <w:noProof/>
                <w:lang w:bidi="hi-IN"/>
              </w:rPr>
              <w:t>XI. Pszichiátriai betegek ellátása</w:t>
            </w:r>
            <w:r w:rsidR="00295AFC">
              <w:rPr>
                <w:noProof/>
                <w:webHidden/>
              </w:rPr>
              <w:tab/>
            </w:r>
            <w:r w:rsidR="00295AFC">
              <w:rPr>
                <w:noProof/>
                <w:webHidden/>
              </w:rPr>
              <w:fldChar w:fldCharType="begin"/>
            </w:r>
            <w:r w:rsidR="00295AFC">
              <w:rPr>
                <w:noProof/>
                <w:webHidden/>
              </w:rPr>
              <w:instrText xml:space="preserve"> PAGEREF _Toc30153699 \h </w:instrText>
            </w:r>
            <w:r w:rsidR="00295AFC">
              <w:rPr>
                <w:noProof/>
                <w:webHidden/>
              </w:rPr>
            </w:r>
            <w:r w:rsidR="00295AFC">
              <w:rPr>
                <w:noProof/>
                <w:webHidden/>
              </w:rPr>
              <w:fldChar w:fldCharType="separate"/>
            </w:r>
            <w:r w:rsidR="00D53B67">
              <w:rPr>
                <w:noProof/>
                <w:webHidden/>
              </w:rPr>
              <w:t>69</w:t>
            </w:r>
            <w:r w:rsidR="00295AFC">
              <w:rPr>
                <w:noProof/>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700" w:history="1">
            <w:r w:rsidR="00295AFC" w:rsidRPr="00294D8A">
              <w:rPr>
                <w:rStyle w:val="Hiperhivatkozs"/>
              </w:rPr>
              <w:t>11.1. Közösségi Pszichiátriai Ellátás</w:t>
            </w:r>
            <w:r w:rsidR="00295AFC">
              <w:rPr>
                <w:webHidden/>
              </w:rPr>
              <w:tab/>
            </w:r>
            <w:r w:rsidR="00295AFC">
              <w:rPr>
                <w:webHidden/>
              </w:rPr>
              <w:fldChar w:fldCharType="begin"/>
            </w:r>
            <w:r w:rsidR="00295AFC">
              <w:rPr>
                <w:webHidden/>
              </w:rPr>
              <w:instrText xml:space="preserve"> PAGEREF _Toc30153700 \h </w:instrText>
            </w:r>
            <w:r w:rsidR="00295AFC">
              <w:rPr>
                <w:webHidden/>
              </w:rPr>
            </w:r>
            <w:r w:rsidR="00295AFC">
              <w:rPr>
                <w:webHidden/>
              </w:rPr>
              <w:fldChar w:fldCharType="separate"/>
            </w:r>
            <w:r w:rsidR="00D53B67">
              <w:rPr>
                <w:webHidden/>
              </w:rPr>
              <w:t>69</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701" w:history="1">
            <w:r w:rsidR="00295AFC" w:rsidRPr="00294D8A">
              <w:rPr>
                <w:rStyle w:val="Hiperhivatkozs"/>
              </w:rPr>
              <w:t>11.2. Pszichiátriai betegek nappali ellátása</w:t>
            </w:r>
            <w:r w:rsidR="00295AFC">
              <w:rPr>
                <w:webHidden/>
              </w:rPr>
              <w:tab/>
            </w:r>
            <w:r w:rsidR="00295AFC">
              <w:rPr>
                <w:webHidden/>
              </w:rPr>
              <w:fldChar w:fldCharType="begin"/>
            </w:r>
            <w:r w:rsidR="00295AFC">
              <w:rPr>
                <w:webHidden/>
              </w:rPr>
              <w:instrText xml:space="preserve"> PAGEREF _Toc30153701 \h </w:instrText>
            </w:r>
            <w:r w:rsidR="00295AFC">
              <w:rPr>
                <w:webHidden/>
              </w:rPr>
            </w:r>
            <w:r w:rsidR="00295AFC">
              <w:rPr>
                <w:webHidden/>
              </w:rPr>
              <w:fldChar w:fldCharType="separate"/>
            </w:r>
            <w:r w:rsidR="00D53B67">
              <w:rPr>
                <w:webHidden/>
              </w:rPr>
              <w:t>71</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702" w:history="1">
            <w:r w:rsidR="00295AFC" w:rsidRPr="00294D8A">
              <w:rPr>
                <w:rStyle w:val="Hiperhivatkozs"/>
              </w:rPr>
              <w:t>11.2.1. Szupportív pszichoszociális rehabilitációs program</w:t>
            </w:r>
            <w:r w:rsidR="00295AFC">
              <w:rPr>
                <w:webHidden/>
              </w:rPr>
              <w:tab/>
            </w:r>
            <w:r w:rsidR="00295AFC">
              <w:rPr>
                <w:webHidden/>
              </w:rPr>
              <w:fldChar w:fldCharType="begin"/>
            </w:r>
            <w:r w:rsidR="00295AFC">
              <w:rPr>
                <w:webHidden/>
              </w:rPr>
              <w:instrText xml:space="preserve"> PAGEREF _Toc30153702 \h </w:instrText>
            </w:r>
            <w:r w:rsidR="00295AFC">
              <w:rPr>
                <w:webHidden/>
              </w:rPr>
            </w:r>
            <w:r w:rsidR="00295AFC">
              <w:rPr>
                <w:webHidden/>
              </w:rPr>
              <w:fldChar w:fldCharType="separate"/>
            </w:r>
            <w:r w:rsidR="00D53B67">
              <w:rPr>
                <w:webHidden/>
              </w:rPr>
              <w:t>71</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703" w:history="1">
            <w:r w:rsidR="00295AFC" w:rsidRPr="00294D8A">
              <w:rPr>
                <w:rStyle w:val="Hiperhivatkozs"/>
              </w:rPr>
              <w:t>11.2. Menta Központ</w:t>
            </w:r>
            <w:r w:rsidR="00295AFC">
              <w:rPr>
                <w:webHidden/>
              </w:rPr>
              <w:tab/>
            </w:r>
            <w:r w:rsidR="00295AFC">
              <w:rPr>
                <w:webHidden/>
              </w:rPr>
              <w:fldChar w:fldCharType="begin"/>
            </w:r>
            <w:r w:rsidR="00295AFC">
              <w:rPr>
                <w:webHidden/>
              </w:rPr>
              <w:instrText xml:space="preserve"> PAGEREF _Toc30153703 \h </w:instrText>
            </w:r>
            <w:r w:rsidR="00295AFC">
              <w:rPr>
                <w:webHidden/>
              </w:rPr>
            </w:r>
            <w:r w:rsidR="00295AFC">
              <w:rPr>
                <w:webHidden/>
              </w:rPr>
              <w:fldChar w:fldCharType="separate"/>
            </w:r>
            <w:r w:rsidR="00D53B67">
              <w:rPr>
                <w:webHidden/>
              </w:rPr>
              <w:t>73</w:t>
            </w:r>
            <w:r w:rsidR="00295AFC">
              <w:rPr>
                <w:webHidden/>
              </w:rPr>
              <w:fldChar w:fldCharType="end"/>
            </w:r>
          </w:hyperlink>
        </w:p>
        <w:p w:rsidR="00295AFC" w:rsidRDefault="00A50752">
          <w:pPr>
            <w:pStyle w:val="TJ1"/>
            <w:tabs>
              <w:tab w:val="right" w:leader="dot" w:pos="9062"/>
            </w:tabs>
            <w:rPr>
              <w:rFonts w:asciiTheme="minorHAnsi" w:eastAsiaTheme="minorEastAsia" w:hAnsiTheme="minorHAnsi" w:cstheme="minorBidi"/>
              <w:noProof/>
              <w:lang w:eastAsia="hu-HU"/>
            </w:rPr>
          </w:pPr>
          <w:hyperlink w:anchor="_Toc30153704" w:history="1">
            <w:r w:rsidR="00295AFC" w:rsidRPr="00294D8A">
              <w:rPr>
                <w:rStyle w:val="Hiperhivatkozs"/>
                <w:noProof/>
                <w:lang w:bidi="hi-IN"/>
              </w:rPr>
              <w:t>XII. Hajléktalan ellátás</w:t>
            </w:r>
            <w:r w:rsidR="00295AFC">
              <w:rPr>
                <w:noProof/>
                <w:webHidden/>
              </w:rPr>
              <w:tab/>
            </w:r>
            <w:r w:rsidR="00295AFC">
              <w:rPr>
                <w:noProof/>
                <w:webHidden/>
              </w:rPr>
              <w:fldChar w:fldCharType="begin"/>
            </w:r>
            <w:r w:rsidR="00295AFC">
              <w:rPr>
                <w:noProof/>
                <w:webHidden/>
              </w:rPr>
              <w:instrText xml:space="preserve"> PAGEREF _Toc30153704 \h </w:instrText>
            </w:r>
            <w:r w:rsidR="00295AFC">
              <w:rPr>
                <w:noProof/>
                <w:webHidden/>
              </w:rPr>
            </w:r>
            <w:r w:rsidR="00295AFC">
              <w:rPr>
                <w:noProof/>
                <w:webHidden/>
              </w:rPr>
              <w:fldChar w:fldCharType="separate"/>
            </w:r>
            <w:r w:rsidR="00D53B67">
              <w:rPr>
                <w:noProof/>
                <w:webHidden/>
              </w:rPr>
              <w:t>75</w:t>
            </w:r>
            <w:r w:rsidR="00295AFC">
              <w:rPr>
                <w:noProof/>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705" w:history="1">
            <w:r w:rsidR="00295AFC" w:rsidRPr="00294D8A">
              <w:rPr>
                <w:rStyle w:val="Hiperhivatkozs"/>
              </w:rPr>
              <w:t>12.1. Utcai szociális munka</w:t>
            </w:r>
            <w:r w:rsidR="00295AFC">
              <w:rPr>
                <w:webHidden/>
              </w:rPr>
              <w:tab/>
            </w:r>
            <w:r w:rsidR="00295AFC">
              <w:rPr>
                <w:webHidden/>
              </w:rPr>
              <w:fldChar w:fldCharType="begin"/>
            </w:r>
            <w:r w:rsidR="00295AFC">
              <w:rPr>
                <w:webHidden/>
              </w:rPr>
              <w:instrText xml:space="preserve"> PAGEREF _Toc30153705 \h </w:instrText>
            </w:r>
            <w:r w:rsidR="00295AFC">
              <w:rPr>
                <w:webHidden/>
              </w:rPr>
            </w:r>
            <w:r w:rsidR="00295AFC">
              <w:rPr>
                <w:webHidden/>
              </w:rPr>
              <w:fldChar w:fldCharType="separate"/>
            </w:r>
            <w:r w:rsidR="00D53B67">
              <w:rPr>
                <w:webHidden/>
              </w:rPr>
              <w:t>75</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706" w:history="1">
            <w:r w:rsidR="00295AFC" w:rsidRPr="00294D8A">
              <w:rPr>
                <w:rStyle w:val="Hiperhivatkozs"/>
              </w:rPr>
              <w:t>12.2. A 2019/2020. évi krízisprogram</w:t>
            </w:r>
            <w:r w:rsidR="00295AFC">
              <w:rPr>
                <w:webHidden/>
              </w:rPr>
              <w:tab/>
            </w:r>
            <w:r w:rsidR="00295AFC">
              <w:rPr>
                <w:webHidden/>
              </w:rPr>
              <w:fldChar w:fldCharType="begin"/>
            </w:r>
            <w:r w:rsidR="00295AFC">
              <w:rPr>
                <w:webHidden/>
              </w:rPr>
              <w:instrText xml:space="preserve"> PAGEREF _Toc30153706 \h </w:instrText>
            </w:r>
            <w:r w:rsidR="00295AFC">
              <w:rPr>
                <w:webHidden/>
              </w:rPr>
            </w:r>
            <w:r w:rsidR="00295AFC">
              <w:rPr>
                <w:webHidden/>
              </w:rPr>
              <w:fldChar w:fldCharType="separate"/>
            </w:r>
            <w:r w:rsidR="00D53B67">
              <w:rPr>
                <w:webHidden/>
              </w:rPr>
              <w:t>77</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707" w:history="1">
            <w:r w:rsidR="00295AFC" w:rsidRPr="00294D8A">
              <w:rPr>
                <w:rStyle w:val="Hiperhivatkozs"/>
              </w:rPr>
              <w:t>12.3. Egészségügyi szolgáltatások, Fertőtlenítő Fürdető, M.O.R., Tüdőszűrő program</w:t>
            </w:r>
            <w:r w:rsidR="00295AFC">
              <w:rPr>
                <w:webHidden/>
              </w:rPr>
              <w:tab/>
            </w:r>
            <w:r w:rsidR="00295AFC">
              <w:rPr>
                <w:webHidden/>
              </w:rPr>
              <w:fldChar w:fldCharType="begin"/>
            </w:r>
            <w:r w:rsidR="00295AFC">
              <w:rPr>
                <w:webHidden/>
              </w:rPr>
              <w:instrText xml:space="preserve"> PAGEREF _Toc30153707 \h </w:instrText>
            </w:r>
            <w:r w:rsidR="00295AFC">
              <w:rPr>
                <w:webHidden/>
              </w:rPr>
            </w:r>
            <w:r w:rsidR="00295AFC">
              <w:rPr>
                <w:webHidden/>
              </w:rPr>
              <w:fldChar w:fldCharType="separate"/>
            </w:r>
            <w:r w:rsidR="00D53B67">
              <w:rPr>
                <w:webHidden/>
              </w:rPr>
              <w:t>78</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708" w:history="1">
            <w:r w:rsidR="00295AFC" w:rsidRPr="00294D8A">
              <w:rPr>
                <w:rStyle w:val="Hiperhivatkozs"/>
              </w:rPr>
              <w:t>12. 4. Ételosztás</w:t>
            </w:r>
            <w:r w:rsidR="00295AFC">
              <w:rPr>
                <w:webHidden/>
              </w:rPr>
              <w:tab/>
            </w:r>
            <w:r w:rsidR="00295AFC">
              <w:rPr>
                <w:webHidden/>
              </w:rPr>
              <w:fldChar w:fldCharType="begin"/>
            </w:r>
            <w:r w:rsidR="00295AFC">
              <w:rPr>
                <w:webHidden/>
              </w:rPr>
              <w:instrText xml:space="preserve"> PAGEREF _Toc30153708 \h </w:instrText>
            </w:r>
            <w:r w:rsidR="00295AFC">
              <w:rPr>
                <w:webHidden/>
              </w:rPr>
            </w:r>
            <w:r w:rsidR="00295AFC">
              <w:rPr>
                <w:webHidden/>
              </w:rPr>
              <w:fldChar w:fldCharType="separate"/>
            </w:r>
            <w:r w:rsidR="00D53B67">
              <w:rPr>
                <w:webHidden/>
              </w:rPr>
              <w:t>78</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709" w:history="1">
            <w:r w:rsidR="00295AFC" w:rsidRPr="00294D8A">
              <w:rPr>
                <w:rStyle w:val="Hiperhivatkozs"/>
              </w:rPr>
              <w:t>12.5. Közterületen tartózkodó polgárok fagyási sérüléseinek, kihűlésének megelőzése</w:t>
            </w:r>
            <w:r w:rsidR="00295AFC">
              <w:rPr>
                <w:webHidden/>
              </w:rPr>
              <w:tab/>
            </w:r>
            <w:r w:rsidR="00295AFC">
              <w:rPr>
                <w:webHidden/>
              </w:rPr>
              <w:fldChar w:fldCharType="begin"/>
            </w:r>
            <w:r w:rsidR="00295AFC">
              <w:rPr>
                <w:webHidden/>
              </w:rPr>
              <w:instrText xml:space="preserve"> PAGEREF _Toc30153709 \h </w:instrText>
            </w:r>
            <w:r w:rsidR="00295AFC">
              <w:rPr>
                <w:webHidden/>
              </w:rPr>
            </w:r>
            <w:r w:rsidR="00295AFC">
              <w:rPr>
                <w:webHidden/>
              </w:rPr>
              <w:fldChar w:fldCharType="separate"/>
            </w:r>
            <w:r w:rsidR="00D53B67">
              <w:rPr>
                <w:webHidden/>
              </w:rPr>
              <w:t>78</w:t>
            </w:r>
            <w:r w:rsidR="00295AFC">
              <w:rPr>
                <w:webHidden/>
              </w:rPr>
              <w:fldChar w:fldCharType="end"/>
            </w:r>
          </w:hyperlink>
        </w:p>
        <w:p w:rsidR="00295AFC" w:rsidRDefault="00A50752">
          <w:pPr>
            <w:pStyle w:val="TJ1"/>
            <w:tabs>
              <w:tab w:val="right" w:leader="dot" w:pos="9062"/>
            </w:tabs>
            <w:rPr>
              <w:rFonts w:asciiTheme="minorHAnsi" w:eastAsiaTheme="minorEastAsia" w:hAnsiTheme="minorHAnsi" w:cstheme="minorBidi"/>
              <w:noProof/>
              <w:lang w:eastAsia="hu-HU"/>
            </w:rPr>
          </w:pPr>
          <w:hyperlink w:anchor="_Toc30153711" w:history="1">
            <w:r w:rsidR="00295AFC" w:rsidRPr="00294D8A">
              <w:rPr>
                <w:rStyle w:val="Hiperhivatkozs"/>
                <w:noProof/>
                <w:lang w:bidi="hi-IN"/>
              </w:rPr>
              <w:t>XIII. A pénzbeli és természetbeni ellátások alakulása</w:t>
            </w:r>
            <w:r w:rsidR="00295AFC">
              <w:rPr>
                <w:noProof/>
                <w:webHidden/>
              </w:rPr>
              <w:tab/>
            </w:r>
            <w:r w:rsidR="00295AFC">
              <w:rPr>
                <w:noProof/>
                <w:webHidden/>
              </w:rPr>
              <w:fldChar w:fldCharType="begin"/>
            </w:r>
            <w:r w:rsidR="00295AFC">
              <w:rPr>
                <w:noProof/>
                <w:webHidden/>
              </w:rPr>
              <w:instrText xml:space="preserve"> PAGEREF _Toc30153711 \h </w:instrText>
            </w:r>
            <w:r w:rsidR="00295AFC">
              <w:rPr>
                <w:noProof/>
                <w:webHidden/>
              </w:rPr>
            </w:r>
            <w:r w:rsidR="00295AFC">
              <w:rPr>
                <w:noProof/>
                <w:webHidden/>
              </w:rPr>
              <w:fldChar w:fldCharType="separate"/>
            </w:r>
            <w:r w:rsidR="00D53B67">
              <w:rPr>
                <w:noProof/>
                <w:webHidden/>
              </w:rPr>
              <w:t>80</w:t>
            </w:r>
            <w:r w:rsidR="00295AFC">
              <w:rPr>
                <w:noProof/>
                <w:webHidden/>
              </w:rPr>
              <w:fldChar w:fldCharType="end"/>
            </w:r>
          </w:hyperlink>
        </w:p>
        <w:p w:rsidR="00295AFC" w:rsidRDefault="00A50752">
          <w:pPr>
            <w:pStyle w:val="TJ1"/>
            <w:tabs>
              <w:tab w:val="right" w:leader="dot" w:pos="9062"/>
            </w:tabs>
            <w:rPr>
              <w:rFonts w:asciiTheme="minorHAnsi" w:eastAsiaTheme="minorEastAsia" w:hAnsiTheme="minorHAnsi" w:cstheme="minorBidi"/>
              <w:noProof/>
              <w:lang w:eastAsia="hu-HU"/>
            </w:rPr>
          </w:pPr>
          <w:hyperlink w:anchor="_Toc30153712" w:history="1">
            <w:r w:rsidR="004B69CF">
              <w:rPr>
                <w:rStyle w:val="Hiperhivatkozs"/>
                <w:rFonts w:ascii="Times New Roman" w:eastAsia="SimSun" w:hAnsi="Times New Roman" w:cs="Verdana"/>
                <w:bCs/>
                <w:noProof/>
                <w:kern w:val="1"/>
                <w:lang w:val="x-none" w:eastAsia="hi-IN" w:bidi="hi-IN"/>
              </w:rPr>
              <w:t xml:space="preserve">13.1. </w:t>
            </w:r>
            <w:r w:rsidR="004B69CF" w:rsidRPr="004B69CF">
              <w:rPr>
                <w:rStyle w:val="Hiperhivatkozs"/>
                <w:rFonts w:asciiTheme="minorHAnsi" w:eastAsia="SimSun" w:hAnsiTheme="minorHAnsi" w:cstheme="minorHAnsi"/>
                <w:bCs/>
                <w:noProof/>
                <w:kern w:val="1"/>
                <w:lang w:val="x-none" w:eastAsia="hi-IN" w:bidi="hi-IN"/>
              </w:rPr>
              <w:t>A kormányhivatalok hatáskörébe tartozó ellátások</w:t>
            </w:r>
            <w:r w:rsidR="004B69CF" w:rsidRPr="004B69CF">
              <w:rPr>
                <w:rStyle w:val="Hiperhivatkozs"/>
                <w:rFonts w:asciiTheme="minorHAnsi" w:eastAsia="SimSun" w:hAnsiTheme="minorHAnsi" w:cstheme="minorHAnsi"/>
                <w:bCs/>
                <w:noProof/>
                <w:kern w:val="1"/>
                <w:lang w:eastAsia="hi-IN" w:bidi="hi-IN"/>
              </w:rPr>
              <w:t>…</w:t>
            </w:r>
            <w:r w:rsidR="004B69CF">
              <w:rPr>
                <w:rStyle w:val="Hiperhivatkozs"/>
                <w:rFonts w:ascii="Times New Roman" w:eastAsia="SimSun" w:hAnsi="Times New Roman" w:cs="Verdana"/>
                <w:bCs/>
                <w:noProof/>
                <w:kern w:val="1"/>
                <w:lang w:eastAsia="hi-IN" w:bidi="hi-IN"/>
              </w:rPr>
              <w:t>……………………………………….. ….</w:t>
            </w:r>
            <w:r w:rsidR="004B69CF" w:rsidRPr="004B69CF">
              <w:rPr>
                <w:rStyle w:val="Hiperhivatkozs"/>
                <w:rFonts w:asciiTheme="minorHAnsi" w:eastAsia="SimSun" w:hAnsiTheme="minorHAnsi" w:cstheme="minorHAnsi"/>
                <w:bCs/>
                <w:noProof/>
                <w:kern w:val="1"/>
                <w:lang w:eastAsia="hi-IN" w:bidi="hi-IN"/>
              </w:rPr>
              <w:t>82</w:t>
            </w:r>
            <w:r w:rsidR="00295AFC" w:rsidRPr="004B69CF">
              <w:rPr>
                <w:rStyle w:val="Hiperhivatkozs"/>
                <w:rFonts w:asciiTheme="minorHAnsi" w:eastAsia="SimSun" w:hAnsiTheme="minorHAnsi" w:cstheme="minorHAnsi"/>
                <w:bCs/>
                <w:noProof/>
                <w:kern w:val="1"/>
                <w:lang w:val="x-none" w:eastAsia="hi-IN" w:bidi="hi-IN"/>
              </w:rPr>
              <w:t xml:space="preserve"> </w:t>
            </w:r>
          </w:hyperlink>
        </w:p>
        <w:p w:rsidR="00295AFC" w:rsidRDefault="00A50752">
          <w:pPr>
            <w:pStyle w:val="TJ2"/>
            <w:rPr>
              <w:rFonts w:asciiTheme="minorHAnsi" w:eastAsiaTheme="minorEastAsia" w:hAnsiTheme="minorHAnsi" w:cstheme="minorBidi"/>
              <w:lang w:eastAsia="hu-HU" w:bidi="ar-SA"/>
            </w:rPr>
          </w:pPr>
          <w:hyperlink w:anchor="_Toc30153713" w:history="1">
            <w:r w:rsidR="00295AFC" w:rsidRPr="00294D8A">
              <w:rPr>
                <w:rStyle w:val="Hiperhivatkozs"/>
              </w:rPr>
              <w:t>13.2. Települési Önkormányzat hatáskörébe tartozó ellátások</w:t>
            </w:r>
            <w:r w:rsidR="00295AFC">
              <w:rPr>
                <w:webHidden/>
              </w:rPr>
              <w:tab/>
            </w:r>
            <w:r w:rsidR="00295AFC">
              <w:rPr>
                <w:webHidden/>
              </w:rPr>
              <w:fldChar w:fldCharType="begin"/>
            </w:r>
            <w:r w:rsidR="00295AFC">
              <w:rPr>
                <w:webHidden/>
              </w:rPr>
              <w:instrText xml:space="preserve"> PAGEREF _Toc30153713 \h </w:instrText>
            </w:r>
            <w:r w:rsidR="00295AFC">
              <w:rPr>
                <w:webHidden/>
              </w:rPr>
            </w:r>
            <w:r w:rsidR="00295AFC">
              <w:rPr>
                <w:webHidden/>
              </w:rPr>
              <w:fldChar w:fldCharType="separate"/>
            </w:r>
            <w:r w:rsidR="00D53B67">
              <w:rPr>
                <w:webHidden/>
              </w:rPr>
              <w:t>82</w:t>
            </w:r>
            <w:r w:rsidR="00295AFC">
              <w:rPr>
                <w:webHidden/>
              </w:rPr>
              <w:fldChar w:fldCharType="end"/>
            </w:r>
          </w:hyperlink>
        </w:p>
        <w:p w:rsidR="00295AFC" w:rsidRDefault="00A50752">
          <w:pPr>
            <w:pStyle w:val="TJ1"/>
            <w:tabs>
              <w:tab w:val="right" w:leader="dot" w:pos="9062"/>
            </w:tabs>
            <w:rPr>
              <w:rFonts w:asciiTheme="minorHAnsi" w:eastAsiaTheme="minorEastAsia" w:hAnsiTheme="minorHAnsi" w:cstheme="minorBidi"/>
              <w:noProof/>
              <w:lang w:eastAsia="hu-HU"/>
            </w:rPr>
          </w:pPr>
          <w:hyperlink w:anchor="_Toc30153714" w:history="1">
            <w:r w:rsidR="00295AFC" w:rsidRPr="00294D8A">
              <w:rPr>
                <w:rStyle w:val="Hiperhivatkozs"/>
                <w:noProof/>
                <w:lang w:bidi="hi-IN"/>
              </w:rPr>
              <w:t>XIV. A szociális ellátórendszer fenntartásához szükséges költségek</w:t>
            </w:r>
            <w:r w:rsidR="00295AFC">
              <w:rPr>
                <w:noProof/>
                <w:webHidden/>
              </w:rPr>
              <w:tab/>
            </w:r>
            <w:r w:rsidR="00295AFC">
              <w:rPr>
                <w:noProof/>
                <w:webHidden/>
              </w:rPr>
              <w:fldChar w:fldCharType="begin"/>
            </w:r>
            <w:r w:rsidR="00295AFC">
              <w:rPr>
                <w:noProof/>
                <w:webHidden/>
              </w:rPr>
              <w:instrText xml:space="preserve"> PAGEREF _Toc30153714 \h </w:instrText>
            </w:r>
            <w:r w:rsidR="00295AFC">
              <w:rPr>
                <w:noProof/>
                <w:webHidden/>
              </w:rPr>
            </w:r>
            <w:r w:rsidR="00295AFC">
              <w:rPr>
                <w:noProof/>
                <w:webHidden/>
              </w:rPr>
              <w:fldChar w:fldCharType="separate"/>
            </w:r>
            <w:r w:rsidR="00D53B67">
              <w:rPr>
                <w:noProof/>
                <w:webHidden/>
              </w:rPr>
              <w:t>87</w:t>
            </w:r>
            <w:r w:rsidR="00295AFC">
              <w:rPr>
                <w:noProof/>
                <w:webHidden/>
              </w:rPr>
              <w:fldChar w:fldCharType="end"/>
            </w:r>
          </w:hyperlink>
        </w:p>
        <w:p w:rsidR="00295AFC" w:rsidRDefault="00A50752">
          <w:pPr>
            <w:pStyle w:val="TJ1"/>
            <w:tabs>
              <w:tab w:val="right" w:leader="dot" w:pos="9062"/>
            </w:tabs>
            <w:rPr>
              <w:rFonts w:asciiTheme="minorHAnsi" w:eastAsiaTheme="minorEastAsia" w:hAnsiTheme="minorHAnsi" w:cstheme="minorBidi"/>
              <w:noProof/>
              <w:lang w:eastAsia="hu-HU"/>
            </w:rPr>
          </w:pPr>
          <w:hyperlink w:anchor="_Toc30153716" w:history="1">
            <w:r w:rsidR="00295AFC" w:rsidRPr="00294D8A">
              <w:rPr>
                <w:rStyle w:val="Hiperhivatkozs"/>
                <w:noProof/>
                <w:lang w:bidi="hi-IN"/>
              </w:rPr>
              <w:t>XV. „Jó példák” gyakorlata a szociális ellátórendszerben</w:t>
            </w:r>
            <w:r w:rsidR="00295AFC">
              <w:rPr>
                <w:noProof/>
                <w:webHidden/>
              </w:rPr>
              <w:tab/>
            </w:r>
            <w:r w:rsidR="00295AFC">
              <w:rPr>
                <w:noProof/>
                <w:webHidden/>
              </w:rPr>
              <w:fldChar w:fldCharType="begin"/>
            </w:r>
            <w:r w:rsidR="00295AFC">
              <w:rPr>
                <w:noProof/>
                <w:webHidden/>
              </w:rPr>
              <w:instrText xml:space="preserve"> PAGEREF _Toc30153716 \h </w:instrText>
            </w:r>
            <w:r w:rsidR="00295AFC">
              <w:rPr>
                <w:noProof/>
                <w:webHidden/>
              </w:rPr>
            </w:r>
            <w:r w:rsidR="00295AFC">
              <w:rPr>
                <w:noProof/>
                <w:webHidden/>
              </w:rPr>
              <w:fldChar w:fldCharType="separate"/>
            </w:r>
            <w:r w:rsidR="00D53B67">
              <w:rPr>
                <w:noProof/>
                <w:webHidden/>
              </w:rPr>
              <w:t>91</w:t>
            </w:r>
            <w:r w:rsidR="00295AFC">
              <w:rPr>
                <w:noProof/>
                <w:webHidden/>
              </w:rPr>
              <w:fldChar w:fldCharType="end"/>
            </w:r>
          </w:hyperlink>
        </w:p>
        <w:p w:rsidR="00295AFC" w:rsidRDefault="00A50752">
          <w:pPr>
            <w:pStyle w:val="TJ1"/>
            <w:tabs>
              <w:tab w:val="right" w:leader="dot" w:pos="9062"/>
            </w:tabs>
            <w:rPr>
              <w:rFonts w:asciiTheme="minorHAnsi" w:eastAsiaTheme="minorEastAsia" w:hAnsiTheme="minorHAnsi" w:cstheme="minorBidi"/>
              <w:noProof/>
              <w:lang w:eastAsia="hu-HU"/>
            </w:rPr>
          </w:pPr>
          <w:hyperlink w:anchor="_Toc30153717" w:history="1">
            <w:r w:rsidR="00295AFC" w:rsidRPr="00294D8A">
              <w:rPr>
                <w:rStyle w:val="Hiperhivatkozs"/>
                <w:noProof/>
                <w:lang w:bidi="hi-IN"/>
              </w:rPr>
              <w:t>XVI. Összegzés</w:t>
            </w:r>
            <w:r w:rsidR="00295AFC">
              <w:rPr>
                <w:noProof/>
                <w:webHidden/>
              </w:rPr>
              <w:tab/>
            </w:r>
            <w:r w:rsidR="00295AFC">
              <w:rPr>
                <w:noProof/>
                <w:webHidden/>
              </w:rPr>
              <w:fldChar w:fldCharType="begin"/>
            </w:r>
            <w:r w:rsidR="00295AFC">
              <w:rPr>
                <w:noProof/>
                <w:webHidden/>
              </w:rPr>
              <w:instrText xml:space="preserve"> PAGEREF _Toc30153717 \h </w:instrText>
            </w:r>
            <w:r w:rsidR="00295AFC">
              <w:rPr>
                <w:noProof/>
                <w:webHidden/>
              </w:rPr>
            </w:r>
            <w:r w:rsidR="00295AFC">
              <w:rPr>
                <w:noProof/>
                <w:webHidden/>
              </w:rPr>
              <w:fldChar w:fldCharType="separate"/>
            </w:r>
            <w:r w:rsidR="00D53B67">
              <w:rPr>
                <w:noProof/>
                <w:webHidden/>
              </w:rPr>
              <w:t>94</w:t>
            </w:r>
            <w:r w:rsidR="00295AFC">
              <w:rPr>
                <w:noProof/>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718" w:history="1">
            <w:r w:rsidR="00295AFC" w:rsidRPr="00294D8A">
              <w:rPr>
                <w:rStyle w:val="Hiperhivatkozs"/>
              </w:rPr>
              <w:t>16.1. Önkormányzati és civil szociális szolgáltató szervezetek munkamegosztása alapján a partnerek a következők:</w:t>
            </w:r>
            <w:r w:rsidR="00295AFC">
              <w:rPr>
                <w:webHidden/>
              </w:rPr>
              <w:tab/>
            </w:r>
            <w:r w:rsidR="00295AFC">
              <w:rPr>
                <w:webHidden/>
              </w:rPr>
              <w:fldChar w:fldCharType="begin"/>
            </w:r>
            <w:r w:rsidR="00295AFC">
              <w:rPr>
                <w:webHidden/>
              </w:rPr>
              <w:instrText xml:space="preserve"> PAGEREF _Toc30153718 \h </w:instrText>
            </w:r>
            <w:r w:rsidR="00295AFC">
              <w:rPr>
                <w:webHidden/>
              </w:rPr>
            </w:r>
            <w:r w:rsidR="00295AFC">
              <w:rPr>
                <w:webHidden/>
              </w:rPr>
              <w:fldChar w:fldCharType="separate"/>
            </w:r>
            <w:r w:rsidR="00D53B67">
              <w:rPr>
                <w:webHidden/>
              </w:rPr>
              <w:t>94</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719" w:history="1">
            <w:r w:rsidR="00295AFC" w:rsidRPr="00294D8A">
              <w:rPr>
                <w:rStyle w:val="Hiperhivatkozs"/>
              </w:rPr>
              <w:t>16.2. A kerületi szolgáltatások nyilvántartásának táblázata</w:t>
            </w:r>
            <w:r w:rsidR="00295AFC">
              <w:rPr>
                <w:webHidden/>
              </w:rPr>
              <w:tab/>
            </w:r>
            <w:r w:rsidR="00295AFC">
              <w:rPr>
                <w:webHidden/>
              </w:rPr>
              <w:fldChar w:fldCharType="begin"/>
            </w:r>
            <w:r w:rsidR="00295AFC">
              <w:rPr>
                <w:webHidden/>
              </w:rPr>
              <w:instrText xml:space="preserve"> PAGEREF _Toc30153719 \h </w:instrText>
            </w:r>
            <w:r w:rsidR="00295AFC">
              <w:rPr>
                <w:webHidden/>
              </w:rPr>
            </w:r>
            <w:r w:rsidR="00295AFC">
              <w:rPr>
                <w:webHidden/>
              </w:rPr>
              <w:fldChar w:fldCharType="separate"/>
            </w:r>
            <w:r w:rsidR="00D53B67">
              <w:rPr>
                <w:webHidden/>
              </w:rPr>
              <w:t>94</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720" w:history="1">
            <w:r w:rsidR="00295AFC" w:rsidRPr="00294D8A">
              <w:rPr>
                <w:rStyle w:val="Hiperhivatkozs"/>
              </w:rPr>
              <w:t>16.3. Intézményi akadálymentesítés</w:t>
            </w:r>
            <w:r w:rsidR="00295AFC">
              <w:rPr>
                <w:webHidden/>
              </w:rPr>
              <w:tab/>
            </w:r>
            <w:r w:rsidR="00295AFC">
              <w:rPr>
                <w:webHidden/>
              </w:rPr>
              <w:fldChar w:fldCharType="begin"/>
            </w:r>
            <w:r w:rsidR="00295AFC">
              <w:rPr>
                <w:webHidden/>
              </w:rPr>
              <w:instrText xml:space="preserve"> PAGEREF _Toc30153720 \h </w:instrText>
            </w:r>
            <w:r w:rsidR="00295AFC">
              <w:rPr>
                <w:webHidden/>
              </w:rPr>
            </w:r>
            <w:r w:rsidR="00295AFC">
              <w:rPr>
                <w:webHidden/>
              </w:rPr>
              <w:fldChar w:fldCharType="separate"/>
            </w:r>
            <w:r w:rsidR="00D53B67">
              <w:rPr>
                <w:webHidden/>
              </w:rPr>
              <w:t>95</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721" w:history="1">
            <w:r w:rsidR="00295AFC" w:rsidRPr="00294D8A">
              <w:rPr>
                <w:rStyle w:val="Hiperhivatkozs"/>
              </w:rPr>
              <w:t>16.4. Az önkormányzati fenntartású intézmények tárgyi feltételei, beruházások, felújítások a 2014-2019. évben</w:t>
            </w:r>
            <w:r w:rsidR="00295AFC">
              <w:rPr>
                <w:webHidden/>
              </w:rPr>
              <w:tab/>
            </w:r>
            <w:r w:rsidR="00295AFC">
              <w:rPr>
                <w:webHidden/>
              </w:rPr>
              <w:fldChar w:fldCharType="begin"/>
            </w:r>
            <w:r w:rsidR="00295AFC">
              <w:rPr>
                <w:webHidden/>
              </w:rPr>
              <w:instrText xml:space="preserve"> PAGEREF _Toc30153721 \h </w:instrText>
            </w:r>
            <w:r w:rsidR="00295AFC">
              <w:rPr>
                <w:webHidden/>
              </w:rPr>
            </w:r>
            <w:r w:rsidR="00295AFC">
              <w:rPr>
                <w:webHidden/>
              </w:rPr>
              <w:fldChar w:fldCharType="separate"/>
            </w:r>
            <w:r w:rsidR="00D53B67">
              <w:rPr>
                <w:webHidden/>
              </w:rPr>
              <w:t>95</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722" w:history="1">
            <w:r w:rsidR="00295AFC" w:rsidRPr="00294D8A">
              <w:rPr>
                <w:rStyle w:val="Hiperhivatkozs"/>
              </w:rPr>
              <w:t>16.5. Fejlesztési tervek:</w:t>
            </w:r>
            <w:r w:rsidR="00295AFC">
              <w:rPr>
                <w:webHidden/>
              </w:rPr>
              <w:tab/>
            </w:r>
            <w:r w:rsidR="00295AFC">
              <w:rPr>
                <w:webHidden/>
              </w:rPr>
              <w:fldChar w:fldCharType="begin"/>
            </w:r>
            <w:r w:rsidR="00295AFC">
              <w:rPr>
                <w:webHidden/>
              </w:rPr>
              <w:instrText xml:space="preserve"> PAGEREF _Toc30153722 \h </w:instrText>
            </w:r>
            <w:r w:rsidR="00295AFC">
              <w:rPr>
                <w:webHidden/>
              </w:rPr>
            </w:r>
            <w:r w:rsidR="00295AFC">
              <w:rPr>
                <w:webHidden/>
              </w:rPr>
              <w:fldChar w:fldCharType="separate"/>
            </w:r>
            <w:r w:rsidR="00D53B67">
              <w:rPr>
                <w:webHidden/>
              </w:rPr>
              <w:t>97</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723" w:history="1">
            <w:r w:rsidR="00295AFC" w:rsidRPr="00294D8A">
              <w:rPr>
                <w:rStyle w:val="Hiperhivatkozs"/>
              </w:rPr>
              <w:t>16.6. Humánerőforrás alakulása az önkormányzati fenntartású intézményekben 2019.</w:t>
            </w:r>
            <w:r w:rsidR="00295AFC">
              <w:rPr>
                <w:webHidden/>
              </w:rPr>
              <w:tab/>
            </w:r>
            <w:r w:rsidR="00295AFC">
              <w:rPr>
                <w:webHidden/>
              </w:rPr>
              <w:fldChar w:fldCharType="begin"/>
            </w:r>
            <w:r w:rsidR="00295AFC">
              <w:rPr>
                <w:webHidden/>
              </w:rPr>
              <w:instrText xml:space="preserve"> PAGEREF _Toc30153723 \h </w:instrText>
            </w:r>
            <w:r w:rsidR="00295AFC">
              <w:rPr>
                <w:webHidden/>
              </w:rPr>
            </w:r>
            <w:r w:rsidR="00295AFC">
              <w:rPr>
                <w:webHidden/>
              </w:rPr>
              <w:fldChar w:fldCharType="separate"/>
            </w:r>
            <w:r w:rsidR="00D53B67">
              <w:rPr>
                <w:webHidden/>
              </w:rPr>
              <w:t>100</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724" w:history="1">
            <w:r w:rsidR="00295AFC" w:rsidRPr="00294D8A">
              <w:rPr>
                <w:rStyle w:val="Hiperhivatkozs"/>
              </w:rPr>
              <w:t>16.7. Konklúziók</w:t>
            </w:r>
            <w:r w:rsidR="00295AFC">
              <w:rPr>
                <w:webHidden/>
              </w:rPr>
              <w:tab/>
            </w:r>
            <w:r w:rsidR="00295AFC">
              <w:rPr>
                <w:webHidden/>
              </w:rPr>
              <w:fldChar w:fldCharType="begin"/>
            </w:r>
            <w:r w:rsidR="00295AFC">
              <w:rPr>
                <w:webHidden/>
              </w:rPr>
              <w:instrText xml:space="preserve"> PAGEREF _Toc30153724 \h </w:instrText>
            </w:r>
            <w:r w:rsidR="00295AFC">
              <w:rPr>
                <w:webHidden/>
              </w:rPr>
            </w:r>
            <w:r w:rsidR="00295AFC">
              <w:rPr>
                <w:webHidden/>
              </w:rPr>
              <w:fldChar w:fldCharType="separate"/>
            </w:r>
            <w:r w:rsidR="00D53B67">
              <w:rPr>
                <w:webHidden/>
              </w:rPr>
              <w:t>101</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725" w:history="1">
            <w:r w:rsidR="00295AFC" w:rsidRPr="00294D8A">
              <w:rPr>
                <w:rStyle w:val="Hiperhivatkozs"/>
              </w:rPr>
              <w:t>16.8. Kapcsolódás egyéb stratégiákhoz</w:t>
            </w:r>
            <w:r w:rsidR="00295AFC">
              <w:rPr>
                <w:webHidden/>
              </w:rPr>
              <w:tab/>
            </w:r>
            <w:r w:rsidR="00295AFC">
              <w:rPr>
                <w:webHidden/>
              </w:rPr>
              <w:fldChar w:fldCharType="begin"/>
            </w:r>
            <w:r w:rsidR="00295AFC">
              <w:rPr>
                <w:webHidden/>
              </w:rPr>
              <w:instrText xml:space="preserve"> PAGEREF _Toc30153725 \h </w:instrText>
            </w:r>
            <w:r w:rsidR="00295AFC">
              <w:rPr>
                <w:webHidden/>
              </w:rPr>
            </w:r>
            <w:r w:rsidR="00295AFC">
              <w:rPr>
                <w:webHidden/>
              </w:rPr>
              <w:fldChar w:fldCharType="separate"/>
            </w:r>
            <w:r w:rsidR="00D53B67">
              <w:rPr>
                <w:webHidden/>
              </w:rPr>
              <w:t>101</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726" w:history="1">
            <w:r w:rsidR="00295AFC" w:rsidRPr="00294D8A">
              <w:rPr>
                <w:rStyle w:val="Hiperhivatkozs"/>
              </w:rPr>
              <w:t>16.9. Budapest Főváros II. Kerületi Önkormányzat Szociális Ellátórendszerének</w:t>
            </w:r>
            <w:r w:rsidR="00295AFC" w:rsidRPr="00294D8A">
              <w:rPr>
                <w:rStyle w:val="Hiperhivatkozs"/>
                <w:rFonts w:ascii="Times New Roman" w:hAnsi="Times New Roman" w:cs="Verdana"/>
              </w:rPr>
              <w:t xml:space="preserve"> </w:t>
            </w:r>
            <w:r w:rsidR="00295AFC" w:rsidRPr="00294D8A">
              <w:rPr>
                <w:rStyle w:val="Hiperhivatkozs"/>
              </w:rPr>
              <w:t>fejlesztési irányára tett javaslatai</w:t>
            </w:r>
            <w:r w:rsidR="00295AFC">
              <w:rPr>
                <w:webHidden/>
              </w:rPr>
              <w:tab/>
            </w:r>
            <w:r w:rsidR="00295AFC">
              <w:rPr>
                <w:webHidden/>
              </w:rPr>
              <w:fldChar w:fldCharType="begin"/>
            </w:r>
            <w:r w:rsidR="00295AFC">
              <w:rPr>
                <w:webHidden/>
              </w:rPr>
              <w:instrText xml:space="preserve"> PAGEREF _Toc30153726 \h </w:instrText>
            </w:r>
            <w:r w:rsidR="00295AFC">
              <w:rPr>
                <w:webHidden/>
              </w:rPr>
            </w:r>
            <w:r w:rsidR="00295AFC">
              <w:rPr>
                <w:webHidden/>
              </w:rPr>
              <w:fldChar w:fldCharType="separate"/>
            </w:r>
            <w:r w:rsidR="00D53B67">
              <w:rPr>
                <w:webHidden/>
              </w:rPr>
              <w:t>102</w:t>
            </w:r>
            <w:r w:rsidR="00295AFC">
              <w:rPr>
                <w:webHidden/>
              </w:rPr>
              <w:fldChar w:fldCharType="end"/>
            </w:r>
          </w:hyperlink>
        </w:p>
        <w:p w:rsidR="00295AFC" w:rsidRDefault="00A50752">
          <w:pPr>
            <w:pStyle w:val="TJ1"/>
            <w:tabs>
              <w:tab w:val="right" w:leader="dot" w:pos="9062"/>
            </w:tabs>
            <w:rPr>
              <w:rFonts w:asciiTheme="minorHAnsi" w:eastAsiaTheme="minorEastAsia" w:hAnsiTheme="minorHAnsi" w:cstheme="minorBidi"/>
              <w:noProof/>
              <w:lang w:eastAsia="hu-HU"/>
            </w:rPr>
          </w:pPr>
          <w:hyperlink w:anchor="_Toc30153727" w:history="1">
            <w:r w:rsidR="00295AFC" w:rsidRPr="00294D8A">
              <w:rPr>
                <w:rStyle w:val="Hiperhivatkozs"/>
                <w:noProof/>
                <w:lang w:bidi="hi-IN"/>
              </w:rPr>
              <w:t>Felhasznált irodalom:</w:t>
            </w:r>
            <w:r w:rsidR="00295AFC">
              <w:rPr>
                <w:noProof/>
                <w:webHidden/>
              </w:rPr>
              <w:tab/>
            </w:r>
            <w:r w:rsidR="00295AFC">
              <w:rPr>
                <w:noProof/>
                <w:webHidden/>
              </w:rPr>
              <w:fldChar w:fldCharType="begin"/>
            </w:r>
            <w:r w:rsidR="00295AFC">
              <w:rPr>
                <w:noProof/>
                <w:webHidden/>
              </w:rPr>
              <w:instrText xml:space="preserve"> PAGEREF _Toc30153727 \h </w:instrText>
            </w:r>
            <w:r w:rsidR="00295AFC">
              <w:rPr>
                <w:noProof/>
                <w:webHidden/>
              </w:rPr>
            </w:r>
            <w:r w:rsidR="00295AFC">
              <w:rPr>
                <w:noProof/>
                <w:webHidden/>
              </w:rPr>
              <w:fldChar w:fldCharType="separate"/>
            </w:r>
            <w:r w:rsidR="00D53B67">
              <w:rPr>
                <w:noProof/>
                <w:webHidden/>
              </w:rPr>
              <w:t>106</w:t>
            </w:r>
            <w:r w:rsidR="00295AFC">
              <w:rPr>
                <w:noProof/>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728" w:history="1">
            <w:r w:rsidR="00295AFC" w:rsidRPr="00294D8A">
              <w:rPr>
                <w:rStyle w:val="Hiperhivatkozs"/>
              </w:rPr>
              <w:t>1.Jogszabályok:</w:t>
            </w:r>
            <w:r w:rsidR="00295AFC">
              <w:rPr>
                <w:webHidden/>
              </w:rPr>
              <w:tab/>
            </w:r>
            <w:r w:rsidR="00295AFC">
              <w:rPr>
                <w:webHidden/>
              </w:rPr>
              <w:fldChar w:fldCharType="begin"/>
            </w:r>
            <w:r w:rsidR="00295AFC">
              <w:rPr>
                <w:webHidden/>
              </w:rPr>
              <w:instrText xml:space="preserve"> PAGEREF _Toc30153728 \h </w:instrText>
            </w:r>
            <w:r w:rsidR="00295AFC">
              <w:rPr>
                <w:webHidden/>
              </w:rPr>
            </w:r>
            <w:r w:rsidR="00295AFC">
              <w:rPr>
                <w:webHidden/>
              </w:rPr>
              <w:fldChar w:fldCharType="separate"/>
            </w:r>
            <w:r w:rsidR="00D53B67">
              <w:rPr>
                <w:webHidden/>
              </w:rPr>
              <w:t>106</w:t>
            </w:r>
            <w:r w:rsidR="00295AFC">
              <w:rPr>
                <w:webHidden/>
              </w:rPr>
              <w:fldChar w:fldCharType="end"/>
            </w:r>
          </w:hyperlink>
        </w:p>
        <w:p w:rsidR="00295AFC" w:rsidRDefault="00A50752">
          <w:pPr>
            <w:pStyle w:val="TJ2"/>
            <w:rPr>
              <w:rFonts w:asciiTheme="minorHAnsi" w:eastAsiaTheme="minorEastAsia" w:hAnsiTheme="minorHAnsi" w:cstheme="minorBidi"/>
              <w:lang w:eastAsia="hu-HU" w:bidi="ar-SA"/>
            </w:rPr>
          </w:pPr>
          <w:hyperlink w:anchor="_Toc30153729" w:history="1">
            <w:r w:rsidR="00295AFC" w:rsidRPr="00294D8A">
              <w:rPr>
                <w:rStyle w:val="Hiperhivatkozs"/>
              </w:rPr>
              <w:t>2. Források:</w:t>
            </w:r>
            <w:r w:rsidR="00295AFC">
              <w:rPr>
                <w:webHidden/>
              </w:rPr>
              <w:tab/>
            </w:r>
            <w:r w:rsidR="00295AFC">
              <w:rPr>
                <w:webHidden/>
              </w:rPr>
              <w:fldChar w:fldCharType="begin"/>
            </w:r>
            <w:r w:rsidR="00295AFC">
              <w:rPr>
                <w:webHidden/>
              </w:rPr>
              <w:instrText xml:space="preserve"> PAGEREF _Toc30153729 \h </w:instrText>
            </w:r>
            <w:r w:rsidR="00295AFC">
              <w:rPr>
                <w:webHidden/>
              </w:rPr>
            </w:r>
            <w:r w:rsidR="00295AFC">
              <w:rPr>
                <w:webHidden/>
              </w:rPr>
              <w:fldChar w:fldCharType="separate"/>
            </w:r>
            <w:r w:rsidR="00D53B67">
              <w:rPr>
                <w:webHidden/>
              </w:rPr>
              <w:t>107</w:t>
            </w:r>
            <w:r w:rsidR="00295AFC">
              <w:rPr>
                <w:webHidden/>
              </w:rPr>
              <w:fldChar w:fldCharType="end"/>
            </w:r>
          </w:hyperlink>
        </w:p>
        <w:p w:rsidR="00295AFC" w:rsidRDefault="00A50752">
          <w:pPr>
            <w:pStyle w:val="TJ3"/>
            <w:rPr>
              <w:rFonts w:asciiTheme="minorHAnsi" w:eastAsiaTheme="minorEastAsia" w:hAnsiTheme="minorHAnsi" w:cstheme="minorBidi"/>
              <w:noProof/>
              <w:lang w:eastAsia="hu-HU"/>
            </w:rPr>
          </w:pPr>
          <w:hyperlink w:anchor="_Toc30153730" w:history="1">
            <w:r w:rsidR="00295AFC" w:rsidRPr="00295AFC">
              <w:rPr>
                <w:rStyle w:val="Hiperhivatkozs"/>
                <w:rFonts w:ascii="Times New Roman" w:eastAsia="Times New Roman" w:hAnsi="Times New Roman"/>
                <w:bCs/>
                <w:noProof/>
                <w:lang w:eastAsia="ar-SA"/>
              </w:rPr>
              <w:t xml:space="preserve">3. </w:t>
            </w:r>
            <w:r w:rsidR="00295AFC" w:rsidRPr="00295AFC">
              <w:rPr>
                <w:rStyle w:val="Hiperhivatkozs"/>
                <w:rFonts w:ascii="Times New Roman" w:eastAsia="Times New Roman" w:hAnsi="Times New Roman"/>
                <w:bCs/>
                <w:noProof/>
                <w:lang w:val="x-none" w:eastAsia="ar-SA"/>
              </w:rPr>
              <w:t>Beszámolók:</w:t>
            </w:r>
            <w:r w:rsidR="00295AFC">
              <w:rPr>
                <w:noProof/>
                <w:webHidden/>
              </w:rPr>
              <w:tab/>
            </w:r>
            <w:r w:rsidR="00295AFC">
              <w:rPr>
                <w:noProof/>
                <w:webHidden/>
              </w:rPr>
              <w:fldChar w:fldCharType="begin"/>
            </w:r>
            <w:r w:rsidR="00295AFC">
              <w:rPr>
                <w:noProof/>
                <w:webHidden/>
              </w:rPr>
              <w:instrText xml:space="preserve"> PAGEREF _Toc30153730 \h </w:instrText>
            </w:r>
            <w:r w:rsidR="00295AFC">
              <w:rPr>
                <w:noProof/>
                <w:webHidden/>
              </w:rPr>
            </w:r>
            <w:r w:rsidR="00295AFC">
              <w:rPr>
                <w:noProof/>
                <w:webHidden/>
              </w:rPr>
              <w:fldChar w:fldCharType="separate"/>
            </w:r>
            <w:r w:rsidR="00D53B67">
              <w:rPr>
                <w:noProof/>
                <w:webHidden/>
              </w:rPr>
              <w:t>107</w:t>
            </w:r>
            <w:r w:rsidR="00295AFC">
              <w:rPr>
                <w:noProof/>
                <w:webHidden/>
              </w:rPr>
              <w:fldChar w:fldCharType="end"/>
            </w:r>
          </w:hyperlink>
        </w:p>
        <w:p w:rsidR="00036FCE" w:rsidRDefault="00036FCE">
          <w:r>
            <w:rPr>
              <w:b/>
              <w:bCs/>
            </w:rPr>
            <w:fldChar w:fldCharType="end"/>
          </w:r>
        </w:p>
      </w:sdtContent>
    </w:sdt>
    <w:p w:rsidR="00036FCE" w:rsidRDefault="00036FCE" w:rsidP="00027DD1">
      <w:pPr>
        <w:jc w:val="both"/>
        <w:rPr>
          <w:rFonts w:ascii="Times New Roman" w:eastAsia="SimSun" w:hAnsi="Times New Roman"/>
          <w:sz w:val="24"/>
          <w:szCs w:val="24"/>
          <w:lang w:eastAsia="hu-HU"/>
        </w:rPr>
      </w:pPr>
    </w:p>
    <w:p w:rsidR="00036FCE" w:rsidRDefault="00036FCE" w:rsidP="00027DD1">
      <w:pPr>
        <w:jc w:val="both"/>
        <w:rPr>
          <w:rFonts w:ascii="Times New Roman" w:eastAsia="SimSun" w:hAnsi="Times New Roman"/>
          <w:sz w:val="24"/>
          <w:szCs w:val="24"/>
          <w:lang w:eastAsia="hu-HU"/>
        </w:rPr>
      </w:pPr>
    </w:p>
    <w:p w:rsidR="00036FCE" w:rsidRPr="00045F86" w:rsidRDefault="00036FCE" w:rsidP="00027DD1">
      <w:pPr>
        <w:jc w:val="both"/>
      </w:pPr>
    </w:p>
    <w:sectPr w:rsidR="00036FCE" w:rsidRPr="00045F86" w:rsidSect="0038519F">
      <w:footerReference w:type="default" r:id="rId6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752" w:rsidRDefault="00A50752" w:rsidP="00914463">
      <w:pPr>
        <w:spacing w:after="0" w:line="240" w:lineRule="auto"/>
      </w:pPr>
      <w:r>
        <w:separator/>
      </w:r>
    </w:p>
  </w:endnote>
  <w:endnote w:type="continuationSeparator" w:id="0">
    <w:p w:rsidR="00A50752" w:rsidRDefault="00A50752" w:rsidP="00914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6FF" w:usb1="420024FF" w:usb2="02000000" w:usb3="00000000" w:csb0="0000019F" w:csb1="00000000"/>
  </w:font>
  <w:font w:name="TimesNewRomanPSMT">
    <w:altName w:val="MS Gothic"/>
    <w:panose1 w:val="00000000000000000000"/>
    <w:charset w:val="EE"/>
    <w:family w:val="auto"/>
    <w:notTrueType/>
    <w:pitch w:val="default"/>
    <w:sig w:usb0="00000001" w:usb1="08070000" w:usb2="00000010" w:usb3="00000000" w:csb0="00020002" w:csb1="00000000"/>
  </w:font>
  <w:font w:name="TimesNewRoman">
    <w:altName w:val="MS Mincho"/>
    <w:panose1 w:val="00000000000000000000"/>
    <w:charset w:val="80"/>
    <w:family w:val="auto"/>
    <w:notTrueType/>
    <w:pitch w:val="default"/>
    <w:sig w:usb0="00000000" w:usb1="08070000" w:usb2="00000010" w:usb3="00000000" w:csb0="00020000"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799602"/>
      <w:docPartObj>
        <w:docPartGallery w:val="Page Numbers (Bottom of Page)"/>
        <w:docPartUnique/>
      </w:docPartObj>
    </w:sdtPr>
    <w:sdtEndPr/>
    <w:sdtContent>
      <w:p w:rsidR="008C7C58" w:rsidRDefault="008C7C58">
        <w:pPr>
          <w:pStyle w:val="llb"/>
          <w:jc w:val="center"/>
        </w:pPr>
        <w:r>
          <w:fldChar w:fldCharType="begin"/>
        </w:r>
        <w:r>
          <w:instrText>PAGE   \* MERGEFORMAT</w:instrText>
        </w:r>
        <w:r>
          <w:fldChar w:fldCharType="separate"/>
        </w:r>
        <w:r w:rsidR="00CD2BDF">
          <w:rPr>
            <w:noProof/>
          </w:rPr>
          <w:t>21</w:t>
        </w:r>
        <w:r>
          <w:fldChar w:fldCharType="end"/>
        </w:r>
      </w:p>
    </w:sdtContent>
  </w:sdt>
  <w:p w:rsidR="008C7C58" w:rsidRDefault="008C7C58">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752" w:rsidRDefault="00A50752" w:rsidP="00914463">
      <w:pPr>
        <w:spacing w:after="0" w:line="240" w:lineRule="auto"/>
      </w:pPr>
      <w:r>
        <w:separator/>
      </w:r>
    </w:p>
  </w:footnote>
  <w:footnote w:type="continuationSeparator" w:id="0">
    <w:p w:rsidR="00A50752" w:rsidRDefault="00A50752" w:rsidP="00914463">
      <w:pPr>
        <w:spacing w:after="0" w:line="240" w:lineRule="auto"/>
      </w:pPr>
      <w:r>
        <w:continuationSeparator/>
      </w:r>
    </w:p>
  </w:footnote>
  <w:footnote w:id="1">
    <w:p w:rsidR="008C7C58" w:rsidRDefault="008C7C58" w:rsidP="00914463">
      <w:pPr>
        <w:pStyle w:val="Lbjegyzetszveg"/>
      </w:pPr>
      <w:r>
        <w:rPr>
          <w:rStyle w:val="Lbjegyzet-hivatkozs"/>
        </w:rPr>
        <w:footnoteRef/>
      </w:r>
      <w:r>
        <w:t xml:space="preserve"> </w:t>
      </w:r>
      <w:hyperlink r:id="rId1" w:history="1">
        <w:r w:rsidRPr="00041929">
          <w:rPr>
            <w:color w:val="0000FF"/>
            <w:sz w:val="22"/>
            <w:szCs w:val="22"/>
            <w:u w:val="single"/>
          </w:rPr>
          <w:t>https://www.budapestinfo.eu/keruletek/budapest_2_kerulet/multja_tortenelme</w:t>
        </w:r>
      </w:hyperlink>
    </w:p>
  </w:footnote>
  <w:footnote w:id="2">
    <w:p w:rsidR="008C7C58" w:rsidRDefault="008C7C58" w:rsidP="00914463">
      <w:pPr>
        <w:shd w:val="clear" w:color="auto" w:fill="FFFFFF"/>
        <w:spacing w:after="0" w:line="240" w:lineRule="auto"/>
        <w:jc w:val="both"/>
        <w:rPr>
          <w:rFonts w:ascii="Times New Roman" w:eastAsia="Times New Roman" w:hAnsi="Times New Roman"/>
          <w:color w:val="450805"/>
          <w:sz w:val="20"/>
          <w:szCs w:val="20"/>
          <w:lang w:eastAsia="hu-HU"/>
        </w:rPr>
      </w:pPr>
      <w:r>
        <w:rPr>
          <w:rStyle w:val="Lbjegyzet-hivatkozs"/>
        </w:rPr>
        <w:footnoteRef/>
      </w:r>
      <w:r>
        <w:t xml:space="preserve"> </w:t>
      </w:r>
      <w:hyperlink r:id="rId2" w:history="1">
        <w:r w:rsidRPr="00E36122">
          <w:rPr>
            <w:rStyle w:val="Hiperhivatkozs"/>
            <w:lang w:eastAsia="hu-HU"/>
          </w:rPr>
          <w:t>https://funzine.hu/2017/07/15/goodapest/budapest-titkai-ii-kerulet/</w:t>
        </w:r>
      </w:hyperlink>
    </w:p>
    <w:p w:rsidR="008C7C58" w:rsidRPr="00902E44" w:rsidRDefault="008C7C58" w:rsidP="00914463">
      <w:pPr>
        <w:shd w:val="clear" w:color="auto" w:fill="FFFFFF"/>
        <w:spacing w:after="0" w:line="240" w:lineRule="auto"/>
        <w:jc w:val="both"/>
        <w:rPr>
          <w:rFonts w:ascii="Times New Roman" w:eastAsia="Times New Roman" w:hAnsi="Times New Roman"/>
          <w:color w:val="450805"/>
          <w:sz w:val="20"/>
          <w:szCs w:val="20"/>
          <w:lang w:eastAsia="hu-HU"/>
        </w:rPr>
      </w:pPr>
    </w:p>
    <w:p w:rsidR="008C7C58" w:rsidRDefault="008C7C58" w:rsidP="00914463">
      <w:pPr>
        <w:pStyle w:val="Lbjegyzetszveg"/>
      </w:pPr>
    </w:p>
  </w:footnote>
  <w:footnote w:id="3">
    <w:p w:rsidR="008C7C58" w:rsidRPr="00215F0D" w:rsidRDefault="008C7C58" w:rsidP="00BA7758">
      <w:pPr>
        <w:autoSpaceDE w:val="0"/>
        <w:autoSpaceDN w:val="0"/>
        <w:adjustRightInd w:val="0"/>
        <w:spacing w:after="0" w:line="240" w:lineRule="auto"/>
        <w:contextualSpacing/>
      </w:pPr>
      <w:r>
        <w:rPr>
          <w:rStyle w:val="Lbjegyzet-hivatkozs"/>
        </w:rPr>
        <w:footnoteRef/>
      </w:r>
      <w:r>
        <w:t xml:space="preserve"> </w:t>
      </w:r>
      <w:r w:rsidRPr="0022723B">
        <w:rPr>
          <w:rFonts w:ascii="Times New Roman" w:hAnsi="Times New Roman"/>
          <w:sz w:val="16"/>
          <w:szCs w:val="16"/>
        </w:rPr>
        <w:t>A II. kerületi lakosság egészségi állapota,</w:t>
      </w:r>
      <w:r>
        <w:rPr>
          <w:rFonts w:ascii="Times New Roman" w:hAnsi="Times New Roman"/>
          <w:sz w:val="16"/>
          <w:szCs w:val="16"/>
        </w:rPr>
        <w:t xml:space="preserve"> </w:t>
      </w:r>
      <w:r w:rsidRPr="0022723B">
        <w:rPr>
          <w:rFonts w:ascii="Times New Roman" w:hAnsi="Times New Roman"/>
          <w:sz w:val="16"/>
          <w:szCs w:val="16"/>
        </w:rPr>
        <w:t>leíró epidemiológiai elemzése 2007-2017. Készítette: Juhász Attila és Nagy Csilla, BFK</w:t>
      </w:r>
      <w:r>
        <w:rPr>
          <w:rFonts w:ascii="Times New Roman" w:hAnsi="Times New Roman"/>
          <w:sz w:val="16"/>
          <w:szCs w:val="16"/>
        </w:rPr>
        <w:t>H</w:t>
      </w:r>
      <w:r w:rsidRPr="0022723B">
        <w:rPr>
          <w:rFonts w:ascii="Times New Roman" w:hAnsi="Times New Roman"/>
          <w:sz w:val="16"/>
          <w:szCs w:val="16"/>
        </w:rPr>
        <w:t xml:space="preserve"> Népegészségügyi Főosztálya</w:t>
      </w:r>
      <w:r w:rsidRPr="0022723B">
        <w:rPr>
          <w:rFonts w:ascii="Times New Roman" w:hAnsi="Times New Roman"/>
          <w:sz w:val="24"/>
          <w:szCs w:val="24"/>
        </w:rPr>
        <w:t xml:space="preserve"> </w:t>
      </w:r>
      <w:r w:rsidRPr="0022723B">
        <w:rPr>
          <w:rFonts w:ascii="Times New Roman" w:hAnsi="Times New Roman"/>
          <w:sz w:val="16"/>
          <w:szCs w:val="16"/>
        </w:rPr>
        <w:t>12-16. oldal</w:t>
      </w:r>
      <w:r w:rsidRPr="0022723B">
        <w:rPr>
          <w:rFonts w:ascii="Times New Roman" w:hAnsi="Times New Roman"/>
          <w:sz w:val="24"/>
          <w:szCs w:val="24"/>
        </w:rPr>
        <w:t xml:space="preserve"> </w:t>
      </w:r>
    </w:p>
    <w:p w:rsidR="008C7C58" w:rsidRDefault="008C7C58" w:rsidP="00914463">
      <w:pPr>
        <w:pStyle w:val="Lbjegyzetszveg"/>
      </w:pPr>
    </w:p>
    <w:p w:rsidR="008C7C58" w:rsidRDefault="008C7C58" w:rsidP="00914463">
      <w:pPr>
        <w:pStyle w:val="Lbjegyzetszveg"/>
      </w:pPr>
    </w:p>
  </w:footnote>
  <w:footnote w:id="4">
    <w:p w:rsidR="008C7C58" w:rsidRDefault="008C7C58" w:rsidP="00914463">
      <w:pPr>
        <w:pStyle w:val="Lbjegyzetszveg"/>
      </w:pPr>
      <w:r>
        <w:rPr>
          <w:rStyle w:val="Lbjegyzet-hivatkozs"/>
        </w:rPr>
        <w:footnoteRef/>
      </w:r>
      <w:r>
        <w:t xml:space="preserve"> </w:t>
      </w:r>
      <w:hyperlink r:id="rId3" w:history="1">
        <w:r w:rsidRPr="0073252B">
          <w:rPr>
            <w:color w:val="0000FF"/>
            <w:sz w:val="22"/>
            <w:szCs w:val="22"/>
            <w:u w:val="single"/>
          </w:rPr>
          <w:t>https://www.nyugdijguru.hu/nyugdij/oregsegi-nyugdij/hanyan-kapnak-mennyi-nyugdijat</w:t>
        </w:r>
      </w:hyperlink>
    </w:p>
  </w:footnote>
  <w:footnote w:id="5">
    <w:p w:rsidR="008C7C58" w:rsidRPr="00215F0D" w:rsidRDefault="008C7C58" w:rsidP="00E10F15">
      <w:pPr>
        <w:pStyle w:val="Lbjegyzetszveg"/>
      </w:pPr>
      <w:r>
        <w:rPr>
          <w:rStyle w:val="Lbjegyzet-hivatkozs"/>
        </w:rPr>
        <w:footnoteRef/>
      </w:r>
      <w:r>
        <w:t xml:space="preserve"> </w:t>
      </w:r>
      <w:r w:rsidRPr="00215F0D">
        <w:rPr>
          <w:rFonts w:ascii="Times New Roman" w:hAnsi="Times New Roman"/>
          <w:sz w:val="16"/>
          <w:szCs w:val="16"/>
        </w:rPr>
        <w:t>A II. kerületi lakoss</w:t>
      </w:r>
      <w:r>
        <w:rPr>
          <w:rFonts w:ascii="Times New Roman" w:hAnsi="Times New Roman"/>
          <w:sz w:val="16"/>
          <w:szCs w:val="16"/>
        </w:rPr>
        <w:t>ág egészségi állapota, 2007-2017</w:t>
      </w:r>
      <w:r w:rsidRPr="00215F0D">
        <w:rPr>
          <w:rFonts w:ascii="Times New Roman" w:hAnsi="Times New Roman"/>
          <w:sz w:val="16"/>
          <w:szCs w:val="16"/>
        </w:rPr>
        <w:t>. Készítette: J</w:t>
      </w:r>
      <w:r>
        <w:rPr>
          <w:rFonts w:ascii="Times New Roman" w:hAnsi="Times New Roman"/>
          <w:sz w:val="16"/>
          <w:szCs w:val="16"/>
        </w:rPr>
        <w:t>uhász Attila és Nagy Csilla, 4-5.</w:t>
      </w:r>
      <w:r w:rsidRPr="00215F0D">
        <w:rPr>
          <w:rFonts w:ascii="Times New Roman" w:hAnsi="Times New Roman"/>
          <w:sz w:val="16"/>
          <w:szCs w:val="16"/>
        </w:rPr>
        <w:t>. oldal</w:t>
      </w:r>
    </w:p>
    <w:p w:rsidR="008C7C58" w:rsidRDefault="008C7C58" w:rsidP="00E10F15">
      <w:pPr>
        <w:pStyle w:val="Lbjegyzetszveg"/>
      </w:pPr>
    </w:p>
  </w:footnote>
  <w:footnote w:id="6">
    <w:p w:rsidR="008C7C58" w:rsidRDefault="008C7C58" w:rsidP="00E10F15">
      <w:pPr>
        <w:pStyle w:val="Lbjegyzetszveg"/>
      </w:pPr>
      <w:r>
        <w:rPr>
          <w:rStyle w:val="Lbjegyzet-hivatkozs"/>
        </w:rPr>
        <w:footnoteRef/>
      </w:r>
      <w:r>
        <w:t xml:space="preserve"> </w:t>
      </w:r>
      <w:r w:rsidRPr="00215F0D">
        <w:rPr>
          <w:rFonts w:ascii="Times New Roman" w:hAnsi="Times New Roman"/>
          <w:sz w:val="16"/>
          <w:szCs w:val="16"/>
        </w:rPr>
        <w:t>A II. kerületi lakoss</w:t>
      </w:r>
      <w:r>
        <w:rPr>
          <w:rFonts w:ascii="Times New Roman" w:hAnsi="Times New Roman"/>
          <w:sz w:val="16"/>
          <w:szCs w:val="16"/>
        </w:rPr>
        <w:t>ág egészségi állapota, 2007-2017</w:t>
      </w:r>
      <w:r w:rsidRPr="00215F0D">
        <w:rPr>
          <w:rFonts w:ascii="Times New Roman" w:hAnsi="Times New Roman"/>
          <w:sz w:val="16"/>
          <w:szCs w:val="16"/>
        </w:rPr>
        <w:t>. Készítette: J</w:t>
      </w:r>
      <w:r>
        <w:rPr>
          <w:rFonts w:ascii="Times New Roman" w:hAnsi="Times New Roman"/>
          <w:sz w:val="16"/>
          <w:szCs w:val="16"/>
        </w:rPr>
        <w:t>uhász Attila és Nagy Csilla, 17-19.</w:t>
      </w:r>
      <w:r w:rsidRPr="00215F0D">
        <w:rPr>
          <w:rFonts w:ascii="Times New Roman" w:hAnsi="Times New Roman"/>
          <w:sz w:val="16"/>
          <w:szCs w:val="16"/>
        </w:rPr>
        <w:t>. oldal</w:t>
      </w:r>
    </w:p>
  </w:footnote>
  <w:footnote w:id="7">
    <w:p w:rsidR="008C7C58" w:rsidRDefault="008C7C58" w:rsidP="00E10F15">
      <w:pPr>
        <w:pStyle w:val="Lbjegyzetszveg"/>
      </w:pPr>
      <w:r>
        <w:rPr>
          <w:rStyle w:val="Lbjegyzet-hivatkozs"/>
        </w:rPr>
        <w:footnoteRef/>
      </w:r>
      <w:r>
        <w:t xml:space="preserve"> </w:t>
      </w:r>
      <w:r w:rsidRPr="00215F0D">
        <w:rPr>
          <w:rFonts w:ascii="Times New Roman" w:hAnsi="Times New Roman"/>
          <w:sz w:val="16"/>
          <w:szCs w:val="16"/>
        </w:rPr>
        <w:t>A II. kerületi lakoss</w:t>
      </w:r>
      <w:r>
        <w:rPr>
          <w:rFonts w:ascii="Times New Roman" w:hAnsi="Times New Roman"/>
          <w:sz w:val="16"/>
          <w:szCs w:val="16"/>
        </w:rPr>
        <w:t>ág egészségi állapota, 2007-2017</w:t>
      </w:r>
      <w:r w:rsidRPr="00215F0D">
        <w:rPr>
          <w:rFonts w:ascii="Times New Roman" w:hAnsi="Times New Roman"/>
          <w:sz w:val="16"/>
          <w:szCs w:val="16"/>
        </w:rPr>
        <w:t>. Készítette: J</w:t>
      </w:r>
      <w:r>
        <w:rPr>
          <w:rFonts w:ascii="Times New Roman" w:hAnsi="Times New Roman"/>
          <w:sz w:val="16"/>
          <w:szCs w:val="16"/>
        </w:rPr>
        <w:t xml:space="preserve">uhász Attila és Nagy Csilla, 27-29. </w:t>
      </w:r>
      <w:r w:rsidRPr="00215F0D">
        <w:rPr>
          <w:rFonts w:ascii="Times New Roman" w:hAnsi="Times New Roman"/>
          <w:sz w:val="16"/>
          <w:szCs w:val="16"/>
        </w:rPr>
        <w:t>oldal</w:t>
      </w:r>
    </w:p>
    <w:p w:rsidR="008C7C58" w:rsidRDefault="008C7C58" w:rsidP="00E10F15">
      <w:pPr>
        <w:pStyle w:val="Lbjegyzetszveg"/>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B4083E8"/>
    <w:lvl w:ilvl="0">
      <w:numFmt w:val="bullet"/>
      <w:lvlText w:val="*"/>
      <w:lvlJc w:val="left"/>
    </w:lvl>
  </w:abstractNum>
  <w:abstractNum w:abstractNumId="1">
    <w:nsid w:val="00000001"/>
    <w:multiLevelType w:val="multilevel"/>
    <w:tmpl w:val="727EEB2A"/>
    <w:lvl w:ilvl="0">
      <w:start w:val="1"/>
      <w:numFmt w:val="none"/>
      <w:pStyle w:val="Cmsor1"/>
      <w:suff w:val="nothing"/>
      <w:lvlText w:val=""/>
      <w:lvlJc w:val="left"/>
      <w:pPr>
        <w:tabs>
          <w:tab w:val="num" w:pos="360"/>
        </w:tabs>
        <w:ind w:left="792" w:hanging="432"/>
      </w:pPr>
    </w:lvl>
    <w:lvl w:ilvl="1">
      <w:start w:val="1"/>
      <w:numFmt w:val="none"/>
      <w:pStyle w:val="Cmsor2"/>
      <w:suff w:val="nothing"/>
      <w:lvlText w:val=""/>
      <w:lvlJc w:val="left"/>
      <w:pPr>
        <w:tabs>
          <w:tab w:val="num" w:pos="360"/>
        </w:tabs>
        <w:ind w:left="936" w:hanging="576"/>
      </w:pPr>
    </w:lvl>
    <w:lvl w:ilvl="2">
      <w:start w:val="1"/>
      <w:numFmt w:val="none"/>
      <w:suff w:val="nothing"/>
      <w:lvlText w:val=""/>
      <w:lvlJc w:val="left"/>
      <w:pPr>
        <w:tabs>
          <w:tab w:val="num" w:pos="360"/>
        </w:tabs>
        <w:ind w:left="1080" w:hanging="720"/>
      </w:pPr>
    </w:lvl>
    <w:lvl w:ilvl="3">
      <w:start w:val="1"/>
      <w:numFmt w:val="none"/>
      <w:suff w:val="nothing"/>
      <w:lvlText w:val=""/>
      <w:lvlJc w:val="left"/>
      <w:pPr>
        <w:tabs>
          <w:tab w:val="num" w:pos="360"/>
        </w:tabs>
        <w:ind w:left="1224" w:hanging="864"/>
      </w:pPr>
    </w:lvl>
    <w:lvl w:ilvl="4">
      <w:start w:val="1"/>
      <w:numFmt w:val="none"/>
      <w:suff w:val="nothing"/>
      <w:lvlText w:val=""/>
      <w:lvlJc w:val="left"/>
      <w:pPr>
        <w:tabs>
          <w:tab w:val="num" w:pos="360"/>
        </w:tabs>
        <w:ind w:left="1368" w:hanging="1008"/>
      </w:pPr>
    </w:lvl>
    <w:lvl w:ilvl="5">
      <w:start w:val="1"/>
      <w:numFmt w:val="none"/>
      <w:suff w:val="nothing"/>
      <w:lvlText w:val=""/>
      <w:lvlJc w:val="left"/>
      <w:pPr>
        <w:tabs>
          <w:tab w:val="num" w:pos="360"/>
        </w:tabs>
        <w:ind w:left="1512" w:hanging="1152"/>
      </w:pPr>
    </w:lvl>
    <w:lvl w:ilvl="6">
      <w:start w:val="1"/>
      <w:numFmt w:val="none"/>
      <w:suff w:val="nothing"/>
      <w:lvlText w:val=""/>
      <w:lvlJc w:val="left"/>
      <w:pPr>
        <w:tabs>
          <w:tab w:val="num" w:pos="360"/>
        </w:tabs>
        <w:ind w:left="1656" w:hanging="1296"/>
      </w:pPr>
    </w:lvl>
    <w:lvl w:ilvl="7">
      <w:start w:val="1"/>
      <w:numFmt w:val="none"/>
      <w:suff w:val="nothing"/>
      <w:lvlText w:val=""/>
      <w:lvlJc w:val="left"/>
      <w:pPr>
        <w:tabs>
          <w:tab w:val="num" w:pos="360"/>
        </w:tabs>
        <w:ind w:left="1800" w:hanging="1440"/>
      </w:pPr>
    </w:lvl>
    <w:lvl w:ilvl="8">
      <w:start w:val="1"/>
      <w:numFmt w:val="none"/>
      <w:suff w:val="nothing"/>
      <w:lvlText w:val=""/>
      <w:lvlJc w:val="left"/>
      <w:pPr>
        <w:tabs>
          <w:tab w:val="num" w:pos="360"/>
        </w:tabs>
        <w:ind w:left="1944" w:hanging="1584"/>
      </w:pPr>
    </w:lvl>
  </w:abstractNum>
  <w:abstractNum w:abstractNumId="2">
    <w:nsid w:val="00000006"/>
    <w:multiLevelType w:val="singleLevel"/>
    <w:tmpl w:val="00000006"/>
    <w:name w:val="WW8Num5"/>
    <w:lvl w:ilvl="0">
      <w:start w:val="2"/>
      <w:numFmt w:val="bullet"/>
      <w:lvlText w:val="-"/>
      <w:lvlJc w:val="left"/>
      <w:pPr>
        <w:tabs>
          <w:tab w:val="num" w:pos="720"/>
        </w:tabs>
        <w:ind w:left="720" w:hanging="360"/>
      </w:pPr>
      <w:rPr>
        <w:rFonts w:ascii="Arial" w:hAnsi="Arial" w:cs="Arial"/>
      </w:rPr>
    </w:lvl>
  </w:abstractNum>
  <w:abstractNum w:abstractNumId="3">
    <w:nsid w:val="02925890"/>
    <w:multiLevelType w:val="hybridMultilevel"/>
    <w:tmpl w:val="BE684A1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
    <w:nsid w:val="06D60163"/>
    <w:multiLevelType w:val="hybridMultilevel"/>
    <w:tmpl w:val="B366EE2E"/>
    <w:lvl w:ilvl="0" w:tplc="BA6AE3BE">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7155E4D"/>
    <w:multiLevelType w:val="hybridMultilevel"/>
    <w:tmpl w:val="E884B45C"/>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07BC6DF9"/>
    <w:multiLevelType w:val="hybridMultilevel"/>
    <w:tmpl w:val="9AB811FC"/>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
    <w:nsid w:val="09E967A3"/>
    <w:multiLevelType w:val="hybridMultilevel"/>
    <w:tmpl w:val="6BEA5338"/>
    <w:lvl w:ilvl="0" w:tplc="040E0001">
      <w:start w:val="1"/>
      <w:numFmt w:val="bullet"/>
      <w:lvlText w:val=""/>
      <w:lvlJc w:val="left"/>
      <w:pPr>
        <w:ind w:left="1788" w:hanging="360"/>
      </w:pPr>
      <w:rPr>
        <w:rFonts w:ascii="Symbol" w:hAnsi="Symbol" w:hint="default"/>
      </w:rPr>
    </w:lvl>
    <w:lvl w:ilvl="1" w:tplc="040E0003" w:tentative="1">
      <w:start w:val="1"/>
      <w:numFmt w:val="bullet"/>
      <w:lvlText w:val="o"/>
      <w:lvlJc w:val="left"/>
      <w:pPr>
        <w:ind w:left="2508" w:hanging="360"/>
      </w:pPr>
      <w:rPr>
        <w:rFonts w:ascii="Courier New" w:hAnsi="Courier New" w:cs="Courier New" w:hint="default"/>
      </w:rPr>
    </w:lvl>
    <w:lvl w:ilvl="2" w:tplc="040E0005" w:tentative="1">
      <w:start w:val="1"/>
      <w:numFmt w:val="bullet"/>
      <w:lvlText w:val=""/>
      <w:lvlJc w:val="left"/>
      <w:pPr>
        <w:ind w:left="3228" w:hanging="360"/>
      </w:pPr>
      <w:rPr>
        <w:rFonts w:ascii="Wingdings" w:hAnsi="Wingdings" w:hint="default"/>
      </w:rPr>
    </w:lvl>
    <w:lvl w:ilvl="3" w:tplc="040E0001" w:tentative="1">
      <w:start w:val="1"/>
      <w:numFmt w:val="bullet"/>
      <w:lvlText w:val=""/>
      <w:lvlJc w:val="left"/>
      <w:pPr>
        <w:ind w:left="3948" w:hanging="360"/>
      </w:pPr>
      <w:rPr>
        <w:rFonts w:ascii="Symbol" w:hAnsi="Symbol" w:hint="default"/>
      </w:rPr>
    </w:lvl>
    <w:lvl w:ilvl="4" w:tplc="040E0003" w:tentative="1">
      <w:start w:val="1"/>
      <w:numFmt w:val="bullet"/>
      <w:lvlText w:val="o"/>
      <w:lvlJc w:val="left"/>
      <w:pPr>
        <w:ind w:left="4668" w:hanging="360"/>
      </w:pPr>
      <w:rPr>
        <w:rFonts w:ascii="Courier New" w:hAnsi="Courier New" w:cs="Courier New" w:hint="default"/>
      </w:rPr>
    </w:lvl>
    <w:lvl w:ilvl="5" w:tplc="040E0005" w:tentative="1">
      <w:start w:val="1"/>
      <w:numFmt w:val="bullet"/>
      <w:lvlText w:val=""/>
      <w:lvlJc w:val="left"/>
      <w:pPr>
        <w:ind w:left="5388" w:hanging="360"/>
      </w:pPr>
      <w:rPr>
        <w:rFonts w:ascii="Wingdings" w:hAnsi="Wingdings" w:hint="default"/>
      </w:rPr>
    </w:lvl>
    <w:lvl w:ilvl="6" w:tplc="040E0001" w:tentative="1">
      <w:start w:val="1"/>
      <w:numFmt w:val="bullet"/>
      <w:lvlText w:val=""/>
      <w:lvlJc w:val="left"/>
      <w:pPr>
        <w:ind w:left="6108" w:hanging="360"/>
      </w:pPr>
      <w:rPr>
        <w:rFonts w:ascii="Symbol" w:hAnsi="Symbol" w:hint="default"/>
      </w:rPr>
    </w:lvl>
    <w:lvl w:ilvl="7" w:tplc="040E0003" w:tentative="1">
      <w:start w:val="1"/>
      <w:numFmt w:val="bullet"/>
      <w:lvlText w:val="o"/>
      <w:lvlJc w:val="left"/>
      <w:pPr>
        <w:ind w:left="6828" w:hanging="360"/>
      </w:pPr>
      <w:rPr>
        <w:rFonts w:ascii="Courier New" w:hAnsi="Courier New" w:cs="Courier New" w:hint="default"/>
      </w:rPr>
    </w:lvl>
    <w:lvl w:ilvl="8" w:tplc="040E0005" w:tentative="1">
      <w:start w:val="1"/>
      <w:numFmt w:val="bullet"/>
      <w:lvlText w:val=""/>
      <w:lvlJc w:val="left"/>
      <w:pPr>
        <w:ind w:left="7548" w:hanging="360"/>
      </w:pPr>
      <w:rPr>
        <w:rFonts w:ascii="Wingdings" w:hAnsi="Wingdings" w:hint="default"/>
      </w:rPr>
    </w:lvl>
  </w:abstractNum>
  <w:abstractNum w:abstractNumId="8">
    <w:nsid w:val="0A632D5B"/>
    <w:multiLevelType w:val="hybridMultilevel"/>
    <w:tmpl w:val="2C5C0F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0AC133F6"/>
    <w:multiLevelType w:val="hybridMultilevel"/>
    <w:tmpl w:val="444C7F84"/>
    <w:lvl w:ilvl="0" w:tplc="040E0001">
      <w:start w:val="1"/>
      <w:numFmt w:val="bullet"/>
      <w:lvlText w:val=""/>
      <w:lvlJc w:val="left"/>
      <w:pPr>
        <w:ind w:left="782" w:hanging="360"/>
      </w:pPr>
      <w:rPr>
        <w:rFonts w:ascii="Symbol" w:hAnsi="Symbol" w:hint="default"/>
      </w:rPr>
    </w:lvl>
    <w:lvl w:ilvl="1" w:tplc="040E0003" w:tentative="1">
      <w:start w:val="1"/>
      <w:numFmt w:val="bullet"/>
      <w:lvlText w:val="o"/>
      <w:lvlJc w:val="left"/>
      <w:pPr>
        <w:ind w:left="1502" w:hanging="360"/>
      </w:pPr>
      <w:rPr>
        <w:rFonts w:ascii="Courier New" w:hAnsi="Courier New" w:cs="Courier New" w:hint="default"/>
      </w:rPr>
    </w:lvl>
    <w:lvl w:ilvl="2" w:tplc="040E0005" w:tentative="1">
      <w:start w:val="1"/>
      <w:numFmt w:val="bullet"/>
      <w:lvlText w:val=""/>
      <w:lvlJc w:val="left"/>
      <w:pPr>
        <w:ind w:left="2222" w:hanging="360"/>
      </w:pPr>
      <w:rPr>
        <w:rFonts w:ascii="Wingdings" w:hAnsi="Wingdings" w:hint="default"/>
      </w:rPr>
    </w:lvl>
    <w:lvl w:ilvl="3" w:tplc="040E0001" w:tentative="1">
      <w:start w:val="1"/>
      <w:numFmt w:val="bullet"/>
      <w:lvlText w:val=""/>
      <w:lvlJc w:val="left"/>
      <w:pPr>
        <w:ind w:left="2942" w:hanging="360"/>
      </w:pPr>
      <w:rPr>
        <w:rFonts w:ascii="Symbol" w:hAnsi="Symbol" w:hint="default"/>
      </w:rPr>
    </w:lvl>
    <w:lvl w:ilvl="4" w:tplc="040E0003" w:tentative="1">
      <w:start w:val="1"/>
      <w:numFmt w:val="bullet"/>
      <w:lvlText w:val="o"/>
      <w:lvlJc w:val="left"/>
      <w:pPr>
        <w:ind w:left="3662" w:hanging="360"/>
      </w:pPr>
      <w:rPr>
        <w:rFonts w:ascii="Courier New" w:hAnsi="Courier New" w:cs="Courier New" w:hint="default"/>
      </w:rPr>
    </w:lvl>
    <w:lvl w:ilvl="5" w:tplc="040E0005" w:tentative="1">
      <w:start w:val="1"/>
      <w:numFmt w:val="bullet"/>
      <w:lvlText w:val=""/>
      <w:lvlJc w:val="left"/>
      <w:pPr>
        <w:ind w:left="4382" w:hanging="360"/>
      </w:pPr>
      <w:rPr>
        <w:rFonts w:ascii="Wingdings" w:hAnsi="Wingdings" w:hint="default"/>
      </w:rPr>
    </w:lvl>
    <w:lvl w:ilvl="6" w:tplc="040E0001" w:tentative="1">
      <w:start w:val="1"/>
      <w:numFmt w:val="bullet"/>
      <w:lvlText w:val=""/>
      <w:lvlJc w:val="left"/>
      <w:pPr>
        <w:ind w:left="5102" w:hanging="360"/>
      </w:pPr>
      <w:rPr>
        <w:rFonts w:ascii="Symbol" w:hAnsi="Symbol" w:hint="default"/>
      </w:rPr>
    </w:lvl>
    <w:lvl w:ilvl="7" w:tplc="040E0003" w:tentative="1">
      <w:start w:val="1"/>
      <w:numFmt w:val="bullet"/>
      <w:lvlText w:val="o"/>
      <w:lvlJc w:val="left"/>
      <w:pPr>
        <w:ind w:left="5822" w:hanging="360"/>
      </w:pPr>
      <w:rPr>
        <w:rFonts w:ascii="Courier New" w:hAnsi="Courier New" w:cs="Courier New" w:hint="default"/>
      </w:rPr>
    </w:lvl>
    <w:lvl w:ilvl="8" w:tplc="040E0005" w:tentative="1">
      <w:start w:val="1"/>
      <w:numFmt w:val="bullet"/>
      <w:lvlText w:val=""/>
      <w:lvlJc w:val="left"/>
      <w:pPr>
        <w:ind w:left="6542" w:hanging="360"/>
      </w:pPr>
      <w:rPr>
        <w:rFonts w:ascii="Wingdings" w:hAnsi="Wingdings" w:hint="default"/>
      </w:rPr>
    </w:lvl>
  </w:abstractNum>
  <w:abstractNum w:abstractNumId="10">
    <w:nsid w:val="0AE5171E"/>
    <w:multiLevelType w:val="hybridMultilevel"/>
    <w:tmpl w:val="0CFC97CA"/>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1">
    <w:nsid w:val="0B6013E5"/>
    <w:multiLevelType w:val="hybridMultilevel"/>
    <w:tmpl w:val="B1C43E28"/>
    <w:lvl w:ilvl="0" w:tplc="040E0001">
      <w:start w:val="1"/>
      <w:numFmt w:val="bullet"/>
      <w:lvlText w:val=""/>
      <w:lvlJc w:val="left"/>
      <w:pPr>
        <w:tabs>
          <w:tab w:val="num" w:pos="720"/>
        </w:tabs>
        <w:ind w:left="720" w:hanging="360"/>
      </w:pPr>
      <w:rPr>
        <w:rFonts w:ascii="Symbol" w:hAnsi="Symbol" w:hint="default"/>
      </w:rPr>
    </w:lvl>
    <w:lvl w:ilvl="1" w:tplc="040E0001">
      <w:start w:val="1"/>
      <w:numFmt w:val="bullet"/>
      <w:lvlText w:val=""/>
      <w:lvlJc w:val="left"/>
      <w:pPr>
        <w:tabs>
          <w:tab w:val="num" w:pos="1440"/>
        </w:tabs>
        <w:ind w:left="1440" w:hanging="360"/>
      </w:pPr>
      <w:rPr>
        <w:rFonts w:ascii="Symbol" w:hAnsi="Symbol" w:hint="default"/>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12">
    <w:nsid w:val="0C4B4DDF"/>
    <w:multiLevelType w:val="hybridMultilevel"/>
    <w:tmpl w:val="74B824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0C98648C"/>
    <w:multiLevelType w:val="hybridMultilevel"/>
    <w:tmpl w:val="3EFA66A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nsid w:val="0DE70CD4"/>
    <w:multiLevelType w:val="hybridMultilevel"/>
    <w:tmpl w:val="A3765A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0F363265"/>
    <w:multiLevelType w:val="hybridMultilevel"/>
    <w:tmpl w:val="0114DB94"/>
    <w:lvl w:ilvl="0" w:tplc="9C2482E2">
      <w:start w:val="1"/>
      <w:numFmt w:val="bullet"/>
      <w:lvlText w:val="-"/>
      <w:lvlJc w:val="left"/>
      <w:pPr>
        <w:tabs>
          <w:tab w:val="num" w:pos="360"/>
        </w:tabs>
        <w:ind w:left="360" w:hanging="360"/>
      </w:pPr>
      <w:rPr>
        <w:rFont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6">
    <w:nsid w:val="0FC104BA"/>
    <w:multiLevelType w:val="hybridMultilevel"/>
    <w:tmpl w:val="E1201992"/>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7">
    <w:nsid w:val="124773C1"/>
    <w:multiLevelType w:val="hybridMultilevel"/>
    <w:tmpl w:val="79D8F740"/>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Times New Roman"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Times New Roman"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Times New Roman"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8">
    <w:nsid w:val="132947D7"/>
    <w:multiLevelType w:val="hybridMultilevel"/>
    <w:tmpl w:val="35FC673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cs="Wingdings" w:hint="default"/>
      </w:rPr>
    </w:lvl>
    <w:lvl w:ilvl="3" w:tplc="040E0001" w:tentative="1">
      <w:start w:val="1"/>
      <w:numFmt w:val="bullet"/>
      <w:lvlText w:val=""/>
      <w:lvlJc w:val="left"/>
      <w:pPr>
        <w:tabs>
          <w:tab w:val="num" w:pos="2880"/>
        </w:tabs>
        <w:ind w:left="2880" w:hanging="360"/>
      </w:pPr>
      <w:rPr>
        <w:rFonts w:ascii="Symbol" w:hAnsi="Symbol" w:cs="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cs="Wingdings" w:hint="default"/>
      </w:rPr>
    </w:lvl>
    <w:lvl w:ilvl="6" w:tplc="040E0001" w:tentative="1">
      <w:start w:val="1"/>
      <w:numFmt w:val="bullet"/>
      <w:lvlText w:val=""/>
      <w:lvlJc w:val="left"/>
      <w:pPr>
        <w:tabs>
          <w:tab w:val="num" w:pos="5040"/>
        </w:tabs>
        <w:ind w:left="5040" w:hanging="360"/>
      </w:pPr>
      <w:rPr>
        <w:rFonts w:ascii="Symbol" w:hAnsi="Symbol" w:cs="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cs="Wingdings" w:hint="default"/>
      </w:rPr>
    </w:lvl>
  </w:abstractNum>
  <w:abstractNum w:abstractNumId="19">
    <w:nsid w:val="16100F9D"/>
    <w:multiLevelType w:val="hybridMultilevel"/>
    <w:tmpl w:val="51E08CD4"/>
    <w:lvl w:ilvl="0" w:tplc="9C2482E2">
      <w:start w:val="1"/>
      <w:numFmt w:val="bullet"/>
      <w:lvlText w:val="-"/>
      <w:lvlJc w:val="left"/>
      <w:pPr>
        <w:tabs>
          <w:tab w:val="num" w:pos="360"/>
        </w:tabs>
        <w:ind w:left="360" w:hanging="360"/>
      </w:pPr>
      <w:rPr>
        <w:rFont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0">
    <w:nsid w:val="175F4D75"/>
    <w:multiLevelType w:val="hybridMultilevel"/>
    <w:tmpl w:val="EEFA80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17F65E84"/>
    <w:multiLevelType w:val="hybridMultilevel"/>
    <w:tmpl w:val="80A6D5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1DC54827"/>
    <w:multiLevelType w:val="hybridMultilevel"/>
    <w:tmpl w:val="68AE7AF6"/>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237B66B5"/>
    <w:multiLevelType w:val="hybridMultilevel"/>
    <w:tmpl w:val="1C4CE93A"/>
    <w:lvl w:ilvl="0" w:tplc="040E0001">
      <w:start w:val="1"/>
      <w:numFmt w:val="bullet"/>
      <w:lvlText w:val=""/>
      <w:lvlJc w:val="left"/>
      <w:pPr>
        <w:ind w:left="502" w:hanging="360"/>
      </w:pPr>
      <w:rPr>
        <w:rFonts w:ascii="Symbol" w:hAnsi="Symbol" w:hint="default"/>
      </w:rPr>
    </w:lvl>
    <w:lvl w:ilvl="1" w:tplc="040E0003" w:tentative="1">
      <w:start w:val="1"/>
      <w:numFmt w:val="bullet"/>
      <w:lvlText w:val="o"/>
      <w:lvlJc w:val="left"/>
      <w:pPr>
        <w:ind w:left="1270" w:hanging="360"/>
      </w:pPr>
      <w:rPr>
        <w:rFonts w:ascii="Courier New" w:hAnsi="Courier New" w:cs="Courier New" w:hint="default"/>
      </w:rPr>
    </w:lvl>
    <w:lvl w:ilvl="2" w:tplc="040E0005" w:tentative="1">
      <w:start w:val="1"/>
      <w:numFmt w:val="bullet"/>
      <w:lvlText w:val=""/>
      <w:lvlJc w:val="left"/>
      <w:pPr>
        <w:ind w:left="1990" w:hanging="360"/>
      </w:pPr>
      <w:rPr>
        <w:rFonts w:ascii="Wingdings" w:hAnsi="Wingdings" w:hint="default"/>
      </w:rPr>
    </w:lvl>
    <w:lvl w:ilvl="3" w:tplc="040E0001" w:tentative="1">
      <w:start w:val="1"/>
      <w:numFmt w:val="bullet"/>
      <w:lvlText w:val=""/>
      <w:lvlJc w:val="left"/>
      <w:pPr>
        <w:ind w:left="2710" w:hanging="360"/>
      </w:pPr>
      <w:rPr>
        <w:rFonts w:ascii="Symbol" w:hAnsi="Symbol" w:hint="default"/>
      </w:rPr>
    </w:lvl>
    <w:lvl w:ilvl="4" w:tplc="040E0003" w:tentative="1">
      <w:start w:val="1"/>
      <w:numFmt w:val="bullet"/>
      <w:lvlText w:val="o"/>
      <w:lvlJc w:val="left"/>
      <w:pPr>
        <w:ind w:left="3430" w:hanging="360"/>
      </w:pPr>
      <w:rPr>
        <w:rFonts w:ascii="Courier New" w:hAnsi="Courier New" w:cs="Courier New" w:hint="default"/>
      </w:rPr>
    </w:lvl>
    <w:lvl w:ilvl="5" w:tplc="040E0005" w:tentative="1">
      <w:start w:val="1"/>
      <w:numFmt w:val="bullet"/>
      <w:lvlText w:val=""/>
      <w:lvlJc w:val="left"/>
      <w:pPr>
        <w:ind w:left="4150" w:hanging="360"/>
      </w:pPr>
      <w:rPr>
        <w:rFonts w:ascii="Wingdings" w:hAnsi="Wingdings" w:hint="default"/>
      </w:rPr>
    </w:lvl>
    <w:lvl w:ilvl="6" w:tplc="040E0001" w:tentative="1">
      <w:start w:val="1"/>
      <w:numFmt w:val="bullet"/>
      <w:lvlText w:val=""/>
      <w:lvlJc w:val="left"/>
      <w:pPr>
        <w:ind w:left="4870" w:hanging="360"/>
      </w:pPr>
      <w:rPr>
        <w:rFonts w:ascii="Symbol" w:hAnsi="Symbol" w:hint="default"/>
      </w:rPr>
    </w:lvl>
    <w:lvl w:ilvl="7" w:tplc="040E0003" w:tentative="1">
      <w:start w:val="1"/>
      <w:numFmt w:val="bullet"/>
      <w:lvlText w:val="o"/>
      <w:lvlJc w:val="left"/>
      <w:pPr>
        <w:ind w:left="5590" w:hanging="360"/>
      </w:pPr>
      <w:rPr>
        <w:rFonts w:ascii="Courier New" w:hAnsi="Courier New" w:cs="Courier New" w:hint="default"/>
      </w:rPr>
    </w:lvl>
    <w:lvl w:ilvl="8" w:tplc="040E0005" w:tentative="1">
      <w:start w:val="1"/>
      <w:numFmt w:val="bullet"/>
      <w:lvlText w:val=""/>
      <w:lvlJc w:val="left"/>
      <w:pPr>
        <w:ind w:left="6310" w:hanging="360"/>
      </w:pPr>
      <w:rPr>
        <w:rFonts w:ascii="Wingdings" w:hAnsi="Wingdings" w:hint="default"/>
      </w:rPr>
    </w:lvl>
  </w:abstractNum>
  <w:abstractNum w:abstractNumId="24">
    <w:nsid w:val="26B074BD"/>
    <w:multiLevelType w:val="hybridMultilevel"/>
    <w:tmpl w:val="87AE9D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293D4170"/>
    <w:multiLevelType w:val="hybridMultilevel"/>
    <w:tmpl w:val="6270CB6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2D0E200A"/>
    <w:multiLevelType w:val="hybridMultilevel"/>
    <w:tmpl w:val="E95612F6"/>
    <w:lvl w:ilvl="0" w:tplc="040E0001">
      <w:start w:val="1"/>
      <w:numFmt w:val="bullet"/>
      <w:lvlText w:val=""/>
      <w:lvlJc w:val="left"/>
      <w:pPr>
        <w:tabs>
          <w:tab w:val="num" w:pos="1080"/>
        </w:tabs>
        <w:ind w:left="1080" w:hanging="360"/>
      </w:pPr>
      <w:rPr>
        <w:rFonts w:ascii="Symbol" w:hAnsi="Symbol" w:hint="default"/>
      </w:rPr>
    </w:lvl>
    <w:lvl w:ilvl="1" w:tplc="040E0003">
      <w:start w:val="1"/>
      <w:numFmt w:val="bullet"/>
      <w:lvlText w:val="o"/>
      <w:lvlJc w:val="left"/>
      <w:pPr>
        <w:tabs>
          <w:tab w:val="num" w:pos="1800"/>
        </w:tabs>
        <w:ind w:left="1800" w:hanging="360"/>
      </w:pPr>
      <w:rPr>
        <w:rFonts w:ascii="Courier New" w:hAnsi="Courier New" w:hint="default"/>
      </w:rPr>
    </w:lvl>
    <w:lvl w:ilvl="2" w:tplc="040E0005">
      <w:start w:val="1"/>
      <w:numFmt w:val="bullet"/>
      <w:lvlText w:val=""/>
      <w:lvlJc w:val="left"/>
      <w:pPr>
        <w:tabs>
          <w:tab w:val="num" w:pos="2520"/>
        </w:tabs>
        <w:ind w:left="2520" w:hanging="360"/>
      </w:pPr>
      <w:rPr>
        <w:rFonts w:ascii="Wingdings" w:hAnsi="Wingdings" w:hint="default"/>
      </w:rPr>
    </w:lvl>
    <w:lvl w:ilvl="3" w:tplc="040E0001">
      <w:start w:val="1"/>
      <w:numFmt w:val="bullet"/>
      <w:lvlText w:val=""/>
      <w:lvlJc w:val="left"/>
      <w:pPr>
        <w:tabs>
          <w:tab w:val="num" w:pos="3240"/>
        </w:tabs>
        <w:ind w:left="3240" w:hanging="360"/>
      </w:pPr>
      <w:rPr>
        <w:rFonts w:ascii="Symbol" w:hAnsi="Symbol" w:hint="default"/>
      </w:rPr>
    </w:lvl>
    <w:lvl w:ilvl="4" w:tplc="040E0003">
      <w:start w:val="1"/>
      <w:numFmt w:val="bullet"/>
      <w:lvlText w:val="o"/>
      <w:lvlJc w:val="left"/>
      <w:pPr>
        <w:tabs>
          <w:tab w:val="num" w:pos="3960"/>
        </w:tabs>
        <w:ind w:left="3960" w:hanging="360"/>
      </w:pPr>
      <w:rPr>
        <w:rFonts w:ascii="Courier New" w:hAnsi="Courier New" w:hint="default"/>
      </w:rPr>
    </w:lvl>
    <w:lvl w:ilvl="5" w:tplc="040E0005">
      <w:start w:val="1"/>
      <w:numFmt w:val="bullet"/>
      <w:lvlText w:val=""/>
      <w:lvlJc w:val="left"/>
      <w:pPr>
        <w:tabs>
          <w:tab w:val="num" w:pos="4680"/>
        </w:tabs>
        <w:ind w:left="4680" w:hanging="360"/>
      </w:pPr>
      <w:rPr>
        <w:rFonts w:ascii="Wingdings" w:hAnsi="Wingdings" w:hint="default"/>
      </w:rPr>
    </w:lvl>
    <w:lvl w:ilvl="6" w:tplc="040E0001">
      <w:start w:val="1"/>
      <w:numFmt w:val="bullet"/>
      <w:lvlText w:val=""/>
      <w:lvlJc w:val="left"/>
      <w:pPr>
        <w:tabs>
          <w:tab w:val="num" w:pos="5400"/>
        </w:tabs>
        <w:ind w:left="5400" w:hanging="360"/>
      </w:pPr>
      <w:rPr>
        <w:rFonts w:ascii="Symbol" w:hAnsi="Symbol" w:hint="default"/>
      </w:rPr>
    </w:lvl>
    <w:lvl w:ilvl="7" w:tplc="040E0003">
      <w:start w:val="1"/>
      <w:numFmt w:val="bullet"/>
      <w:lvlText w:val="o"/>
      <w:lvlJc w:val="left"/>
      <w:pPr>
        <w:tabs>
          <w:tab w:val="num" w:pos="6120"/>
        </w:tabs>
        <w:ind w:left="6120" w:hanging="360"/>
      </w:pPr>
      <w:rPr>
        <w:rFonts w:ascii="Courier New" w:hAnsi="Courier New" w:hint="default"/>
      </w:rPr>
    </w:lvl>
    <w:lvl w:ilvl="8" w:tplc="040E0005">
      <w:start w:val="1"/>
      <w:numFmt w:val="bullet"/>
      <w:lvlText w:val=""/>
      <w:lvlJc w:val="left"/>
      <w:pPr>
        <w:tabs>
          <w:tab w:val="num" w:pos="6840"/>
        </w:tabs>
        <w:ind w:left="6840" w:hanging="360"/>
      </w:pPr>
      <w:rPr>
        <w:rFonts w:ascii="Wingdings" w:hAnsi="Wingdings" w:hint="default"/>
      </w:rPr>
    </w:lvl>
  </w:abstractNum>
  <w:abstractNum w:abstractNumId="27">
    <w:nsid w:val="306F424F"/>
    <w:multiLevelType w:val="hybridMultilevel"/>
    <w:tmpl w:val="24F2E2F8"/>
    <w:lvl w:ilvl="0" w:tplc="040E0001">
      <w:start w:val="1"/>
      <w:numFmt w:val="bullet"/>
      <w:lvlText w:val=""/>
      <w:lvlJc w:val="left"/>
      <w:pPr>
        <w:ind w:left="294" w:hanging="360"/>
      </w:pPr>
      <w:rPr>
        <w:rFonts w:ascii="Symbol" w:hAnsi="Symbol" w:hint="default"/>
      </w:rPr>
    </w:lvl>
    <w:lvl w:ilvl="1" w:tplc="040E0003" w:tentative="1">
      <w:start w:val="1"/>
      <w:numFmt w:val="bullet"/>
      <w:lvlText w:val="o"/>
      <w:lvlJc w:val="left"/>
      <w:pPr>
        <w:ind w:left="1014" w:hanging="360"/>
      </w:pPr>
      <w:rPr>
        <w:rFonts w:ascii="Courier New" w:hAnsi="Courier New" w:cs="Courier New" w:hint="default"/>
      </w:rPr>
    </w:lvl>
    <w:lvl w:ilvl="2" w:tplc="040E0005" w:tentative="1">
      <w:start w:val="1"/>
      <w:numFmt w:val="bullet"/>
      <w:lvlText w:val=""/>
      <w:lvlJc w:val="left"/>
      <w:pPr>
        <w:ind w:left="1734" w:hanging="360"/>
      </w:pPr>
      <w:rPr>
        <w:rFonts w:ascii="Wingdings" w:hAnsi="Wingdings" w:hint="default"/>
      </w:rPr>
    </w:lvl>
    <w:lvl w:ilvl="3" w:tplc="040E0001" w:tentative="1">
      <w:start w:val="1"/>
      <w:numFmt w:val="bullet"/>
      <w:lvlText w:val=""/>
      <w:lvlJc w:val="left"/>
      <w:pPr>
        <w:ind w:left="2454" w:hanging="360"/>
      </w:pPr>
      <w:rPr>
        <w:rFonts w:ascii="Symbol" w:hAnsi="Symbol" w:hint="default"/>
      </w:rPr>
    </w:lvl>
    <w:lvl w:ilvl="4" w:tplc="040E0003" w:tentative="1">
      <w:start w:val="1"/>
      <w:numFmt w:val="bullet"/>
      <w:lvlText w:val="o"/>
      <w:lvlJc w:val="left"/>
      <w:pPr>
        <w:ind w:left="3174" w:hanging="360"/>
      </w:pPr>
      <w:rPr>
        <w:rFonts w:ascii="Courier New" w:hAnsi="Courier New" w:cs="Courier New" w:hint="default"/>
      </w:rPr>
    </w:lvl>
    <w:lvl w:ilvl="5" w:tplc="040E0005" w:tentative="1">
      <w:start w:val="1"/>
      <w:numFmt w:val="bullet"/>
      <w:lvlText w:val=""/>
      <w:lvlJc w:val="left"/>
      <w:pPr>
        <w:ind w:left="3894" w:hanging="360"/>
      </w:pPr>
      <w:rPr>
        <w:rFonts w:ascii="Wingdings" w:hAnsi="Wingdings" w:hint="default"/>
      </w:rPr>
    </w:lvl>
    <w:lvl w:ilvl="6" w:tplc="040E0001" w:tentative="1">
      <w:start w:val="1"/>
      <w:numFmt w:val="bullet"/>
      <w:lvlText w:val=""/>
      <w:lvlJc w:val="left"/>
      <w:pPr>
        <w:ind w:left="4614" w:hanging="360"/>
      </w:pPr>
      <w:rPr>
        <w:rFonts w:ascii="Symbol" w:hAnsi="Symbol" w:hint="default"/>
      </w:rPr>
    </w:lvl>
    <w:lvl w:ilvl="7" w:tplc="040E0003" w:tentative="1">
      <w:start w:val="1"/>
      <w:numFmt w:val="bullet"/>
      <w:lvlText w:val="o"/>
      <w:lvlJc w:val="left"/>
      <w:pPr>
        <w:ind w:left="5334" w:hanging="360"/>
      </w:pPr>
      <w:rPr>
        <w:rFonts w:ascii="Courier New" w:hAnsi="Courier New" w:cs="Courier New" w:hint="default"/>
      </w:rPr>
    </w:lvl>
    <w:lvl w:ilvl="8" w:tplc="040E0005" w:tentative="1">
      <w:start w:val="1"/>
      <w:numFmt w:val="bullet"/>
      <w:lvlText w:val=""/>
      <w:lvlJc w:val="left"/>
      <w:pPr>
        <w:ind w:left="6054" w:hanging="360"/>
      </w:pPr>
      <w:rPr>
        <w:rFonts w:ascii="Wingdings" w:hAnsi="Wingdings" w:hint="default"/>
      </w:rPr>
    </w:lvl>
  </w:abstractNum>
  <w:abstractNum w:abstractNumId="28">
    <w:nsid w:val="32620B91"/>
    <w:multiLevelType w:val="hybridMultilevel"/>
    <w:tmpl w:val="F80A56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32714C41"/>
    <w:multiLevelType w:val="hybridMultilevel"/>
    <w:tmpl w:val="37B0E194"/>
    <w:lvl w:ilvl="0" w:tplc="7E3C2678">
      <w:start w:val="589"/>
      <w:numFmt w:val="bullet"/>
      <w:lvlText w:val="-"/>
      <w:lvlJc w:val="left"/>
      <w:pPr>
        <w:ind w:left="720" w:hanging="360"/>
      </w:pPr>
      <w:rPr>
        <w:rFonts w:ascii="Times New Roman" w:eastAsia="Times New Roman" w:hAnsi="Times New Roman" w:cs="Times New Roman" w:hint="default"/>
        <w:i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329D7262"/>
    <w:multiLevelType w:val="hybridMultilevel"/>
    <w:tmpl w:val="F0EE85D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1">
    <w:nsid w:val="36D54F75"/>
    <w:multiLevelType w:val="hybridMultilevel"/>
    <w:tmpl w:val="AB267360"/>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2">
    <w:nsid w:val="3AC61064"/>
    <w:multiLevelType w:val="hybridMultilevel"/>
    <w:tmpl w:val="E16680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3B03321F"/>
    <w:multiLevelType w:val="hybridMultilevel"/>
    <w:tmpl w:val="B2A0511A"/>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pStyle w:val="Cmsor4"/>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4">
    <w:nsid w:val="3D7B6065"/>
    <w:multiLevelType w:val="hybridMultilevel"/>
    <w:tmpl w:val="28267E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3DDD05DB"/>
    <w:multiLevelType w:val="hybridMultilevel"/>
    <w:tmpl w:val="91142714"/>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6">
    <w:nsid w:val="40802958"/>
    <w:multiLevelType w:val="hybridMultilevel"/>
    <w:tmpl w:val="5A8E91F6"/>
    <w:lvl w:ilvl="0" w:tplc="040E0001">
      <w:start w:val="1"/>
      <w:numFmt w:val="bullet"/>
      <w:lvlText w:val=""/>
      <w:lvlJc w:val="left"/>
      <w:pPr>
        <w:ind w:left="720" w:hanging="360"/>
      </w:pPr>
      <w:rPr>
        <w:rFonts w:ascii="Symbol" w:hAnsi="Symbol" w:hint="default"/>
        <w:color w:val="2222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40E25CEA"/>
    <w:multiLevelType w:val="hybridMultilevel"/>
    <w:tmpl w:val="A2FC40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44B47BC2"/>
    <w:multiLevelType w:val="hybridMultilevel"/>
    <w:tmpl w:val="474EE45E"/>
    <w:lvl w:ilvl="0" w:tplc="9C2482E2">
      <w:start w:val="1"/>
      <w:numFmt w:val="bullet"/>
      <w:lvlText w:val="-"/>
      <w:lvlJc w:val="left"/>
      <w:pPr>
        <w:tabs>
          <w:tab w:val="num" w:pos="360"/>
        </w:tabs>
        <w:ind w:left="360" w:hanging="360"/>
      </w:pPr>
      <w:rPr>
        <w:rFonts w:hint="default"/>
      </w:rPr>
    </w:lvl>
    <w:lvl w:ilvl="1" w:tplc="8294084E">
      <w:numFmt w:val="bullet"/>
      <w:lvlText w:val=""/>
      <w:lvlJc w:val="left"/>
      <w:pPr>
        <w:tabs>
          <w:tab w:val="num" w:pos="1440"/>
        </w:tabs>
        <w:ind w:left="1440" w:hanging="360"/>
      </w:pPr>
      <w:rPr>
        <w:rFonts w:ascii="Wingdings" w:eastAsia="Times New Roman" w:hAnsi="Wingdings"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9">
    <w:nsid w:val="495210CC"/>
    <w:multiLevelType w:val="hybridMultilevel"/>
    <w:tmpl w:val="303274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4BF41D4D"/>
    <w:multiLevelType w:val="hybridMultilevel"/>
    <w:tmpl w:val="C98EC0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4D0032D6"/>
    <w:multiLevelType w:val="hybridMultilevel"/>
    <w:tmpl w:val="674C2546"/>
    <w:lvl w:ilvl="0" w:tplc="040E0001">
      <w:start w:val="1"/>
      <w:numFmt w:val="bullet"/>
      <w:lvlText w:val=""/>
      <w:lvlJc w:val="left"/>
      <w:pPr>
        <w:ind w:left="778" w:hanging="360"/>
      </w:pPr>
      <w:rPr>
        <w:rFonts w:ascii="Symbol" w:hAnsi="Symbol" w:hint="default"/>
      </w:rPr>
    </w:lvl>
    <w:lvl w:ilvl="1" w:tplc="040E0003" w:tentative="1">
      <w:start w:val="1"/>
      <w:numFmt w:val="bullet"/>
      <w:lvlText w:val="o"/>
      <w:lvlJc w:val="left"/>
      <w:pPr>
        <w:ind w:left="1498" w:hanging="360"/>
      </w:pPr>
      <w:rPr>
        <w:rFonts w:ascii="Courier New" w:hAnsi="Courier New" w:cs="Courier New" w:hint="default"/>
      </w:rPr>
    </w:lvl>
    <w:lvl w:ilvl="2" w:tplc="040E0005" w:tentative="1">
      <w:start w:val="1"/>
      <w:numFmt w:val="bullet"/>
      <w:lvlText w:val=""/>
      <w:lvlJc w:val="left"/>
      <w:pPr>
        <w:ind w:left="2218" w:hanging="360"/>
      </w:pPr>
      <w:rPr>
        <w:rFonts w:ascii="Wingdings" w:hAnsi="Wingdings" w:hint="default"/>
      </w:rPr>
    </w:lvl>
    <w:lvl w:ilvl="3" w:tplc="040E0001">
      <w:start w:val="1"/>
      <w:numFmt w:val="bullet"/>
      <w:lvlText w:val=""/>
      <w:lvlJc w:val="left"/>
      <w:pPr>
        <w:ind w:left="2938" w:hanging="360"/>
      </w:pPr>
      <w:rPr>
        <w:rFonts w:ascii="Symbol" w:hAnsi="Symbol" w:hint="default"/>
      </w:rPr>
    </w:lvl>
    <w:lvl w:ilvl="4" w:tplc="040E0003" w:tentative="1">
      <w:start w:val="1"/>
      <w:numFmt w:val="bullet"/>
      <w:lvlText w:val="o"/>
      <w:lvlJc w:val="left"/>
      <w:pPr>
        <w:ind w:left="3658" w:hanging="360"/>
      </w:pPr>
      <w:rPr>
        <w:rFonts w:ascii="Courier New" w:hAnsi="Courier New" w:cs="Courier New" w:hint="default"/>
      </w:rPr>
    </w:lvl>
    <w:lvl w:ilvl="5" w:tplc="040E0005" w:tentative="1">
      <w:start w:val="1"/>
      <w:numFmt w:val="bullet"/>
      <w:lvlText w:val=""/>
      <w:lvlJc w:val="left"/>
      <w:pPr>
        <w:ind w:left="4378" w:hanging="360"/>
      </w:pPr>
      <w:rPr>
        <w:rFonts w:ascii="Wingdings" w:hAnsi="Wingdings" w:hint="default"/>
      </w:rPr>
    </w:lvl>
    <w:lvl w:ilvl="6" w:tplc="040E0001" w:tentative="1">
      <w:start w:val="1"/>
      <w:numFmt w:val="bullet"/>
      <w:lvlText w:val=""/>
      <w:lvlJc w:val="left"/>
      <w:pPr>
        <w:ind w:left="5098" w:hanging="360"/>
      </w:pPr>
      <w:rPr>
        <w:rFonts w:ascii="Symbol" w:hAnsi="Symbol" w:hint="default"/>
      </w:rPr>
    </w:lvl>
    <w:lvl w:ilvl="7" w:tplc="040E0003" w:tentative="1">
      <w:start w:val="1"/>
      <w:numFmt w:val="bullet"/>
      <w:lvlText w:val="o"/>
      <w:lvlJc w:val="left"/>
      <w:pPr>
        <w:ind w:left="5818" w:hanging="360"/>
      </w:pPr>
      <w:rPr>
        <w:rFonts w:ascii="Courier New" w:hAnsi="Courier New" w:cs="Courier New" w:hint="default"/>
      </w:rPr>
    </w:lvl>
    <w:lvl w:ilvl="8" w:tplc="040E0005" w:tentative="1">
      <w:start w:val="1"/>
      <w:numFmt w:val="bullet"/>
      <w:lvlText w:val=""/>
      <w:lvlJc w:val="left"/>
      <w:pPr>
        <w:ind w:left="6538" w:hanging="360"/>
      </w:pPr>
      <w:rPr>
        <w:rFonts w:ascii="Wingdings" w:hAnsi="Wingdings" w:hint="default"/>
      </w:rPr>
    </w:lvl>
  </w:abstractNum>
  <w:abstractNum w:abstractNumId="42">
    <w:nsid w:val="50B92179"/>
    <w:multiLevelType w:val="hybridMultilevel"/>
    <w:tmpl w:val="3796C078"/>
    <w:lvl w:ilvl="0" w:tplc="040E0001">
      <w:start w:val="1"/>
      <w:numFmt w:val="bullet"/>
      <w:lvlText w:val=""/>
      <w:lvlJc w:val="left"/>
      <w:pPr>
        <w:ind w:left="502"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nsid w:val="56D72D42"/>
    <w:multiLevelType w:val="hybridMultilevel"/>
    <w:tmpl w:val="4FAC12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nsid w:val="586C637E"/>
    <w:multiLevelType w:val="hybridMultilevel"/>
    <w:tmpl w:val="815053DC"/>
    <w:lvl w:ilvl="0" w:tplc="7E1A4660">
      <w:start w:val="1"/>
      <w:numFmt w:val="bullet"/>
      <w:lvlText w:val=""/>
      <w:lvlJc w:val="left"/>
      <w:pPr>
        <w:tabs>
          <w:tab w:val="num" w:pos="720"/>
        </w:tabs>
        <w:ind w:left="720" w:hanging="360"/>
      </w:pPr>
      <w:rPr>
        <w:rFonts w:ascii="Symbol" w:hAnsi="Symbol" w:hint="default"/>
        <w:color w:val="000000"/>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5">
    <w:nsid w:val="5A3E37C4"/>
    <w:multiLevelType w:val="hybridMultilevel"/>
    <w:tmpl w:val="2786A464"/>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5C404C27"/>
    <w:multiLevelType w:val="hybridMultilevel"/>
    <w:tmpl w:val="0F9E8CB4"/>
    <w:lvl w:ilvl="0" w:tplc="96B2D7D8">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nsid w:val="5DB22FFE"/>
    <w:multiLevelType w:val="hybridMultilevel"/>
    <w:tmpl w:val="C4441DC6"/>
    <w:lvl w:ilvl="0" w:tplc="040E0001">
      <w:start w:val="1"/>
      <w:numFmt w:val="bullet"/>
      <w:lvlText w:val=""/>
      <w:lvlJc w:val="left"/>
      <w:pPr>
        <w:tabs>
          <w:tab w:val="num" w:pos="1320"/>
        </w:tabs>
        <w:ind w:left="1320" w:hanging="360"/>
      </w:pPr>
      <w:rPr>
        <w:rFonts w:ascii="Symbol" w:hAnsi="Symbol" w:hint="default"/>
      </w:rPr>
    </w:lvl>
    <w:lvl w:ilvl="1" w:tplc="040E0003">
      <w:start w:val="1"/>
      <w:numFmt w:val="bullet"/>
      <w:lvlText w:val="o"/>
      <w:lvlJc w:val="left"/>
      <w:pPr>
        <w:tabs>
          <w:tab w:val="num" w:pos="2040"/>
        </w:tabs>
        <w:ind w:left="2040" w:hanging="360"/>
      </w:pPr>
      <w:rPr>
        <w:rFonts w:ascii="Courier New" w:hAnsi="Courier New" w:hint="default"/>
      </w:rPr>
    </w:lvl>
    <w:lvl w:ilvl="2" w:tplc="040E0005">
      <w:start w:val="1"/>
      <w:numFmt w:val="bullet"/>
      <w:lvlText w:val=""/>
      <w:lvlJc w:val="left"/>
      <w:pPr>
        <w:tabs>
          <w:tab w:val="num" w:pos="2760"/>
        </w:tabs>
        <w:ind w:left="2760" w:hanging="360"/>
      </w:pPr>
      <w:rPr>
        <w:rFonts w:ascii="Wingdings" w:hAnsi="Wingdings" w:hint="default"/>
      </w:rPr>
    </w:lvl>
    <w:lvl w:ilvl="3" w:tplc="040E0001">
      <w:start w:val="1"/>
      <w:numFmt w:val="bullet"/>
      <w:lvlText w:val=""/>
      <w:lvlJc w:val="left"/>
      <w:pPr>
        <w:tabs>
          <w:tab w:val="num" w:pos="3480"/>
        </w:tabs>
        <w:ind w:left="3480" w:hanging="360"/>
      </w:pPr>
      <w:rPr>
        <w:rFonts w:ascii="Symbol" w:hAnsi="Symbol" w:hint="default"/>
      </w:rPr>
    </w:lvl>
    <w:lvl w:ilvl="4" w:tplc="040E0003">
      <w:start w:val="1"/>
      <w:numFmt w:val="bullet"/>
      <w:lvlText w:val="o"/>
      <w:lvlJc w:val="left"/>
      <w:pPr>
        <w:tabs>
          <w:tab w:val="num" w:pos="4200"/>
        </w:tabs>
        <w:ind w:left="4200" w:hanging="360"/>
      </w:pPr>
      <w:rPr>
        <w:rFonts w:ascii="Courier New" w:hAnsi="Courier New" w:hint="default"/>
      </w:rPr>
    </w:lvl>
    <w:lvl w:ilvl="5" w:tplc="040E0005">
      <w:start w:val="1"/>
      <w:numFmt w:val="bullet"/>
      <w:lvlText w:val=""/>
      <w:lvlJc w:val="left"/>
      <w:pPr>
        <w:tabs>
          <w:tab w:val="num" w:pos="4920"/>
        </w:tabs>
        <w:ind w:left="4920" w:hanging="360"/>
      </w:pPr>
      <w:rPr>
        <w:rFonts w:ascii="Wingdings" w:hAnsi="Wingdings" w:hint="default"/>
      </w:rPr>
    </w:lvl>
    <w:lvl w:ilvl="6" w:tplc="040E0001">
      <w:start w:val="1"/>
      <w:numFmt w:val="bullet"/>
      <w:lvlText w:val=""/>
      <w:lvlJc w:val="left"/>
      <w:pPr>
        <w:tabs>
          <w:tab w:val="num" w:pos="5640"/>
        </w:tabs>
        <w:ind w:left="5640" w:hanging="360"/>
      </w:pPr>
      <w:rPr>
        <w:rFonts w:ascii="Symbol" w:hAnsi="Symbol" w:hint="default"/>
      </w:rPr>
    </w:lvl>
    <w:lvl w:ilvl="7" w:tplc="040E0003">
      <w:start w:val="1"/>
      <w:numFmt w:val="bullet"/>
      <w:lvlText w:val="o"/>
      <w:lvlJc w:val="left"/>
      <w:pPr>
        <w:tabs>
          <w:tab w:val="num" w:pos="6360"/>
        </w:tabs>
        <w:ind w:left="6360" w:hanging="360"/>
      </w:pPr>
      <w:rPr>
        <w:rFonts w:ascii="Courier New" w:hAnsi="Courier New" w:hint="default"/>
      </w:rPr>
    </w:lvl>
    <w:lvl w:ilvl="8" w:tplc="040E0005">
      <w:start w:val="1"/>
      <w:numFmt w:val="bullet"/>
      <w:lvlText w:val=""/>
      <w:lvlJc w:val="left"/>
      <w:pPr>
        <w:tabs>
          <w:tab w:val="num" w:pos="7080"/>
        </w:tabs>
        <w:ind w:left="7080" w:hanging="360"/>
      </w:pPr>
      <w:rPr>
        <w:rFonts w:ascii="Wingdings" w:hAnsi="Wingdings" w:hint="default"/>
      </w:rPr>
    </w:lvl>
  </w:abstractNum>
  <w:abstractNum w:abstractNumId="48">
    <w:nsid w:val="625365B6"/>
    <w:multiLevelType w:val="hybridMultilevel"/>
    <w:tmpl w:val="644C4120"/>
    <w:lvl w:ilvl="0" w:tplc="0D86476E">
      <w:numFmt w:val="bullet"/>
      <w:lvlText w:val="-"/>
      <w:lvlJc w:val="left"/>
      <w:pPr>
        <w:tabs>
          <w:tab w:val="num" w:pos="900"/>
        </w:tabs>
        <w:ind w:left="900" w:hanging="360"/>
      </w:pPr>
      <w:rPr>
        <w:rFonts w:ascii="Arial" w:eastAsia="Times New Roman" w:hAnsi="Arial" w:hint="default"/>
      </w:rPr>
    </w:lvl>
    <w:lvl w:ilvl="1" w:tplc="040E0003">
      <w:start w:val="1"/>
      <w:numFmt w:val="bullet"/>
      <w:lvlText w:val="o"/>
      <w:lvlJc w:val="left"/>
      <w:pPr>
        <w:tabs>
          <w:tab w:val="num" w:pos="1620"/>
        </w:tabs>
        <w:ind w:left="1620" w:hanging="360"/>
      </w:pPr>
      <w:rPr>
        <w:rFonts w:ascii="Courier New" w:hAnsi="Courier New" w:hint="default"/>
      </w:rPr>
    </w:lvl>
    <w:lvl w:ilvl="2" w:tplc="040E0005">
      <w:start w:val="1"/>
      <w:numFmt w:val="bullet"/>
      <w:lvlText w:val=""/>
      <w:lvlJc w:val="left"/>
      <w:pPr>
        <w:tabs>
          <w:tab w:val="num" w:pos="2340"/>
        </w:tabs>
        <w:ind w:left="2340" w:hanging="360"/>
      </w:pPr>
      <w:rPr>
        <w:rFonts w:ascii="Wingdings" w:hAnsi="Wingdings" w:hint="default"/>
      </w:rPr>
    </w:lvl>
    <w:lvl w:ilvl="3" w:tplc="040E0001">
      <w:start w:val="1"/>
      <w:numFmt w:val="bullet"/>
      <w:lvlText w:val=""/>
      <w:lvlJc w:val="left"/>
      <w:pPr>
        <w:tabs>
          <w:tab w:val="num" w:pos="3060"/>
        </w:tabs>
        <w:ind w:left="3060" w:hanging="360"/>
      </w:pPr>
      <w:rPr>
        <w:rFonts w:ascii="Symbol" w:hAnsi="Symbol" w:hint="default"/>
      </w:rPr>
    </w:lvl>
    <w:lvl w:ilvl="4" w:tplc="040E0003">
      <w:start w:val="1"/>
      <w:numFmt w:val="bullet"/>
      <w:lvlText w:val="o"/>
      <w:lvlJc w:val="left"/>
      <w:pPr>
        <w:tabs>
          <w:tab w:val="num" w:pos="3780"/>
        </w:tabs>
        <w:ind w:left="3780" w:hanging="360"/>
      </w:pPr>
      <w:rPr>
        <w:rFonts w:ascii="Courier New" w:hAnsi="Courier New" w:hint="default"/>
      </w:rPr>
    </w:lvl>
    <w:lvl w:ilvl="5" w:tplc="040E0005">
      <w:start w:val="1"/>
      <w:numFmt w:val="bullet"/>
      <w:lvlText w:val=""/>
      <w:lvlJc w:val="left"/>
      <w:pPr>
        <w:tabs>
          <w:tab w:val="num" w:pos="4500"/>
        </w:tabs>
        <w:ind w:left="4500" w:hanging="360"/>
      </w:pPr>
      <w:rPr>
        <w:rFonts w:ascii="Wingdings" w:hAnsi="Wingdings" w:hint="default"/>
      </w:rPr>
    </w:lvl>
    <w:lvl w:ilvl="6" w:tplc="040E0001">
      <w:start w:val="1"/>
      <w:numFmt w:val="bullet"/>
      <w:lvlText w:val=""/>
      <w:lvlJc w:val="left"/>
      <w:pPr>
        <w:tabs>
          <w:tab w:val="num" w:pos="5220"/>
        </w:tabs>
        <w:ind w:left="5220" w:hanging="360"/>
      </w:pPr>
      <w:rPr>
        <w:rFonts w:ascii="Symbol" w:hAnsi="Symbol" w:hint="default"/>
      </w:rPr>
    </w:lvl>
    <w:lvl w:ilvl="7" w:tplc="040E0003">
      <w:start w:val="1"/>
      <w:numFmt w:val="bullet"/>
      <w:lvlText w:val="o"/>
      <w:lvlJc w:val="left"/>
      <w:pPr>
        <w:tabs>
          <w:tab w:val="num" w:pos="5940"/>
        </w:tabs>
        <w:ind w:left="5940" w:hanging="360"/>
      </w:pPr>
      <w:rPr>
        <w:rFonts w:ascii="Courier New" w:hAnsi="Courier New" w:hint="default"/>
      </w:rPr>
    </w:lvl>
    <w:lvl w:ilvl="8" w:tplc="040E0005">
      <w:start w:val="1"/>
      <w:numFmt w:val="bullet"/>
      <w:lvlText w:val=""/>
      <w:lvlJc w:val="left"/>
      <w:pPr>
        <w:tabs>
          <w:tab w:val="num" w:pos="6660"/>
        </w:tabs>
        <w:ind w:left="6660" w:hanging="360"/>
      </w:pPr>
      <w:rPr>
        <w:rFonts w:ascii="Wingdings" w:hAnsi="Wingdings" w:hint="default"/>
      </w:rPr>
    </w:lvl>
  </w:abstractNum>
  <w:abstractNum w:abstractNumId="49">
    <w:nsid w:val="64F273BB"/>
    <w:multiLevelType w:val="hybridMultilevel"/>
    <w:tmpl w:val="3304AD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nsid w:val="65332B55"/>
    <w:multiLevelType w:val="multilevel"/>
    <w:tmpl w:val="2216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BF42D30"/>
    <w:multiLevelType w:val="hybridMultilevel"/>
    <w:tmpl w:val="9050EFA2"/>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2">
    <w:nsid w:val="6E255849"/>
    <w:multiLevelType w:val="hybridMultilevel"/>
    <w:tmpl w:val="2968D8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nsid w:val="6F847A40"/>
    <w:multiLevelType w:val="hybridMultilevel"/>
    <w:tmpl w:val="45D21BA6"/>
    <w:lvl w:ilvl="0" w:tplc="040E000B">
      <w:start w:val="1"/>
      <w:numFmt w:val="bullet"/>
      <w:lvlText w:val=""/>
      <w:lvlJc w:val="left"/>
      <w:pPr>
        <w:tabs>
          <w:tab w:val="num" w:pos="1090"/>
        </w:tabs>
        <w:ind w:left="1090" w:hanging="360"/>
      </w:pPr>
      <w:rPr>
        <w:rFonts w:ascii="Wingdings" w:hAnsi="Wingdings" w:hint="default"/>
      </w:rPr>
    </w:lvl>
    <w:lvl w:ilvl="1" w:tplc="040E0003">
      <w:start w:val="1"/>
      <w:numFmt w:val="bullet"/>
      <w:lvlText w:val="o"/>
      <w:lvlJc w:val="left"/>
      <w:pPr>
        <w:tabs>
          <w:tab w:val="num" w:pos="1810"/>
        </w:tabs>
        <w:ind w:left="1810" w:hanging="360"/>
      </w:pPr>
      <w:rPr>
        <w:rFonts w:ascii="Courier New" w:hAnsi="Courier New" w:hint="default"/>
      </w:rPr>
    </w:lvl>
    <w:lvl w:ilvl="2" w:tplc="040E0005">
      <w:start w:val="1"/>
      <w:numFmt w:val="bullet"/>
      <w:lvlText w:val=""/>
      <w:lvlJc w:val="left"/>
      <w:pPr>
        <w:tabs>
          <w:tab w:val="num" w:pos="2530"/>
        </w:tabs>
        <w:ind w:left="2530" w:hanging="360"/>
      </w:pPr>
      <w:rPr>
        <w:rFonts w:ascii="Wingdings" w:hAnsi="Wingdings" w:hint="default"/>
      </w:rPr>
    </w:lvl>
    <w:lvl w:ilvl="3" w:tplc="040E0001">
      <w:start w:val="1"/>
      <w:numFmt w:val="bullet"/>
      <w:lvlText w:val=""/>
      <w:lvlJc w:val="left"/>
      <w:pPr>
        <w:tabs>
          <w:tab w:val="num" w:pos="3250"/>
        </w:tabs>
        <w:ind w:left="3250" w:hanging="360"/>
      </w:pPr>
      <w:rPr>
        <w:rFonts w:ascii="Symbol" w:hAnsi="Symbol" w:hint="default"/>
      </w:rPr>
    </w:lvl>
    <w:lvl w:ilvl="4" w:tplc="040E0003">
      <w:start w:val="1"/>
      <w:numFmt w:val="bullet"/>
      <w:lvlText w:val="o"/>
      <w:lvlJc w:val="left"/>
      <w:pPr>
        <w:tabs>
          <w:tab w:val="num" w:pos="3970"/>
        </w:tabs>
        <w:ind w:left="3970" w:hanging="360"/>
      </w:pPr>
      <w:rPr>
        <w:rFonts w:ascii="Courier New" w:hAnsi="Courier New" w:hint="default"/>
      </w:rPr>
    </w:lvl>
    <w:lvl w:ilvl="5" w:tplc="040E0005">
      <w:start w:val="1"/>
      <w:numFmt w:val="bullet"/>
      <w:lvlText w:val=""/>
      <w:lvlJc w:val="left"/>
      <w:pPr>
        <w:tabs>
          <w:tab w:val="num" w:pos="4690"/>
        </w:tabs>
        <w:ind w:left="4690" w:hanging="360"/>
      </w:pPr>
      <w:rPr>
        <w:rFonts w:ascii="Wingdings" w:hAnsi="Wingdings" w:hint="default"/>
      </w:rPr>
    </w:lvl>
    <w:lvl w:ilvl="6" w:tplc="040E0001">
      <w:start w:val="1"/>
      <w:numFmt w:val="bullet"/>
      <w:lvlText w:val=""/>
      <w:lvlJc w:val="left"/>
      <w:pPr>
        <w:tabs>
          <w:tab w:val="num" w:pos="5410"/>
        </w:tabs>
        <w:ind w:left="5410" w:hanging="360"/>
      </w:pPr>
      <w:rPr>
        <w:rFonts w:ascii="Symbol" w:hAnsi="Symbol" w:hint="default"/>
      </w:rPr>
    </w:lvl>
    <w:lvl w:ilvl="7" w:tplc="040E0003">
      <w:start w:val="1"/>
      <w:numFmt w:val="bullet"/>
      <w:lvlText w:val="o"/>
      <w:lvlJc w:val="left"/>
      <w:pPr>
        <w:tabs>
          <w:tab w:val="num" w:pos="6130"/>
        </w:tabs>
        <w:ind w:left="6130" w:hanging="360"/>
      </w:pPr>
      <w:rPr>
        <w:rFonts w:ascii="Courier New" w:hAnsi="Courier New" w:hint="default"/>
      </w:rPr>
    </w:lvl>
    <w:lvl w:ilvl="8" w:tplc="040E0005">
      <w:start w:val="1"/>
      <w:numFmt w:val="bullet"/>
      <w:lvlText w:val=""/>
      <w:lvlJc w:val="left"/>
      <w:pPr>
        <w:tabs>
          <w:tab w:val="num" w:pos="6850"/>
        </w:tabs>
        <w:ind w:left="6850" w:hanging="360"/>
      </w:pPr>
      <w:rPr>
        <w:rFonts w:ascii="Wingdings" w:hAnsi="Wingdings" w:hint="default"/>
      </w:rPr>
    </w:lvl>
  </w:abstractNum>
  <w:abstractNum w:abstractNumId="54">
    <w:nsid w:val="75C55D81"/>
    <w:multiLevelType w:val="hybridMultilevel"/>
    <w:tmpl w:val="A78E674C"/>
    <w:lvl w:ilvl="0" w:tplc="040E0001">
      <w:start w:val="1"/>
      <w:numFmt w:val="bullet"/>
      <w:lvlText w:val=""/>
      <w:lvlJc w:val="left"/>
      <w:pPr>
        <w:tabs>
          <w:tab w:val="num" w:pos="720"/>
        </w:tabs>
        <w:ind w:left="720" w:hanging="360"/>
      </w:pPr>
      <w:rPr>
        <w:rFonts w:ascii="Symbol" w:hAnsi="Symbol" w:cs="Symbol" w:hint="default"/>
      </w:rPr>
    </w:lvl>
    <w:lvl w:ilvl="1" w:tplc="7816884A">
      <w:start w:val="2006"/>
      <w:numFmt w:val="bullet"/>
      <w:lvlText w:val="-"/>
      <w:lvlJc w:val="left"/>
      <w:pPr>
        <w:tabs>
          <w:tab w:val="num" w:pos="1440"/>
        </w:tabs>
        <w:ind w:left="1440" w:hanging="360"/>
      </w:pPr>
      <w:rPr>
        <w:rFonts w:ascii="Times New Roman" w:eastAsia="Times New Roman" w:hAnsi="Times New Roman" w:hint="default"/>
      </w:rPr>
    </w:lvl>
    <w:lvl w:ilvl="2" w:tplc="040E0005" w:tentative="1">
      <w:start w:val="1"/>
      <w:numFmt w:val="bullet"/>
      <w:lvlText w:val=""/>
      <w:lvlJc w:val="left"/>
      <w:pPr>
        <w:tabs>
          <w:tab w:val="num" w:pos="2160"/>
        </w:tabs>
        <w:ind w:left="2160" w:hanging="360"/>
      </w:pPr>
      <w:rPr>
        <w:rFonts w:ascii="Wingdings" w:hAnsi="Wingdings" w:cs="Wingdings" w:hint="default"/>
      </w:rPr>
    </w:lvl>
    <w:lvl w:ilvl="3" w:tplc="040E0001" w:tentative="1">
      <w:start w:val="1"/>
      <w:numFmt w:val="bullet"/>
      <w:lvlText w:val=""/>
      <w:lvlJc w:val="left"/>
      <w:pPr>
        <w:tabs>
          <w:tab w:val="num" w:pos="2880"/>
        </w:tabs>
        <w:ind w:left="2880" w:hanging="360"/>
      </w:pPr>
      <w:rPr>
        <w:rFonts w:ascii="Symbol" w:hAnsi="Symbol" w:cs="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cs="Wingdings" w:hint="default"/>
      </w:rPr>
    </w:lvl>
    <w:lvl w:ilvl="6" w:tplc="040E0001" w:tentative="1">
      <w:start w:val="1"/>
      <w:numFmt w:val="bullet"/>
      <w:lvlText w:val=""/>
      <w:lvlJc w:val="left"/>
      <w:pPr>
        <w:tabs>
          <w:tab w:val="num" w:pos="5040"/>
        </w:tabs>
        <w:ind w:left="5040" w:hanging="360"/>
      </w:pPr>
      <w:rPr>
        <w:rFonts w:ascii="Symbol" w:hAnsi="Symbol" w:cs="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cs="Wingdings" w:hint="default"/>
      </w:rPr>
    </w:lvl>
  </w:abstractNum>
  <w:abstractNum w:abstractNumId="55">
    <w:nsid w:val="76241BB2"/>
    <w:multiLevelType w:val="hybridMultilevel"/>
    <w:tmpl w:val="0BD441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nsid w:val="7787525A"/>
    <w:multiLevelType w:val="hybridMultilevel"/>
    <w:tmpl w:val="C3D2E7F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num w:numId="1">
    <w:abstractNumId w:val="33"/>
  </w:num>
  <w:num w:numId="2">
    <w:abstractNumId w:val="1"/>
  </w:num>
  <w:num w:numId="3">
    <w:abstractNumId w:val="50"/>
  </w:num>
  <w:num w:numId="4">
    <w:abstractNumId w:val="24"/>
  </w:num>
  <w:num w:numId="5">
    <w:abstractNumId w:val="13"/>
  </w:num>
  <w:num w:numId="6">
    <w:abstractNumId w:val="16"/>
  </w:num>
  <w:num w:numId="7">
    <w:abstractNumId w:val="3"/>
  </w:num>
  <w:num w:numId="8">
    <w:abstractNumId w:val="25"/>
  </w:num>
  <w:num w:numId="9">
    <w:abstractNumId w:val="40"/>
  </w:num>
  <w:num w:numId="10">
    <w:abstractNumId w:val="14"/>
  </w:num>
  <w:num w:numId="11">
    <w:abstractNumId w:val="48"/>
  </w:num>
  <w:num w:numId="12">
    <w:abstractNumId w:val="10"/>
  </w:num>
  <w:num w:numId="13">
    <w:abstractNumId w:val="23"/>
  </w:num>
  <w:num w:numId="14">
    <w:abstractNumId w:val="20"/>
  </w:num>
  <w:num w:numId="15">
    <w:abstractNumId w:val="49"/>
  </w:num>
  <w:num w:numId="16">
    <w:abstractNumId w:val="9"/>
  </w:num>
  <w:num w:numId="17">
    <w:abstractNumId w:val="44"/>
  </w:num>
  <w:num w:numId="18">
    <w:abstractNumId w:val="11"/>
  </w:num>
  <w:num w:numId="19">
    <w:abstractNumId w:val="28"/>
  </w:num>
  <w:num w:numId="20">
    <w:abstractNumId w:val="31"/>
  </w:num>
  <w:num w:numId="21">
    <w:abstractNumId w:val="47"/>
  </w:num>
  <w:num w:numId="22">
    <w:abstractNumId w:val="18"/>
  </w:num>
  <w:num w:numId="23">
    <w:abstractNumId w:val="54"/>
  </w:num>
  <w:num w:numId="24">
    <w:abstractNumId w:val="26"/>
  </w:num>
  <w:num w:numId="25">
    <w:abstractNumId w:val="4"/>
  </w:num>
  <w:num w:numId="26">
    <w:abstractNumId w:val="30"/>
  </w:num>
  <w:num w:numId="27">
    <w:abstractNumId w:val="46"/>
  </w:num>
  <w:num w:numId="28">
    <w:abstractNumId w:val="12"/>
  </w:num>
  <w:num w:numId="29">
    <w:abstractNumId w:val="29"/>
  </w:num>
  <w:num w:numId="30">
    <w:abstractNumId w:val="17"/>
  </w:num>
  <w:num w:numId="31">
    <w:abstractNumId w:val="7"/>
  </w:num>
  <w:num w:numId="32">
    <w:abstractNumId w:val="41"/>
  </w:num>
  <w:num w:numId="33">
    <w:abstractNumId w:val="32"/>
  </w:num>
  <w:num w:numId="34">
    <w:abstractNumId w:val="37"/>
  </w:num>
  <w:num w:numId="35">
    <w:abstractNumId w:val="43"/>
  </w:num>
  <w:num w:numId="36">
    <w:abstractNumId w:val="38"/>
  </w:num>
  <w:num w:numId="37">
    <w:abstractNumId w:val="19"/>
  </w:num>
  <w:num w:numId="38">
    <w:abstractNumId w:val="15"/>
  </w:num>
  <w:num w:numId="39">
    <w:abstractNumId w:val="0"/>
    <w:lvlOverride w:ilvl="0">
      <w:lvl w:ilvl="0">
        <w:numFmt w:val="bullet"/>
        <w:lvlText w:val="-"/>
        <w:legacy w:legacy="1" w:legacySpace="0" w:legacyIndent="139"/>
        <w:lvlJc w:val="left"/>
        <w:rPr>
          <w:rFonts w:ascii="Times New Roman" w:hAnsi="Times New Roman" w:hint="default"/>
        </w:rPr>
      </w:lvl>
    </w:lvlOverride>
  </w:num>
  <w:num w:numId="40">
    <w:abstractNumId w:val="53"/>
  </w:num>
  <w:num w:numId="41">
    <w:abstractNumId w:val="36"/>
  </w:num>
  <w:num w:numId="42">
    <w:abstractNumId w:val="55"/>
  </w:num>
  <w:num w:numId="43">
    <w:abstractNumId w:val="42"/>
  </w:num>
  <w:num w:numId="44">
    <w:abstractNumId w:val="52"/>
  </w:num>
  <w:num w:numId="45">
    <w:abstractNumId w:val="34"/>
  </w:num>
  <w:num w:numId="46">
    <w:abstractNumId w:val="51"/>
  </w:num>
  <w:num w:numId="47">
    <w:abstractNumId w:val="6"/>
  </w:num>
  <w:num w:numId="48">
    <w:abstractNumId w:val="35"/>
  </w:num>
  <w:num w:numId="49">
    <w:abstractNumId w:val="8"/>
  </w:num>
  <w:num w:numId="50">
    <w:abstractNumId w:val="27"/>
  </w:num>
  <w:num w:numId="51">
    <w:abstractNumId w:val="56"/>
  </w:num>
  <w:num w:numId="52">
    <w:abstractNumId w:val="45"/>
  </w:num>
  <w:num w:numId="53">
    <w:abstractNumId w:val="5"/>
  </w:num>
  <w:num w:numId="54">
    <w:abstractNumId w:val="22"/>
  </w:num>
  <w:num w:numId="55">
    <w:abstractNumId w:val="21"/>
  </w:num>
  <w:num w:numId="56">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98B"/>
    <w:rsid w:val="0000191E"/>
    <w:rsid w:val="000052B9"/>
    <w:rsid w:val="00021291"/>
    <w:rsid w:val="000245A7"/>
    <w:rsid w:val="00027DD1"/>
    <w:rsid w:val="0003436B"/>
    <w:rsid w:val="00034FC4"/>
    <w:rsid w:val="00036FCE"/>
    <w:rsid w:val="00040EBB"/>
    <w:rsid w:val="0004100B"/>
    <w:rsid w:val="00042A30"/>
    <w:rsid w:val="00044C20"/>
    <w:rsid w:val="00045F86"/>
    <w:rsid w:val="00057599"/>
    <w:rsid w:val="0007783A"/>
    <w:rsid w:val="00084973"/>
    <w:rsid w:val="00084EC6"/>
    <w:rsid w:val="00092EF4"/>
    <w:rsid w:val="00093F10"/>
    <w:rsid w:val="00094BBC"/>
    <w:rsid w:val="0009527A"/>
    <w:rsid w:val="000B341E"/>
    <w:rsid w:val="000D02AF"/>
    <w:rsid w:val="000D48AA"/>
    <w:rsid w:val="000E5B36"/>
    <w:rsid w:val="000F4673"/>
    <w:rsid w:val="000F6046"/>
    <w:rsid w:val="00105428"/>
    <w:rsid w:val="00121730"/>
    <w:rsid w:val="00122140"/>
    <w:rsid w:val="001225F7"/>
    <w:rsid w:val="00124C73"/>
    <w:rsid w:val="00127A0B"/>
    <w:rsid w:val="00133314"/>
    <w:rsid w:val="00133A9D"/>
    <w:rsid w:val="00134837"/>
    <w:rsid w:val="00145686"/>
    <w:rsid w:val="001664D5"/>
    <w:rsid w:val="00167D1E"/>
    <w:rsid w:val="00170676"/>
    <w:rsid w:val="00177883"/>
    <w:rsid w:val="00185E97"/>
    <w:rsid w:val="00185EF3"/>
    <w:rsid w:val="00193F74"/>
    <w:rsid w:val="001A039B"/>
    <w:rsid w:val="001A0E2A"/>
    <w:rsid w:val="001A4B44"/>
    <w:rsid w:val="001A5D58"/>
    <w:rsid w:val="001B4A9F"/>
    <w:rsid w:val="001B6EDE"/>
    <w:rsid w:val="001B7763"/>
    <w:rsid w:val="001C0E9D"/>
    <w:rsid w:val="001C32F8"/>
    <w:rsid w:val="001D7A83"/>
    <w:rsid w:val="001E202F"/>
    <w:rsid w:val="001F44E0"/>
    <w:rsid w:val="001F57F2"/>
    <w:rsid w:val="001F6480"/>
    <w:rsid w:val="00204EF1"/>
    <w:rsid w:val="00207BFA"/>
    <w:rsid w:val="00215BE3"/>
    <w:rsid w:val="00217BEA"/>
    <w:rsid w:val="00223603"/>
    <w:rsid w:val="00226B5C"/>
    <w:rsid w:val="0022723B"/>
    <w:rsid w:val="00227400"/>
    <w:rsid w:val="00230F0F"/>
    <w:rsid w:val="00231F28"/>
    <w:rsid w:val="00242E72"/>
    <w:rsid w:val="0025064B"/>
    <w:rsid w:val="00250879"/>
    <w:rsid w:val="00251E64"/>
    <w:rsid w:val="00251F35"/>
    <w:rsid w:val="00261204"/>
    <w:rsid w:val="002628AD"/>
    <w:rsid w:val="00264BD3"/>
    <w:rsid w:val="00266906"/>
    <w:rsid w:val="0027215F"/>
    <w:rsid w:val="00273114"/>
    <w:rsid w:val="0027407A"/>
    <w:rsid w:val="002770E8"/>
    <w:rsid w:val="002927DE"/>
    <w:rsid w:val="00295AFC"/>
    <w:rsid w:val="002A298B"/>
    <w:rsid w:val="002B1A0D"/>
    <w:rsid w:val="002B41CA"/>
    <w:rsid w:val="002B5326"/>
    <w:rsid w:val="002B57D0"/>
    <w:rsid w:val="002C0458"/>
    <w:rsid w:val="002C1E89"/>
    <w:rsid w:val="002C6AD2"/>
    <w:rsid w:val="002D0EA6"/>
    <w:rsid w:val="002D4B58"/>
    <w:rsid w:val="002D57EC"/>
    <w:rsid w:val="002D7E13"/>
    <w:rsid w:val="002F0294"/>
    <w:rsid w:val="002F2608"/>
    <w:rsid w:val="002F3830"/>
    <w:rsid w:val="002F603D"/>
    <w:rsid w:val="00304497"/>
    <w:rsid w:val="00316E35"/>
    <w:rsid w:val="003212B0"/>
    <w:rsid w:val="00321C27"/>
    <w:rsid w:val="00350F5D"/>
    <w:rsid w:val="00352DA0"/>
    <w:rsid w:val="0035361F"/>
    <w:rsid w:val="00353722"/>
    <w:rsid w:val="00355216"/>
    <w:rsid w:val="003555C6"/>
    <w:rsid w:val="00362CA1"/>
    <w:rsid w:val="00362FD6"/>
    <w:rsid w:val="00371036"/>
    <w:rsid w:val="0038519F"/>
    <w:rsid w:val="00387463"/>
    <w:rsid w:val="00397D2A"/>
    <w:rsid w:val="003A0DB8"/>
    <w:rsid w:val="003A22EE"/>
    <w:rsid w:val="003A6DA6"/>
    <w:rsid w:val="003A7130"/>
    <w:rsid w:val="003B606C"/>
    <w:rsid w:val="003C778D"/>
    <w:rsid w:val="003D6BF5"/>
    <w:rsid w:val="003E35F0"/>
    <w:rsid w:val="003E50F4"/>
    <w:rsid w:val="003E638B"/>
    <w:rsid w:val="003F7465"/>
    <w:rsid w:val="00401BFB"/>
    <w:rsid w:val="0040556B"/>
    <w:rsid w:val="00414D99"/>
    <w:rsid w:val="0042515D"/>
    <w:rsid w:val="004266C1"/>
    <w:rsid w:val="004377BA"/>
    <w:rsid w:val="004401BC"/>
    <w:rsid w:val="0044563B"/>
    <w:rsid w:val="004510F9"/>
    <w:rsid w:val="00452D8F"/>
    <w:rsid w:val="004537A2"/>
    <w:rsid w:val="00456443"/>
    <w:rsid w:val="00460A1C"/>
    <w:rsid w:val="004677C9"/>
    <w:rsid w:val="00476DB4"/>
    <w:rsid w:val="00480110"/>
    <w:rsid w:val="00481A40"/>
    <w:rsid w:val="00481EEC"/>
    <w:rsid w:val="0048272C"/>
    <w:rsid w:val="00482CD4"/>
    <w:rsid w:val="004868AB"/>
    <w:rsid w:val="00490F65"/>
    <w:rsid w:val="004B0A99"/>
    <w:rsid w:val="004B5327"/>
    <w:rsid w:val="004B69CF"/>
    <w:rsid w:val="004B78ED"/>
    <w:rsid w:val="004D5801"/>
    <w:rsid w:val="004E2418"/>
    <w:rsid w:val="004F2DF3"/>
    <w:rsid w:val="004F3CBD"/>
    <w:rsid w:val="004F4925"/>
    <w:rsid w:val="005004E4"/>
    <w:rsid w:val="005071F1"/>
    <w:rsid w:val="00510058"/>
    <w:rsid w:val="00520607"/>
    <w:rsid w:val="00532E2B"/>
    <w:rsid w:val="005455D6"/>
    <w:rsid w:val="0054574A"/>
    <w:rsid w:val="00545C01"/>
    <w:rsid w:val="0055567C"/>
    <w:rsid w:val="00561EA7"/>
    <w:rsid w:val="005712F6"/>
    <w:rsid w:val="0057260A"/>
    <w:rsid w:val="00574D33"/>
    <w:rsid w:val="005838B3"/>
    <w:rsid w:val="00587AC9"/>
    <w:rsid w:val="005A0543"/>
    <w:rsid w:val="005A32B0"/>
    <w:rsid w:val="005A65E1"/>
    <w:rsid w:val="005A75A9"/>
    <w:rsid w:val="005B2ACB"/>
    <w:rsid w:val="005B6720"/>
    <w:rsid w:val="005C1339"/>
    <w:rsid w:val="005C2E68"/>
    <w:rsid w:val="005C3E2B"/>
    <w:rsid w:val="005C4B9C"/>
    <w:rsid w:val="005D20D4"/>
    <w:rsid w:val="005D32E4"/>
    <w:rsid w:val="005D6409"/>
    <w:rsid w:val="005E21F6"/>
    <w:rsid w:val="005F5B9F"/>
    <w:rsid w:val="006007F7"/>
    <w:rsid w:val="00621BD5"/>
    <w:rsid w:val="00624DE3"/>
    <w:rsid w:val="00630BC9"/>
    <w:rsid w:val="00635F76"/>
    <w:rsid w:val="00674872"/>
    <w:rsid w:val="00682BEE"/>
    <w:rsid w:val="00685504"/>
    <w:rsid w:val="00692EBF"/>
    <w:rsid w:val="006945C1"/>
    <w:rsid w:val="00695DCB"/>
    <w:rsid w:val="006A0A4F"/>
    <w:rsid w:val="006A3ED7"/>
    <w:rsid w:val="006A5DCE"/>
    <w:rsid w:val="006C106E"/>
    <w:rsid w:val="006D0B12"/>
    <w:rsid w:val="006D13D5"/>
    <w:rsid w:val="006D205C"/>
    <w:rsid w:val="006E1781"/>
    <w:rsid w:val="006E790D"/>
    <w:rsid w:val="006F36D7"/>
    <w:rsid w:val="006F59F1"/>
    <w:rsid w:val="0070711F"/>
    <w:rsid w:val="00707148"/>
    <w:rsid w:val="0072116A"/>
    <w:rsid w:val="00722DE1"/>
    <w:rsid w:val="00722FCB"/>
    <w:rsid w:val="00726EBB"/>
    <w:rsid w:val="0073409B"/>
    <w:rsid w:val="00740F2B"/>
    <w:rsid w:val="00742491"/>
    <w:rsid w:val="00746681"/>
    <w:rsid w:val="00747B0D"/>
    <w:rsid w:val="00753B73"/>
    <w:rsid w:val="00756045"/>
    <w:rsid w:val="00770C6A"/>
    <w:rsid w:val="00773A5A"/>
    <w:rsid w:val="00774FB3"/>
    <w:rsid w:val="00781954"/>
    <w:rsid w:val="00784610"/>
    <w:rsid w:val="007875A8"/>
    <w:rsid w:val="0079188A"/>
    <w:rsid w:val="00793833"/>
    <w:rsid w:val="00795113"/>
    <w:rsid w:val="007979F5"/>
    <w:rsid w:val="007A10AF"/>
    <w:rsid w:val="007A4892"/>
    <w:rsid w:val="007A4F52"/>
    <w:rsid w:val="007A6916"/>
    <w:rsid w:val="007B283B"/>
    <w:rsid w:val="007B2959"/>
    <w:rsid w:val="007B4132"/>
    <w:rsid w:val="007B6827"/>
    <w:rsid w:val="007B6BBE"/>
    <w:rsid w:val="007C4370"/>
    <w:rsid w:val="007C72F0"/>
    <w:rsid w:val="007D00DE"/>
    <w:rsid w:val="007D146A"/>
    <w:rsid w:val="007D3570"/>
    <w:rsid w:val="007E7AE7"/>
    <w:rsid w:val="008107AF"/>
    <w:rsid w:val="00810D90"/>
    <w:rsid w:val="0081674C"/>
    <w:rsid w:val="00816C79"/>
    <w:rsid w:val="00817ADC"/>
    <w:rsid w:val="00821828"/>
    <w:rsid w:val="00821E60"/>
    <w:rsid w:val="00844794"/>
    <w:rsid w:val="00847BA2"/>
    <w:rsid w:val="008500E0"/>
    <w:rsid w:val="00852484"/>
    <w:rsid w:val="00852B8C"/>
    <w:rsid w:val="008609E7"/>
    <w:rsid w:val="008641B6"/>
    <w:rsid w:val="00864CBD"/>
    <w:rsid w:val="0086518A"/>
    <w:rsid w:val="00883E2D"/>
    <w:rsid w:val="008849C0"/>
    <w:rsid w:val="00884CC5"/>
    <w:rsid w:val="00894B66"/>
    <w:rsid w:val="00895EE8"/>
    <w:rsid w:val="0089688C"/>
    <w:rsid w:val="0089763A"/>
    <w:rsid w:val="008A5249"/>
    <w:rsid w:val="008C7C58"/>
    <w:rsid w:val="008D2B00"/>
    <w:rsid w:val="008D2D65"/>
    <w:rsid w:val="008D370E"/>
    <w:rsid w:val="008D50C7"/>
    <w:rsid w:val="008D5F01"/>
    <w:rsid w:val="008E0F24"/>
    <w:rsid w:val="008E17FB"/>
    <w:rsid w:val="008E4352"/>
    <w:rsid w:val="008E6098"/>
    <w:rsid w:val="008E62AB"/>
    <w:rsid w:val="008F0740"/>
    <w:rsid w:val="008F1B18"/>
    <w:rsid w:val="008F2E6F"/>
    <w:rsid w:val="008F7F5B"/>
    <w:rsid w:val="008F7FB7"/>
    <w:rsid w:val="009006B7"/>
    <w:rsid w:val="0090231F"/>
    <w:rsid w:val="00902F6C"/>
    <w:rsid w:val="00903D1D"/>
    <w:rsid w:val="00913555"/>
    <w:rsid w:val="00914196"/>
    <w:rsid w:val="00914463"/>
    <w:rsid w:val="00917356"/>
    <w:rsid w:val="0092272D"/>
    <w:rsid w:val="00930549"/>
    <w:rsid w:val="00933847"/>
    <w:rsid w:val="00941E49"/>
    <w:rsid w:val="009472BD"/>
    <w:rsid w:val="00966F3E"/>
    <w:rsid w:val="0096747B"/>
    <w:rsid w:val="00967ACE"/>
    <w:rsid w:val="00967ACF"/>
    <w:rsid w:val="009756A8"/>
    <w:rsid w:val="00981568"/>
    <w:rsid w:val="00984A4D"/>
    <w:rsid w:val="00990629"/>
    <w:rsid w:val="0099405A"/>
    <w:rsid w:val="009A27C8"/>
    <w:rsid w:val="009A3C83"/>
    <w:rsid w:val="009A6424"/>
    <w:rsid w:val="009B5A81"/>
    <w:rsid w:val="009C3CD0"/>
    <w:rsid w:val="009C63B6"/>
    <w:rsid w:val="009C7928"/>
    <w:rsid w:val="009D01A4"/>
    <w:rsid w:val="009D4476"/>
    <w:rsid w:val="009E4D54"/>
    <w:rsid w:val="009E6588"/>
    <w:rsid w:val="009F4361"/>
    <w:rsid w:val="009F5D61"/>
    <w:rsid w:val="00A11869"/>
    <w:rsid w:val="00A12290"/>
    <w:rsid w:val="00A132DB"/>
    <w:rsid w:val="00A25503"/>
    <w:rsid w:val="00A2756F"/>
    <w:rsid w:val="00A27940"/>
    <w:rsid w:val="00A45D9B"/>
    <w:rsid w:val="00A46C13"/>
    <w:rsid w:val="00A50752"/>
    <w:rsid w:val="00A54C5F"/>
    <w:rsid w:val="00A55699"/>
    <w:rsid w:val="00A62E85"/>
    <w:rsid w:val="00A662D3"/>
    <w:rsid w:val="00A67527"/>
    <w:rsid w:val="00A72B34"/>
    <w:rsid w:val="00A74FAA"/>
    <w:rsid w:val="00A75797"/>
    <w:rsid w:val="00A765E0"/>
    <w:rsid w:val="00A82D18"/>
    <w:rsid w:val="00A8338B"/>
    <w:rsid w:val="00A83B3E"/>
    <w:rsid w:val="00A8470E"/>
    <w:rsid w:val="00A84B50"/>
    <w:rsid w:val="00A91961"/>
    <w:rsid w:val="00A92A0B"/>
    <w:rsid w:val="00A92EA0"/>
    <w:rsid w:val="00A9324D"/>
    <w:rsid w:val="00A935BA"/>
    <w:rsid w:val="00A942A1"/>
    <w:rsid w:val="00A95AC1"/>
    <w:rsid w:val="00AA54F7"/>
    <w:rsid w:val="00AA5A78"/>
    <w:rsid w:val="00AA7386"/>
    <w:rsid w:val="00AB1566"/>
    <w:rsid w:val="00AB2B3B"/>
    <w:rsid w:val="00AB7535"/>
    <w:rsid w:val="00AC57D5"/>
    <w:rsid w:val="00AC6DC7"/>
    <w:rsid w:val="00AD4069"/>
    <w:rsid w:val="00AE0E10"/>
    <w:rsid w:val="00AF15F0"/>
    <w:rsid w:val="00AF27B2"/>
    <w:rsid w:val="00AF39AC"/>
    <w:rsid w:val="00B003A3"/>
    <w:rsid w:val="00B00755"/>
    <w:rsid w:val="00B016C6"/>
    <w:rsid w:val="00B026E9"/>
    <w:rsid w:val="00B05030"/>
    <w:rsid w:val="00B05317"/>
    <w:rsid w:val="00B10C92"/>
    <w:rsid w:val="00B15CE1"/>
    <w:rsid w:val="00B24573"/>
    <w:rsid w:val="00B24D44"/>
    <w:rsid w:val="00B32AD0"/>
    <w:rsid w:val="00B334D4"/>
    <w:rsid w:val="00B40628"/>
    <w:rsid w:val="00B466B6"/>
    <w:rsid w:val="00B47015"/>
    <w:rsid w:val="00B558D5"/>
    <w:rsid w:val="00B56049"/>
    <w:rsid w:val="00B670EC"/>
    <w:rsid w:val="00B73707"/>
    <w:rsid w:val="00B754EC"/>
    <w:rsid w:val="00B91476"/>
    <w:rsid w:val="00B94AB3"/>
    <w:rsid w:val="00B969C4"/>
    <w:rsid w:val="00BA0D54"/>
    <w:rsid w:val="00BA54C5"/>
    <w:rsid w:val="00BA7758"/>
    <w:rsid w:val="00BC166C"/>
    <w:rsid w:val="00BC1852"/>
    <w:rsid w:val="00BC324A"/>
    <w:rsid w:val="00BE1107"/>
    <w:rsid w:val="00BE1DEA"/>
    <w:rsid w:val="00BF7433"/>
    <w:rsid w:val="00C01B9F"/>
    <w:rsid w:val="00C02B41"/>
    <w:rsid w:val="00C03550"/>
    <w:rsid w:val="00C04EA2"/>
    <w:rsid w:val="00C12D26"/>
    <w:rsid w:val="00C16FC6"/>
    <w:rsid w:val="00C17F51"/>
    <w:rsid w:val="00C23C66"/>
    <w:rsid w:val="00C42166"/>
    <w:rsid w:val="00C43D84"/>
    <w:rsid w:val="00C51F79"/>
    <w:rsid w:val="00C561B9"/>
    <w:rsid w:val="00C56E84"/>
    <w:rsid w:val="00C636FA"/>
    <w:rsid w:val="00C66F7A"/>
    <w:rsid w:val="00C71CCD"/>
    <w:rsid w:val="00C72DF8"/>
    <w:rsid w:val="00C757D8"/>
    <w:rsid w:val="00C87C56"/>
    <w:rsid w:val="00C9128F"/>
    <w:rsid w:val="00C91F9D"/>
    <w:rsid w:val="00CA0384"/>
    <w:rsid w:val="00CA1CD2"/>
    <w:rsid w:val="00CA243A"/>
    <w:rsid w:val="00CA3AA0"/>
    <w:rsid w:val="00CA6B4D"/>
    <w:rsid w:val="00CB4FEC"/>
    <w:rsid w:val="00CB67E3"/>
    <w:rsid w:val="00CC6D62"/>
    <w:rsid w:val="00CD2BDF"/>
    <w:rsid w:val="00CD2D6A"/>
    <w:rsid w:val="00CD3796"/>
    <w:rsid w:val="00CE36A4"/>
    <w:rsid w:val="00CF5730"/>
    <w:rsid w:val="00D04073"/>
    <w:rsid w:val="00D05712"/>
    <w:rsid w:val="00D06594"/>
    <w:rsid w:val="00D13121"/>
    <w:rsid w:val="00D145B0"/>
    <w:rsid w:val="00D16436"/>
    <w:rsid w:val="00D20F93"/>
    <w:rsid w:val="00D2420F"/>
    <w:rsid w:val="00D3064B"/>
    <w:rsid w:val="00D427A4"/>
    <w:rsid w:val="00D52A98"/>
    <w:rsid w:val="00D53B67"/>
    <w:rsid w:val="00D57053"/>
    <w:rsid w:val="00D6214F"/>
    <w:rsid w:val="00D653B3"/>
    <w:rsid w:val="00D90AF8"/>
    <w:rsid w:val="00DA218D"/>
    <w:rsid w:val="00DB0492"/>
    <w:rsid w:val="00DB624F"/>
    <w:rsid w:val="00DC00A5"/>
    <w:rsid w:val="00DC128B"/>
    <w:rsid w:val="00DC33A9"/>
    <w:rsid w:val="00DC4ADB"/>
    <w:rsid w:val="00DC5601"/>
    <w:rsid w:val="00DC73F0"/>
    <w:rsid w:val="00DE1F8D"/>
    <w:rsid w:val="00DF67BA"/>
    <w:rsid w:val="00E0723E"/>
    <w:rsid w:val="00E10F15"/>
    <w:rsid w:val="00E355FD"/>
    <w:rsid w:val="00E36203"/>
    <w:rsid w:val="00E3752D"/>
    <w:rsid w:val="00E439C0"/>
    <w:rsid w:val="00E50E9F"/>
    <w:rsid w:val="00E54F08"/>
    <w:rsid w:val="00E557E1"/>
    <w:rsid w:val="00E62967"/>
    <w:rsid w:val="00E62C64"/>
    <w:rsid w:val="00E70064"/>
    <w:rsid w:val="00E73976"/>
    <w:rsid w:val="00E76223"/>
    <w:rsid w:val="00E8385E"/>
    <w:rsid w:val="00E919FB"/>
    <w:rsid w:val="00E9226A"/>
    <w:rsid w:val="00EA3B91"/>
    <w:rsid w:val="00EA65C9"/>
    <w:rsid w:val="00EA670F"/>
    <w:rsid w:val="00EB12A2"/>
    <w:rsid w:val="00EB4BF2"/>
    <w:rsid w:val="00EC3758"/>
    <w:rsid w:val="00EC4B69"/>
    <w:rsid w:val="00EC50C9"/>
    <w:rsid w:val="00EC7390"/>
    <w:rsid w:val="00EC7AD6"/>
    <w:rsid w:val="00ED2162"/>
    <w:rsid w:val="00ED6602"/>
    <w:rsid w:val="00ED6604"/>
    <w:rsid w:val="00ED6C0C"/>
    <w:rsid w:val="00EE3B79"/>
    <w:rsid w:val="00EE75C4"/>
    <w:rsid w:val="00EF1CB5"/>
    <w:rsid w:val="00EF377F"/>
    <w:rsid w:val="00EF5633"/>
    <w:rsid w:val="00F0087A"/>
    <w:rsid w:val="00F1687A"/>
    <w:rsid w:val="00F201FF"/>
    <w:rsid w:val="00F20E6B"/>
    <w:rsid w:val="00F20E7A"/>
    <w:rsid w:val="00F22853"/>
    <w:rsid w:val="00F24837"/>
    <w:rsid w:val="00F26A27"/>
    <w:rsid w:val="00F328AA"/>
    <w:rsid w:val="00F32CBD"/>
    <w:rsid w:val="00F34BB6"/>
    <w:rsid w:val="00F371A2"/>
    <w:rsid w:val="00F406A3"/>
    <w:rsid w:val="00F513C8"/>
    <w:rsid w:val="00F5169D"/>
    <w:rsid w:val="00F52983"/>
    <w:rsid w:val="00F556EA"/>
    <w:rsid w:val="00F60CF3"/>
    <w:rsid w:val="00F636E3"/>
    <w:rsid w:val="00F7477D"/>
    <w:rsid w:val="00F80D24"/>
    <w:rsid w:val="00F81064"/>
    <w:rsid w:val="00F8153A"/>
    <w:rsid w:val="00F9174F"/>
    <w:rsid w:val="00F9572D"/>
    <w:rsid w:val="00FA6DD9"/>
    <w:rsid w:val="00FA7132"/>
    <w:rsid w:val="00FB40DC"/>
    <w:rsid w:val="00FB65F3"/>
    <w:rsid w:val="00FC2776"/>
    <w:rsid w:val="00FC74C1"/>
    <w:rsid w:val="00FD4C04"/>
    <w:rsid w:val="00FD4D67"/>
    <w:rsid w:val="00FE247C"/>
    <w:rsid w:val="00FE4B66"/>
    <w:rsid w:val="00FF17AE"/>
    <w:rsid w:val="00FF1DAB"/>
    <w:rsid w:val="00FF386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33"/>
    <o:shapelayout v:ext="edit">
      <o:idmap v:ext="edit" data="1"/>
    </o:shapelayout>
  </w:shapeDefaults>
  <w:decimalSymbol w:val=","/>
  <w:listSeparator w:val=";"/>
  <w15:chartTrackingRefBased/>
  <w15:docId w15:val="{7D356AEA-B2FC-435C-83AD-BFF0F8E05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2A298B"/>
    <w:rPr>
      <w:rFonts w:ascii="Calibri" w:eastAsia="Calibri" w:hAnsi="Calibri" w:cs="Times New Roman"/>
    </w:rPr>
  </w:style>
  <w:style w:type="paragraph" w:styleId="Cmsor1">
    <w:name w:val="heading 1"/>
    <w:basedOn w:val="Norml"/>
    <w:next w:val="Norml"/>
    <w:link w:val="Cmsor1Char"/>
    <w:qFormat/>
    <w:rsid w:val="002A298B"/>
    <w:pPr>
      <w:keepNext/>
      <w:widowControl w:val="0"/>
      <w:numPr>
        <w:numId w:val="2"/>
      </w:numPr>
      <w:suppressAutoHyphens/>
      <w:spacing w:before="240" w:after="60" w:line="240" w:lineRule="auto"/>
      <w:outlineLvl w:val="0"/>
    </w:pPr>
    <w:rPr>
      <w:rFonts w:ascii="Times New Roman" w:eastAsia="SimSun" w:hAnsi="Times New Roman" w:cs="Verdana"/>
      <w:b/>
      <w:bCs/>
      <w:kern w:val="1"/>
      <w:sz w:val="24"/>
      <w:szCs w:val="32"/>
      <w:lang w:val="x-none" w:eastAsia="hi-IN" w:bidi="hi-IN"/>
    </w:rPr>
  </w:style>
  <w:style w:type="paragraph" w:styleId="Cmsor2">
    <w:name w:val="heading 2"/>
    <w:basedOn w:val="Norml"/>
    <w:next w:val="Norml"/>
    <w:link w:val="Cmsor2Char"/>
    <w:uiPriority w:val="99"/>
    <w:qFormat/>
    <w:rsid w:val="002A298B"/>
    <w:pPr>
      <w:keepNext/>
      <w:widowControl w:val="0"/>
      <w:numPr>
        <w:ilvl w:val="1"/>
        <w:numId w:val="2"/>
      </w:numPr>
      <w:suppressAutoHyphens/>
      <w:spacing w:before="240" w:after="60" w:line="240" w:lineRule="auto"/>
      <w:outlineLvl w:val="1"/>
    </w:pPr>
    <w:rPr>
      <w:rFonts w:ascii="Arial" w:eastAsia="SimSun" w:hAnsi="Arial" w:cs="Arial"/>
      <w:b/>
      <w:bCs/>
      <w:i/>
      <w:iCs/>
      <w:kern w:val="1"/>
      <w:sz w:val="28"/>
      <w:szCs w:val="28"/>
      <w:lang w:val="x-none" w:eastAsia="hi-IN" w:bidi="hi-IN"/>
    </w:rPr>
  </w:style>
  <w:style w:type="paragraph" w:styleId="Cmsor3">
    <w:name w:val="heading 3"/>
    <w:basedOn w:val="Norml"/>
    <w:next w:val="Norml"/>
    <w:link w:val="Cmsor3Char"/>
    <w:uiPriority w:val="9"/>
    <w:semiHidden/>
    <w:unhideWhenUsed/>
    <w:qFormat/>
    <w:rsid w:val="0091446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Cmsor4">
    <w:name w:val="heading 4"/>
    <w:basedOn w:val="Norml"/>
    <w:next w:val="Norml"/>
    <w:link w:val="Cmsor4Char"/>
    <w:qFormat/>
    <w:rsid w:val="002A298B"/>
    <w:pPr>
      <w:keepNext/>
      <w:numPr>
        <w:ilvl w:val="3"/>
        <w:numId w:val="1"/>
      </w:numPr>
      <w:suppressAutoHyphens/>
      <w:spacing w:after="0" w:line="240" w:lineRule="auto"/>
      <w:outlineLvl w:val="3"/>
    </w:pPr>
    <w:rPr>
      <w:rFonts w:ascii="Times New Roman" w:eastAsia="Times New Roman" w:hAnsi="Times New Roman"/>
      <w:b/>
      <w:szCs w:val="20"/>
      <w:lang w:val="x-none" w:eastAsia="ar-SA"/>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2A298B"/>
    <w:rPr>
      <w:rFonts w:ascii="Times New Roman" w:eastAsia="SimSun" w:hAnsi="Times New Roman" w:cs="Verdana"/>
      <w:b/>
      <w:bCs/>
      <w:kern w:val="1"/>
      <w:sz w:val="24"/>
      <w:szCs w:val="32"/>
      <w:lang w:val="x-none" w:eastAsia="hi-IN" w:bidi="hi-IN"/>
    </w:rPr>
  </w:style>
  <w:style w:type="character" w:customStyle="1" w:styleId="Cmsor2Char">
    <w:name w:val="Címsor 2 Char"/>
    <w:basedOn w:val="Bekezdsalapbettpusa"/>
    <w:link w:val="Cmsor2"/>
    <w:uiPriority w:val="99"/>
    <w:rsid w:val="002A298B"/>
    <w:rPr>
      <w:rFonts w:ascii="Arial" w:eastAsia="SimSun" w:hAnsi="Arial" w:cs="Arial"/>
      <w:b/>
      <w:bCs/>
      <w:i/>
      <w:iCs/>
      <w:kern w:val="1"/>
      <w:sz w:val="28"/>
      <w:szCs w:val="28"/>
      <w:lang w:val="x-none" w:eastAsia="hi-IN" w:bidi="hi-IN"/>
    </w:rPr>
  </w:style>
  <w:style w:type="character" w:customStyle="1" w:styleId="Cmsor4Char">
    <w:name w:val="Címsor 4 Char"/>
    <w:basedOn w:val="Bekezdsalapbettpusa"/>
    <w:link w:val="Cmsor4"/>
    <w:rsid w:val="002A298B"/>
    <w:rPr>
      <w:rFonts w:ascii="Times New Roman" w:eastAsia="Times New Roman" w:hAnsi="Times New Roman" w:cs="Times New Roman"/>
      <w:b/>
      <w:szCs w:val="20"/>
      <w:lang w:val="x-none" w:eastAsia="ar-SA"/>
    </w:rPr>
  </w:style>
  <w:style w:type="character" w:styleId="Hiperhivatkozs">
    <w:name w:val="Hyperlink"/>
    <w:uiPriority w:val="99"/>
    <w:unhideWhenUsed/>
    <w:rsid w:val="002A298B"/>
    <w:rPr>
      <w:color w:val="0563C1"/>
      <w:u w:val="single"/>
    </w:rPr>
  </w:style>
  <w:style w:type="paragraph" w:styleId="NormlWeb">
    <w:name w:val="Normal (Web)"/>
    <w:basedOn w:val="Norml"/>
    <w:uiPriority w:val="99"/>
    <w:unhideWhenUsed/>
    <w:rsid w:val="00AB2B3B"/>
    <w:pPr>
      <w:spacing w:before="100" w:beforeAutospacing="1" w:after="100" w:afterAutospacing="1" w:line="240" w:lineRule="auto"/>
    </w:pPr>
    <w:rPr>
      <w:rFonts w:ascii="Times New Roman" w:eastAsia="Times New Roman" w:hAnsi="Times New Roman"/>
      <w:sz w:val="24"/>
      <w:szCs w:val="24"/>
      <w:lang w:eastAsia="hu-HU"/>
    </w:rPr>
  </w:style>
  <w:style w:type="paragraph" w:styleId="Lbjegyzetszveg">
    <w:name w:val="footnote text"/>
    <w:basedOn w:val="Norml"/>
    <w:link w:val="LbjegyzetszvegChar"/>
    <w:uiPriority w:val="99"/>
    <w:semiHidden/>
    <w:unhideWhenUsed/>
    <w:rsid w:val="00914463"/>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914463"/>
    <w:rPr>
      <w:rFonts w:ascii="Calibri" w:eastAsia="Calibri" w:hAnsi="Calibri" w:cs="Times New Roman"/>
      <w:sz w:val="20"/>
      <w:szCs w:val="20"/>
    </w:rPr>
  </w:style>
  <w:style w:type="character" w:styleId="Lbjegyzet-hivatkozs">
    <w:name w:val="footnote reference"/>
    <w:uiPriority w:val="99"/>
    <w:semiHidden/>
    <w:unhideWhenUsed/>
    <w:rsid w:val="00914463"/>
    <w:rPr>
      <w:vertAlign w:val="superscript"/>
    </w:rPr>
  </w:style>
  <w:style w:type="character" w:customStyle="1" w:styleId="Cmsor3Char">
    <w:name w:val="Címsor 3 Char"/>
    <w:basedOn w:val="Bekezdsalapbettpusa"/>
    <w:link w:val="Cmsor3"/>
    <w:uiPriority w:val="9"/>
    <w:semiHidden/>
    <w:rsid w:val="00914463"/>
    <w:rPr>
      <w:rFonts w:asciiTheme="majorHAnsi" w:eastAsiaTheme="majorEastAsia" w:hAnsiTheme="majorHAnsi" w:cstheme="majorBidi"/>
      <w:color w:val="1F4D78" w:themeColor="accent1" w:themeShade="7F"/>
      <w:sz w:val="24"/>
      <w:szCs w:val="24"/>
    </w:rPr>
  </w:style>
  <w:style w:type="table" w:styleId="Rcsostblzat">
    <w:name w:val="Table Grid"/>
    <w:basedOn w:val="Normltblzat"/>
    <w:uiPriority w:val="39"/>
    <w:rsid w:val="00A12290"/>
    <w:pPr>
      <w:spacing w:after="0" w:line="240" w:lineRule="auto"/>
    </w:pPr>
    <w:rPr>
      <w:rFonts w:ascii="Calibri" w:eastAsia="Calibri" w:hAnsi="Calibri"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zvegtrzs">
    <w:name w:val="Body Text"/>
    <w:basedOn w:val="Norml"/>
    <w:link w:val="SzvegtrzsChar"/>
    <w:rsid w:val="009756A8"/>
    <w:pPr>
      <w:spacing w:after="0" w:line="240" w:lineRule="auto"/>
      <w:jc w:val="both"/>
    </w:pPr>
    <w:rPr>
      <w:rFonts w:ascii="Times New Roman" w:eastAsia="Times New Roman" w:hAnsi="Times New Roman"/>
      <w:sz w:val="26"/>
      <w:szCs w:val="24"/>
      <w:lang w:eastAsia="hu-HU"/>
    </w:rPr>
  </w:style>
  <w:style w:type="character" w:customStyle="1" w:styleId="SzvegtrzsChar">
    <w:name w:val="Szövegtörzs Char"/>
    <w:basedOn w:val="Bekezdsalapbettpusa"/>
    <w:link w:val="Szvegtrzs"/>
    <w:rsid w:val="009756A8"/>
    <w:rPr>
      <w:rFonts w:ascii="Times New Roman" w:eastAsia="Times New Roman" w:hAnsi="Times New Roman" w:cs="Times New Roman"/>
      <w:sz w:val="26"/>
      <w:szCs w:val="24"/>
      <w:lang w:eastAsia="hu-HU"/>
    </w:rPr>
  </w:style>
  <w:style w:type="paragraph" w:styleId="lfej">
    <w:name w:val="header"/>
    <w:basedOn w:val="Norml"/>
    <w:link w:val="lfejChar"/>
    <w:rsid w:val="009756A8"/>
    <w:pPr>
      <w:tabs>
        <w:tab w:val="center" w:pos="4536"/>
        <w:tab w:val="right" w:pos="9072"/>
      </w:tabs>
      <w:spacing w:after="0" w:line="240" w:lineRule="auto"/>
    </w:pPr>
    <w:rPr>
      <w:rFonts w:ascii="Times New Roman" w:eastAsia="Times New Roman" w:hAnsi="Times New Roman"/>
      <w:sz w:val="26"/>
      <w:szCs w:val="24"/>
      <w:lang w:val="x-none" w:eastAsia="x-none"/>
    </w:rPr>
  </w:style>
  <w:style w:type="character" w:customStyle="1" w:styleId="lfejChar">
    <w:name w:val="Élőfej Char"/>
    <w:basedOn w:val="Bekezdsalapbettpusa"/>
    <w:link w:val="lfej"/>
    <w:rsid w:val="009756A8"/>
    <w:rPr>
      <w:rFonts w:ascii="Times New Roman" w:eastAsia="Times New Roman" w:hAnsi="Times New Roman" w:cs="Times New Roman"/>
      <w:sz w:val="26"/>
      <w:szCs w:val="24"/>
      <w:lang w:val="x-none" w:eastAsia="x-none"/>
    </w:rPr>
  </w:style>
  <w:style w:type="paragraph" w:styleId="Alcm">
    <w:name w:val="Subtitle"/>
    <w:basedOn w:val="Norml"/>
    <w:link w:val="AlcmChar"/>
    <w:uiPriority w:val="11"/>
    <w:qFormat/>
    <w:rsid w:val="009756A8"/>
    <w:pPr>
      <w:spacing w:after="60" w:line="240" w:lineRule="auto"/>
      <w:jc w:val="center"/>
      <w:outlineLvl w:val="1"/>
    </w:pPr>
    <w:rPr>
      <w:rFonts w:ascii="Arial" w:eastAsia="Times New Roman" w:hAnsi="Arial"/>
      <w:sz w:val="24"/>
      <w:szCs w:val="24"/>
      <w:lang w:val="x-none" w:eastAsia="x-none"/>
    </w:rPr>
  </w:style>
  <w:style w:type="character" w:customStyle="1" w:styleId="AlcmChar">
    <w:name w:val="Alcím Char"/>
    <w:basedOn w:val="Bekezdsalapbettpusa"/>
    <w:link w:val="Alcm"/>
    <w:uiPriority w:val="11"/>
    <w:rsid w:val="009756A8"/>
    <w:rPr>
      <w:rFonts w:ascii="Arial" w:eastAsia="Times New Roman" w:hAnsi="Arial" w:cs="Times New Roman"/>
      <w:sz w:val="24"/>
      <w:szCs w:val="24"/>
      <w:lang w:val="x-none" w:eastAsia="x-none"/>
    </w:rPr>
  </w:style>
  <w:style w:type="paragraph" w:styleId="Listaszerbekezds">
    <w:name w:val="List Paragraph"/>
    <w:aliases w:val="lista_2"/>
    <w:basedOn w:val="Norml"/>
    <w:link w:val="ListaszerbekezdsChar"/>
    <w:uiPriority w:val="34"/>
    <w:qFormat/>
    <w:rsid w:val="009756A8"/>
    <w:pPr>
      <w:spacing w:after="0" w:line="240" w:lineRule="auto"/>
      <w:ind w:left="720"/>
    </w:pPr>
    <w:rPr>
      <w:rFonts w:ascii="Times New Roman" w:eastAsia="SimSun" w:hAnsi="Times New Roman"/>
      <w:sz w:val="24"/>
      <w:szCs w:val="24"/>
      <w:lang w:eastAsia="hu-HU"/>
    </w:rPr>
  </w:style>
  <w:style w:type="character" w:customStyle="1" w:styleId="ListaszerbekezdsChar">
    <w:name w:val="Listaszerű bekezdés Char"/>
    <w:aliases w:val="lista_2 Char"/>
    <w:link w:val="Listaszerbekezds"/>
    <w:uiPriority w:val="34"/>
    <w:rsid w:val="009756A8"/>
    <w:rPr>
      <w:rFonts w:ascii="Times New Roman" w:eastAsia="SimSun" w:hAnsi="Times New Roman" w:cs="Times New Roman"/>
      <w:sz w:val="24"/>
      <w:szCs w:val="24"/>
      <w:lang w:eastAsia="hu-HU"/>
    </w:rPr>
  </w:style>
  <w:style w:type="numbering" w:customStyle="1" w:styleId="Nemlista1">
    <w:name w:val="Nem lista1"/>
    <w:next w:val="Nemlista"/>
    <w:uiPriority w:val="99"/>
    <w:semiHidden/>
    <w:unhideWhenUsed/>
    <w:rsid w:val="00895EE8"/>
  </w:style>
  <w:style w:type="character" w:customStyle="1" w:styleId="FontStyle83">
    <w:name w:val="Font Style83"/>
    <w:rsid w:val="00895EE8"/>
    <w:rPr>
      <w:rFonts w:ascii="Arial" w:hAnsi="Arial" w:cs="Arial"/>
      <w:sz w:val="14"/>
      <w:szCs w:val="14"/>
    </w:rPr>
  </w:style>
  <w:style w:type="paragraph" w:styleId="llb">
    <w:name w:val="footer"/>
    <w:basedOn w:val="Norml"/>
    <w:link w:val="llbChar"/>
    <w:uiPriority w:val="99"/>
    <w:unhideWhenUsed/>
    <w:rsid w:val="0038519F"/>
    <w:pPr>
      <w:tabs>
        <w:tab w:val="center" w:pos="4536"/>
        <w:tab w:val="right" w:pos="9072"/>
      </w:tabs>
      <w:spacing w:after="0" w:line="240" w:lineRule="auto"/>
    </w:pPr>
  </w:style>
  <w:style w:type="character" w:customStyle="1" w:styleId="llbChar">
    <w:name w:val="Élőláb Char"/>
    <w:basedOn w:val="Bekezdsalapbettpusa"/>
    <w:link w:val="llb"/>
    <w:uiPriority w:val="99"/>
    <w:rsid w:val="0038519F"/>
    <w:rPr>
      <w:rFonts w:ascii="Calibri" w:eastAsia="Calibri" w:hAnsi="Calibri" w:cs="Times New Roman"/>
    </w:rPr>
  </w:style>
  <w:style w:type="paragraph" w:styleId="Tartalomjegyzkcmsora">
    <w:name w:val="TOC Heading"/>
    <w:basedOn w:val="Cmsor1"/>
    <w:next w:val="Norml"/>
    <w:uiPriority w:val="39"/>
    <w:unhideWhenUsed/>
    <w:qFormat/>
    <w:rsid w:val="00185EF3"/>
    <w:pPr>
      <w:keepLines/>
      <w:widowControl/>
      <w:numPr>
        <w:numId w:val="0"/>
      </w:numPr>
      <w:suppressAutoHyphens w:val="0"/>
      <w:spacing w:after="0" w:line="259" w:lineRule="auto"/>
      <w:outlineLvl w:val="9"/>
    </w:pPr>
    <w:rPr>
      <w:rFonts w:asciiTheme="majorHAnsi" w:eastAsiaTheme="majorEastAsia" w:hAnsiTheme="majorHAnsi" w:cstheme="majorBidi"/>
      <w:b w:val="0"/>
      <w:bCs w:val="0"/>
      <w:color w:val="2E74B5" w:themeColor="accent1" w:themeShade="BF"/>
      <w:kern w:val="0"/>
      <w:sz w:val="32"/>
      <w:lang w:val="hu-HU" w:eastAsia="hu-HU" w:bidi="ar-SA"/>
    </w:rPr>
  </w:style>
  <w:style w:type="paragraph" w:styleId="TJ1">
    <w:name w:val="toc 1"/>
    <w:basedOn w:val="Norml"/>
    <w:next w:val="Norml"/>
    <w:autoRedefine/>
    <w:uiPriority w:val="39"/>
    <w:unhideWhenUsed/>
    <w:rsid w:val="00185EF3"/>
    <w:pPr>
      <w:spacing w:after="100"/>
    </w:pPr>
  </w:style>
  <w:style w:type="paragraph" w:styleId="TJ2">
    <w:name w:val="toc 2"/>
    <w:basedOn w:val="Norml"/>
    <w:next w:val="Norml"/>
    <w:autoRedefine/>
    <w:uiPriority w:val="39"/>
    <w:unhideWhenUsed/>
    <w:rsid w:val="00EA670F"/>
    <w:pPr>
      <w:tabs>
        <w:tab w:val="right" w:leader="dot" w:pos="9062"/>
      </w:tabs>
      <w:spacing w:after="100"/>
      <w:ind w:left="220"/>
    </w:pPr>
    <w:rPr>
      <w:noProof/>
      <w:lang w:bidi="hi-IN"/>
    </w:rPr>
  </w:style>
  <w:style w:type="paragraph" w:styleId="TJ3">
    <w:name w:val="toc 3"/>
    <w:basedOn w:val="Norml"/>
    <w:next w:val="Norml"/>
    <w:autoRedefine/>
    <w:uiPriority w:val="39"/>
    <w:unhideWhenUsed/>
    <w:rsid w:val="00852B8C"/>
    <w:pPr>
      <w:tabs>
        <w:tab w:val="right" w:leader="dot" w:pos="9062"/>
      </w:tabs>
      <w:spacing w:after="100"/>
      <w:ind w:left="142"/>
    </w:pPr>
  </w:style>
  <w:style w:type="paragraph" w:styleId="TJ4">
    <w:name w:val="toc 4"/>
    <w:basedOn w:val="Norml"/>
    <w:next w:val="Norml"/>
    <w:autoRedefine/>
    <w:uiPriority w:val="39"/>
    <w:unhideWhenUsed/>
    <w:rsid w:val="00185EF3"/>
    <w:pPr>
      <w:spacing w:after="100"/>
      <w:ind w:left="660"/>
    </w:pPr>
    <w:rPr>
      <w:rFonts w:asciiTheme="minorHAnsi" w:eastAsiaTheme="minorEastAsia" w:hAnsiTheme="minorHAnsi" w:cstheme="minorBidi"/>
      <w:lang w:eastAsia="hu-HU"/>
    </w:rPr>
  </w:style>
  <w:style w:type="paragraph" w:styleId="TJ5">
    <w:name w:val="toc 5"/>
    <w:basedOn w:val="Norml"/>
    <w:next w:val="Norml"/>
    <w:autoRedefine/>
    <w:uiPriority w:val="39"/>
    <w:unhideWhenUsed/>
    <w:rsid w:val="00185EF3"/>
    <w:pPr>
      <w:spacing w:after="100"/>
      <w:ind w:left="880"/>
    </w:pPr>
    <w:rPr>
      <w:rFonts w:asciiTheme="minorHAnsi" w:eastAsiaTheme="minorEastAsia" w:hAnsiTheme="minorHAnsi" w:cstheme="minorBidi"/>
      <w:lang w:eastAsia="hu-HU"/>
    </w:rPr>
  </w:style>
  <w:style w:type="paragraph" w:styleId="TJ6">
    <w:name w:val="toc 6"/>
    <w:basedOn w:val="Norml"/>
    <w:next w:val="Norml"/>
    <w:autoRedefine/>
    <w:uiPriority w:val="39"/>
    <w:unhideWhenUsed/>
    <w:rsid w:val="00185EF3"/>
    <w:pPr>
      <w:spacing w:after="100"/>
      <w:ind w:left="1100"/>
    </w:pPr>
    <w:rPr>
      <w:rFonts w:asciiTheme="minorHAnsi" w:eastAsiaTheme="minorEastAsia" w:hAnsiTheme="minorHAnsi" w:cstheme="minorBidi"/>
      <w:lang w:eastAsia="hu-HU"/>
    </w:rPr>
  </w:style>
  <w:style w:type="paragraph" w:styleId="TJ7">
    <w:name w:val="toc 7"/>
    <w:basedOn w:val="Norml"/>
    <w:next w:val="Norml"/>
    <w:autoRedefine/>
    <w:uiPriority w:val="39"/>
    <w:unhideWhenUsed/>
    <w:rsid w:val="00185EF3"/>
    <w:pPr>
      <w:spacing w:after="100"/>
      <w:ind w:left="1320"/>
    </w:pPr>
    <w:rPr>
      <w:rFonts w:asciiTheme="minorHAnsi" w:eastAsiaTheme="minorEastAsia" w:hAnsiTheme="minorHAnsi" w:cstheme="minorBidi"/>
      <w:lang w:eastAsia="hu-HU"/>
    </w:rPr>
  </w:style>
  <w:style w:type="paragraph" w:styleId="TJ8">
    <w:name w:val="toc 8"/>
    <w:basedOn w:val="Norml"/>
    <w:next w:val="Norml"/>
    <w:autoRedefine/>
    <w:uiPriority w:val="39"/>
    <w:unhideWhenUsed/>
    <w:rsid w:val="00185EF3"/>
    <w:pPr>
      <w:spacing w:after="100"/>
      <w:ind w:left="1540"/>
    </w:pPr>
    <w:rPr>
      <w:rFonts w:asciiTheme="minorHAnsi" w:eastAsiaTheme="minorEastAsia" w:hAnsiTheme="minorHAnsi" w:cstheme="minorBidi"/>
      <w:lang w:eastAsia="hu-HU"/>
    </w:rPr>
  </w:style>
  <w:style w:type="paragraph" w:styleId="TJ9">
    <w:name w:val="toc 9"/>
    <w:basedOn w:val="Norml"/>
    <w:next w:val="Norml"/>
    <w:autoRedefine/>
    <w:uiPriority w:val="39"/>
    <w:unhideWhenUsed/>
    <w:rsid w:val="00185EF3"/>
    <w:pPr>
      <w:spacing w:after="100"/>
      <w:ind w:left="1760"/>
    </w:pPr>
    <w:rPr>
      <w:rFonts w:asciiTheme="minorHAnsi" w:eastAsiaTheme="minorEastAsia" w:hAnsiTheme="minorHAnsi" w:cstheme="minorBidi"/>
      <w:lang w:eastAsia="hu-HU"/>
    </w:rPr>
  </w:style>
  <w:style w:type="character" w:styleId="Kiemels2">
    <w:name w:val="Strong"/>
    <w:basedOn w:val="Bekezdsalapbettpusa"/>
    <w:uiPriority w:val="22"/>
    <w:qFormat/>
    <w:rsid w:val="00810D90"/>
    <w:rPr>
      <w:b/>
      <w:bCs/>
    </w:rPr>
  </w:style>
  <w:style w:type="character" w:styleId="Mrltotthiperhivatkozs">
    <w:name w:val="FollowedHyperlink"/>
    <w:basedOn w:val="Bekezdsalapbettpusa"/>
    <w:uiPriority w:val="99"/>
    <w:semiHidden/>
    <w:unhideWhenUsed/>
    <w:rsid w:val="006C106E"/>
    <w:rPr>
      <w:color w:val="954F72" w:themeColor="followedHyperlink"/>
      <w:u w:val="single"/>
    </w:rPr>
  </w:style>
  <w:style w:type="paragraph" w:styleId="Buborkszveg">
    <w:name w:val="Balloon Text"/>
    <w:basedOn w:val="Norml"/>
    <w:link w:val="BuborkszvegChar"/>
    <w:uiPriority w:val="99"/>
    <w:semiHidden/>
    <w:unhideWhenUsed/>
    <w:rsid w:val="004D5801"/>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4D580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78496">
      <w:bodyDiv w:val="1"/>
      <w:marLeft w:val="0"/>
      <w:marRight w:val="0"/>
      <w:marTop w:val="0"/>
      <w:marBottom w:val="0"/>
      <w:divBdr>
        <w:top w:val="none" w:sz="0" w:space="0" w:color="auto"/>
        <w:left w:val="none" w:sz="0" w:space="0" w:color="auto"/>
        <w:bottom w:val="none" w:sz="0" w:space="0" w:color="auto"/>
        <w:right w:val="none" w:sz="0" w:space="0" w:color="auto"/>
      </w:divBdr>
    </w:div>
    <w:div w:id="259680986">
      <w:bodyDiv w:val="1"/>
      <w:marLeft w:val="0"/>
      <w:marRight w:val="0"/>
      <w:marTop w:val="0"/>
      <w:marBottom w:val="0"/>
      <w:divBdr>
        <w:top w:val="none" w:sz="0" w:space="0" w:color="auto"/>
        <w:left w:val="none" w:sz="0" w:space="0" w:color="auto"/>
        <w:bottom w:val="none" w:sz="0" w:space="0" w:color="auto"/>
        <w:right w:val="none" w:sz="0" w:space="0" w:color="auto"/>
      </w:divBdr>
    </w:div>
    <w:div w:id="360979106">
      <w:bodyDiv w:val="1"/>
      <w:marLeft w:val="0"/>
      <w:marRight w:val="0"/>
      <w:marTop w:val="0"/>
      <w:marBottom w:val="0"/>
      <w:divBdr>
        <w:top w:val="none" w:sz="0" w:space="0" w:color="auto"/>
        <w:left w:val="none" w:sz="0" w:space="0" w:color="auto"/>
        <w:bottom w:val="none" w:sz="0" w:space="0" w:color="auto"/>
        <w:right w:val="none" w:sz="0" w:space="0" w:color="auto"/>
      </w:divBdr>
    </w:div>
    <w:div w:id="975721127">
      <w:bodyDiv w:val="1"/>
      <w:marLeft w:val="0"/>
      <w:marRight w:val="0"/>
      <w:marTop w:val="0"/>
      <w:marBottom w:val="0"/>
      <w:divBdr>
        <w:top w:val="none" w:sz="0" w:space="0" w:color="auto"/>
        <w:left w:val="none" w:sz="0" w:space="0" w:color="auto"/>
        <w:bottom w:val="none" w:sz="0" w:space="0" w:color="auto"/>
        <w:right w:val="none" w:sz="0" w:space="0" w:color="auto"/>
      </w:divBdr>
    </w:div>
    <w:div w:id="2022514321">
      <w:bodyDiv w:val="1"/>
      <w:marLeft w:val="0"/>
      <w:marRight w:val="0"/>
      <w:marTop w:val="0"/>
      <w:marBottom w:val="0"/>
      <w:divBdr>
        <w:top w:val="none" w:sz="0" w:space="0" w:color="auto"/>
        <w:left w:val="none" w:sz="0" w:space="0" w:color="auto"/>
        <w:bottom w:val="none" w:sz="0" w:space="0" w:color="auto"/>
        <w:right w:val="none" w:sz="0" w:space="0" w:color="auto"/>
      </w:divBdr>
    </w:div>
    <w:div w:id="203969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hyperlink" Target="http://szocialisportal.hu/intezmenykereso" TargetMode="External"/><Relationship Id="rId47" Type="http://schemas.openxmlformats.org/officeDocument/2006/relationships/chart" Target="charts/chart9.xml"/><Relationship Id="rId63" Type="http://schemas.openxmlformats.org/officeDocument/2006/relationships/hyperlink" Target="http://www.budapestinfo.eu/keruletek/budapest_2_kerulet/multja_tortenelme"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funzine.hu/2017/04/25/goodapest/budapest-titkai-meselnek-hidak/" TargetMode="External"/><Relationship Id="rId24" Type="http://schemas.openxmlformats.org/officeDocument/2006/relationships/image" Target="media/image13.png"/><Relationship Id="rId32" Type="http://schemas.openxmlformats.org/officeDocument/2006/relationships/hyperlink" Target="https://nfsz.munka.hu/Lapok/full_afsz_kozos_statisztika/stat_afsz_nyilvtartasok.aspx" TargetMode="External"/><Relationship Id="rId37" Type="http://schemas.openxmlformats.org/officeDocument/2006/relationships/image" Target="media/image21.emf"/><Relationship Id="rId40" Type="http://schemas.openxmlformats.org/officeDocument/2006/relationships/chart" Target="charts/chart4.xml"/><Relationship Id="rId45" Type="http://schemas.openxmlformats.org/officeDocument/2006/relationships/chart" Target="charts/chart7.xml"/><Relationship Id="rId53" Type="http://schemas.openxmlformats.org/officeDocument/2006/relationships/package" Target="embeddings/Microsoft_Excel-munkalap5.xlsx"/><Relationship Id="rId58" Type="http://schemas.openxmlformats.org/officeDocument/2006/relationships/image" Target="media/image29.emf"/><Relationship Id="rId66" Type="http://schemas.openxmlformats.org/officeDocument/2006/relationships/hyperlink" Target="https://nfsz.munka.hu/Lapok/full_afsz_kozos_statisztika/stat_afsz_nyilvtartasok.aspx" TargetMode="External"/><Relationship Id="rId5" Type="http://schemas.openxmlformats.org/officeDocument/2006/relationships/webSettings" Target="webSettings.xml"/><Relationship Id="rId61" Type="http://schemas.openxmlformats.org/officeDocument/2006/relationships/image" Target="media/image30.emf"/><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hyperlink" Target="https://www.teir.hu/tersegi-szocialis-adatok/kivalasztott-%20%20%20%20%20%20%20%20%20%20%20%20%20%20%20%20%20%20%20%20%20%20%20%20%20mutatok.html?xteiralk=tsa&amp;xids=1211,1212,1213,1214&amp;xtertip=B&amp;xterkod=317"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chart" Target="charts/chart2.xml"/><Relationship Id="rId43" Type="http://schemas.openxmlformats.org/officeDocument/2006/relationships/chart" Target="charts/chart5.xml"/><Relationship Id="rId48" Type="http://schemas.openxmlformats.org/officeDocument/2006/relationships/image" Target="media/image24.emf"/><Relationship Id="rId56" Type="http://schemas.openxmlformats.org/officeDocument/2006/relationships/image" Target="media/image28.emf"/><Relationship Id="rId64" Type="http://schemas.openxmlformats.org/officeDocument/2006/relationships/hyperlink" Target="https://funzine.hu/2017/07/15/goodapest/budapest-titkai-ii-kerulet/"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package" Target="embeddings/Microsoft_Excel-munkalap4.xlsx"/><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hyperlink" Target="https://nfsz.munka.hu/Lapok/full_afsz_kozos_statisztika/stat_afsz_nyilvtartasok.aspx" TargetMode="External"/><Relationship Id="rId38" Type="http://schemas.openxmlformats.org/officeDocument/2006/relationships/image" Target="media/image22.emf"/><Relationship Id="rId46" Type="http://schemas.openxmlformats.org/officeDocument/2006/relationships/chart" Target="charts/chart8.xml"/><Relationship Id="rId59" Type="http://schemas.openxmlformats.org/officeDocument/2006/relationships/package" Target="embeddings/Microsoft_Excel-munkalap8.xlsx"/><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23.emf"/><Relationship Id="rId54" Type="http://schemas.openxmlformats.org/officeDocument/2006/relationships/image" Target="media/image27.emf"/><Relationship Id="rId62" Type="http://schemas.openxmlformats.org/officeDocument/2006/relationships/hyperlink" Target="http://net.jogtar.hu/jr/gen/getdoc.cgi?docid=A1300155.T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0.emf"/><Relationship Id="rId49" Type="http://schemas.openxmlformats.org/officeDocument/2006/relationships/package" Target="embeddings/Microsoft_Excel-munkalap3.xlsx"/><Relationship Id="rId57" Type="http://schemas.openxmlformats.org/officeDocument/2006/relationships/package" Target="embeddings/Microsoft_Excel-munkalap7.xlsx"/><Relationship Id="rId10" Type="http://schemas.openxmlformats.org/officeDocument/2006/relationships/hyperlink" Target="http://www.masodikkerulet.hu" TargetMode="External"/><Relationship Id="rId31" Type="http://schemas.openxmlformats.org/officeDocument/2006/relationships/hyperlink" Target="https://nfsz.munka.hu/Lapok/full_afsz_kozos_statisztika/full_afsz_telepulessoros_munkanelkulisegi_adatok.aspx" TargetMode="External"/><Relationship Id="rId44" Type="http://schemas.openxmlformats.org/officeDocument/2006/relationships/chart" Target="charts/chart6.xml"/><Relationship Id="rId52" Type="http://schemas.openxmlformats.org/officeDocument/2006/relationships/image" Target="media/image26.emf"/><Relationship Id="rId60" Type="http://schemas.openxmlformats.org/officeDocument/2006/relationships/chart" Target="charts/chart10.xml"/><Relationship Id="rId65" Type="http://schemas.openxmlformats.org/officeDocument/2006/relationships/hyperlink" Target="http://www.kormanyhivatal.hu" TargetMode="External"/><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chart" Target="charts/chart3.xml"/><Relationship Id="rId34" Type="http://schemas.openxmlformats.org/officeDocument/2006/relationships/chart" Target="charts/chart1.xml"/><Relationship Id="rId50" Type="http://schemas.openxmlformats.org/officeDocument/2006/relationships/image" Target="media/image25.emf"/><Relationship Id="rId55" Type="http://schemas.openxmlformats.org/officeDocument/2006/relationships/package" Target="embeddings/Microsoft_Excel-munkalap6.xlsx"/></Relationships>
</file>

<file path=word/_rels/footnotes.xml.rels><?xml version="1.0" encoding="UTF-8" standalone="yes"?>
<Relationships xmlns="http://schemas.openxmlformats.org/package/2006/relationships"><Relationship Id="rId3" Type="http://schemas.openxmlformats.org/officeDocument/2006/relationships/hyperlink" Target="https://www.nyugdijguru.hu/nyugdij/oregsegi-nyugdij/hanyan-kapnak-mennyi-nyugdijat" TargetMode="External"/><Relationship Id="rId2" Type="http://schemas.openxmlformats.org/officeDocument/2006/relationships/hyperlink" Target="https://funzine.hu/2017/07/15/goodapest/budapest-titkai-ii-kerulet/" TargetMode="External"/><Relationship Id="rId1" Type="http://schemas.openxmlformats.org/officeDocument/2006/relationships/hyperlink" Target="https://www.budapestinfo.eu/keruletek/budapest_2_kerulet/multja_tortenelm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bicskeizs.CSS\Desktop\2017%20besz&#225;mol&#243;%20KSH\2017.02.05.2016%20t&#225;bl&#225;zat%20(1).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win10\Desktop\Juraj\2018-as%20elhelyez&#233;se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icskeizs.CSS\Desktop\Besz&#225;mol&#243;%202018-r&#243;l%20&#233;s%20El&#337;zetes%20Adatok%202018%20statisztik&#225;hoz\Er&#337;d%20-%20&#218;j%20eset%20kenyszi.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munkalap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munkalap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Csilla\Desktop\excelRiport.xls"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3.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Csilla\Desktop\letoltes%20(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hu-HU" sz="900">
                <a:latin typeface="Times New Roman" pitchFamily="18" charset="0"/>
                <a:cs typeface="Times New Roman" pitchFamily="18" charset="0"/>
              </a:rPr>
              <a:t>1. .</a:t>
            </a:r>
            <a:r>
              <a:rPr lang="hu-HU" sz="900" baseline="0">
                <a:latin typeface="Times New Roman" pitchFamily="18" charset="0"/>
                <a:cs typeface="Times New Roman" pitchFamily="18" charset="0"/>
              </a:rPr>
              <a:t> sz. ábra - </a:t>
            </a:r>
            <a:r>
              <a:rPr lang="hu-HU" sz="900" b="0" baseline="0">
                <a:latin typeface="Times New Roman" pitchFamily="18" charset="0"/>
                <a:cs typeface="Times New Roman" pitchFamily="18" charset="0"/>
              </a:rPr>
              <a:t>Hatósági intézkedés alá vont kiskorúak (2016.,  2017.,  2018. év ) </a:t>
            </a:r>
            <a:endParaRPr lang="hu-HU" sz="900" b="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Munka1!$C$288</c:f>
              <c:strCache>
                <c:ptCount val="1"/>
                <c:pt idx="0">
                  <c:v>2016.</c:v>
                </c:pt>
              </c:strCache>
            </c:strRef>
          </c:tx>
          <c:invertIfNegative val="0"/>
          <c:dLbls>
            <c:dLbl>
              <c:idx val="0"/>
              <c:tx>
                <c:rich>
                  <a:bodyPr/>
                  <a:lstStyle/>
                  <a:p>
                    <a:r>
                      <a:rPr lang="en-US"/>
                      <a:t>24 fő</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11 fő</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22 fő</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 fő</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Munka1!$D$287:$G$287</c:f>
              <c:strCache>
                <c:ptCount val="4"/>
                <c:pt idx="0">
                  <c:v>Védelembe vett</c:v>
                </c:pt>
                <c:pt idx="1">
                  <c:v>Ideiglenes hatállyal elhelyezett</c:v>
                </c:pt>
                <c:pt idx="2">
                  <c:v>Nevelésbe vett</c:v>
                </c:pt>
                <c:pt idx="3">
                  <c:v>Utógondozott</c:v>
                </c:pt>
              </c:strCache>
            </c:strRef>
          </c:cat>
          <c:val>
            <c:numRef>
              <c:f>Munka1!$D$288:$G$288</c:f>
              <c:numCache>
                <c:formatCode>General</c:formatCode>
                <c:ptCount val="4"/>
                <c:pt idx="0">
                  <c:v>24</c:v>
                </c:pt>
                <c:pt idx="1">
                  <c:v>11</c:v>
                </c:pt>
                <c:pt idx="2">
                  <c:v>22</c:v>
                </c:pt>
                <c:pt idx="3">
                  <c:v>2</c:v>
                </c:pt>
              </c:numCache>
            </c:numRef>
          </c:val>
        </c:ser>
        <c:ser>
          <c:idx val="1"/>
          <c:order val="1"/>
          <c:tx>
            <c:strRef>
              <c:f>Munka1!$C$289</c:f>
              <c:strCache>
                <c:ptCount val="1"/>
                <c:pt idx="0">
                  <c:v>2017.</c:v>
                </c:pt>
              </c:strCache>
            </c:strRef>
          </c:tx>
          <c:invertIfNegative val="0"/>
          <c:dLbls>
            <c:dLbl>
              <c:idx val="0"/>
              <c:tx>
                <c:rich>
                  <a:bodyPr/>
                  <a:lstStyle/>
                  <a:p>
                    <a:r>
                      <a:rPr lang="en-US"/>
                      <a:t>17 fő</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251E-2"/>
                  <c:y val="-7.8703703703703734E-2"/>
                </c:manualLayout>
              </c:layout>
              <c:tx>
                <c:rich>
                  <a:bodyPr/>
                  <a:lstStyle/>
                  <a:p>
                    <a:r>
                      <a:rPr lang="en-US"/>
                      <a:t>11 fő</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2962962962962787"/>
                </c:manualLayout>
              </c:layout>
              <c:tx>
                <c:rich>
                  <a:bodyPr/>
                  <a:lstStyle/>
                  <a:p>
                    <a:r>
                      <a:rPr lang="en-US"/>
                      <a:t>18 fő</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1111111111111125E-2"/>
                  <c:y val="-4.6296296296296523E-2"/>
                </c:manualLayout>
              </c:layout>
              <c:tx>
                <c:rich>
                  <a:bodyPr/>
                  <a:lstStyle/>
                  <a:p>
                    <a:r>
                      <a:rPr lang="en-US"/>
                      <a:t>1 fő</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Munka1!$D$287:$G$287</c:f>
              <c:strCache>
                <c:ptCount val="4"/>
                <c:pt idx="0">
                  <c:v>Védelembe vett</c:v>
                </c:pt>
                <c:pt idx="1">
                  <c:v>Ideiglenes hatállyal elhelyezett</c:v>
                </c:pt>
                <c:pt idx="2">
                  <c:v>Nevelésbe vett</c:v>
                </c:pt>
                <c:pt idx="3">
                  <c:v>Utógondozott</c:v>
                </c:pt>
              </c:strCache>
            </c:strRef>
          </c:cat>
          <c:val>
            <c:numRef>
              <c:f>Munka1!$D$289:$G$289</c:f>
              <c:numCache>
                <c:formatCode>General</c:formatCode>
                <c:ptCount val="4"/>
                <c:pt idx="0">
                  <c:v>17</c:v>
                </c:pt>
                <c:pt idx="1">
                  <c:v>11</c:v>
                </c:pt>
                <c:pt idx="2">
                  <c:v>18</c:v>
                </c:pt>
                <c:pt idx="3">
                  <c:v>1</c:v>
                </c:pt>
              </c:numCache>
            </c:numRef>
          </c:val>
        </c:ser>
        <c:ser>
          <c:idx val="2"/>
          <c:order val="2"/>
          <c:tx>
            <c:strRef>
              <c:f>Munka1!$C$290</c:f>
              <c:strCache>
                <c:ptCount val="1"/>
                <c:pt idx="0">
                  <c:v>2018.</c:v>
                </c:pt>
              </c:strCache>
            </c:strRef>
          </c:tx>
          <c:invertIfNegative val="0"/>
          <c:dLbls>
            <c:dLbl>
              <c:idx val="0"/>
              <c:tx>
                <c:rich>
                  <a:bodyPr/>
                  <a:lstStyle/>
                  <a:p>
                    <a:r>
                      <a:rPr lang="en-US"/>
                      <a:t>32 fő</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4.1666666666666664E-2"/>
                </c:manualLayout>
              </c:layout>
              <c:tx>
                <c:rich>
                  <a:bodyPr/>
                  <a:lstStyle/>
                  <a:p>
                    <a:r>
                      <a:rPr lang="en-US"/>
                      <a:t>9 fő</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23 fő</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0 fő</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Munka1!$D$287:$G$287</c:f>
              <c:strCache>
                <c:ptCount val="4"/>
                <c:pt idx="0">
                  <c:v>Védelembe vett</c:v>
                </c:pt>
                <c:pt idx="1">
                  <c:v>Ideiglenes hatállyal elhelyezett</c:v>
                </c:pt>
                <c:pt idx="2">
                  <c:v>Nevelésbe vett</c:v>
                </c:pt>
                <c:pt idx="3">
                  <c:v>Utógondozott</c:v>
                </c:pt>
              </c:strCache>
            </c:strRef>
          </c:cat>
          <c:val>
            <c:numRef>
              <c:f>Munka1!$D$290:$G$290</c:f>
              <c:numCache>
                <c:formatCode>General</c:formatCode>
                <c:ptCount val="4"/>
                <c:pt idx="0">
                  <c:v>32</c:v>
                </c:pt>
                <c:pt idx="1">
                  <c:v>9</c:v>
                </c:pt>
                <c:pt idx="2">
                  <c:v>23</c:v>
                </c:pt>
                <c:pt idx="3">
                  <c:v>0</c:v>
                </c:pt>
              </c:numCache>
            </c:numRef>
          </c:val>
        </c:ser>
        <c:dLbls>
          <c:showLegendKey val="0"/>
          <c:showVal val="1"/>
          <c:showCatName val="0"/>
          <c:showSerName val="0"/>
          <c:showPercent val="0"/>
          <c:showBubbleSize val="0"/>
        </c:dLbls>
        <c:gapWidth val="150"/>
        <c:shape val="box"/>
        <c:axId val="514162976"/>
        <c:axId val="514162432"/>
        <c:axId val="0"/>
      </c:bar3DChart>
      <c:catAx>
        <c:axId val="514162976"/>
        <c:scaling>
          <c:orientation val="minMax"/>
        </c:scaling>
        <c:delete val="0"/>
        <c:axPos val="b"/>
        <c:numFmt formatCode="General" sourceLinked="0"/>
        <c:majorTickMark val="out"/>
        <c:minorTickMark val="none"/>
        <c:tickLblPos val="nextTo"/>
        <c:crossAx val="514162432"/>
        <c:crosses val="autoZero"/>
        <c:auto val="1"/>
        <c:lblAlgn val="ctr"/>
        <c:lblOffset val="100"/>
        <c:noMultiLvlLbl val="0"/>
      </c:catAx>
      <c:valAx>
        <c:axId val="514162432"/>
        <c:scaling>
          <c:orientation val="minMax"/>
        </c:scaling>
        <c:delete val="0"/>
        <c:axPos val="l"/>
        <c:numFmt formatCode="General" sourceLinked="1"/>
        <c:majorTickMark val="out"/>
        <c:minorTickMark val="none"/>
        <c:tickLblPos val="nextTo"/>
        <c:crossAx val="514162976"/>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2018-as</a:t>
            </a:r>
            <a:r>
              <a:rPr lang="hu-HU" baseline="0"/>
              <a:t> elhelyezések</a:t>
            </a:r>
            <a:endParaRPr lang="hu-H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Munka1!$A$3:$A$6</c:f>
              <c:strCache>
                <c:ptCount val="4"/>
                <c:pt idx="0">
                  <c:v>Éjjeli menedékhely</c:v>
                </c:pt>
                <c:pt idx="1">
                  <c:v>Átmenti szálló</c:v>
                </c:pt>
                <c:pt idx="2">
                  <c:v>Lábadozó</c:v>
                </c:pt>
                <c:pt idx="3">
                  <c:v>Szivességi lakáshasználó</c:v>
                </c:pt>
              </c:strCache>
            </c:strRef>
          </c:cat>
          <c:val>
            <c:numRef>
              <c:f>Munka1!$B$3:$B$6</c:f>
              <c:numCache>
                <c:formatCode>General</c:formatCode>
                <c:ptCount val="4"/>
                <c:pt idx="0">
                  <c:v>8</c:v>
                </c:pt>
                <c:pt idx="1">
                  <c:v>4</c:v>
                </c:pt>
                <c:pt idx="2">
                  <c:v>2</c:v>
                </c:pt>
                <c:pt idx="3">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hu-HU" sz="900">
                <a:latin typeface="Times New Roman" pitchFamily="18" charset="0"/>
                <a:cs typeface="Times New Roman" pitchFamily="18" charset="0"/>
              </a:rPr>
              <a:t>2.</a:t>
            </a:r>
            <a:r>
              <a:rPr lang="hu-HU" sz="900" baseline="0">
                <a:latin typeface="Times New Roman" pitchFamily="18" charset="0"/>
                <a:cs typeface="Times New Roman" pitchFamily="18" charset="0"/>
              </a:rPr>
              <a:t> sz. ábra </a:t>
            </a:r>
            <a:r>
              <a:rPr lang="hu-HU" sz="900" b="0" baseline="0">
                <a:latin typeface="Times New Roman" pitchFamily="18" charset="0"/>
                <a:cs typeface="Times New Roman" pitchFamily="18" charset="0"/>
              </a:rPr>
              <a:t>- </a:t>
            </a:r>
            <a:r>
              <a:rPr lang="hu-HU" sz="800" b="0" baseline="0">
                <a:latin typeface="Times New Roman" pitchFamily="18" charset="0"/>
                <a:cs typeface="Times New Roman" pitchFamily="18" charset="0"/>
              </a:rPr>
              <a:t>Speciális szolgáltatásokat igénybevevők száma 2017-ben, 2018-ban </a:t>
            </a:r>
            <a:endParaRPr lang="hu-HU" sz="800" b="0">
              <a:latin typeface="Times New Roman" pitchFamily="18" charset="0"/>
              <a:cs typeface="Times New Roman" pitchFamily="18" charset="0"/>
            </a:endParaRPr>
          </a:p>
        </c:rich>
      </c:tx>
      <c:layout>
        <c:manualLayout>
          <c:xMode val="edge"/>
          <c:yMode val="edge"/>
          <c:x val="0.14456933508311559"/>
          <c:y val="1.7278617710583154E-2"/>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'Új kliens'!$D$28</c:f>
              <c:strCache>
                <c:ptCount val="1"/>
                <c:pt idx="0">
                  <c:v>2017.</c:v>
                </c:pt>
              </c:strCache>
            </c:strRef>
          </c:tx>
          <c:invertIfNegative val="0"/>
          <c:dLbls>
            <c:dLbl>
              <c:idx val="0"/>
              <c:tx>
                <c:rich>
                  <a:bodyPr/>
                  <a:lstStyle/>
                  <a:p>
                    <a:r>
                      <a:rPr lang="en-US"/>
                      <a:t>14 fő</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294 fő</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115 fő</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107 fő</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18 fő</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0"/>
                  <c:y val="0"/>
                </c:manualLayout>
              </c:layout>
              <c:tx>
                <c:rich>
                  <a:bodyPr/>
                  <a:lstStyle/>
                  <a:p>
                    <a:r>
                      <a:rPr lang="en-US"/>
                      <a:t>10 fő</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78 fő</a:t>
                    </a:r>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24 fő</a:t>
                    </a:r>
                  </a:p>
                </c:rich>
              </c:tx>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t>22 fő</a:t>
                    </a:r>
                  </a:p>
                </c:rich>
              </c:tx>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t>33 fő</a:t>
                    </a:r>
                  </a:p>
                </c:rich>
              </c:tx>
              <c:showLegendKey val="0"/>
              <c:showVal val="1"/>
              <c:showCatName val="0"/>
              <c:showSerName val="0"/>
              <c:showPercent val="0"/>
              <c:showBubbleSize val="0"/>
              <c:extLst>
                <c:ext xmlns:c15="http://schemas.microsoft.com/office/drawing/2012/chart" uri="{CE6537A1-D6FC-4f65-9D91-7224C49458BB}"/>
              </c:extLst>
            </c:dLbl>
            <c:dLbl>
              <c:idx val="10"/>
              <c:tx>
                <c:rich>
                  <a:bodyPr/>
                  <a:lstStyle/>
                  <a:p>
                    <a:r>
                      <a:rPr lang="en-US"/>
                      <a:t>221 fő</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'Új kliens'!$C$29:$C$39</c:f>
              <c:strCache>
                <c:ptCount val="11"/>
                <c:pt idx="0">
                  <c:v>Kapcsolattartási ügyelet</c:v>
                </c:pt>
                <c:pt idx="1">
                  <c:v>Utcai szociális munka – Erő(d)tér prevenció</c:v>
                </c:pt>
                <c:pt idx="2">
                  <c:v>Jogi tanácsadás</c:v>
                </c:pt>
                <c:pt idx="3">
                  <c:v>Pszichológiai tanácsadás</c:v>
                </c:pt>
                <c:pt idx="4">
                  <c:v>Mediáció</c:v>
                </c:pt>
                <c:pt idx="5">
                  <c:v>Családkonzultáció</c:v>
                </c:pt>
                <c:pt idx="6">
                  <c:v>Család – és párterápia</c:v>
                </c:pt>
                <c:pt idx="7">
                  <c:v>Konfliktuskezelés</c:v>
                </c:pt>
                <c:pt idx="8">
                  <c:v>Fejlesztőpedagógiai ellátás /Korrepetálás</c:v>
                </c:pt>
                <c:pt idx="9">
                  <c:v>Autogén tréning</c:v>
                </c:pt>
                <c:pt idx="10">
                  <c:v>Csoport</c:v>
                </c:pt>
              </c:strCache>
            </c:strRef>
          </c:cat>
          <c:val>
            <c:numRef>
              <c:f>'Új kliens'!$D$29:$D$39</c:f>
              <c:numCache>
                <c:formatCode>General</c:formatCode>
                <c:ptCount val="11"/>
                <c:pt idx="0">
                  <c:v>14</c:v>
                </c:pt>
                <c:pt idx="1">
                  <c:v>294</c:v>
                </c:pt>
                <c:pt idx="2">
                  <c:v>115</c:v>
                </c:pt>
                <c:pt idx="3">
                  <c:v>107</c:v>
                </c:pt>
                <c:pt idx="4">
                  <c:v>18</c:v>
                </c:pt>
                <c:pt idx="5">
                  <c:v>10</c:v>
                </c:pt>
                <c:pt idx="6">
                  <c:v>78</c:v>
                </c:pt>
                <c:pt idx="7">
                  <c:v>24</c:v>
                </c:pt>
                <c:pt idx="8">
                  <c:v>22</c:v>
                </c:pt>
                <c:pt idx="9">
                  <c:v>33</c:v>
                </c:pt>
                <c:pt idx="10">
                  <c:v>221</c:v>
                </c:pt>
              </c:numCache>
            </c:numRef>
          </c:val>
        </c:ser>
        <c:ser>
          <c:idx val="1"/>
          <c:order val="1"/>
          <c:tx>
            <c:strRef>
              <c:f>'Új kliens'!$E$28</c:f>
              <c:strCache>
                <c:ptCount val="1"/>
                <c:pt idx="0">
                  <c:v>2018.</c:v>
                </c:pt>
              </c:strCache>
            </c:strRef>
          </c:tx>
          <c:invertIfNegative val="0"/>
          <c:dLbls>
            <c:dLbl>
              <c:idx val="0"/>
              <c:layout>
                <c:manualLayout>
                  <c:x val="2.7777777777777683E-3"/>
                  <c:y val="-1.4781962560431456E-2"/>
                </c:manualLayout>
              </c:layout>
              <c:tx>
                <c:rich>
                  <a:bodyPr/>
                  <a:lstStyle/>
                  <a:p>
                    <a:r>
                      <a:rPr lang="en-US"/>
                      <a:t>9 fő</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5.8290539769485332E-3"/>
                  <c:y val="-2.3651140096690396E-2"/>
                </c:manualLayout>
              </c:layout>
              <c:tx>
                <c:rich>
                  <a:bodyPr/>
                  <a:lstStyle/>
                  <a:p>
                    <a:r>
                      <a:rPr lang="en-US"/>
                      <a:t>263 fő</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3.87106073983315E-3"/>
                  <c:y val="-1.4781962560431456E-2"/>
                </c:manualLayout>
              </c:layout>
              <c:tx>
                <c:rich>
                  <a:bodyPr/>
                  <a:lstStyle/>
                  <a:p>
                    <a:r>
                      <a:rPr lang="en-US"/>
                      <a:t>118 fő</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2.777707706445184E-3"/>
                  <c:y val="-1.773835507251776E-2"/>
                </c:manualLayout>
              </c:layout>
              <c:tx>
                <c:rich>
                  <a:bodyPr/>
                  <a:lstStyle/>
                  <a:p>
                    <a:r>
                      <a:rPr lang="en-US"/>
                      <a:t>130 fő</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
                  <c:y val="-8.8691775362589806E-3"/>
                </c:manualLayout>
              </c:layout>
              <c:tx>
                <c:rich>
                  <a:bodyPr/>
                  <a:lstStyle/>
                  <a:p>
                    <a:r>
                      <a:rPr lang="en-US"/>
                      <a:t>27 fő</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3.0511060259343563E-3"/>
                  <c:y val="-1.1825570048345297E-2"/>
                </c:manualLayout>
              </c:layout>
              <c:tx>
                <c:rich>
                  <a:bodyPr/>
                  <a:lstStyle/>
                  <a:p>
                    <a:r>
                      <a:rPr lang="en-US"/>
                      <a:t>33 fő</a:t>
                    </a:r>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5.5555555555555558E-3"/>
                  <c:y val="-1.1825570048345337E-2"/>
                </c:manualLayout>
              </c:layout>
              <c:tx>
                <c:rich>
                  <a:bodyPr/>
                  <a:lstStyle/>
                  <a:p>
                    <a:r>
                      <a:rPr lang="en-US"/>
                      <a:t>55 fő</a:t>
                    </a:r>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1.9133077472866884E-3"/>
                  <c:y val="-8.8691775362589528E-3"/>
                </c:manualLayout>
              </c:layout>
              <c:tx>
                <c:rich>
                  <a:bodyPr/>
                  <a:lstStyle/>
                  <a:p>
                    <a:r>
                      <a:rPr lang="en-US"/>
                      <a:t>15 fő</a:t>
                    </a:r>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0"/>
                  <c:y val="-1.1825570048345337E-2"/>
                </c:manualLayout>
              </c:layout>
              <c:tx>
                <c:rich>
                  <a:bodyPr/>
                  <a:lstStyle/>
                  <a:p>
                    <a:r>
                      <a:rPr lang="en-US"/>
                      <a:t>28 fő</a:t>
                    </a:r>
                  </a:p>
                </c:rich>
              </c:tx>
              <c:showLegendKey val="0"/>
              <c:showVal val="1"/>
              <c:showCatName val="0"/>
              <c:showSerName val="0"/>
              <c:showPercent val="0"/>
              <c:showBubbleSize val="0"/>
              <c:extLst>
                <c:ext xmlns:c15="http://schemas.microsoft.com/office/drawing/2012/chart" uri="{CE6537A1-D6FC-4f65-9D91-7224C49458BB}"/>
              </c:extLst>
            </c:dLbl>
            <c:dLbl>
              <c:idx val="9"/>
              <c:layout>
                <c:manualLayout>
                  <c:x val="-2.7363856405821304E-4"/>
                  <c:y val="-1.1825570048345297E-2"/>
                </c:manualLayout>
              </c:layout>
              <c:tx>
                <c:rich>
                  <a:bodyPr/>
                  <a:lstStyle/>
                  <a:p>
                    <a:r>
                      <a:rPr lang="en-US"/>
                      <a:t>30 fő </a:t>
                    </a:r>
                  </a:p>
                </c:rich>
              </c:tx>
              <c:showLegendKey val="0"/>
              <c:showVal val="1"/>
              <c:showCatName val="0"/>
              <c:showSerName val="0"/>
              <c:showPercent val="0"/>
              <c:showBubbleSize val="0"/>
              <c:extLst>
                <c:ext xmlns:c15="http://schemas.microsoft.com/office/drawing/2012/chart" uri="{CE6537A1-D6FC-4f65-9D91-7224C49458BB}"/>
              </c:extLst>
            </c:dLbl>
            <c:dLbl>
              <c:idx val="10"/>
              <c:tx>
                <c:rich>
                  <a:bodyPr/>
                  <a:lstStyle/>
                  <a:p>
                    <a:r>
                      <a:rPr lang="en-US"/>
                      <a:t>287 fő</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'Új kliens'!$C$29:$C$39</c:f>
              <c:strCache>
                <c:ptCount val="11"/>
                <c:pt idx="0">
                  <c:v>Kapcsolattartási ügyelet</c:v>
                </c:pt>
                <c:pt idx="1">
                  <c:v>Utcai szociális munka – Erő(d)tér prevenció</c:v>
                </c:pt>
                <c:pt idx="2">
                  <c:v>Jogi tanácsadás</c:v>
                </c:pt>
                <c:pt idx="3">
                  <c:v>Pszichológiai tanácsadás</c:v>
                </c:pt>
                <c:pt idx="4">
                  <c:v>Mediáció</c:v>
                </c:pt>
                <c:pt idx="5">
                  <c:v>Családkonzultáció</c:v>
                </c:pt>
                <c:pt idx="6">
                  <c:v>Család – és párterápia</c:v>
                </c:pt>
                <c:pt idx="7">
                  <c:v>Konfliktuskezelés</c:v>
                </c:pt>
                <c:pt idx="8">
                  <c:v>Fejlesztőpedagógiai ellátás /Korrepetálás</c:v>
                </c:pt>
                <c:pt idx="9">
                  <c:v>Autogén tréning</c:v>
                </c:pt>
                <c:pt idx="10">
                  <c:v>Csoport</c:v>
                </c:pt>
              </c:strCache>
            </c:strRef>
          </c:cat>
          <c:val>
            <c:numRef>
              <c:f>'Új kliens'!$E$29:$E$39</c:f>
              <c:numCache>
                <c:formatCode>General</c:formatCode>
                <c:ptCount val="11"/>
                <c:pt idx="0">
                  <c:v>9</c:v>
                </c:pt>
                <c:pt idx="1">
                  <c:v>263</c:v>
                </c:pt>
                <c:pt idx="2">
                  <c:v>118</c:v>
                </c:pt>
                <c:pt idx="3">
                  <c:v>130</c:v>
                </c:pt>
                <c:pt idx="4">
                  <c:v>27</c:v>
                </c:pt>
                <c:pt idx="5">
                  <c:v>33</c:v>
                </c:pt>
                <c:pt idx="6">
                  <c:v>55</c:v>
                </c:pt>
                <c:pt idx="7">
                  <c:v>15</c:v>
                </c:pt>
                <c:pt idx="8">
                  <c:v>28</c:v>
                </c:pt>
                <c:pt idx="9">
                  <c:v>30</c:v>
                </c:pt>
                <c:pt idx="10">
                  <c:v>287</c:v>
                </c:pt>
              </c:numCache>
            </c:numRef>
          </c:val>
        </c:ser>
        <c:dLbls>
          <c:showLegendKey val="0"/>
          <c:showVal val="1"/>
          <c:showCatName val="0"/>
          <c:showSerName val="0"/>
          <c:showPercent val="0"/>
          <c:showBubbleSize val="0"/>
        </c:dLbls>
        <c:gapWidth val="150"/>
        <c:shape val="box"/>
        <c:axId val="365679072"/>
        <c:axId val="365679616"/>
        <c:axId val="0"/>
      </c:bar3DChart>
      <c:catAx>
        <c:axId val="365679072"/>
        <c:scaling>
          <c:orientation val="minMax"/>
        </c:scaling>
        <c:delete val="0"/>
        <c:axPos val="l"/>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hu-HU"/>
          </a:p>
        </c:txPr>
        <c:crossAx val="365679616"/>
        <c:crosses val="autoZero"/>
        <c:auto val="1"/>
        <c:lblAlgn val="ctr"/>
        <c:lblOffset val="100"/>
        <c:noMultiLvlLbl val="0"/>
      </c:catAx>
      <c:valAx>
        <c:axId val="365679616"/>
        <c:scaling>
          <c:orientation val="minMax"/>
        </c:scaling>
        <c:delete val="0"/>
        <c:axPos val="b"/>
        <c:numFmt formatCode="General" sourceLinked="1"/>
        <c:majorTickMark val="out"/>
        <c:minorTickMark val="none"/>
        <c:tickLblPos val="nextTo"/>
        <c:crossAx val="36567907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197"/>
              <a:t>Gondozási díjfizetés</a:t>
            </a:r>
            <a:r>
              <a:rPr lang="hu-HU" sz="1197" baseline="0"/>
              <a:t> alakulása 2018.01.01-2018.12.31-ig</a:t>
            </a:r>
            <a:endParaRPr lang="hu-HU" sz="1200"/>
          </a:p>
        </c:rich>
      </c:tx>
      <c:layout>
        <c:manualLayout>
          <c:xMode val="edge"/>
          <c:yMode val="edge"/>
          <c:x val="6.260875030301942E-2"/>
          <c:y val="4.7565852829547384E-3"/>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3502713555227908"/>
          <c:y val="0.23382895316394464"/>
          <c:w val="0.42849494410808209"/>
          <c:h val="0.56820503319437998"/>
        </c:manualLayout>
      </c:layout>
      <c:pie3DChart>
        <c:varyColors val="1"/>
        <c:ser>
          <c:idx val="0"/>
          <c:order val="0"/>
          <c:spPr>
            <a:ln>
              <a:solidFill>
                <a:schemeClr val="tx1"/>
              </a:solidFill>
            </a:ln>
          </c:spPr>
          <c:dPt>
            <c:idx val="0"/>
            <c:bubble3D val="0"/>
          </c:dPt>
          <c:dPt>
            <c:idx val="1"/>
            <c:bubble3D val="0"/>
          </c:dPt>
          <c:dPt>
            <c:idx val="2"/>
            <c:bubble3D val="0"/>
          </c:dPt>
          <c:dPt>
            <c:idx val="3"/>
            <c:bubble3D val="0"/>
          </c:dPt>
          <c:dPt>
            <c:idx val="4"/>
            <c:bubble3D val="0"/>
          </c:dPt>
          <c:dLbls>
            <c:dLbl>
              <c:idx val="0"/>
              <c:tx>
                <c:rich>
                  <a:bodyPr wrap="square" lIns="38100" tIns="19050" rIns="38100" bIns="19050" anchor="ctr">
                    <a:spAutoFit/>
                  </a:bodyPr>
                  <a:lstStyle/>
                  <a:p>
                    <a:pPr>
                      <a:defRPr/>
                    </a:pPr>
                    <a:r>
                      <a:rPr lang="en-US"/>
                      <a:t>60%</a:t>
                    </a:r>
                  </a:p>
                </c:rich>
              </c:tx>
              <c:spPr>
                <a:noFill/>
                <a:ln w="25347">
                  <a:noFill/>
                </a:ln>
              </c:spPr>
              <c:showLegendKey val="0"/>
              <c:showVal val="0"/>
              <c:showCatName val="0"/>
              <c:showSerName val="0"/>
              <c:showPercent val="0"/>
              <c:showBubbleSize val="0"/>
              <c:extLst>
                <c:ext xmlns:c15="http://schemas.microsoft.com/office/drawing/2012/chart" uri="{CE6537A1-D6FC-4f65-9D91-7224C49458BB}"/>
              </c:extLst>
            </c:dLbl>
            <c:dLbl>
              <c:idx val="1"/>
              <c:tx>
                <c:rich>
                  <a:bodyPr wrap="square" lIns="38100" tIns="19050" rIns="38100" bIns="19050" anchor="ctr">
                    <a:spAutoFit/>
                  </a:bodyPr>
                  <a:lstStyle/>
                  <a:p>
                    <a:pPr>
                      <a:defRPr/>
                    </a:pPr>
                    <a:r>
                      <a:rPr lang="en-US"/>
                      <a:t>19%</a:t>
                    </a:r>
                  </a:p>
                </c:rich>
              </c:tx>
              <c:spPr>
                <a:noFill/>
                <a:ln w="25347">
                  <a:noFill/>
                </a:ln>
              </c:spPr>
              <c:showLegendKey val="0"/>
              <c:showVal val="0"/>
              <c:showCatName val="0"/>
              <c:showSerName val="0"/>
              <c:showPercent val="0"/>
              <c:showBubbleSize val="0"/>
              <c:extLst>
                <c:ext xmlns:c15="http://schemas.microsoft.com/office/drawing/2012/chart" uri="{CE6537A1-D6FC-4f65-9D91-7224C49458BB}"/>
              </c:extLst>
            </c:dLbl>
            <c:dLbl>
              <c:idx val="2"/>
              <c:tx>
                <c:rich>
                  <a:bodyPr wrap="square" lIns="38100" tIns="19050" rIns="38100" bIns="19050" anchor="ctr">
                    <a:spAutoFit/>
                  </a:bodyPr>
                  <a:lstStyle/>
                  <a:p>
                    <a:pPr>
                      <a:defRPr/>
                    </a:pPr>
                    <a:r>
                      <a:rPr lang="en-US"/>
                      <a:t>7%</a:t>
                    </a:r>
                  </a:p>
                </c:rich>
              </c:tx>
              <c:spPr>
                <a:noFill/>
                <a:ln w="25347">
                  <a:noFill/>
                </a:ln>
              </c:spPr>
              <c:showLegendKey val="0"/>
              <c:showVal val="0"/>
              <c:showCatName val="0"/>
              <c:showSerName val="0"/>
              <c:showPercent val="0"/>
              <c:showBubbleSize val="0"/>
              <c:extLst>
                <c:ext xmlns:c15="http://schemas.microsoft.com/office/drawing/2012/chart" uri="{CE6537A1-D6FC-4f65-9D91-7224C49458BB}"/>
              </c:extLst>
            </c:dLbl>
            <c:dLbl>
              <c:idx val="3"/>
              <c:tx>
                <c:rich>
                  <a:bodyPr wrap="square" lIns="38100" tIns="19050" rIns="38100" bIns="19050" anchor="ctr">
                    <a:spAutoFit/>
                  </a:bodyPr>
                  <a:lstStyle/>
                  <a:p>
                    <a:pPr>
                      <a:defRPr/>
                    </a:pPr>
                    <a:r>
                      <a:rPr lang="en-US"/>
                      <a:t>2%</a:t>
                    </a:r>
                  </a:p>
                </c:rich>
              </c:tx>
              <c:spPr>
                <a:noFill/>
                <a:ln w="25347">
                  <a:noFill/>
                </a:ln>
              </c:spPr>
              <c:showLegendKey val="0"/>
              <c:showVal val="0"/>
              <c:showCatName val="0"/>
              <c:showSerName val="0"/>
              <c:showPercent val="0"/>
              <c:showBubbleSize val="0"/>
              <c:extLst>
                <c:ext xmlns:c15="http://schemas.microsoft.com/office/drawing/2012/chart" uri="{CE6537A1-D6FC-4f65-9D91-7224C49458BB}"/>
              </c:extLst>
            </c:dLbl>
            <c:dLbl>
              <c:idx val="4"/>
              <c:tx>
                <c:rich>
                  <a:bodyPr wrap="square" lIns="38100" tIns="19050" rIns="38100" bIns="19050" anchor="ctr">
                    <a:spAutoFit/>
                  </a:bodyPr>
                  <a:lstStyle/>
                  <a:p>
                    <a:pPr>
                      <a:defRPr/>
                    </a:pPr>
                    <a:r>
                      <a:rPr lang="en-US"/>
                      <a:t>12%</a:t>
                    </a:r>
                  </a:p>
                </c:rich>
              </c:tx>
              <c:spPr>
                <a:noFill/>
                <a:ln w="25347">
                  <a:noFill/>
                </a:ln>
              </c:spPr>
              <c:showLegendKey val="0"/>
              <c:showVal val="0"/>
              <c:showCatName val="0"/>
              <c:showSerName val="0"/>
              <c:showPercent val="0"/>
              <c:showBubbleSize val="0"/>
              <c:extLst>
                <c:ext xmlns:c15="http://schemas.microsoft.com/office/drawing/2012/chart" uri="{CE6537A1-D6FC-4f65-9D91-7224C49458BB}"/>
              </c:extLst>
            </c:dLbl>
            <c:spPr>
              <a:noFill/>
              <a:ln w="25347">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'Gondozási kedvezmények össz.'!$B$29:$B$33</c:f>
              <c:strCache>
                <c:ptCount val="5"/>
                <c:pt idx="0">
                  <c:v>Teljes gondozási díjat fizet</c:v>
                </c:pt>
                <c:pt idx="1">
                  <c:v>3 vagy több gyermekes nem fizet gondozási díjat</c:v>
                </c:pt>
                <c:pt idx="2">
                  <c:v>Tartósan beteg gyermek után nem fizet gondozási díjat</c:v>
                </c:pt>
                <c:pt idx="3">
                  <c:v>Rendszeres gyermekvédelmi kedvezményben részesülő nem fizet gondozási díjat</c:v>
                </c:pt>
                <c:pt idx="4">
                  <c:v>Gondozási díj kedvezményt kap</c:v>
                </c:pt>
              </c:strCache>
            </c:strRef>
          </c:cat>
          <c:val>
            <c:numRef>
              <c:f>'Gondozási kedvezmények össz.'!$D$29:$D$33</c:f>
              <c:numCache>
                <c:formatCode>0.00%</c:formatCode>
                <c:ptCount val="5"/>
                <c:pt idx="0">
                  <c:v>0.69</c:v>
                </c:pt>
                <c:pt idx="1">
                  <c:v>0.15</c:v>
                </c:pt>
                <c:pt idx="2">
                  <c:v>0.05</c:v>
                </c:pt>
                <c:pt idx="3">
                  <c:v>0.01</c:v>
                </c:pt>
                <c:pt idx="4">
                  <c:v>0.1</c:v>
                </c:pt>
              </c:numCache>
            </c:numRef>
          </c:val>
        </c:ser>
        <c:dLbls>
          <c:showLegendKey val="0"/>
          <c:showVal val="0"/>
          <c:showCatName val="0"/>
          <c:showSerName val="0"/>
          <c:showPercent val="0"/>
          <c:showBubbleSize val="0"/>
          <c:showLeaderLines val="1"/>
        </c:dLbls>
      </c:pie3DChart>
      <c:spPr>
        <a:noFill/>
        <a:ln w="25392">
          <a:noFill/>
        </a:ln>
      </c:spPr>
    </c:plotArea>
    <c:legend>
      <c:legendPos val="r"/>
      <c:layout>
        <c:manualLayout>
          <c:xMode val="edge"/>
          <c:yMode val="edge"/>
          <c:x val="0.62115135608048988"/>
          <c:y val="0.15897269039717143"/>
          <c:w val="0.36278433945756783"/>
          <c:h val="0.81324743497971841"/>
        </c:manualLayout>
      </c:layout>
      <c:overlay val="0"/>
      <c:txPr>
        <a:bodyPr/>
        <a:lstStyle/>
        <a:p>
          <a:pPr>
            <a:defRPr sz="897" baseline="0"/>
          </a:pPr>
          <a:endParaRPr lang="hu-H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hu-HU" sz="1200" b="1"/>
              <a:t>Gondozási</a:t>
            </a:r>
            <a:r>
              <a:rPr lang="hu-HU" sz="1200" b="1" baseline="0"/>
              <a:t> díj alakulása 2018.09.01-től 2019.08.31-ig</a:t>
            </a:r>
            <a:endParaRPr lang="hu-HU" sz="1200" b="1"/>
          </a:p>
        </c:rich>
      </c:tx>
      <c:layout>
        <c:manualLayout>
          <c:xMode val="edge"/>
          <c:yMode val="edge"/>
          <c:x val="0.18673765070146373"/>
          <c:y val="1.611170784103115E-2"/>
        </c:manualLayout>
      </c:layout>
      <c:overlay val="0"/>
      <c:spPr>
        <a:noFill/>
        <a:ln w="25401">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
          <c:y val="0.1640113735783027"/>
          <c:w val="0.98611111111111116"/>
          <c:h val="0.45116433362496355"/>
        </c:manualLayout>
      </c:layout>
      <c:pie3DChart>
        <c:varyColors val="1"/>
        <c:ser>
          <c:idx val="1"/>
          <c:order val="0"/>
          <c:dPt>
            <c:idx val="0"/>
            <c:bubble3D val="0"/>
            <c:spPr>
              <a:solidFill>
                <a:schemeClr val="accent1"/>
              </a:solidFill>
              <a:ln w="25401">
                <a:solidFill>
                  <a:schemeClr val="lt1"/>
                </a:solidFill>
              </a:ln>
              <a:effectLst/>
              <a:sp3d contourW="25400">
                <a:contourClr>
                  <a:schemeClr val="lt1"/>
                </a:contourClr>
              </a:sp3d>
            </c:spPr>
          </c:dPt>
          <c:dPt>
            <c:idx val="1"/>
            <c:bubble3D val="0"/>
            <c:spPr>
              <a:solidFill>
                <a:schemeClr val="accent2"/>
              </a:solidFill>
              <a:ln w="25401">
                <a:solidFill>
                  <a:schemeClr val="lt1"/>
                </a:solidFill>
              </a:ln>
              <a:effectLst/>
              <a:sp3d contourW="25400">
                <a:contourClr>
                  <a:schemeClr val="lt1"/>
                </a:contourClr>
              </a:sp3d>
            </c:spPr>
          </c:dPt>
          <c:dPt>
            <c:idx val="2"/>
            <c:bubble3D val="0"/>
            <c:spPr>
              <a:solidFill>
                <a:schemeClr val="accent3"/>
              </a:solidFill>
              <a:ln w="25401">
                <a:solidFill>
                  <a:schemeClr val="lt1"/>
                </a:solidFill>
              </a:ln>
              <a:effectLst/>
              <a:sp3d contourW="25400">
                <a:contourClr>
                  <a:schemeClr val="lt1"/>
                </a:contourClr>
              </a:sp3d>
            </c:spPr>
          </c:dPt>
          <c:dPt>
            <c:idx val="3"/>
            <c:bubble3D val="0"/>
            <c:spPr>
              <a:solidFill>
                <a:schemeClr val="accent4"/>
              </a:solidFill>
              <a:ln w="25401">
                <a:solidFill>
                  <a:schemeClr val="lt1"/>
                </a:solidFill>
              </a:ln>
              <a:effectLst/>
              <a:sp3d contourW="25400">
                <a:contourClr>
                  <a:schemeClr val="lt1"/>
                </a:contourClr>
              </a:sp3d>
            </c:spPr>
          </c:dPt>
          <c:dPt>
            <c:idx val="4"/>
            <c:bubble3D val="0"/>
            <c:spPr>
              <a:solidFill>
                <a:schemeClr val="accent5"/>
              </a:solidFill>
              <a:ln w="25401">
                <a:solidFill>
                  <a:schemeClr val="lt1"/>
                </a:solidFill>
              </a:ln>
              <a:effectLst/>
              <a:sp3d contourW="25400">
                <a:contourClr>
                  <a:schemeClr val="lt1"/>
                </a:contourClr>
              </a:sp3d>
            </c:spPr>
          </c:dPt>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'Gondozási kedvezmények össz.'!$B$25:$B$29</c:f>
              <c:strCache>
                <c:ptCount val="5"/>
                <c:pt idx="0">
                  <c:v>Teljes gondozási díjat fizet</c:v>
                </c:pt>
                <c:pt idx="1">
                  <c:v>3 vagy több gyermekes nem fizet gondozási díjat</c:v>
                </c:pt>
                <c:pt idx="2">
                  <c:v>Tartósan beteg gyermek után nem fizet gondozási díjat</c:v>
                </c:pt>
                <c:pt idx="3">
                  <c:v>Rendszeres gyermekvédelmi kedvezményben részesülő nem fizet gondozási díjat</c:v>
                </c:pt>
                <c:pt idx="4">
                  <c:v>Gondozási díj kedvezményt kap</c:v>
                </c:pt>
              </c:strCache>
            </c:strRef>
          </c:cat>
          <c:val>
            <c:numRef>
              <c:f>'Gondozási kedvezmények össz.'!$D$25:$D$29</c:f>
              <c:numCache>
                <c:formatCode>0.00%</c:formatCode>
                <c:ptCount val="5"/>
                <c:pt idx="0">
                  <c:v>0.60104986876640421</c:v>
                </c:pt>
                <c:pt idx="1">
                  <c:v>0.18635170603674542</c:v>
                </c:pt>
                <c:pt idx="2">
                  <c:v>6.8241469816272965E-2</c:v>
                </c:pt>
                <c:pt idx="3">
                  <c:v>1.0498687664041995E-2</c:v>
                </c:pt>
                <c:pt idx="4">
                  <c:v>0.13385826771653545</c:v>
                </c:pt>
              </c:numCache>
            </c:numRef>
          </c:val>
        </c:ser>
        <c:dLbls>
          <c:showLegendKey val="0"/>
          <c:showVal val="0"/>
          <c:showCatName val="0"/>
          <c:showSerName val="0"/>
          <c:showPercent val="0"/>
          <c:showBubbleSize val="0"/>
          <c:showLeaderLines val="1"/>
        </c:dLbls>
      </c:pie3DChart>
      <c:spPr>
        <a:noFill/>
        <a:ln w="25401">
          <a:noFill/>
        </a:ln>
      </c:spPr>
    </c:plotArea>
    <c:legend>
      <c:legendPos val="b"/>
      <c:layout>
        <c:manualLayout>
          <c:xMode val="edge"/>
          <c:yMode val="edge"/>
          <c:x val="0.15050315519070756"/>
          <c:y val="0.61631677335297119"/>
          <c:w val="0.84949684480929244"/>
          <c:h val="0.38368322664702881"/>
        </c:manualLayout>
      </c:layout>
      <c:overlay val="0"/>
      <c:spPr>
        <a:noFill/>
        <a:ln w="25401">
          <a:noFill/>
        </a:ln>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Alaptevékenység</a:t>
            </a:r>
          </a:p>
        </c:rich>
      </c:tx>
      <c:layout>
        <c:manualLayout>
          <c:xMode val="edge"/>
          <c:yMode val="edge"/>
          <c:x val="0.1894034161052961"/>
          <c:y val="3.26398266555746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444444444444446E-2"/>
          <c:y val="0.16741876279791931"/>
          <c:w val="0.93888888888888888"/>
          <c:h val="0.44402559055118113"/>
        </c:manualLayout>
      </c:layout>
      <c:pie3D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'[NAPI TÁBLÁZAT2018.xlsx]Diagramok'!$X$18:$AD$18</c:f>
              <c:strCache>
                <c:ptCount val="7"/>
                <c:pt idx="0">
                  <c:v>Konzultáció, tanácsadás</c:v>
                </c:pt>
                <c:pt idx="1">
                  <c:v>Életvezetés segítése</c:v>
                </c:pt>
                <c:pt idx="2">
                  <c:v>Jogi információadás</c:v>
                </c:pt>
                <c:pt idx="3">
                  <c:v>Álláskeresési tanácsadás</c:v>
                </c:pt>
                <c:pt idx="4">
                  <c:v>Klubszerű foglalkozás</c:v>
                </c:pt>
                <c:pt idx="5">
                  <c:v>Szoc. Eü. Ellátás szervezése</c:v>
                </c:pt>
                <c:pt idx="6">
                  <c:v>Melegedő, pihenő funkció</c:v>
                </c:pt>
              </c:strCache>
            </c:strRef>
          </c:cat>
          <c:val>
            <c:numRef>
              <c:f>'[NAPI TÁBLÁZAT2018.xlsx]Diagramok'!$X$19:$AD$19</c:f>
            </c:numRef>
          </c:val>
          <c:extLst xmlns:c16r2="http://schemas.microsoft.com/office/drawing/2015/06/chart">
            <c:ext xmlns:c16="http://schemas.microsoft.com/office/drawing/2014/chart" uri="{C3380CC4-5D6E-409C-BE32-E72D297353CC}">
              <c16:uniqueId val="{00000000-2344-47DB-9677-06E3D839E107}"/>
            </c:ext>
          </c:extLst>
        </c:ser>
        <c:ser>
          <c:idx val="1"/>
          <c:order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'[NAPI TÁBLÁZAT2018.xlsx]Diagramok'!$X$18:$AD$18</c:f>
              <c:strCache>
                <c:ptCount val="7"/>
                <c:pt idx="0">
                  <c:v>Konzultáció, tanácsadás</c:v>
                </c:pt>
                <c:pt idx="1">
                  <c:v>Életvezetés segítése</c:v>
                </c:pt>
                <c:pt idx="2">
                  <c:v>Jogi információadás</c:v>
                </c:pt>
                <c:pt idx="3">
                  <c:v>Álláskeresési tanácsadás</c:v>
                </c:pt>
                <c:pt idx="4">
                  <c:v>Klubszerű foglalkozás</c:v>
                </c:pt>
                <c:pt idx="5">
                  <c:v>Szoc. Eü. Ellátás szervezése</c:v>
                </c:pt>
                <c:pt idx="6">
                  <c:v>Melegedő, pihenő funkció</c:v>
                </c:pt>
              </c:strCache>
            </c:strRef>
          </c:cat>
          <c:val>
            <c:numRef>
              <c:f>'[NAPI TÁBLÁZAT2018.xlsx]Diagramok'!$X$20:$AD$20</c:f>
            </c:numRef>
          </c:val>
          <c:extLst xmlns:c16r2="http://schemas.microsoft.com/office/drawing/2015/06/chart">
            <c:ext xmlns:c16="http://schemas.microsoft.com/office/drawing/2014/chart" uri="{C3380CC4-5D6E-409C-BE32-E72D297353CC}">
              <c16:uniqueId val="{00000001-2344-47DB-9677-06E3D839E107}"/>
            </c:ext>
          </c:extLst>
        </c:ser>
        <c:ser>
          <c:idx val="2"/>
          <c:order val="2"/>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'[NAPI TÁBLÁZAT2018.xlsx]Diagramok'!$X$18:$AD$18</c:f>
              <c:strCache>
                <c:ptCount val="7"/>
                <c:pt idx="0">
                  <c:v>Konzultáció, tanácsadás</c:v>
                </c:pt>
                <c:pt idx="1">
                  <c:v>Életvezetés segítése</c:v>
                </c:pt>
                <c:pt idx="2">
                  <c:v>Jogi információadás</c:v>
                </c:pt>
                <c:pt idx="3">
                  <c:v>Álláskeresési tanácsadás</c:v>
                </c:pt>
                <c:pt idx="4">
                  <c:v>Klubszerű foglalkozás</c:v>
                </c:pt>
                <c:pt idx="5">
                  <c:v>Szoc. Eü. Ellátás szervezése</c:v>
                </c:pt>
                <c:pt idx="6">
                  <c:v>Melegedő, pihenő funkció</c:v>
                </c:pt>
              </c:strCache>
            </c:strRef>
          </c:cat>
          <c:val>
            <c:numRef>
              <c:f>'[NAPI TÁBLÁZAT2018.xlsx]Diagramok'!$X$21:$AD$21</c:f>
            </c:numRef>
          </c:val>
          <c:extLst xmlns:c16r2="http://schemas.microsoft.com/office/drawing/2015/06/chart">
            <c:ext xmlns:c16="http://schemas.microsoft.com/office/drawing/2014/chart" uri="{C3380CC4-5D6E-409C-BE32-E72D297353CC}">
              <c16:uniqueId val="{00000002-2344-47DB-9677-06E3D839E107}"/>
            </c:ext>
          </c:extLst>
        </c:ser>
        <c:ser>
          <c:idx val="3"/>
          <c:order val="3"/>
          <c:explosion val="2"/>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2344-47DB-9677-06E3D839E10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6-2344-47DB-9677-06E3D839E10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8-2344-47DB-9677-06E3D839E10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A-2344-47DB-9677-06E3D839E107}"/>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C-2344-47DB-9677-06E3D839E107}"/>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E-2344-47DB-9677-06E3D839E107}"/>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0-2344-47DB-9677-06E3D839E107}"/>
              </c:ext>
            </c:extLst>
          </c:dPt>
          <c:dLbls>
            <c:dLbl>
              <c:idx val="0"/>
              <c:layout>
                <c:manualLayout>
                  <c:x val="-0.125"/>
                  <c:y val="-1.717659979063482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2344-47DB-9677-06E3D839E107}"/>
                </c:ext>
                <c:ext xmlns:c15="http://schemas.microsoft.com/office/drawing/2012/chart" uri="{CE6537A1-D6FC-4f65-9D91-7224C49458BB}"/>
              </c:extLst>
            </c:dLbl>
            <c:dLbl>
              <c:idx val="1"/>
              <c:layout>
                <c:manualLayout>
                  <c:x val="-4.1666666666666664E-2"/>
                  <c:y val="-0.10305959874380899"/>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2344-47DB-9677-06E3D839E107}"/>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8-2344-47DB-9677-06E3D839E107}"/>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A-2344-47DB-9677-06E3D839E107}"/>
                </c:ext>
                <c:ext xmlns:c15="http://schemas.microsoft.com/office/drawing/2012/chart" uri="{CE6537A1-D6FC-4f65-9D91-7224C49458BB}"/>
              </c:extLst>
            </c:dLbl>
            <c:dLbl>
              <c:idx val="4"/>
              <c:layout>
                <c:manualLayout>
                  <c:x val="8.3333333333333329E-2"/>
                  <c:y val="4.2941499476586683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C-2344-47DB-9677-06E3D839E10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'[NAPI TÁBLÁZAT2018.xlsx]Diagramok'!$X$18:$AD$18</c:f>
              <c:strCache>
                <c:ptCount val="7"/>
                <c:pt idx="0">
                  <c:v>Konzultáció, tanácsadás</c:v>
                </c:pt>
                <c:pt idx="1">
                  <c:v>Életvezetés segítése</c:v>
                </c:pt>
                <c:pt idx="2">
                  <c:v>Jogi információadás</c:v>
                </c:pt>
                <c:pt idx="3">
                  <c:v>Álláskeresési tanácsadás</c:v>
                </c:pt>
                <c:pt idx="4">
                  <c:v>Klubszerű foglalkozás</c:v>
                </c:pt>
                <c:pt idx="5">
                  <c:v>Szoc. Eü. Ellátás szervezése</c:v>
                </c:pt>
                <c:pt idx="6">
                  <c:v>Melegedő, pihenő funkció</c:v>
                </c:pt>
              </c:strCache>
            </c:strRef>
          </c:cat>
          <c:val>
            <c:numRef>
              <c:f>'[NAPI TÁBLÁZAT2018.xlsx]Diagramok'!$X$22:$AD$22</c:f>
              <c:numCache>
                <c:formatCode>General</c:formatCode>
                <c:ptCount val="7"/>
                <c:pt idx="0">
                  <c:v>196</c:v>
                </c:pt>
                <c:pt idx="1">
                  <c:v>119</c:v>
                </c:pt>
                <c:pt idx="2">
                  <c:v>0</c:v>
                </c:pt>
                <c:pt idx="3">
                  <c:v>0</c:v>
                </c:pt>
                <c:pt idx="4">
                  <c:v>112</c:v>
                </c:pt>
                <c:pt idx="5">
                  <c:v>291</c:v>
                </c:pt>
                <c:pt idx="6">
                  <c:v>928</c:v>
                </c:pt>
              </c:numCache>
            </c:numRef>
          </c:val>
          <c:extLst xmlns:c16r2="http://schemas.microsoft.com/office/drawing/2015/06/chart">
            <c:ext xmlns:c16="http://schemas.microsoft.com/office/drawing/2014/chart" uri="{C3380CC4-5D6E-409C-BE32-E72D297353CC}">
              <c16:uniqueId val="{00000011-2344-47DB-9677-06E3D839E107}"/>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hu-HU"/>
              <a:t>2016. év kliensek nemek szerinti megoszlása</a:t>
            </a:r>
          </a:p>
        </c:rich>
      </c:tx>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hu-HU"/>
        </a:p>
      </c:txPr>
    </c:title>
    <c:autoTitleDeleted val="0"/>
    <c:plotArea>
      <c:layout/>
      <c:pieChart>
        <c:varyColors val="1"/>
        <c:ser>
          <c:idx val="0"/>
          <c:order val="0"/>
          <c:tx>
            <c:strRef>
              <c:f>Munka1!$J$76</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hu-H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Munka1!$I$77:$I$78</c:f>
              <c:strCache>
                <c:ptCount val="2"/>
                <c:pt idx="0">
                  <c:v>Férfi 44 fő</c:v>
                </c:pt>
                <c:pt idx="1">
                  <c:v>Nő 21 fő</c:v>
                </c:pt>
              </c:strCache>
            </c:strRef>
          </c:cat>
          <c:val>
            <c:numRef>
              <c:f>Munka1!$J$77:$J$78</c:f>
              <c:numCache>
                <c:formatCode>General</c:formatCode>
                <c:ptCount val="2"/>
                <c:pt idx="0">
                  <c:v>44</c:v>
                </c:pt>
                <c:pt idx="1">
                  <c:v>21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hu-HU"/>
              <a:t>Nemek megoszlása 2018</a:t>
            </a:r>
          </a:p>
        </c:rich>
      </c:tx>
      <c:layout>
        <c:manualLayout>
          <c:xMode val="edge"/>
          <c:yMode val="edge"/>
          <c:x val="0.23404981235073355"/>
          <c:y val="4.1695621959694229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hu-HU"/>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hu-HU"/>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alapadat!$A$116:$A$117</c:f>
              <c:strCache>
                <c:ptCount val="2"/>
                <c:pt idx="0">
                  <c:v>férfi</c:v>
                </c:pt>
                <c:pt idx="1">
                  <c:v>nő</c:v>
                </c:pt>
              </c:strCache>
            </c:strRef>
          </c:cat>
          <c:val>
            <c:numRef>
              <c:f>alapadat!$B$116:$B$117</c:f>
              <c:numCache>
                <c:formatCode>General</c:formatCode>
                <c:ptCount val="2"/>
                <c:pt idx="0">
                  <c:v>54</c:v>
                </c:pt>
                <c:pt idx="1">
                  <c:v>19</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hu-H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hu-H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a:t>Ellátottak kor szerinti megoszlása 2016-ban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hu-HU"/>
        </a:p>
      </c:txPr>
    </c:title>
    <c:autoTitleDeleted val="0"/>
    <c:plotArea>
      <c:layout/>
      <c:barChart>
        <c:barDir val="bar"/>
        <c:grouping val="clustered"/>
        <c:varyColors val="0"/>
        <c:ser>
          <c:idx val="0"/>
          <c:order val="0"/>
          <c:tx>
            <c:strRef>
              <c:f>Munka1!$I$89</c:f>
              <c:strCache>
                <c:ptCount val="1"/>
                <c:pt idx="0">
                  <c:v>fő</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Munka1!$J$88:$R$88</c:f>
              <c:strCache>
                <c:ptCount val="9"/>
                <c:pt idx="0">
                  <c:v>15-19</c:v>
                </c:pt>
                <c:pt idx="1">
                  <c:v>20-24</c:v>
                </c:pt>
                <c:pt idx="2">
                  <c:v>25-29</c:v>
                </c:pt>
                <c:pt idx="3">
                  <c:v>30-34</c:v>
                </c:pt>
                <c:pt idx="4">
                  <c:v>35-39</c:v>
                </c:pt>
                <c:pt idx="5">
                  <c:v>40-44</c:v>
                </c:pt>
                <c:pt idx="6">
                  <c:v>45-49</c:v>
                </c:pt>
                <c:pt idx="7">
                  <c:v>50-59</c:v>
                </c:pt>
                <c:pt idx="8">
                  <c:v>60-75</c:v>
                </c:pt>
              </c:strCache>
            </c:strRef>
          </c:cat>
          <c:val>
            <c:numRef>
              <c:f>Munka1!$J$89:$R$89</c:f>
              <c:numCache>
                <c:formatCode>General</c:formatCode>
                <c:ptCount val="9"/>
                <c:pt idx="0">
                  <c:v>3</c:v>
                </c:pt>
                <c:pt idx="1">
                  <c:v>3</c:v>
                </c:pt>
                <c:pt idx="2">
                  <c:v>5</c:v>
                </c:pt>
                <c:pt idx="3">
                  <c:v>5</c:v>
                </c:pt>
                <c:pt idx="4">
                  <c:v>15</c:v>
                </c:pt>
                <c:pt idx="5">
                  <c:v>4</c:v>
                </c:pt>
                <c:pt idx="6">
                  <c:v>11</c:v>
                </c:pt>
                <c:pt idx="7">
                  <c:v>13</c:v>
                </c:pt>
                <c:pt idx="8">
                  <c:v>6</c:v>
                </c:pt>
              </c:numCache>
            </c:numRef>
          </c:val>
        </c:ser>
        <c:dLbls>
          <c:dLblPos val="inEnd"/>
          <c:showLegendKey val="0"/>
          <c:showVal val="1"/>
          <c:showCatName val="0"/>
          <c:showSerName val="0"/>
          <c:showPercent val="0"/>
          <c:showBubbleSize val="0"/>
        </c:dLbls>
        <c:gapWidth val="65"/>
        <c:axId val="517363344"/>
        <c:axId val="517363888"/>
      </c:barChart>
      <c:catAx>
        <c:axId val="51736334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517363888"/>
        <c:crosses val="autoZero"/>
        <c:auto val="1"/>
        <c:lblAlgn val="ctr"/>
        <c:lblOffset val="100"/>
        <c:noMultiLvlLbl val="0"/>
      </c:catAx>
      <c:valAx>
        <c:axId val="51736388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5173633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0"/>
              <a:t>Ellátottak</a:t>
            </a:r>
            <a:r>
              <a:rPr lang="hu-HU" b="0"/>
              <a:t> </a:t>
            </a:r>
            <a:r>
              <a:rPr lang="hu-HU" sz="1400" b="0" i="0" u="none" strike="noStrike" baseline="0">
                <a:effectLst/>
              </a:rPr>
              <a:t>kor szerinti megoszlása </a:t>
            </a:r>
            <a:r>
              <a:rPr lang="hu-HU" b="0"/>
              <a:t>2018</a:t>
            </a:r>
            <a:endParaRPr lang="en-US"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'[letoltes (3).xls]Sheet0'!$I$4</c:f>
              <c:strCache>
                <c:ptCount val="1"/>
                <c:pt idx="0">
                  <c:v>Ellátottak száma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'[letoltes (3).xls]Sheet0'!$H$5:$H$12</c:f>
              <c:strCache>
                <c:ptCount val="8"/>
                <c:pt idx="0">
                  <c:v>15-19</c:v>
                </c:pt>
                <c:pt idx="1">
                  <c:v>20-24</c:v>
                </c:pt>
                <c:pt idx="2">
                  <c:v>25-29</c:v>
                </c:pt>
                <c:pt idx="3">
                  <c:v>30-34</c:v>
                </c:pt>
                <c:pt idx="4">
                  <c:v>35-39</c:v>
                </c:pt>
                <c:pt idx="5">
                  <c:v>40-44</c:v>
                </c:pt>
                <c:pt idx="6">
                  <c:v>45-49</c:v>
                </c:pt>
                <c:pt idx="7">
                  <c:v>50-</c:v>
                </c:pt>
              </c:strCache>
            </c:strRef>
          </c:cat>
          <c:val>
            <c:numRef>
              <c:f>'[letoltes (3).xls]Sheet0'!$I$5:$I$12</c:f>
              <c:numCache>
                <c:formatCode>General</c:formatCode>
                <c:ptCount val="8"/>
                <c:pt idx="0">
                  <c:v>2</c:v>
                </c:pt>
                <c:pt idx="1">
                  <c:v>5</c:v>
                </c:pt>
                <c:pt idx="2">
                  <c:v>10</c:v>
                </c:pt>
                <c:pt idx="3">
                  <c:v>7</c:v>
                </c:pt>
                <c:pt idx="4">
                  <c:v>18</c:v>
                </c:pt>
                <c:pt idx="5">
                  <c:v>8</c:v>
                </c:pt>
                <c:pt idx="6">
                  <c:v>8</c:v>
                </c:pt>
                <c:pt idx="7">
                  <c:v>15</c:v>
                </c:pt>
              </c:numCache>
            </c:numRef>
          </c:val>
        </c:ser>
        <c:dLbls>
          <c:dLblPos val="outEnd"/>
          <c:showLegendKey val="0"/>
          <c:showVal val="1"/>
          <c:showCatName val="0"/>
          <c:showSerName val="0"/>
          <c:showPercent val="0"/>
          <c:showBubbleSize val="0"/>
        </c:dLbls>
        <c:gapWidth val="219"/>
        <c:overlap val="-27"/>
        <c:axId val="517366064"/>
        <c:axId val="517359536"/>
      </c:barChart>
      <c:catAx>
        <c:axId val="51736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17359536"/>
        <c:crosses val="autoZero"/>
        <c:auto val="1"/>
        <c:lblAlgn val="ctr"/>
        <c:lblOffset val="100"/>
        <c:noMultiLvlLbl val="0"/>
      </c:catAx>
      <c:valAx>
        <c:axId val="517359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17366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3A0F3-8070-467A-B10D-A4B68CFD2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111</Pages>
  <Words>32120</Words>
  <Characters>221628</Characters>
  <Application>Microsoft Office Word</Application>
  <DocSecurity>0</DocSecurity>
  <Lines>1846</Lines>
  <Paragraphs>506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253242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AcerX</dc:creator>
  <cp:keywords/>
  <dc:description/>
  <cp:lastModifiedBy>Silye Tamás</cp:lastModifiedBy>
  <cp:revision>5</cp:revision>
  <cp:lastPrinted>2020-01-17T11:05:00Z</cp:lastPrinted>
  <dcterms:created xsi:type="dcterms:W3CDTF">2020-02-14T07:09:00Z</dcterms:created>
  <dcterms:modified xsi:type="dcterms:W3CDTF">2020-02-18T15:01:00Z</dcterms:modified>
</cp:coreProperties>
</file>