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 xml:space="preserve">  ..............(sz.) napirend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Arial Unicode MS" w:hAnsi="Times New Roman" w:cs="Times New Roman"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>Előterjesztve: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="00D554DA"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>Gazdasági és Tulajdonosi Bizottsághoz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 xml:space="preserve">E L Ő T E R J E S Z T É S 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>A Képviselő-testület 2020. február 27-i rendes ülésére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>Tárgy:</w:t>
      </w: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>Döntés a Budapest Főváros II. Kerületi Önkormányzat 197/2013.(VI.25.) képviselő-testületi határozatának módosításáról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>Készítette:</w:t>
      </w: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>…………………………….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dr. Láng Orsolya 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Vagyonhasznosítási és Ingatlan-nyilvántartási Osztály vezetője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Default="00D554DA" w:rsidP="00EC29C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F274E0" w:rsidRPr="00EC29C4" w:rsidRDefault="00F274E0" w:rsidP="00EC29C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DA" w:rsidRPr="00EC29C4" w:rsidRDefault="00F274E0" w:rsidP="00EC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 w:rsidR="00D554DA" w:rsidRPr="00EC29C4">
        <w:rPr>
          <w:rFonts w:ascii="Times New Roman" w:hAnsi="Times New Roman" w:cs="Times New Roman"/>
          <w:b/>
          <w:sz w:val="24"/>
          <w:szCs w:val="24"/>
        </w:rPr>
        <w:tab/>
      </w:r>
      <w:r w:rsidR="00D554DA" w:rsidRPr="00EC29C4">
        <w:rPr>
          <w:rFonts w:ascii="Times New Roman" w:hAnsi="Times New Roman" w:cs="Times New Roman"/>
          <w:b/>
          <w:sz w:val="24"/>
          <w:szCs w:val="24"/>
        </w:rPr>
        <w:tab/>
      </w:r>
      <w:r w:rsidR="00D554DA" w:rsidRPr="00EC29C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D554DA" w:rsidRPr="00EC29C4" w:rsidRDefault="00D554DA" w:rsidP="00EC29C4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dr. Szalai Tibor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>jegyző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>Fermin Antonio Pineda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>gazdasági igazgató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…………………………...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>dr. Murai Renáta</w:t>
      </w:r>
    </w:p>
    <w:p w:rsidR="00D554DA" w:rsidRPr="00EC29C4" w:rsidRDefault="00D554DA" w:rsidP="00EC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ab/>
      </w:r>
      <w:r w:rsidRPr="00EC29C4">
        <w:rPr>
          <w:rFonts w:ascii="Times New Roman" w:eastAsia="Times New Roman" w:hAnsi="Times New Roman" w:cs="Times New Roman"/>
          <w:sz w:val="24"/>
          <w:szCs w:val="24"/>
        </w:rPr>
        <w:tab/>
        <w:t>jegyzői igazgató</w:t>
      </w:r>
    </w:p>
    <w:p w:rsidR="005749C0" w:rsidRDefault="005749C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597" w:rsidRPr="00EC29C4" w:rsidRDefault="00306597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4DA" w:rsidRPr="00EC29C4" w:rsidRDefault="00D554DA" w:rsidP="00EC29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igényel.</w:t>
      </w:r>
    </w:p>
    <w:p w:rsidR="005749C0" w:rsidRPr="00EC29C4" w:rsidRDefault="005749C0" w:rsidP="00EC2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Tisztelt Képviselő-testület!</w:t>
      </w:r>
      <w:r w:rsidRPr="00EC2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9C0" w:rsidRPr="00EC29C4" w:rsidRDefault="005749C0" w:rsidP="00EC29C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Budapest Főváros II. Kerületi Önkormányzat Képviselő-testülete 1996. december 17. napján tartott ülésén, 698/1996.(XII.17.) határozatával úgy döntött, hogy létrehozza a Fény Utcai Piac Beruházó, Szervező és Üzemeltető Korlátolt Felelősségű Társaságot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(továbbiakban: Fény Utcai Piac Kft.)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. A gazdasági társaság egyszemélyes, kizárólagos tulajdonosa a Budapest Főváros II. Kerületi Önkormányzat.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Főváros II. Kerületi Önkormányzat 197/2013.(VI.25) képviselő-testületi határozatában 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döntött arról, hogy a határozatban megjelölt helyiségeket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vagyonhasznosítási szerződés keretében a Fény Utcai Piac </w:t>
      </w:r>
      <w:r w:rsidR="00173F37">
        <w:rPr>
          <w:rFonts w:ascii="Times New Roman" w:eastAsia="Arial Unicode MS" w:hAnsi="Times New Roman" w:cs="Times New Roman"/>
          <w:color w:val="000000"/>
          <w:sz w:val="24"/>
          <w:szCs w:val="24"/>
        </w:rPr>
        <w:t>Kft.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hasznosításába</w:t>
      </w:r>
      <w:r w:rsidR="00EC29C4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adja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749C0" w:rsidRPr="00EC29C4" w:rsidRDefault="005749C0" w:rsidP="00EC29C4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49C0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Az Önkormányzat, mint tulajdonos és a Fény Utcai Piac Kft., mint vagyonhasznosító között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2013. június 28. napján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vagyonhasznosítási szerződés létrejött, melyben a képviselő-testületi határozattal összhangban rögzítésre került, hogy</w:t>
      </w:r>
    </w:p>
    <w:p w:rsidR="00EC29C4" w:rsidRPr="00EC29C4" w:rsidRDefault="00EC29C4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a Magyarország helyi önkormányzatairól szóló 2011. évi CLXXXIX. törvény 23.§ (5) bekezdés 14. pontja értelmében a közfeladat (saját tulajdonú helyiséggazdálkodás) ellátása céljából, a közfeladat ellátásához szükséges mértékben jogosult az ingatlanokat hasznosítani (birtoklás, használat, hasznok szedése),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Fény Utcai Piac Kft. köteles a rá bízott vagyont megőrizni, és </w:t>
      </w:r>
      <w:r w:rsidR="001562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vagyonhasznosítási szerződés határozatlan időre jön létre a szerződő felek között, melyet bármelyik fél indoklás nélkül 60 napos felmondási idővel felmondhat,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az ingatlanok hasznosítása során köteles betartani a nemzeti vagyonról szóló 2011. évi CXCVI. törvényben és a vonatkozó jogszabályokban foglalt kötelezettségeket,</w:t>
      </w:r>
    </w:p>
    <w:p w:rsidR="005749C0" w:rsidRP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jogosult és köteles tárgyi ingatlanokat bérbeadás útján hasznosítani, melynek során az ingatlanok bérbeadásával kapcsolatos szerződéseket előkészíti, és a tulajdonos nevében, saját javára megköti,</w:t>
      </w:r>
    </w:p>
    <w:p w:rsidR="00EC29C4" w:rsidRDefault="005749C0" w:rsidP="00EC29C4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993" w:right="110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 Fény Utcai Piac Kft. köteles analitikus nyilvántartást vezetni a kiszámlázott, valamint a ténylegesen befolyt bérleti díjakról, közös költségről, illetve valamennyi felmerülő egyéb költségről bérlőnként lebontva (tartozások, illetve túlfizetések naprakész vezetése)</w:t>
      </w:r>
    </w:p>
    <w:p w:rsidR="00EC29C4" w:rsidRDefault="00EC29C4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37993" w:rsidRPr="00EC29C4" w:rsidRDefault="00237993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73F37" w:rsidRDefault="00D554DA" w:rsidP="00EC29C4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 időközben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felmerült igények és a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z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átadott helyiségek 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hasznosítása kapcsán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szerzett gyakorlati tapasztalok szükségessé tették a Fény Utcai Piac Kft. részére átadott ingatlanvagyoni kör felülvizsgálatát, melynek eredményeképp javasoljuk a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z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Önkormányzat tulajdoná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ban álló, Budapest II. kerület, belterület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13295/10/A/3 h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ú,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1024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Budapest,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Keleti Károly u. 11</w:t>
      </w:r>
      <w:r w:rsidR="00DF325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szám alatt található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83 m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területű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valamint a Budapest II. kerület, belterület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13387/1/A/5 h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ú, 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1024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Budapest, Margit krt. 9. I. em.</w:t>
      </w:r>
      <w:r w:rsidR="00C068D2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2. 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szám alatt található</w:t>
      </w:r>
      <w:r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52 m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="005749C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területű </w:t>
      </w:r>
      <w:r w:rsid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helyiségek Fény Utcai P</w:t>
      </w:r>
      <w:r w:rsidR="00EC29C4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iac Kft. részére történő átadását</w:t>
      </w:r>
      <w:r w:rsidR="00173F37">
        <w:rPr>
          <w:rFonts w:ascii="Times New Roman" w:eastAsia="Arial Unicode MS" w:hAnsi="Times New Roman" w:cs="Times New Roman"/>
          <w:color w:val="000000"/>
          <w:sz w:val="24"/>
          <w:szCs w:val="24"/>
        </w:rPr>
        <w:t>, e</w:t>
      </w:r>
      <w:r w:rsidR="00EC29C4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gyidejűleg az évek óta </w:t>
      </w:r>
      <w:r w:rsidR="00173F37">
        <w:rPr>
          <w:rFonts w:ascii="Times New Roman" w:eastAsia="Arial Unicode MS" w:hAnsi="Times New Roman" w:cs="Times New Roman"/>
          <w:color w:val="000000"/>
          <w:sz w:val="24"/>
          <w:szCs w:val="24"/>
        </w:rPr>
        <w:t>üresen álló</w:t>
      </w:r>
      <w:r w:rsidR="00EC29C4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II. kerület, belterület </w:t>
      </w:r>
      <w:r w:rsidR="005749C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>12783/1/A/1 h</w:t>
      </w:r>
      <w:r w:rsid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>rsz-</w:t>
      </w:r>
      <w:r w:rsidR="005749C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ú, 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1022 </w:t>
      </w:r>
      <w:r w:rsidR="005749C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Bimbó út 63. szám alatti</w:t>
      </w:r>
      <w:r w:rsidR="00EC29C4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>földszinti, 246 m</w:t>
      </w:r>
      <w:r w:rsidR="00173F37" w:rsidRPr="00173F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</w:t>
      </w:r>
      <w:r w:rsidR="00EC29C4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erületű </w:t>
      </w:r>
      <w:r w:rsidR="005749C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helyiség vagyonhasznosítási szerződésből 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történő kivételét, a tulajdonos Önkormányzat </w:t>
      </w:r>
      <w:r w:rsidR="001E279D">
        <w:rPr>
          <w:rFonts w:ascii="Times New Roman" w:eastAsia="Times New Roman" w:hAnsi="Times New Roman" w:cs="Times New Roman"/>
          <w:sz w:val="24"/>
          <w:szCs w:val="24"/>
          <w:lang w:eastAsia="ar-SA"/>
        </w:rPr>
        <w:t>általi közvetlen hasznosítását vagy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értékesítését.</w:t>
      </w:r>
    </w:p>
    <w:p w:rsidR="005749C0" w:rsidRDefault="005749C0" w:rsidP="00EC29C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4E0" w:rsidRPr="00EC29C4" w:rsidRDefault="00F274E0" w:rsidP="00EC29C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lastRenderedPageBreak/>
        <w:t>Az ügyben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6. § (2) bekezdése alapján a Gazdasági és Tulajdonosi Bizottság javaslatára a Képvi</w:t>
      </w:r>
      <w:r w:rsidR="00FA675A">
        <w:rPr>
          <w:rFonts w:ascii="Times New Roman" w:eastAsia="Arial Unicode MS" w:hAnsi="Times New Roman" w:cs="Times New Roman"/>
          <w:sz w:val="24"/>
          <w:szCs w:val="24"/>
        </w:rPr>
        <w:t>selő-testület jogosult dönteni.</w:t>
      </w:r>
    </w:p>
    <w:p w:rsidR="00DF325F" w:rsidRDefault="00DF325F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>A Gazdasági és Tulajdonosi Bizottság az előterjesztést megtárgyal</w:t>
      </w:r>
      <w:r w:rsidR="001E279D">
        <w:rPr>
          <w:rFonts w:ascii="Times New Roman" w:eastAsia="Arial Unicode MS" w:hAnsi="Times New Roman" w:cs="Times New Roman"/>
          <w:sz w:val="24"/>
          <w:szCs w:val="24"/>
        </w:rPr>
        <w:t>j</w:t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a, </w:t>
      </w:r>
      <w:r w:rsidR="00EC29C4" w:rsidRPr="00EC29C4">
        <w:rPr>
          <w:rFonts w:ascii="Times New Roman" w:eastAsia="Arial Unicode MS" w:hAnsi="Times New Roman" w:cs="Times New Roman"/>
          <w:sz w:val="24"/>
          <w:szCs w:val="24"/>
        </w:rPr>
        <w:t>javaslata</w:t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 az ülésen szóban kerül ismertetésre.</w:t>
      </w:r>
    </w:p>
    <w:p w:rsidR="005749C0" w:rsidRDefault="005749C0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5A" w:rsidRPr="00EC29C4" w:rsidRDefault="00FA675A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9C0" w:rsidRPr="00EC29C4" w:rsidRDefault="005749C0" w:rsidP="00EC2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C2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Határozati javaslat</w:t>
      </w:r>
    </w:p>
    <w:p w:rsidR="005749C0" w:rsidRPr="00EC29C4" w:rsidRDefault="005749C0" w:rsidP="00EC29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4E0" w:rsidRDefault="005749C0" w:rsidP="00EC29C4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29C4">
        <w:rPr>
          <w:rFonts w:ascii="Times New Roman" w:hAnsi="Times New Roman" w:cs="Times New Roman"/>
          <w:bCs/>
          <w:sz w:val="24"/>
          <w:szCs w:val="24"/>
        </w:rPr>
        <w:t xml:space="preserve">A Képviselő-testület úgy dönt, </w:t>
      </w:r>
      <w:r w:rsidR="00C6706D" w:rsidRPr="00EC29C4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>a 197/2013.(VI</w:t>
      </w:r>
      <w:r w:rsidR="00C068D2" w:rsidRPr="00EC29C4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>25.) határozatát módosítja</w:t>
      </w:r>
      <w:r w:rsidR="001E27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és </w:t>
      </w:r>
      <w:r w:rsidR="0023799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határozat egyéb rendelkezéseinek fenntartása mellett </w:t>
      </w:r>
      <w:r w:rsidR="001E27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ingyenesen, közfeladat ellátása céljából, vagyonhasznosítási szerződés keretében </w:t>
      </w:r>
      <w:r w:rsidR="00C068D2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Fény Utcai Piac Beruházó, Szervező és Üzemeltető Korlátolt Felelősségű Társaság hasznosításába </w:t>
      </w:r>
      <w:r w:rsidR="00F274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adja 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Főváros II. Kerületi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Önkormányzat tulajdonában álló, Budapest II. kerület, belterület 13295/10/A/3 h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>ú, 1024 Budapest, Keleti Károly u. 11</w:t>
      </w:r>
      <w:r w:rsidR="00DF325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szám alatt található, valamint a Budapest II. kerület, belterület 13387/1/A/5 h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rsz-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ú, 1024 Budapest, Margit krt. 9. I. em. 2. szám alatt található 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>helyiségek</w:t>
      </w:r>
      <w:r w:rsidR="00F274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et, ezzel egyidejűleg </w:t>
      </w:r>
      <w:r w:rsidR="005B4F1B" w:rsidRPr="00EC29C4">
        <w:rPr>
          <w:rFonts w:ascii="Times New Roman" w:eastAsia="Times New Roman" w:hAnsi="Times New Roman" w:cs="Times New Roman"/>
          <w:noProof/>
          <w:sz w:val="24"/>
          <w:szCs w:val="24"/>
        </w:rPr>
        <w:t>a 197/2013.(VI.25.) határozat</w:t>
      </w:r>
      <w:r w:rsidR="005B4F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tal </w:t>
      </w:r>
      <w:r w:rsidR="00DF32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 </w:t>
      </w:r>
      <w:r w:rsidR="00DF325F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Fény Utcai Piac Beruházó, Szervező és Üzemeltető Korlátolt Felelősségű Társaság </w:t>
      </w:r>
      <w:r w:rsidR="00DF325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részére hasznosításra </w:t>
      </w:r>
      <w:r w:rsidR="005B4F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átadott </w:t>
      </w:r>
      <w:r w:rsidR="00DF325F">
        <w:rPr>
          <w:rFonts w:ascii="Times New Roman" w:eastAsia="Times New Roman" w:hAnsi="Times New Roman" w:cs="Times New Roman"/>
          <w:noProof/>
          <w:sz w:val="24"/>
          <w:szCs w:val="24"/>
        </w:rPr>
        <w:t>ingatlanok</w:t>
      </w:r>
      <w:r w:rsidR="005B4F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köréből kiveszi a</w:t>
      </w:r>
      <w:r w:rsidR="005B4F1B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274E0" w:rsidRPr="00EC29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II. kerület, belterület </w:t>
      </w:r>
      <w:r w:rsidR="00F274E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>12783/1/A/1 h</w:t>
      </w:r>
      <w:r w:rsidR="00F274E0">
        <w:rPr>
          <w:rFonts w:ascii="Times New Roman" w:eastAsia="Times New Roman" w:hAnsi="Times New Roman" w:cs="Times New Roman"/>
          <w:sz w:val="24"/>
          <w:szCs w:val="24"/>
          <w:lang w:eastAsia="ar-SA"/>
        </w:rPr>
        <w:t>rsz-</w:t>
      </w:r>
      <w:r w:rsidR="00F274E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ú, </w:t>
      </w:r>
      <w:r w:rsidR="00F27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1022 </w:t>
      </w:r>
      <w:r w:rsidR="00F274E0" w:rsidRPr="00EC29C4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Budapest, Bimbó út 63. szám alatti helyiség</w:t>
      </w:r>
      <w:r w:rsidR="005B4F1B">
        <w:rPr>
          <w:rFonts w:ascii="Times New Roman" w:eastAsia="Times New Roman" w:hAnsi="Times New Roman" w:cs="Times New Roman"/>
          <w:sz w:val="24"/>
          <w:szCs w:val="24"/>
          <w:lang w:eastAsia="ar-SA"/>
        </w:rPr>
        <w:t>et.</w:t>
      </w:r>
    </w:p>
    <w:p w:rsidR="00C6706D" w:rsidRPr="00EC29C4" w:rsidRDefault="00C6706D" w:rsidP="00EC29C4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749C0" w:rsidRPr="00EC29C4" w:rsidRDefault="005749C0" w:rsidP="001E279D">
      <w:pPr>
        <w:tabs>
          <w:tab w:val="left" w:pos="8080"/>
        </w:tabs>
        <w:suppressAutoHyphens/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9C4">
        <w:rPr>
          <w:rFonts w:ascii="Times New Roman" w:hAnsi="Times New Roman" w:cs="Times New Roman"/>
          <w:bCs/>
          <w:sz w:val="24"/>
          <w:szCs w:val="24"/>
        </w:rPr>
        <w:t xml:space="preserve">A Képviselő-testület </w:t>
      </w:r>
      <w:r w:rsidR="001E279D">
        <w:rPr>
          <w:rFonts w:ascii="Times New Roman" w:hAnsi="Times New Roman" w:cs="Times New Roman"/>
          <w:bCs/>
          <w:sz w:val="24"/>
          <w:szCs w:val="24"/>
        </w:rPr>
        <w:t>egyúttal</w:t>
      </w:r>
      <w:r w:rsidRPr="00EC29C4">
        <w:rPr>
          <w:rFonts w:ascii="Times New Roman" w:hAnsi="Times New Roman" w:cs="Times New Roman"/>
          <w:bCs/>
          <w:sz w:val="24"/>
          <w:szCs w:val="24"/>
        </w:rPr>
        <w:t xml:space="preserve"> felhatalmazza </w:t>
      </w:r>
      <w:r w:rsidR="00EC29C4" w:rsidRPr="00EC29C4">
        <w:rPr>
          <w:rFonts w:ascii="Times New Roman" w:hAnsi="Times New Roman" w:cs="Times New Roman"/>
          <w:bCs/>
          <w:sz w:val="24"/>
          <w:szCs w:val="24"/>
        </w:rPr>
        <w:t>a</w:t>
      </w:r>
      <w:r w:rsidR="00C43AD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C29C4">
        <w:rPr>
          <w:rFonts w:ascii="Times New Roman" w:hAnsi="Times New Roman" w:cs="Times New Roman"/>
          <w:bCs/>
          <w:sz w:val="24"/>
          <w:szCs w:val="24"/>
        </w:rPr>
        <w:t>olgármestert, hogy a</w:t>
      </w:r>
      <w:r w:rsidR="00212891" w:rsidRPr="00EC2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79D" w:rsidRPr="00EC29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2013. június 28. napján kelt </w:t>
      </w:r>
      <w:r w:rsidRPr="00EC29C4">
        <w:rPr>
          <w:rFonts w:ascii="Times New Roman" w:hAnsi="Times New Roman" w:cs="Times New Roman"/>
          <w:bCs/>
          <w:sz w:val="24"/>
          <w:szCs w:val="24"/>
        </w:rPr>
        <w:t>vagyonhasznosítási szerződés</w:t>
      </w:r>
      <w:r w:rsidR="00EC29C4" w:rsidRPr="00EC29C4">
        <w:rPr>
          <w:rFonts w:ascii="Times New Roman" w:hAnsi="Times New Roman" w:cs="Times New Roman"/>
          <w:bCs/>
          <w:sz w:val="24"/>
          <w:szCs w:val="24"/>
        </w:rPr>
        <w:t xml:space="preserve"> jelen határozat szerinti módosítását </w:t>
      </w:r>
      <w:r w:rsidR="00C6706D" w:rsidRPr="00EC29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6706D" w:rsidRPr="00EC29C4">
        <w:rPr>
          <w:rFonts w:ascii="Times New Roman" w:eastAsia="Times New Roman" w:hAnsi="Times New Roman" w:cs="Times New Roman"/>
          <w:noProof/>
          <w:sz w:val="24"/>
          <w:szCs w:val="24"/>
        </w:rPr>
        <w:t>Fény Utcai Piac Beruházó, Szervező és Üzemeltető Korlátolt Felelősségű Társasággal</w:t>
      </w:r>
      <w:r w:rsidRPr="00EC29C4">
        <w:rPr>
          <w:rFonts w:ascii="Times New Roman" w:hAnsi="Times New Roman" w:cs="Times New Roman"/>
          <w:sz w:val="24"/>
          <w:szCs w:val="24"/>
        </w:rPr>
        <w:t xml:space="preserve"> </w:t>
      </w:r>
      <w:r w:rsidRPr="00EC29C4">
        <w:rPr>
          <w:rFonts w:ascii="Times New Roman" w:hAnsi="Times New Roman" w:cs="Times New Roman"/>
          <w:bCs/>
          <w:sz w:val="24"/>
          <w:szCs w:val="24"/>
        </w:rPr>
        <w:t>a Budapest Főváros II. Kerületi Önkormányzat tulajdonos nevében aláírja.</w:t>
      </w:r>
      <w:bookmarkStart w:id="0" w:name="_GoBack"/>
      <w:bookmarkEnd w:id="0"/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C4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EC29C4">
        <w:rPr>
          <w:rFonts w:ascii="Times New Roman" w:hAnsi="Times New Roman" w:cs="Times New Roman"/>
          <w:sz w:val="24"/>
          <w:szCs w:val="24"/>
        </w:rPr>
        <w:t>olgármester</w:t>
      </w:r>
    </w:p>
    <w:p w:rsidR="00EC29C4" w:rsidRPr="00EC29C4" w:rsidRDefault="00EC29C4" w:rsidP="00EC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9C4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Pr="00EC29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április 30.</w:t>
      </w:r>
    </w:p>
    <w:p w:rsidR="00EC29C4" w:rsidRPr="00EC29C4" w:rsidRDefault="00EC29C4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29C4" w:rsidRPr="00EC29C4" w:rsidRDefault="00EC29C4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A határozat elfogadásához egyszerű többségű szavazati arány szükséges.</w:t>
      </w:r>
    </w:p>
    <w:p w:rsidR="005749C0" w:rsidRPr="00EC29C4" w:rsidRDefault="005749C0" w:rsidP="00EC29C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Default="005749C0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sz w:val="24"/>
          <w:szCs w:val="24"/>
        </w:rPr>
        <w:t xml:space="preserve">Budapest, </w:t>
      </w:r>
      <w:r w:rsidR="0025480B">
        <w:rPr>
          <w:rFonts w:ascii="Times New Roman" w:eastAsia="Arial Unicode MS" w:hAnsi="Times New Roman" w:cs="Times New Roman"/>
          <w:sz w:val="24"/>
          <w:szCs w:val="24"/>
        </w:rPr>
        <w:t>2020.február 14</w:t>
      </w:r>
      <w:r w:rsidRPr="00EC29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274E0" w:rsidRDefault="00F274E0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A675A" w:rsidRPr="00EC29C4" w:rsidRDefault="00FA675A" w:rsidP="00EC29C4">
      <w:pPr>
        <w:widowControl w:val="0"/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749C0" w:rsidRPr="00EC29C4" w:rsidRDefault="005749C0" w:rsidP="00EC29C4">
      <w:pPr>
        <w:widowControl w:val="0"/>
        <w:tabs>
          <w:tab w:val="right" w:pos="0"/>
          <w:tab w:val="left" w:pos="637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F274E0">
        <w:rPr>
          <w:rFonts w:ascii="Times New Roman" w:eastAsia="Arial Unicode MS" w:hAnsi="Times New Roman" w:cs="Times New Roman"/>
          <w:b/>
          <w:sz w:val="24"/>
          <w:szCs w:val="24"/>
        </w:rPr>
        <w:t>Szabó Gyula</w:t>
      </w:r>
    </w:p>
    <w:p w:rsidR="00FA675A" w:rsidRPr="00F274E0" w:rsidRDefault="005749C0" w:rsidP="00F274E0">
      <w:pPr>
        <w:widowControl w:val="0"/>
        <w:tabs>
          <w:tab w:val="right" w:pos="0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9C4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F274E0">
        <w:rPr>
          <w:rFonts w:ascii="Times New Roman" w:eastAsia="Arial Unicode MS" w:hAnsi="Times New Roman" w:cs="Times New Roman"/>
          <w:b/>
          <w:sz w:val="24"/>
          <w:szCs w:val="24"/>
        </w:rPr>
        <w:t>al</w:t>
      </w:r>
      <w:r w:rsidRPr="00EC29C4">
        <w:rPr>
          <w:rFonts w:ascii="Times New Roman" w:eastAsia="Times New Roman" w:hAnsi="Times New Roman" w:cs="Times New Roman"/>
          <w:b/>
          <w:sz w:val="24"/>
          <w:szCs w:val="24"/>
        </w:rPr>
        <w:t>polgármester</w:t>
      </w:r>
    </w:p>
    <w:sectPr w:rsidR="00FA675A" w:rsidRPr="00F274E0" w:rsidSect="00FA675A"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1418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1A" w:rsidRDefault="00842795">
      <w:pPr>
        <w:spacing w:after="0" w:line="240" w:lineRule="auto"/>
      </w:pPr>
      <w:r>
        <w:separator/>
      </w:r>
    </w:p>
  </w:endnote>
  <w:endnote w:type="continuationSeparator" w:id="0">
    <w:p w:rsidR="00503D1A" w:rsidRDefault="0084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D43C77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4401" w:rsidRDefault="00DF325F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Pr="00FA675A" w:rsidRDefault="00D43C77" w:rsidP="00682679">
    <w:pPr>
      <w:pStyle w:val="llb"/>
      <w:framePr w:wrap="around" w:vAnchor="text" w:hAnchor="margin" w:xAlign="right" w:y="1"/>
      <w:rPr>
        <w:rStyle w:val="Oldalszm"/>
        <w:rFonts w:ascii="Times New Roman" w:hAnsi="Times New Roman" w:cs="Times New Roman"/>
        <w:sz w:val="24"/>
        <w:szCs w:val="24"/>
      </w:rPr>
    </w:pP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begin"/>
    </w:r>
    <w:r w:rsidRPr="00FA675A">
      <w:rPr>
        <w:rStyle w:val="Oldalszm"/>
        <w:rFonts w:ascii="Times New Roman" w:hAnsi="Times New Roman" w:cs="Times New Roman"/>
        <w:sz w:val="24"/>
        <w:szCs w:val="24"/>
      </w:rPr>
      <w:instrText xml:space="preserve">PAGE  </w:instrText>
    </w: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separate"/>
    </w:r>
    <w:r w:rsidR="00DF325F">
      <w:rPr>
        <w:rStyle w:val="Oldalszm"/>
        <w:rFonts w:ascii="Times New Roman" w:hAnsi="Times New Roman" w:cs="Times New Roman"/>
        <w:noProof/>
        <w:sz w:val="24"/>
        <w:szCs w:val="24"/>
      </w:rPr>
      <w:t>2</w:t>
    </w:r>
    <w:r w:rsidRPr="00FA675A">
      <w:rPr>
        <w:rStyle w:val="Oldalszm"/>
        <w:rFonts w:ascii="Times New Roman" w:hAnsi="Times New Roman" w:cs="Times New Roman"/>
        <w:sz w:val="24"/>
        <w:szCs w:val="24"/>
      </w:rPr>
      <w:fldChar w:fldCharType="end"/>
    </w:r>
  </w:p>
  <w:p w:rsidR="009F4401" w:rsidRDefault="00DF325F" w:rsidP="00682679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1A" w:rsidRDefault="00842795">
      <w:pPr>
        <w:spacing w:after="0" w:line="240" w:lineRule="auto"/>
      </w:pPr>
      <w:r>
        <w:separator/>
      </w:r>
    </w:p>
  </w:footnote>
  <w:footnote w:type="continuationSeparator" w:id="0">
    <w:p w:rsidR="00503D1A" w:rsidRDefault="0084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5656"/>
    <w:multiLevelType w:val="hybridMultilevel"/>
    <w:tmpl w:val="2BDC1E42"/>
    <w:lvl w:ilvl="0" w:tplc="0DE092CE">
      <w:numFmt w:val="bullet"/>
      <w:lvlText w:val="-"/>
      <w:lvlJc w:val="left"/>
      <w:pPr>
        <w:ind w:left="-34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0"/>
    <w:rsid w:val="001562CB"/>
    <w:rsid w:val="00173F37"/>
    <w:rsid w:val="001E279D"/>
    <w:rsid w:val="00212891"/>
    <w:rsid w:val="00237993"/>
    <w:rsid w:val="0025480B"/>
    <w:rsid w:val="00306597"/>
    <w:rsid w:val="004D2B48"/>
    <w:rsid w:val="00503D1A"/>
    <w:rsid w:val="005749C0"/>
    <w:rsid w:val="005B4F1B"/>
    <w:rsid w:val="00682679"/>
    <w:rsid w:val="00842795"/>
    <w:rsid w:val="00C068D2"/>
    <w:rsid w:val="00C43AD4"/>
    <w:rsid w:val="00C6706D"/>
    <w:rsid w:val="00D43C77"/>
    <w:rsid w:val="00D554DA"/>
    <w:rsid w:val="00D56487"/>
    <w:rsid w:val="00DF325F"/>
    <w:rsid w:val="00EC29C4"/>
    <w:rsid w:val="00F274E0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8AB25-A086-4302-B2AA-9E9F0E9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9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7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9C0"/>
  </w:style>
  <w:style w:type="character" w:styleId="Oldalszm">
    <w:name w:val="page number"/>
    <w:basedOn w:val="Bekezdsalapbettpusa"/>
    <w:rsid w:val="005749C0"/>
  </w:style>
  <w:style w:type="paragraph" w:styleId="Listaszerbekezds">
    <w:name w:val="List Paragraph"/>
    <w:basedOn w:val="Norml"/>
    <w:uiPriority w:val="34"/>
    <w:qFormat/>
    <w:rsid w:val="005749C0"/>
    <w:pPr>
      <w:ind w:left="720"/>
      <w:contextualSpacing/>
    </w:pPr>
  </w:style>
  <w:style w:type="paragraph" w:customStyle="1" w:styleId="CharCharCharChar">
    <w:name w:val="Char Char Char Char"/>
    <w:basedOn w:val="Norml"/>
    <w:rsid w:val="005749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C6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68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763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Ágnes</dc:creator>
  <cp:keywords/>
  <dc:description/>
  <cp:lastModifiedBy>Láng Orsolya</cp:lastModifiedBy>
  <cp:revision>7</cp:revision>
  <cp:lastPrinted>2020-02-17T13:51:00Z</cp:lastPrinted>
  <dcterms:created xsi:type="dcterms:W3CDTF">2020-02-10T11:07:00Z</dcterms:created>
  <dcterms:modified xsi:type="dcterms:W3CDTF">2020-02-17T14:25:00Z</dcterms:modified>
</cp:coreProperties>
</file>