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7C" w:rsidRDefault="00E4767C" w:rsidP="00E4767C">
      <w:pPr>
        <w:jc w:val="right"/>
        <w:rPr>
          <w:b/>
          <w:bCs/>
        </w:rPr>
      </w:pPr>
      <w:r>
        <w:rPr>
          <w:b/>
          <w:bCs/>
        </w:rPr>
        <w:t>5. sz. melléklet</w:t>
      </w:r>
    </w:p>
    <w:p w:rsidR="00AB0526" w:rsidRPr="00CF5AFB" w:rsidRDefault="00AB0526" w:rsidP="00E4767C">
      <w:pPr>
        <w:jc w:val="right"/>
        <w:rPr>
          <w:b/>
          <w:bCs/>
        </w:rPr>
      </w:pPr>
    </w:p>
    <w:p w:rsidR="00E4767C" w:rsidRPr="00AF5F6A" w:rsidRDefault="00E4767C" w:rsidP="00E4767C">
      <w:pPr>
        <w:jc w:val="both"/>
        <w:rPr>
          <w:b/>
          <w:u w:val="single"/>
        </w:rPr>
      </w:pPr>
      <w:r w:rsidRPr="00AF5F6A">
        <w:rPr>
          <w:b/>
          <w:u w:val="single"/>
        </w:rPr>
        <w:t>Településüzemeltetési</w:t>
      </w:r>
      <w:r w:rsidR="00DB6C87">
        <w:rPr>
          <w:b/>
          <w:u w:val="single"/>
        </w:rPr>
        <w:t xml:space="preserve">, Környezetvédelmi és Közbiztonsági </w:t>
      </w:r>
      <w:r w:rsidRPr="00AF5F6A">
        <w:rPr>
          <w:b/>
          <w:u w:val="single"/>
        </w:rPr>
        <w:t xml:space="preserve">Bizottság </w:t>
      </w:r>
      <w:r w:rsidR="00DB6C87">
        <w:rPr>
          <w:b/>
          <w:u w:val="single"/>
        </w:rPr>
        <w:t>(TKKB</w:t>
      </w:r>
      <w:r w:rsidRPr="00AF5F6A">
        <w:rPr>
          <w:b/>
          <w:u w:val="single"/>
        </w:rPr>
        <w:t>)</w:t>
      </w:r>
    </w:p>
    <w:p w:rsidR="00E4767C" w:rsidRPr="00AF5F6A" w:rsidRDefault="00E4767C" w:rsidP="00E4767C">
      <w:pPr>
        <w:jc w:val="both"/>
        <w:rPr>
          <w:b/>
          <w:u w:val="single"/>
        </w:rPr>
      </w:pPr>
      <w:r w:rsidRPr="00AF5F6A">
        <w:rPr>
          <w:bCs/>
        </w:rPr>
        <w:t>1.</w:t>
      </w:r>
      <w:r w:rsidRPr="00AF5F6A">
        <w:tab/>
      </w:r>
      <w:r w:rsidR="00DB6C87">
        <w:t>A</w:t>
      </w:r>
      <w:r w:rsidRPr="00AF5F6A">
        <w:t xml:space="preserve"> Bizottság a Képviselő-testület által átruházott hatáskörben </w:t>
      </w:r>
      <w:r w:rsidRPr="00AF5F6A">
        <w:rPr>
          <w:bCs/>
          <w:iCs/>
        </w:rPr>
        <w:t>dönt:</w:t>
      </w:r>
      <w:r w:rsidRPr="00AF5F6A">
        <w:rPr>
          <w:b/>
          <w:bCs/>
          <w:i/>
          <w:iCs/>
        </w:rPr>
        <w:t xml:space="preserve"> </w:t>
      </w:r>
    </w:p>
    <w:p w:rsidR="00E4767C" w:rsidRPr="00AF5F6A" w:rsidRDefault="00E4767C" w:rsidP="00DB6C87">
      <w:pPr>
        <w:ind w:left="851" w:hanging="709"/>
        <w:jc w:val="both"/>
      </w:pPr>
      <w:r w:rsidRPr="00AF5F6A">
        <w:t>1.1</w:t>
      </w:r>
      <w:r w:rsidRPr="00AF5F6A">
        <w:tab/>
        <w:t>a közterületi közművezetékekkel, bekötésekkel és közterületi útépítésekkel kapcsolatos tulajdonosi hozzájárulásokról;</w:t>
      </w:r>
    </w:p>
    <w:p w:rsidR="00E4767C" w:rsidRPr="00AF5F6A" w:rsidRDefault="00E4767C" w:rsidP="00DB6C87">
      <w:pPr>
        <w:ind w:left="851" w:hanging="709"/>
        <w:jc w:val="both"/>
      </w:pPr>
      <w:r w:rsidRPr="00AF5F6A">
        <w:t>1.2</w:t>
      </w:r>
      <w:r w:rsidRPr="00AF5F6A">
        <w:tab/>
        <w:t>a testületi döntéssel elhatározott gerincvezeték építés különböző fázisaiban szükséges közműengedéllyel kapcsolatos hozzájárulások megadásáról;</w:t>
      </w:r>
    </w:p>
    <w:p w:rsidR="00E4767C" w:rsidRPr="00AF5F6A" w:rsidRDefault="00E4767C" w:rsidP="00DB6C87">
      <w:pPr>
        <w:overflowPunct w:val="0"/>
        <w:autoSpaceDE w:val="0"/>
        <w:autoSpaceDN w:val="0"/>
        <w:adjustRightInd w:val="0"/>
        <w:ind w:left="851" w:hanging="709"/>
        <w:jc w:val="both"/>
        <w:textAlignment w:val="baseline"/>
        <w:rPr>
          <w:bCs/>
        </w:rPr>
      </w:pPr>
      <w:r w:rsidRPr="00AF5F6A">
        <w:rPr>
          <w:bCs/>
        </w:rPr>
        <w:t>1.3</w:t>
      </w:r>
      <w:r w:rsidRPr="00AF5F6A">
        <w:rPr>
          <w:bCs/>
        </w:rPr>
        <w:tab/>
        <w:t>a lakossági várakozási engedélyek méltányosságból való kiadása iránti kérelmek elbírálásának szempontjairól;</w:t>
      </w:r>
    </w:p>
    <w:p w:rsidR="00E4767C" w:rsidRPr="00AF5F6A" w:rsidRDefault="00E4767C" w:rsidP="00DB6C87">
      <w:pPr>
        <w:overflowPunct w:val="0"/>
        <w:autoSpaceDE w:val="0"/>
        <w:autoSpaceDN w:val="0"/>
        <w:adjustRightInd w:val="0"/>
        <w:ind w:left="851" w:hanging="709"/>
        <w:jc w:val="both"/>
        <w:textAlignment w:val="baseline"/>
        <w:rPr>
          <w:bCs/>
        </w:rPr>
      </w:pPr>
      <w:r w:rsidRPr="00AF5F6A">
        <w:rPr>
          <w:bCs/>
        </w:rPr>
        <w:t>1.4</w:t>
      </w:r>
      <w:r w:rsidRPr="00AF5F6A">
        <w:rPr>
          <w:bCs/>
        </w:rPr>
        <w:tab/>
        <w:t>a járdaépítések, felújítások helyszíneiről és a kiskorrekciós munkákról;</w:t>
      </w:r>
    </w:p>
    <w:p w:rsidR="00E4767C" w:rsidRPr="00AF5F6A" w:rsidRDefault="00E4767C" w:rsidP="00DB6C87">
      <w:pPr>
        <w:tabs>
          <w:tab w:val="left" w:pos="284"/>
        </w:tabs>
        <w:ind w:left="851" w:hanging="709"/>
        <w:jc w:val="both"/>
      </w:pPr>
      <w:r w:rsidRPr="00AF5F6A">
        <w:t>1.</w:t>
      </w:r>
      <w:r w:rsidR="00DB6C87">
        <w:t>5</w:t>
      </w:r>
      <w:r w:rsidRPr="00AF5F6A">
        <w:t>.</w:t>
      </w:r>
      <w:r w:rsidR="00DB6C87">
        <w:tab/>
        <w:t>a</w:t>
      </w:r>
      <w:r>
        <w:t xml:space="preserve"> mindenkori </w:t>
      </w:r>
      <w:r w:rsidRPr="00AF5F6A">
        <w:t xml:space="preserve">közterületek használatának és rendjének helyi szabályozásáról szóló </w:t>
      </w:r>
      <w:r>
        <w:t xml:space="preserve">önkormányzati rendeletben </w:t>
      </w:r>
      <w:r w:rsidRPr="00AF5F6A">
        <w:t>nevesített közterület-használati formák kivételével, a közterület-használat egyedi eseteiről</w:t>
      </w:r>
      <w:r>
        <w:t xml:space="preserve"> (eltérő célú használat tárgya esetén) és</w:t>
      </w:r>
      <w:r w:rsidR="00DB6C87">
        <w:t xml:space="preserve"> a használati díj mértékéről;</w:t>
      </w:r>
    </w:p>
    <w:p w:rsidR="00E4767C" w:rsidRDefault="00E4767C" w:rsidP="00DB6C87">
      <w:pPr>
        <w:tabs>
          <w:tab w:val="left" w:pos="284"/>
        </w:tabs>
        <w:ind w:left="851" w:hanging="709"/>
        <w:jc w:val="both"/>
        <w:rPr>
          <w:color w:val="000000"/>
        </w:rPr>
      </w:pPr>
      <w:r w:rsidRPr="00AF5F6A">
        <w:t>1</w:t>
      </w:r>
      <w:r w:rsidR="00DB6C87">
        <w:t>.6.</w:t>
      </w:r>
      <w:r w:rsidRPr="00AF5F6A">
        <w:rPr>
          <w:color w:val="000000"/>
        </w:rPr>
        <w:t> </w:t>
      </w:r>
      <w:r w:rsidR="00DB6C87">
        <w:rPr>
          <w:color w:val="000000"/>
        </w:rPr>
        <w:t xml:space="preserve"> </w:t>
      </w:r>
      <w:r w:rsidRPr="00AF5F6A">
        <w:rPr>
          <w:color w:val="000000"/>
        </w:rPr>
        <w:t> </w:t>
      </w:r>
      <w:r w:rsidR="00DB6C87">
        <w:rPr>
          <w:color w:val="000000"/>
        </w:rPr>
        <w:t>a</w:t>
      </w:r>
      <w:r>
        <w:t xml:space="preserve"> mindenkori </w:t>
      </w:r>
      <w:r w:rsidRPr="00AF5F6A">
        <w:t xml:space="preserve">közterületek használatának és rendjének helyi szabályozásáról szóló </w:t>
      </w:r>
      <w:r>
        <w:t xml:space="preserve">önkormányzati rendeletben </w:t>
      </w:r>
      <w:r w:rsidRPr="00AF5F6A">
        <w:t>nevesített</w:t>
      </w:r>
      <w:r w:rsidRPr="00AF5F6A">
        <w:rPr>
          <w:color w:val="000000"/>
        </w:rPr>
        <w:t xml:space="preserve"> közterület-használati formák díjának kérelemre történő tet</w:t>
      </w:r>
      <w:r w:rsidR="00DB6C87">
        <w:rPr>
          <w:color w:val="000000"/>
        </w:rPr>
        <w:t>szőleges mértékű csökkentéséről;</w:t>
      </w:r>
    </w:p>
    <w:p w:rsidR="000A5D34" w:rsidRPr="00AF5F6A" w:rsidRDefault="000A5D34" w:rsidP="00DB6C87">
      <w:pPr>
        <w:tabs>
          <w:tab w:val="left" w:pos="284"/>
        </w:tabs>
        <w:ind w:left="851" w:hanging="709"/>
        <w:jc w:val="both"/>
        <w:rPr>
          <w:color w:val="000000"/>
        </w:rPr>
      </w:pPr>
      <w:r>
        <w:rPr>
          <w:color w:val="000000"/>
        </w:rPr>
        <w:t>1.7.</w:t>
      </w:r>
      <w:r>
        <w:rPr>
          <w:color w:val="000000"/>
        </w:rPr>
        <w:tab/>
        <w:t>a környezetvédelemmel kapcsolatos feladatokról;</w:t>
      </w:r>
    </w:p>
    <w:p w:rsidR="00E4767C" w:rsidRPr="00AF5F6A" w:rsidRDefault="000A5D34" w:rsidP="00DB6C87">
      <w:pPr>
        <w:tabs>
          <w:tab w:val="left" w:pos="284"/>
        </w:tabs>
        <w:ind w:left="851" w:hanging="709"/>
        <w:jc w:val="both"/>
      </w:pPr>
      <w:r>
        <w:t>1.8</w:t>
      </w:r>
      <w:r w:rsidR="00E4767C" w:rsidRPr="00AF5F6A">
        <w:t>.</w:t>
      </w:r>
      <w:r w:rsidR="00E4767C" w:rsidRPr="00AF5F6A">
        <w:tab/>
        <w:t>a</w:t>
      </w:r>
      <w:r w:rsidR="0044265B">
        <w:t xml:space="preserve"> KfB döntése előtt a</w:t>
      </w:r>
      <w:r w:rsidR="00E4767C" w:rsidRPr="00AF5F6A">
        <w:t xml:space="preserve"> környezeti vizsgálat szükségességéről a környezet védelméért felelős szervek véleményének kikérésével a kerület egy részére készülő szabályozási tervnél, helyi építési szabályzatnál, illetve azoknál a terveknél, amelyek helyi szinten kis terület használatát határozzák meg;</w:t>
      </w:r>
    </w:p>
    <w:p w:rsidR="00E4767C" w:rsidRPr="00AF5F6A" w:rsidRDefault="00E4767C" w:rsidP="00DB6C87">
      <w:pPr>
        <w:tabs>
          <w:tab w:val="left" w:pos="284"/>
        </w:tabs>
        <w:ind w:left="851" w:hanging="709"/>
        <w:jc w:val="both"/>
      </w:pPr>
      <w:r w:rsidRPr="00AF5F6A">
        <w:t>1.</w:t>
      </w:r>
      <w:r w:rsidR="000A5D34">
        <w:t>9</w:t>
      </w:r>
      <w:r w:rsidRPr="00AF5F6A">
        <w:t>.</w:t>
      </w:r>
      <w:r w:rsidRPr="00AF5F6A">
        <w:tab/>
        <w:t>a kiemelt területek, közcélú zöldfelületek fejlesztéséről és fenntartásáról</w:t>
      </w:r>
      <w:r w:rsidR="00AF5209">
        <w:t>;</w:t>
      </w:r>
    </w:p>
    <w:p w:rsidR="00E4767C" w:rsidRDefault="00E4767C" w:rsidP="00DB6C87">
      <w:pPr>
        <w:tabs>
          <w:tab w:val="left" w:pos="284"/>
        </w:tabs>
        <w:ind w:left="851" w:hanging="709"/>
        <w:jc w:val="both"/>
        <w:rPr>
          <w:color w:val="000000"/>
        </w:rPr>
      </w:pPr>
      <w:r w:rsidRPr="00AF5F6A">
        <w:rPr>
          <w:color w:val="000000"/>
        </w:rPr>
        <w:t>1.</w:t>
      </w:r>
      <w:r w:rsidR="000A5D34">
        <w:rPr>
          <w:color w:val="000000"/>
        </w:rPr>
        <w:t>10</w:t>
      </w:r>
      <w:r w:rsidRPr="00AF5F6A">
        <w:rPr>
          <w:color w:val="000000"/>
        </w:rPr>
        <w:t xml:space="preserve">.  </w:t>
      </w:r>
      <w:r w:rsidR="000A5D34">
        <w:rPr>
          <w:color w:val="000000"/>
        </w:rPr>
        <w:t xml:space="preserve"> </w:t>
      </w:r>
      <w:r w:rsidRPr="00AF5F6A">
        <w:rPr>
          <w:color w:val="000000"/>
        </w:rPr>
        <w:t xml:space="preserve"> az önkormányzati tulajdonban lévő közterületeken álló fás szárú növények kivágásával kapcsolatos tulajdonosi hozzájárulásról.</w:t>
      </w:r>
    </w:p>
    <w:p w:rsidR="00332265" w:rsidRPr="00332265" w:rsidRDefault="00332265" w:rsidP="00332265">
      <w:pPr>
        <w:tabs>
          <w:tab w:val="left" w:pos="284"/>
        </w:tabs>
        <w:ind w:left="851" w:hanging="709"/>
        <w:jc w:val="both"/>
        <w:rPr>
          <w:bCs/>
          <w:color w:val="000000"/>
        </w:rPr>
      </w:pPr>
      <w:r w:rsidRPr="00332265">
        <w:rPr>
          <w:bCs/>
          <w:color w:val="000000"/>
        </w:rPr>
        <w:t>1.</w:t>
      </w:r>
      <w:r>
        <w:rPr>
          <w:bCs/>
          <w:color w:val="000000"/>
        </w:rPr>
        <w:t>11</w:t>
      </w:r>
      <w:r w:rsidRPr="00332265">
        <w:rPr>
          <w:bCs/>
          <w:color w:val="000000"/>
        </w:rPr>
        <w:t>.</w:t>
      </w:r>
      <w:r w:rsidRPr="00332265">
        <w:rPr>
          <w:bCs/>
          <w:color w:val="000000"/>
        </w:rPr>
        <w:tab/>
        <w:t>a társasház felújítási támogatási pályázatról;</w:t>
      </w:r>
    </w:p>
    <w:p w:rsidR="00332265" w:rsidRPr="00332265" w:rsidRDefault="00332265" w:rsidP="00332265">
      <w:pPr>
        <w:tabs>
          <w:tab w:val="left" w:pos="284"/>
        </w:tabs>
        <w:ind w:left="851" w:hanging="709"/>
        <w:jc w:val="both"/>
        <w:rPr>
          <w:bCs/>
          <w:color w:val="000000"/>
        </w:rPr>
      </w:pPr>
      <w:r>
        <w:rPr>
          <w:bCs/>
          <w:color w:val="000000"/>
        </w:rPr>
        <w:t>1.12</w:t>
      </w:r>
      <w:r w:rsidRPr="00332265">
        <w:rPr>
          <w:bCs/>
          <w:color w:val="000000"/>
        </w:rPr>
        <w:t>.</w:t>
      </w:r>
      <w:r w:rsidRPr="00332265">
        <w:rPr>
          <w:bCs/>
          <w:color w:val="000000"/>
        </w:rPr>
        <w:tab/>
        <w:t>a társasházak felújítása pénzügyi támogatásának fajtájáról és mértékéről;</w:t>
      </w:r>
    </w:p>
    <w:p w:rsidR="00332265" w:rsidRPr="00332265" w:rsidRDefault="00332265" w:rsidP="00332265">
      <w:pPr>
        <w:tabs>
          <w:tab w:val="left" w:pos="284"/>
        </w:tabs>
        <w:ind w:left="851" w:hanging="709"/>
        <w:jc w:val="both"/>
        <w:rPr>
          <w:bCs/>
          <w:color w:val="000000"/>
        </w:rPr>
      </w:pPr>
      <w:r>
        <w:rPr>
          <w:bCs/>
          <w:color w:val="000000"/>
        </w:rPr>
        <w:t>1.13</w:t>
      </w:r>
      <w:r w:rsidRPr="00332265">
        <w:rPr>
          <w:bCs/>
          <w:color w:val="000000"/>
        </w:rPr>
        <w:t>.</w:t>
      </w:r>
      <w:r w:rsidRPr="00332265">
        <w:rPr>
          <w:bCs/>
          <w:color w:val="000000"/>
        </w:rPr>
        <w:tab/>
        <w:t>a társasházak által elnyert támogatásokkal kapcsolatosan benyújtott méltányossági kérelmekről;</w:t>
      </w:r>
    </w:p>
    <w:p w:rsidR="00332265" w:rsidRPr="00332265" w:rsidRDefault="00332265" w:rsidP="00332265">
      <w:pPr>
        <w:tabs>
          <w:tab w:val="left" w:pos="284"/>
        </w:tabs>
        <w:ind w:left="851" w:hanging="709"/>
        <w:jc w:val="both"/>
        <w:rPr>
          <w:bCs/>
          <w:color w:val="000000"/>
        </w:rPr>
      </w:pPr>
      <w:r w:rsidRPr="00332265">
        <w:rPr>
          <w:bCs/>
          <w:color w:val="000000"/>
        </w:rPr>
        <w:t>1.</w:t>
      </w:r>
      <w:r>
        <w:rPr>
          <w:bCs/>
          <w:color w:val="000000"/>
        </w:rPr>
        <w:t>14</w:t>
      </w:r>
      <w:r w:rsidRPr="00332265">
        <w:rPr>
          <w:bCs/>
          <w:color w:val="000000"/>
        </w:rPr>
        <w:t>.</w:t>
      </w:r>
      <w:r w:rsidRPr="00332265">
        <w:rPr>
          <w:bCs/>
          <w:color w:val="000000"/>
        </w:rPr>
        <w:tab/>
        <w:t xml:space="preserve">élet és balesetveszély esetén – pályázaton kívül – megfelelő szakértői véleménnyel, alátámasztott kérelemre adható támogatás mértékéről. </w:t>
      </w:r>
    </w:p>
    <w:p w:rsidR="00332265" w:rsidRDefault="00332265" w:rsidP="00DB6C87">
      <w:pPr>
        <w:tabs>
          <w:tab w:val="left" w:pos="284"/>
        </w:tabs>
        <w:ind w:left="851" w:hanging="709"/>
        <w:jc w:val="both"/>
        <w:rPr>
          <w:color w:val="000000"/>
        </w:rPr>
      </w:pPr>
    </w:p>
    <w:p w:rsidR="00E4767C" w:rsidRPr="00AF5F6A" w:rsidRDefault="00E4767C" w:rsidP="007940FD">
      <w:pPr>
        <w:tabs>
          <w:tab w:val="left" w:pos="284"/>
        </w:tabs>
        <w:ind w:left="567" w:hanging="567"/>
        <w:jc w:val="both"/>
      </w:pPr>
      <w:r w:rsidRPr="00AF5F6A">
        <w:t>2.</w:t>
      </w:r>
      <w:r w:rsidRPr="00AF5F6A">
        <w:tab/>
      </w:r>
      <w:r w:rsidRPr="00AF5F6A">
        <w:tab/>
        <w:t>Közbeszerzési eljárás során:</w:t>
      </w:r>
    </w:p>
    <w:p w:rsidR="00DB6C87" w:rsidRDefault="00E4767C" w:rsidP="00DB6C87">
      <w:pPr>
        <w:tabs>
          <w:tab w:val="left" w:pos="284"/>
        </w:tabs>
        <w:ind w:left="705" w:hanging="705"/>
        <w:jc w:val="both"/>
      </w:pPr>
      <w:r w:rsidRPr="00AF5F6A">
        <w:tab/>
      </w:r>
    </w:p>
    <w:p w:rsidR="00E4767C" w:rsidRDefault="00DB6C87" w:rsidP="007940FD">
      <w:pPr>
        <w:tabs>
          <w:tab w:val="left" w:pos="284"/>
        </w:tabs>
        <w:ind w:left="567" w:hanging="567"/>
        <w:jc w:val="both"/>
      </w:pPr>
      <w:r>
        <w:tab/>
      </w:r>
      <w:r>
        <w:tab/>
        <w:t xml:space="preserve">A </w:t>
      </w:r>
      <w:r w:rsidR="00E4767C" w:rsidRPr="00AF5F6A">
        <w:t xml:space="preserve">Bizottság a mindenkor hatályos közbeszerzésekről szóló törvény alapján folytatott, a </w:t>
      </w:r>
      <w:r w:rsidR="00AF5209">
        <w:t>Bizottság</w:t>
      </w:r>
      <w:r w:rsidR="00AF5209" w:rsidRPr="00AF5F6A">
        <w:t xml:space="preserve"> </w:t>
      </w:r>
      <w:r w:rsidR="00E4767C" w:rsidRPr="00AF5F6A">
        <w:t xml:space="preserve">hatáskörébe tartozó feladatok elvégzésére vonatkozó közbeszerzési eljárások során a kezdeményező </w:t>
      </w:r>
      <w:r w:rsidR="00E4767C" w:rsidRPr="005D6543">
        <w:t>osztály, illetve</w:t>
      </w:r>
      <w:r w:rsidR="00E4767C" w:rsidRPr="00AF5F6A">
        <w:t xml:space="preserve"> a költségvetési szerv javaslata alapján véleményezi az ajánlattételi felhívást.</w:t>
      </w:r>
    </w:p>
    <w:p w:rsidR="007940FD" w:rsidRDefault="007940FD" w:rsidP="007940FD">
      <w:pPr>
        <w:tabs>
          <w:tab w:val="left" w:pos="1418"/>
        </w:tabs>
        <w:jc w:val="both"/>
      </w:pPr>
      <w:r>
        <w:t xml:space="preserve">          </w:t>
      </w:r>
    </w:p>
    <w:p w:rsidR="007940FD" w:rsidRDefault="007940FD" w:rsidP="007940FD">
      <w:pPr>
        <w:tabs>
          <w:tab w:val="left" w:pos="1418"/>
        </w:tabs>
        <w:jc w:val="both"/>
      </w:pPr>
      <w:r>
        <w:t xml:space="preserve">         </w:t>
      </w:r>
      <w:r w:rsidRPr="007940FD">
        <w:t xml:space="preserve"> </w:t>
      </w:r>
      <w:r>
        <w:t xml:space="preserve">Közbeszerzési eljáráson kívül: </w:t>
      </w:r>
    </w:p>
    <w:p w:rsidR="007940FD" w:rsidRDefault="007940FD" w:rsidP="007940FD">
      <w:pPr>
        <w:ind w:left="567"/>
        <w:jc w:val="both"/>
      </w:pPr>
    </w:p>
    <w:p w:rsidR="007940FD" w:rsidRPr="00AF5F6A" w:rsidRDefault="007940FD" w:rsidP="007940FD">
      <w:pPr>
        <w:ind w:left="567"/>
        <w:jc w:val="both"/>
      </w:pPr>
      <w:r>
        <w:t xml:space="preserve">Véleményezheti </w:t>
      </w:r>
      <w:r w:rsidRPr="007940FD">
        <w:t>a három ajánlatos eljárásban, szolgáltatás megrendelését megelőzően beérkezett ajánlatokat.</w:t>
      </w:r>
    </w:p>
    <w:p w:rsidR="00E4767C" w:rsidRPr="00AF5F6A" w:rsidRDefault="00E4767C" w:rsidP="00E4767C">
      <w:pPr>
        <w:tabs>
          <w:tab w:val="left" w:pos="0"/>
        </w:tabs>
        <w:ind w:left="705" w:hanging="705"/>
        <w:jc w:val="both"/>
      </w:pPr>
    </w:p>
    <w:p w:rsidR="00E4767C" w:rsidRPr="00AF5F6A" w:rsidRDefault="00DB6C87" w:rsidP="00E4767C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b/>
          <w:bCs/>
        </w:rPr>
      </w:pPr>
      <w:r>
        <w:rPr>
          <w:bCs/>
        </w:rPr>
        <w:t>3.</w:t>
      </w:r>
      <w:r w:rsidR="00E4767C" w:rsidRPr="00AF5F6A">
        <w:rPr>
          <w:b/>
          <w:bCs/>
        </w:rPr>
        <w:tab/>
      </w:r>
      <w:r w:rsidR="00E4767C" w:rsidRPr="00AF5F6A">
        <w:rPr>
          <w:bCs/>
        </w:rPr>
        <w:t>A Bizottság egyetértése szükséges a forgalomképtelen vagyonnak a tulajdonjog változást nem eredményező hasznosításához.</w:t>
      </w:r>
    </w:p>
    <w:p w:rsidR="00E4767C" w:rsidRPr="00AF5F6A" w:rsidRDefault="00E4767C" w:rsidP="00E4767C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b/>
          <w:bCs/>
        </w:rPr>
      </w:pPr>
    </w:p>
    <w:p w:rsidR="005A03F7" w:rsidRPr="00AF5F6A" w:rsidRDefault="00E4767C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bCs/>
        </w:rPr>
      </w:pPr>
      <w:r w:rsidRPr="00AF5F6A">
        <w:rPr>
          <w:bCs/>
        </w:rPr>
        <w:t>4.</w:t>
      </w:r>
      <w:r w:rsidRPr="00AF5F6A">
        <w:rPr>
          <w:b/>
          <w:bCs/>
        </w:rPr>
        <w:tab/>
      </w:r>
      <w:r w:rsidRPr="00AF5F6A">
        <w:rPr>
          <w:bCs/>
        </w:rPr>
        <w:t>A Bizottság a Képviselő-testület döntése előtt</w:t>
      </w:r>
      <w:r w:rsidRPr="00AF5F6A">
        <w:rPr>
          <w:b/>
          <w:bCs/>
        </w:rPr>
        <w:t xml:space="preserve"> </w:t>
      </w:r>
      <w:r w:rsidRPr="00AF5F6A">
        <w:rPr>
          <w:bCs/>
        </w:rPr>
        <w:t>véleményt alkot:</w:t>
      </w:r>
    </w:p>
    <w:p w:rsidR="005A03F7" w:rsidRDefault="00E4767C" w:rsidP="00AF5209">
      <w:pPr>
        <w:ind w:left="851" w:hanging="709"/>
        <w:jc w:val="both"/>
      </w:pPr>
      <w:r w:rsidRPr="00AF5F6A">
        <w:lastRenderedPageBreak/>
        <w:t>4.1</w:t>
      </w:r>
      <w:r w:rsidR="00DB6C87">
        <w:t>.</w:t>
      </w:r>
      <w:r w:rsidRPr="00AF5F6A">
        <w:tab/>
        <w:t>a kommunális ellátás al</w:t>
      </w:r>
      <w:r w:rsidR="00DB6C87">
        <w:t>apvető kérdéseivel kapcsolatban, a</w:t>
      </w:r>
      <w:r w:rsidRPr="00AF5F6A">
        <w:t xml:space="preserve"> víz-, gáz-, vízrendezési-, csapadékvíz-elvezetési és csatornázási feladatokról, az egészséges ivóvízellátásról való gondoskodás, valamint a távközlési és egyéb adatátvitel</w:t>
      </w:r>
      <w:r w:rsidR="00DB6C87">
        <w:t>i rendszer létesítése tárgyában;</w:t>
      </w:r>
    </w:p>
    <w:p w:rsidR="00E4767C" w:rsidRPr="00AF5F6A" w:rsidRDefault="00E4767C" w:rsidP="00AF5209">
      <w:pPr>
        <w:ind w:left="851" w:hanging="709"/>
        <w:jc w:val="both"/>
      </w:pPr>
      <w:r w:rsidRPr="00AF5F6A">
        <w:t>4.2</w:t>
      </w:r>
      <w:r w:rsidR="005A03F7">
        <w:t xml:space="preserve">.  </w:t>
      </w:r>
      <w:r w:rsidR="002C6AAD">
        <w:tab/>
      </w:r>
      <w:r w:rsidRPr="00AF5F6A">
        <w:t>a városgazdálkodást érintő beruházások (kormányzati, önko</w:t>
      </w:r>
      <w:r w:rsidR="005A03F7">
        <w:t xml:space="preserve">rmányzati, vállalati, társasági </w:t>
      </w:r>
      <w:r w:rsidRPr="00AF5F6A">
        <w:t>stb.) elők</w:t>
      </w:r>
      <w:r w:rsidR="005A03F7">
        <w:t>észítéséről és megvalósításáról;</w:t>
      </w:r>
    </w:p>
    <w:p w:rsidR="00E4767C" w:rsidRDefault="00E4767C" w:rsidP="00AF5209">
      <w:pPr>
        <w:ind w:left="851" w:hanging="709"/>
        <w:jc w:val="both"/>
      </w:pPr>
      <w:r w:rsidRPr="00AF5F6A">
        <w:t>4.3</w:t>
      </w:r>
      <w:r w:rsidR="005A03F7">
        <w:t xml:space="preserve">.  </w:t>
      </w:r>
      <w:r w:rsidR="002C6AAD">
        <w:tab/>
      </w:r>
      <w:r w:rsidRPr="00AF5F6A">
        <w:t>a kerületi önkormányzati tulajdonban lévő, de a város</w:t>
      </w:r>
      <w:r w:rsidR="005A03F7">
        <w:t xml:space="preserve">gazdálkodáshoz tartozó, illetve </w:t>
      </w:r>
      <w:r w:rsidRPr="00AF5F6A">
        <w:t>kerülő vagyonrész és vagyoni jogok hasznosításakor, illetve megszerzésekor,</w:t>
      </w:r>
    </w:p>
    <w:p w:rsidR="000A5D34" w:rsidRPr="000A5D34" w:rsidRDefault="000A5D34" w:rsidP="00AF5209">
      <w:pPr>
        <w:ind w:left="851" w:hanging="709"/>
        <w:jc w:val="both"/>
      </w:pPr>
      <w:r>
        <w:t xml:space="preserve">4.4.  </w:t>
      </w:r>
      <w:r w:rsidR="002C6AAD">
        <w:tab/>
      </w:r>
      <w:r w:rsidRPr="000A5D34">
        <w:t>a fővárosi és kerületi településfejlesztési koncepciókról;</w:t>
      </w:r>
    </w:p>
    <w:p w:rsidR="000A5D34" w:rsidRDefault="000A5D34" w:rsidP="00AF5209">
      <w:pPr>
        <w:ind w:left="851" w:hanging="709"/>
        <w:jc w:val="both"/>
      </w:pPr>
      <w:r>
        <w:t xml:space="preserve">4.5. </w:t>
      </w:r>
      <w:r w:rsidR="002C6AAD">
        <w:tab/>
      </w:r>
      <w:r w:rsidRPr="000A5D34">
        <w:t>a fejlesztések hatásvizsgálatairól, a döntés-előkészítő tanulmánytervekről;</w:t>
      </w:r>
    </w:p>
    <w:p w:rsidR="000A5D34" w:rsidRPr="000A5D34" w:rsidRDefault="000A5D34" w:rsidP="00AF5209">
      <w:pPr>
        <w:ind w:left="851" w:hanging="709"/>
        <w:jc w:val="both"/>
      </w:pPr>
      <w:r>
        <w:t>4.6.</w:t>
      </w:r>
      <w:r w:rsidRPr="000A5D34">
        <w:t xml:space="preserve"> </w:t>
      </w:r>
      <w:r w:rsidR="002C6AAD">
        <w:tab/>
      </w:r>
      <w:r w:rsidRPr="000A5D34">
        <w:t>a kiemelt területek, kiemelt közcélú zöldfelületek fejlesztéséről és fenntartásáról;</w:t>
      </w:r>
    </w:p>
    <w:p w:rsidR="000A5D34" w:rsidRPr="000A5D34" w:rsidRDefault="000A5D34" w:rsidP="00AF5209">
      <w:pPr>
        <w:ind w:left="851" w:hanging="709"/>
        <w:jc w:val="both"/>
      </w:pPr>
      <w:r>
        <w:t>4.7.</w:t>
      </w:r>
      <w:r w:rsidR="002C6AAD">
        <w:tab/>
      </w:r>
      <w:r w:rsidRPr="000A5D34">
        <w:t>a településtisztasági feladatokról;</w:t>
      </w:r>
    </w:p>
    <w:p w:rsidR="000A5D34" w:rsidRDefault="000A5D34" w:rsidP="00AF5209">
      <w:pPr>
        <w:ind w:left="851" w:hanging="709"/>
        <w:jc w:val="both"/>
      </w:pPr>
      <w:r>
        <w:t xml:space="preserve">4.8. </w:t>
      </w:r>
      <w:r w:rsidR="002C6AAD">
        <w:tab/>
      </w:r>
      <w:r w:rsidRPr="000A5D34">
        <w:t>a kommunális s</w:t>
      </w:r>
      <w:r w:rsidR="003467AD">
        <w:t>zolgáltatások ellátási módjáról;</w:t>
      </w:r>
    </w:p>
    <w:p w:rsidR="003467AD" w:rsidRPr="008B5CE0" w:rsidRDefault="003467AD" w:rsidP="00AF5209">
      <w:pPr>
        <w:ind w:left="851" w:hanging="709"/>
        <w:jc w:val="both"/>
      </w:pPr>
      <w:r w:rsidRPr="008B5CE0">
        <w:t>4.9.</w:t>
      </w:r>
      <w:r w:rsidRPr="008B5CE0">
        <w:tab/>
        <w:t>a közrenddel, közbiztonsággal kapcsolatos előterjesztéseket</w:t>
      </w:r>
      <w:r w:rsidR="006B5FBF" w:rsidRPr="008B5CE0">
        <w:t>, éves beszámolókat</w:t>
      </w:r>
      <w:r w:rsidR="00A71F37" w:rsidRPr="008B5CE0">
        <w:t>;</w:t>
      </w:r>
    </w:p>
    <w:p w:rsidR="00A71F37" w:rsidRDefault="00A71F37" w:rsidP="00AF5209">
      <w:pPr>
        <w:ind w:left="851" w:hanging="709"/>
        <w:jc w:val="both"/>
      </w:pPr>
      <w:r w:rsidRPr="008B5CE0">
        <w:t>4.10.</w:t>
      </w:r>
      <w:r w:rsidRPr="008B5CE0">
        <w:tab/>
      </w:r>
      <w:r w:rsidR="0057561B" w:rsidRPr="008B5CE0">
        <w:t>a Közbiztonsági Koncepcióról.</w:t>
      </w:r>
      <w:r w:rsidR="0057561B">
        <w:t xml:space="preserve"> </w:t>
      </w:r>
      <w:r>
        <w:t xml:space="preserve"> </w:t>
      </w:r>
    </w:p>
    <w:p w:rsidR="006B5FBF" w:rsidRPr="000A5D34" w:rsidRDefault="006B5FBF" w:rsidP="00AF5209">
      <w:pPr>
        <w:ind w:left="851" w:hanging="709"/>
        <w:jc w:val="both"/>
      </w:pPr>
    </w:p>
    <w:p w:rsidR="005A03F7" w:rsidRDefault="005A03F7" w:rsidP="00E4767C">
      <w:pPr>
        <w:ind w:left="360" w:hanging="360"/>
        <w:jc w:val="both"/>
      </w:pPr>
    </w:p>
    <w:p w:rsidR="00E4767C" w:rsidRPr="00AF5F6A" w:rsidRDefault="005A03F7" w:rsidP="007940FD">
      <w:pPr>
        <w:ind w:left="360" w:hanging="360"/>
        <w:jc w:val="both"/>
        <w:rPr>
          <w:b/>
        </w:rPr>
      </w:pPr>
      <w:r>
        <w:t>5.</w:t>
      </w:r>
      <w:r w:rsidR="00E4767C" w:rsidRPr="00AF5F6A">
        <w:rPr>
          <w:b/>
        </w:rPr>
        <w:t xml:space="preserve"> </w:t>
      </w:r>
      <w:r w:rsidR="002C6AAD">
        <w:rPr>
          <w:b/>
        </w:rPr>
        <w:tab/>
      </w:r>
      <w:r w:rsidR="002C6AAD">
        <w:rPr>
          <w:b/>
        </w:rPr>
        <w:tab/>
      </w:r>
      <w:r w:rsidR="00E4767C" w:rsidRPr="00AF5F6A">
        <w:t>A Bizottság javaslatot tesz:</w:t>
      </w:r>
    </w:p>
    <w:p w:rsidR="00E4767C" w:rsidRPr="00AF5F6A" w:rsidRDefault="00E4767C" w:rsidP="00AF5209">
      <w:pPr>
        <w:ind w:left="851" w:hanging="709"/>
        <w:jc w:val="both"/>
      </w:pPr>
      <w:r w:rsidRPr="00AF5F6A">
        <w:t>5.1</w:t>
      </w:r>
      <w:r w:rsidR="00AC2119">
        <w:t>.</w:t>
      </w:r>
      <w:r w:rsidRPr="00AF5F6A">
        <w:tab/>
        <w:t>az önerős út, -és közműfejlesztésre, azt előkészíti, véleményezi;</w:t>
      </w:r>
    </w:p>
    <w:p w:rsidR="00E4767C" w:rsidRDefault="00E4767C" w:rsidP="00AF5209">
      <w:pPr>
        <w:ind w:left="851" w:hanging="709"/>
        <w:jc w:val="both"/>
      </w:pPr>
      <w:r w:rsidRPr="00AF5F6A">
        <w:t>5.2</w:t>
      </w:r>
      <w:r w:rsidR="00AC2119">
        <w:t>.</w:t>
      </w:r>
      <w:r w:rsidRPr="00AF5F6A">
        <w:tab/>
        <w:t>a vízellátás, csatornázás, szennyvíztisztítás színvonalának emelésére;</w:t>
      </w:r>
    </w:p>
    <w:p w:rsidR="00E4767C" w:rsidRPr="00AF5F6A" w:rsidRDefault="00E4767C" w:rsidP="00AF5209">
      <w:pPr>
        <w:ind w:left="851" w:hanging="709"/>
        <w:jc w:val="both"/>
      </w:pPr>
      <w:r w:rsidRPr="00AF5F6A">
        <w:t>5.3</w:t>
      </w:r>
      <w:r w:rsidR="00AC2119">
        <w:t>.</w:t>
      </w:r>
      <w:r w:rsidRPr="00AF5F6A">
        <w:tab/>
        <w:t>helyi tömegközlekedés alakításánál;</w:t>
      </w:r>
    </w:p>
    <w:p w:rsidR="00E4767C" w:rsidRPr="00AF5F6A" w:rsidRDefault="00E4767C" w:rsidP="00AF5209">
      <w:pPr>
        <w:ind w:left="851" w:hanging="709"/>
        <w:jc w:val="both"/>
      </w:pPr>
      <w:r w:rsidRPr="00AF5F6A">
        <w:t>5.4</w:t>
      </w:r>
      <w:r w:rsidR="00AC2119">
        <w:t>.</w:t>
      </w:r>
      <w:r w:rsidRPr="00AF5F6A">
        <w:tab/>
        <w:t>általában a közműfej</w:t>
      </w:r>
      <w:r w:rsidR="00AC2119">
        <w:t>lesztés színvonalának emelésére;</w:t>
      </w:r>
    </w:p>
    <w:p w:rsidR="00E4767C" w:rsidRDefault="00E4767C" w:rsidP="00AF5209">
      <w:pPr>
        <w:ind w:left="851" w:hanging="709"/>
        <w:jc w:val="both"/>
      </w:pPr>
      <w:r w:rsidRPr="00AF5F6A">
        <w:t>5.5</w:t>
      </w:r>
      <w:r w:rsidR="00AC2119">
        <w:t>.</w:t>
      </w:r>
      <w:r w:rsidRPr="00AF5F6A">
        <w:tab/>
        <w:t xml:space="preserve">a </w:t>
      </w:r>
      <w:r w:rsidR="00AC2119">
        <w:t>forgalomszabályozás feladataira;</w:t>
      </w:r>
    </w:p>
    <w:p w:rsidR="00AC2119" w:rsidRPr="00AF5209" w:rsidRDefault="00AC2119" w:rsidP="00AF5209">
      <w:pPr>
        <w:ind w:left="851" w:hanging="709"/>
        <w:jc w:val="both"/>
      </w:pPr>
      <w:r w:rsidRPr="00AF5209">
        <w:t xml:space="preserve">5.6.   </w:t>
      </w:r>
      <w:r w:rsidR="00AB0526">
        <w:tab/>
      </w:r>
      <w:r w:rsidRPr="00AF5209">
        <w:t>a szelektív hulladékgyűjtés módozataival és hatékonyságával kapcsolatosan;</w:t>
      </w:r>
    </w:p>
    <w:p w:rsidR="00AC2119" w:rsidRPr="00AF5209" w:rsidRDefault="00AC2119" w:rsidP="00AF5209">
      <w:pPr>
        <w:ind w:left="851" w:hanging="709"/>
        <w:jc w:val="both"/>
      </w:pPr>
      <w:r w:rsidRPr="00AF5209">
        <w:t xml:space="preserve">5.7.   </w:t>
      </w:r>
      <w:r w:rsidR="00AB0526">
        <w:tab/>
      </w:r>
      <w:r w:rsidRPr="00AF5209">
        <w:t>a kerületi állattartás szabályaival kapcsolatosan;</w:t>
      </w:r>
    </w:p>
    <w:p w:rsidR="00AC2119" w:rsidRPr="00AF5209" w:rsidRDefault="00AC2119" w:rsidP="00AF5209">
      <w:pPr>
        <w:ind w:left="851" w:hanging="709"/>
        <w:jc w:val="both"/>
      </w:pPr>
      <w:r w:rsidRPr="00AF5209">
        <w:t xml:space="preserve">5.8. </w:t>
      </w:r>
      <w:r w:rsidR="00AB0526">
        <w:tab/>
      </w:r>
      <w:r w:rsidRPr="00AF5209">
        <w:t>a kerékpárút-hálózat fejlesztésével, a kerékpáros-infrastruktúra bővítésével  kapcsolatosan</w:t>
      </w:r>
      <w:r w:rsidR="002C6AAD">
        <w:t>;</w:t>
      </w:r>
    </w:p>
    <w:p w:rsidR="00AC2119" w:rsidRPr="00AF5209" w:rsidRDefault="00AB0526" w:rsidP="00AF5209">
      <w:pPr>
        <w:ind w:left="851" w:hanging="709"/>
        <w:jc w:val="both"/>
      </w:pPr>
      <w:r>
        <w:t xml:space="preserve">5.9. </w:t>
      </w:r>
      <w:r>
        <w:tab/>
      </w:r>
      <w:r w:rsidR="00AC2119" w:rsidRPr="00AF5209">
        <w:t>az allergén növények elleni védekezés módozataival és hatékonyságával kapcsolatosan</w:t>
      </w:r>
    </w:p>
    <w:p w:rsidR="005A03F7" w:rsidRDefault="005A03F7" w:rsidP="00AF5209">
      <w:pPr>
        <w:ind w:left="851" w:hanging="709"/>
        <w:jc w:val="both"/>
      </w:pPr>
    </w:p>
    <w:p w:rsidR="00AC2119" w:rsidRPr="00AB0526" w:rsidRDefault="00AB0526" w:rsidP="00AF5209">
      <w:pPr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AC2119" w:rsidRPr="00AB0526">
        <w:rPr>
          <w:rFonts w:eastAsia="Calibri"/>
        </w:rPr>
        <w:t>A Bizottság saját kezdeményezésére, vagy a Polgármester, illetve a Jegyző felkérésére a hatáskörébe tartozó döntéseinek, javaslatainak előkészítésére albizottságot, munkacsoportot hozhat létre.</w:t>
      </w:r>
    </w:p>
    <w:p w:rsidR="00E4767C" w:rsidRDefault="00E4767C" w:rsidP="007940FD"/>
    <w:p w:rsidR="00E4767C" w:rsidRPr="008B5CE0" w:rsidRDefault="0057561B" w:rsidP="007940FD">
      <w:r w:rsidRPr="008B5CE0">
        <w:t>7. A Bizottság közbiztonsági feladatkörén belül: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Figyelemmel kíséri a rendőrség közbiztonság megszilárdítása ügyében végzett munkáját.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Segíti a rendőrség és más szervek bűnmegelőzési tevékenységét.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Előzetesen véleményezi a kerületi rendőrkapitány és a kerületi rendőrőrsök vezetőinek kinevezésére vonatkozó javaslatot.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Segíti a rendőrség és a városrendészet együttműködését.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Kapcsolatot tart a Budapest II. kerületi Közbiztonsági Alapítvány Kuratóriumával, figyelemmel kíséri tevékenységét.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Kapcsolatot tart a katasztrófavédelem, önkéntes tűzoltóság, polgárőrség helyi szervezeteivel.</w:t>
      </w:r>
    </w:p>
    <w:p w:rsidR="0057561B" w:rsidRPr="008B5CE0" w:rsidRDefault="0057561B" w:rsidP="0057561B">
      <w:pPr>
        <w:pStyle w:val="Listaszerbekezds"/>
        <w:numPr>
          <w:ilvl w:val="0"/>
          <w:numId w:val="7"/>
        </w:numPr>
        <w:jc w:val="both"/>
      </w:pPr>
      <w:r w:rsidRPr="008B5CE0">
        <w:t>A Városrendészet beszámolója alapján évente értékeli a Rendészet tevékenységét.</w:t>
      </w:r>
    </w:p>
    <w:p w:rsidR="00E4767C" w:rsidRPr="008B5CE0" w:rsidRDefault="006B5FBF" w:rsidP="00865C10">
      <w:pPr>
        <w:pStyle w:val="Listaszerbekezds"/>
        <w:numPr>
          <w:ilvl w:val="0"/>
          <w:numId w:val="7"/>
        </w:numPr>
        <w:jc w:val="both"/>
      </w:pPr>
      <w:r w:rsidRPr="008B5CE0">
        <w:t xml:space="preserve">Közbiztonsági tárgyú pályázatokról véleményt alkot. </w:t>
      </w:r>
    </w:p>
    <w:p w:rsidR="00E4767C" w:rsidRDefault="00E4767C" w:rsidP="00E4767C">
      <w:bookmarkStart w:id="0" w:name="_GoBack"/>
      <w:bookmarkEnd w:id="0"/>
    </w:p>
    <w:p w:rsidR="00CB7B73" w:rsidRDefault="00CB7B73"/>
    <w:sectPr w:rsidR="00CB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7C" w:rsidRDefault="00E4767C" w:rsidP="00E4767C">
      <w:r>
        <w:separator/>
      </w:r>
    </w:p>
  </w:endnote>
  <w:endnote w:type="continuationSeparator" w:id="0">
    <w:p w:rsidR="00E4767C" w:rsidRDefault="00E4767C" w:rsidP="00E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7C" w:rsidRDefault="00E4767C" w:rsidP="00E4767C">
      <w:r>
        <w:separator/>
      </w:r>
    </w:p>
  </w:footnote>
  <w:footnote w:type="continuationSeparator" w:id="0">
    <w:p w:rsidR="00E4767C" w:rsidRDefault="00E4767C" w:rsidP="00E4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108D"/>
    <w:multiLevelType w:val="multilevel"/>
    <w:tmpl w:val="2CA2AF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0AA28FC"/>
    <w:multiLevelType w:val="hybridMultilevel"/>
    <w:tmpl w:val="D4E84A88"/>
    <w:lvl w:ilvl="0" w:tplc="475CF4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67F55"/>
    <w:multiLevelType w:val="hybridMultilevel"/>
    <w:tmpl w:val="6D0E1B6A"/>
    <w:lvl w:ilvl="0" w:tplc="4920C950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6FF4"/>
    <w:multiLevelType w:val="multilevel"/>
    <w:tmpl w:val="FCA87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FFB4106"/>
    <w:multiLevelType w:val="hybridMultilevel"/>
    <w:tmpl w:val="9C8C1090"/>
    <w:lvl w:ilvl="0" w:tplc="4920C95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F44E2"/>
    <w:multiLevelType w:val="multilevel"/>
    <w:tmpl w:val="E9C235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531D40BC"/>
    <w:multiLevelType w:val="hybridMultilevel"/>
    <w:tmpl w:val="90A6DBF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B1"/>
    <w:rsid w:val="000A5D34"/>
    <w:rsid w:val="002C6AAD"/>
    <w:rsid w:val="00332265"/>
    <w:rsid w:val="003467AD"/>
    <w:rsid w:val="0044265B"/>
    <w:rsid w:val="0057561B"/>
    <w:rsid w:val="005A03F7"/>
    <w:rsid w:val="006B5FBF"/>
    <w:rsid w:val="007940FD"/>
    <w:rsid w:val="008B5CE0"/>
    <w:rsid w:val="00A71F37"/>
    <w:rsid w:val="00AB0526"/>
    <w:rsid w:val="00AC2119"/>
    <w:rsid w:val="00AF5209"/>
    <w:rsid w:val="00CB7B73"/>
    <w:rsid w:val="00DB6C87"/>
    <w:rsid w:val="00E4767C"/>
    <w:rsid w:val="00E5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26A6-A100-414C-8887-B6EFE46B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4767C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4767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76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E476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C211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52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20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Murai Renáta</cp:lastModifiedBy>
  <cp:revision>10</cp:revision>
  <cp:lastPrinted>2019-11-15T12:35:00Z</cp:lastPrinted>
  <dcterms:created xsi:type="dcterms:W3CDTF">2019-11-14T13:05:00Z</dcterms:created>
  <dcterms:modified xsi:type="dcterms:W3CDTF">2019-11-15T12:35:00Z</dcterms:modified>
</cp:coreProperties>
</file>