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26" w:rsidRPr="000D558B" w:rsidRDefault="006F4526" w:rsidP="006F4526">
      <w:pPr>
        <w:pStyle w:val="Szvegtrzsbehzssal"/>
        <w:spacing w:after="0"/>
        <w:jc w:val="right"/>
        <w:rPr>
          <w:rFonts w:ascii="Times New Roman" w:hAnsi="Times New Roman"/>
          <w:i/>
          <w:szCs w:val="26"/>
        </w:rPr>
      </w:pPr>
      <w:r w:rsidRPr="000D558B">
        <w:rPr>
          <w:rFonts w:ascii="Times New Roman" w:hAnsi="Times New Roman"/>
          <w:i/>
          <w:szCs w:val="26"/>
        </w:rPr>
        <w:t>……sz. napirend</w:t>
      </w:r>
    </w:p>
    <w:p w:rsidR="006F4526" w:rsidRPr="000D558B" w:rsidRDefault="006F4526" w:rsidP="006F4526">
      <w:pPr>
        <w:pStyle w:val="Cmsor1"/>
        <w:jc w:val="right"/>
        <w:rPr>
          <w:szCs w:val="26"/>
        </w:rPr>
      </w:pPr>
    </w:p>
    <w:p w:rsidR="006F4526" w:rsidRPr="000D558B" w:rsidRDefault="006F4526" w:rsidP="00B33957">
      <w:pPr>
        <w:pStyle w:val="Szvegtrzsbehzssal"/>
        <w:spacing w:line="240" w:lineRule="atLeast"/>
        <w:ind w:left="4537"/>
        <w:jc w:val="both"/>
        <w:rPr>
          <w:rFonts w:ascii="Times New Roman" w:hAnsi="Times New Roman"/>
          <w:i/>
          <w:szCs w:val="26"/>
        </w:rPr>
      </w:pPr>
      <w:r w:rsidRPr="000D558B">
        <w:rPr>
          <w:rFonts w:ascii="Times New Roman" w:hAnsi="Times New Roman"/>
          <w:b/>
          <w:bCs/>
          <w:szCs w:val="26"/>
        </w:rPr>
        <w:t>Előterjesztve</w:t>
      </w:r>
      <w:r w:rsidRPr="000D558B">
        <w:rPr>
          <w:rFonts w:ascii="Times New Roman" w:hAnsi="Times New Roman"/>
          <w:b/>
          <w:szCs w:val="26"/>
        </w:rPr>
        <w:t>:</w:t>
      </w:r>
      <w:r w:rsidR="00B33957" w:rsidRPr="000D558B">
        <w:rPr>
          <w:rFonts w:ascii="Times New Roman" w:hAnsi="Times New Roman"/>
          <w:b/>
          <w:szCs w:val="26"/>
        </w:rPr>
        <w:t xml:space="preserve"> </w:t>
      </w:r>
      <w:r w:rsidR="00B33957" w:rsidRPr="000D558B">
        <w:rPr>
          <w:rFonts w:ascii="Times New Roman" w:hAnsi="Times New Roman"/>
          <w:i/>
          <w:szCs w:val="26"/>
        </w:rPr>
        <w:t>Közoktatási, Közművelődési, Sport és Informatikai Bizottsághoz</w:t>
      </w:r>
    </w:p>
    <w:p w:rsidR="006F4526" w:rsidRPr="000D558B" w:rsidRDefault="006F4526" w:rsidP="006F4526">
      <w:pPr>
        <w:rPr>
          <w:sz w:val="26"/>
          <w:szCs w:val="26"/>
        </w:rPr>
      </w:pPr>
      <w:r w:rsidRPr="000D558B">
        <w:rPr>
          <w:sz w:val="26"/>
          <w:szCs w:val="26"/>
        </w:rPr>
        <w:t> </w:t>
      </w:r>
    </w:p>
    <w:p w:rsidR="006F4526" w:rsidRPr="000D558B" w:rsidRDefault="006F4526" w:rsidP="006F4526">
      <w:pPr>
        <w:rPr>
          <w:sz w:val="26"/>
          <w:szCs w:val="26"/>
        </w:rPr>
      </w:pPr>
      <w:r w:rsidRPr="000D558B">
        <w:rPr>
          <w:sz w:val="26"/>
          <w:szCs w:val="26"/>
        </w:rPr>
        <w:t> </w:t>
      </w:r>
    </w:p>
    <w:p w:rsidR="006F4526" w:rsidRPr="000D558B" w:rsidRDefault="006F4526" w:rsidP="006F4526">
      <w:pPr>
        <w:pStyle w:val="Cm"/>
        <w:rPr>
          <w:spacing w:val="80"/>
          <w:szCs w:val="26"/>
        </w:rPr>
      </w:pPr>
      <w:r w:rsidRPr="000D558B">
        <w:rPr>
          <w:spacing w:val="80"/>
          <w:szCs w:val="26"/>
        </w:rPr>
        <w:t>ELŐTERJESZTÉS</w:t>
      </w:r>
    </w:p>
    <w:p w:rsidR="006F4526" w:rsidRPr="000D558B" w:rsidRDefault="006F4526" w:rsidP="006F4526">
      <w:pPr>
        <w:pStyle w:val="Alcm"/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D558B">
        <w:rPr>
          <w:rFonts w:ascii="Times New Roman" w:hAnsi="Times New Roman" w:cs="Times New Roman"/>
          <w:b/>
          <w:bCs/>
          <w:sz w:val="26"/>
          <w:szCs w:val="26"/>
        </w:rPr>
        <w:t>A Képviselő-testület 201</w:t>
      </w:r>
      <w:r w:rsidR="00185AE5" w:rsidRPr="000D558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D558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85AE5" w:rsidRPr="000D558B">
        <w:rPr>
          <w:rFonts w:ascii="Times New Roman" w:hAnsi="Times New Roman" w:cs="Times New Roman"/>
          <w:b/>
          <w:bCs/>
          <w:sz w:val="26"/>
          <w:szCs w:val="26"/>
        </w:rPr>
        <w:t>máju</w:t>
      </w:r>
      <w:r w:rsidRPr="000D558B">
        <w:rPr>
          <w:rFonts w:ascii="Times New Roman" w:hAnsi="Times New Roman" w:cs="Times New Roman"/>
          <w:b/>
          <w:bCs/>
          <w:sz w:val="26"/>
          <w:szCs w:val="26"/>
        </w:rPr>
        <w:t>s 3</w:t>
      </w:r>
      <w:r w:rsidR="00185AE5" w:rsidRPr="000D558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0D558B">
        <w:rPr>
          <w:rFonts w:ascii="Times New Roman" w:hAnsi="Times New Roman" w:cs="Times New Roman"/>
          <w:b/>
          <w:bCs/>
          <w:sz w:val="26"/>
          <w:szCs w:val="26"/>
        </w:rPr>
        <w:t>-i rend</w:t>
      </w:r>
      <w:r w:rsidR="00185AE5" w:rsidRPr="000D558B">
        <w:rPr>
          <w:rFonts w:ascii="Times New Roman" w:hAnsi="Times New Roman" w:cs="Times New Roman"/>
          <w:b/>
          <w:bCs/>
          <w:sz w:val="26"/>
          <w:szCs w:val="26"/>
        </w:rPr>
        <w:t>es</w:t>
      </w:r>
      <w:r w:rsidRPr="000D558B">
        <w:rPr>
          <w:rFonts w:ascii="Times New Roman" w:hAnsi="Times New Roman" w:cs="Times New Roman"/>
          <w:b/>
          <w:bCs/>
          <w:sz w:val="26"/>
          <w:szCs w:val="26"/>
        </w:rPr>
        <w:t xml:space="preserve"> ülésére</w:t>
      </w:r>
    </w:p>
    <w:p w:rsidR="006F4526" w:rsidRPr="000D558B" w:rsidRDefault="006F4526" w:rsidP="006F4526">
      <w:pPr>
        <w:jc w:val="both"/>
        <w:rPr>
          <w:b/>
          <w:bCs/>
          <w:sz w:val="26"/>
          <w:szCs w:val="26"/>
        </w:rPr>
      </w:pPr>
      <w:r w:rsidRPr="000D558B">
        <w:rPr>
          <w:b/>
          <w:bCs/>
          <w:sz w:val="26"/>
          <w:szCs w:val="26"/>
        </w:rPr>
        <w:t>  </w:t>
      </w:r>
    </w:p>
    <w:p w:rsidR="006F4526" w:rsidRPr="000D558B" w:rsidRDefault="006F4526" w:rsidP="006F4526">
      <w:pPr>
        <w:jc w:val="both"/>
        <w:rPr>
          <w:sz w:val="26"/>
          <w:szCs w:val="26"/>
        </w:rPr>
      </w:pPr>
      <w:r w:rsidRPr="000D558B">
        <w:rPr>
          <w:b/>
          <w:sz w:val="26"/>
          <w:szCs w:val="26"/>
        </w:rPr>
        <w:t>Tárgy:</w:t>
      </w:r>
      <w:r w:rsidRPr="000D558B">
        <w:rPr>
          <w:sz w:val="26"/>
          <w:szCs w:val="26"/>
        </w:rPr>
        <w:t xml:space="preserve"> </w:t>
      </w:r>
      <w:r w:rsidR="00B33957" w:rsidRPr="000D558B">
        <w:rPr>
          <w:sz w:val="26"/>
          <w:szCs w:val="26"/>
        </w:rPr>
        <w:t>Javaslat a II. Kerületi Sport és Szabadidősport Nonprofit Korlátolt Felelősségű Társaság Feladatellátási Szerződésének módosítására.</w:t>
      </w:r>
    </w:p>
    <w:p w:rsidR="006F4526" w:rsidRPr="000D558B" w:rsidRDefault="006F4526" w:rsidP="006F4526">
      <w:pPr>
        <w:jc w:val="both"/>
        <w:rPr>
          <w:sz w:val="26"/>
          <w:szCs w:val="26"/>
        </w:rPr>
      </w:pPr>
      <w:r w:rsidRPr="000D558B">
        <w:rPr>
          <w:sz w:val="26"/>
          <w:szCs w:val="26"/>
        </w:rPr>
        <w:t>  </w:t>
      </w:r>
    </w:p>
    <w:p w:rsidR="006F4526" w:rsidRDefault="006F4526" w:rsidP="006F4526">
      <w:pPr>
        <w:jc w:val="both"/>
        <w:rPr>
          <w:sz w:val="26"/>
          <w:szCs w:val="26"/>
        </w:rPr>
      </w:pPr>
    </w:p>
    <w:p w:rsidR="00250887" w:rsidRDefault="00250887" w:rsidP="006F4526">
      <w:pPr>
        <w:jc w:val="both"/>
        <w:rPr>
          <w:sz w:val="26"/>
          <w:szCs w:val="26"/>
        </w:rPr>
      </w:pPr>
    </w:p>
    <w:p w:rsidR="00250887" w:rsidRPr="000D558B" w:rsidRDefault="00250887" w:rsidP="006F4526">
      <w:pPr>
        <w:jc w:val="both"/>
        <w:rPr>
          <w:sz w:val="26"/>
          <w:szCs w:val="26"/>
        </w:rPr>
      </w:pPr>
    </w:p>
    <w:p w:rsidR="006F4526" w:rsidRPr="000D558B" w:rsidRDefault="006F4526" w:rsidP="006F4526">
      <w:pPr>
        <w:pStyle w:val="Szvegtrzs"/>
        <w:rPr>
          <w:szCs w:val="26"/>
        </w:rPr>
      </w:pPr>
      <w:r w:rsidRPr="000D558B">
        <w:rPr>
          <w:b/>
          <w:bCs/>
          <w:szCs w:val="26"/>
        </w:rPr>
        <w:t>Készítette:</w:t>
      </w:r>
      <w:r w:rsidRPr="000D558B">
        <w:rPr>
          <w:b/>
          <w:bCs/>
          <w:szCs w:val="26"/>
        </w:rPr>
        <w:tab/>
      </w:r>
      <w:r w:rsidRPr="000D558B">
        <w:rPr>
          <w:b/>
          <w:bCs/>
          <w:szCs w:val="26"/>
        </w:rPr>
        <w:tab/>
      </w:r>
      <w:r w:rsidRPr="000D558B">
        <w:rPr>
          <w:szCs w:val="26"/>
        </w:rPr>
        <w:t>……………...…………………………..</w:t>
      </w:r>
    </w:p>
    <w:p w:rsidR="006F4526" w:rsidRPr="000D558B" w:rsidRDefault="008D28C0" w:rsidP="006F4526">
      <w:pPr>
        <w:pStyle w:val="Szvegtrzs"/>
        <w:ind w:left="2127" w:right="2693"/>
        <w:jc w:val="center"/>
        <w:rPr>
          <w:b/>
          <w:szCs w:val="26"/>
        </w:rPr>
      </w:pPr>
      <w:r w:rsidRPr="000D558B">
        <w:rPr>
          <w:b/>
          <w:szCs w:val="26"/>
        </w:rPr>
        <w:t>Szentirmai-Zöld Máté</w:t>
      </w:r>
    </w:p>
    <w:p w:rsidR="008D28C0" w:rsidRPr="000D558B" w:rsidRDefault="008D28C0" w:rsidP="006F4526">
      <w:pPr>
        <w:ind w:left="2127" w:right="2693"/>
        <w:jc w:val="center"/>
        <w:rPr>
          <w:bCs/>
          <w:sz w:val="26"/>
          <w:szCs w:val="26"/>
        </w:rPr>
      </w:pPr>
      <w:r w:rsidRPr="000D558B">
        <w:rPr>
          <w:bCs/>
          <w:sz w:val="26"/>
          <w:szCs w:val="26"/>
        </w:rPr>
        <w:t>társadalmi kapcsolatokért felelős</w:t>
      </w:r>
    </w:p>
    <w:p w:rsidR="006F4526" w:rsidRPr="000D558B" w:rsidRDefault="006F4526" w:rsidP="006F4526">
      <w:pPr>
        <w:ind w:left="2127" w:right="2693"/>
        <w:jc w:val="center"/>
        <w:rPr>
          <w:bCs/>
          <w:sz w:val="26"/>
          <w:szCs w:val="26"/>
        </w:rPr>
      </w:pPr>
      <w:r w:rsidRPr="000D558B">
        <w:rPr>
          <w:bCs/>
          <w:sz w:val="26"/>
          <w:szCs w:val="26"/>
        </w:rPr>
        <w:t xml:space="preserve"> fejlesztési igazgató</w:t>
      </w:r>
    </w:p>
    <w:p w:rsidR="006F4526" w:rsidRPr="000D558B" w:rsidRDefault="006F4526" w:rsidP="006F4526">
      <w:pPr>
        <w:jc w:val="both"/>
        <w:rPr>
          <w:b/>
          <w:bCs/>
          <w:sz w:val="26"/>
          <w:szCs w:val="26"/>
        </w:rPr>
      </w:pPr>
    </w:p>
    <w:p w:rsidR="006F4526" w:rsidRPr="000D558B" w:rsidRDefault="006F4526" w:rsidP="006F4526">
      <w:pPr>
        <w:jc w:val="both"/>
        <w:rPr>
          <w:b/>
          <w:bCs/>
          <w:sz w:val="26"/>
          <w:szCs w:val="26"/>
        </w:rPr>
      </w:pPr>
    </w:p>
    <w:p w:rsidR="006F4526" w:rsidRPr="000D558B" w:rsidRDefault="006F4526" w:rsidP="006F4526">
      <w:pPr>
        <w:jc w:val="both"/>
        <w:rPr>
          <w:b/>
          <w:bCs/>
          <w:sz w:val="26"/>
          <w:szCs w:val="26"/>
        </w:rPr>
      </w:pPr>
      <w:r w:rsidRPr="000D558B">
        <w:rPr>
          <w:b/>
          <w:bCs/>
          <w:sz w:val="26"/>
          <w:szCs w:val="26"/>
        </w:rPr>
        <w:t>Egyeztetve:</w:t>
      </w:r>
      <w:r w:rsidRPr="000D558B">
        <w:rPr>
          <w:b/>
          <w:bCs/>
          <w:sz w:val="26"/>
          <w:szCs w:val="26"/>
        </w:rPr>
        <w:tab/>
      </w:r>
      <w:r w:rsidRPr="000D558B">
        <w:rPr>
          <w:b/>
          <w:bCs/>
          <w:sz w:val="26"/>
          <w:szCs w:val="26"/>
        </w:rPr>
        <w:tab/>
      </w:r>
      <w:r w:rsidRPr="000D558B">
        <w:rPr>
          <w:bCs/>
          <w:sz w:val="26"/>
          <w:szCs w:val="26"/>
        </w:rPr>
        <w:t>…………………………………………</w:t>
      </w:r>
    </w:p>
    <w:p w:rsidR="006F4526" w:rsidRPr="000D558B" w:rsidRDefault="006F4526" w:rsidP="006F4526">
      <w:pPr>
        <w:ind w:left="2127" w:right="2693"/>
        <w:jc w:val="center"/>
        <w:rPr>
          <w:b/>
          <w:sz w:val="26"/>
          <w:szCs w:val="26"/>
        </w:rPr>
      </w:pPr>
      <w:r w:rsidRPr="000D558B">
        <w:rPr>
          <w:b/>
          <w:sz w:val="26"/>
          <w:szCs w:val="26"/>
        </w:rPr>
        <w:t>Dankó Virág</w:t>
      </w:r>
    </w:p>
    <w:p w:rsidR="006F4526" w:rsidRPr="000D558B" w:rsidRDefault="006F4526" w:rsidP="006F4526">
      <w:pPr>
        <w:ind w:left="2127" w:right="2693"/>
        <w:jc w:val="center"/>
        <w:rPr>
          <w:sz w:val="26"/>
          <w:szCs w:val="26"/>
        </w:rPr>
      </w:pPr>
      <w:r w:rsidRPr="000D558B">
        <w:rPr>
          <w:sz w:val="26"/>
          <w:szCs w:val="26"/>
        </w:rPr>
        <w:t>alpolgármester</w:t>
      </w:r>
    </w:p>
    <w:p w:rsidR="006F4526" w:rsidRPr="000D558B" w:rsidRDefault="006F4526" w:rsidP="006F4526">
      <w:pPr>
        <w:pStyle w:val="Szvegtrzs"/>
        <w:rPr>
          <w:b/>
          <w:bCs/>
          <w:szCs w:val="26"/>
        </w:rPr>
      </w:pPr>
    </w:p>
    <w:p w:rsidR="006F4526" w:rsidRPr="000D558B" w:rsidRDefault="006F4526" w:rsidP="006F4526">
      <w:pPr>
        <w:rPr>
          <w:sz w:val="26"/>
          <w:szCs w:val="26"/>
        </w:rPr>
      </w:pPr>
      <w:r w:rsidRPr="000D558B">
        <w:rPr>
          <w:sz w:val="26"/>
          <w:szCs w:val="26"/>
        </w:rPr>
        <w:tab/>
      </w:r>
      <w:r w:rsidRPr="000D558B">
        <w:rPr>
          <w:sz w:val="26"/>
          <w:szCs w:val="26"/>
        </w:rPr>
        <w:tab/>
      </w:r>
    </w:p>
    <w:p w:rsidR="006F4526" w:rsidRDefault="006F4526" w:rsidP="006F4526">
      <w:pPr>
        <w:pStyle w:val="Szvegtrzs"/>
        <w:rPr>
          <w:b/>
          <w:bCs/>
          <w:szCs w:val="26"/>
        </w:rPr>
      </w:pPr>
    </w:p>
    <w:p w:rsidR="00250887" w:rsidRDefault="00250887" w:rsidP="006F4526">
      <w:pPr>
        <w:pStyle w:val="Szvegtrzs"/>
        <w:rPr>
          <w:b/>
          <w:bCs/>
          <w:szCs w:val="26"/>
        </w:rPr>
      </w:pPr>
    </w:p>
    <w:p w:rsidR="00250887" w:rsidRPr="000D558B" w:rsidRDefault="00250887" w:rsidP="006F4526">
      <w:pPr>
        <w:pStyle w:val="Szvegtrzs"/>
        <w:rPr>
          <w:b/>
          <w:bCs/>
          <w:szCs w:val="26"/>
        </w:rPr>
      </w:pPr>
    </w:p>
    <w:p w:rsidR="006F4526" w:rsidRPr="000D558B" w:rsidRDefault="006F4526" w:rsidP="006F4526">
      <w:pPr>
        <w:pStyle w:val="Szvegtrzs"/>
        <w:rPr>
          <w:b/>
          <w:bCs/>
          <w:szCs w:val="26"/>
        </w:rPr>
      </w:pPr>
    </w:p>
    <w:p w:rsidR="006F4526" w:rsidRPr="000D558B" w:rsidRDefault="006F4526" w:rsidP="006F4526">
      <w:pPr>
        <w:pStyle w:val="Szvegtrzs"/>
        <w:rPr>
          <w:szCs w:val="26"/>
        </w:rPr>
      </w:pPr>
      <w:r w:rsidRPr="000D558B">
        <w:rPr>
          <w:b/>
          <w:bCs/>
          <w:szCs w:val="26"/>
        </w:rPr>
        <w:t xml:space="preserve">Látta:     </w:t>
      </w:r>
      <w:r w:rsidRPr="000D558B">
        <w:rPr>
          <w:b/>
          <w:bCs/>
          <w:szCs w:val="26"/>
        </w:rPr>
        <w:tab/>
      </w:r>
      <w:r w:rsidRPr="000D558B">
        <w:rPr>
          <w:b/>
          <w:bCs/>
          <w:szCs w:val="26"/>
        </w:rPr>
        <w:tab/>
      </w:r>
      <w:r w:rsidRPr="000D558B">
        <w:rPr>
          <w:szCs w:val="26"/>
        </w:rPr>
        <w:t>…………………….……………………</w:t>
      </w:r>
    </w:p>
    <w:p w:rsidR="006F4526" w:rsidRPr="000D558B" w:rsidRDefault="006F4526" w:rsidP="006F4526">
      <w:pPr>
        <w:pStyle w:val="Szvegtrzs"/>
        <w:ind w:left="2127" w:right="2693"/>
        <w:jc w:val="center"/>
        <w:rPr>
          <w:b/>
          <w:szCs w:val="26"/>
        </w:rPr>
      </w:pPr>
      <w:r w:rsidRPr="000D558B">
        <w:rPr>
          <w:b/>
          <w:szCs w:val="26"/>
        </w:rPr>
        <w:t>dr. Szalai Tibor</w:t>
      </w:r>
    </w:p>
    <w:p w:rsidR="006F4526" w:rsidRPr="000D558B" w:rsidRDefault="006F4526" w:rsidP="006F4526">
      <w:pPr>
        <w:pStyle w:val="Szvegtrzs"/>
        <w:ind w:left="2127" w:right="2693"/>
        <w:jc w:val="center"/>
        <w:rPr>
          <w:szCs w:val="26"/>
        </w:rPr>
      </w:pPr>
      <w:r w:rsidRPr="000D558B">
        <w:rPr>
          <w:szCs w:val="26"/>
        </w:rPr>
        <w:t>jegyző</w:t>
      </w:r>
    </w:p>
    <w:p w:rsidR="006F4526" w:rsidRPr="000D558B" w:rsidRDefault="006F4526" w:rsidP="006F4526">
      <w:pPr>
        <w:ind w:right="2693"/>
        <w:jc w:val="center"/>
        <w:rPr>
          <w:sz w:val="26"/>
          <w:szCs w:val="26"/>
        </w:rPr>
      </w:pPr>
    </w:p>
    <w:p w:rsidR="006F4526" w:rsidRPr="000D558B" w:rsidRDefault="006F4526" w:rsidP="006F4526">
      <w:pPr>
        <w:jc w:val="both"/>
        <w:rPr>
          <w:sz w:val="26"/>
          <w:szCs w:val="26"/>
        </w:rPr>
      </w:pPr>
    </w:p>
    <w:p w:rsidR="006F4526" w:rsidRPr="000D558B" w:rsidRDefault="006F4526" w:rsidP="006F4526">
      <w:pPr>
        <w:pStyle w:val="Szvegtrzs"/>
        <w:ind w:left="1418" w:firstLine="709"/>
        <w:jc w:val="left"/>
        <w:rPr>
          <w:szCs w:val="26"/>
        </w:rPr>
      </w:pPr>
      <w:r w:rsidRPr="000D558B">
        <w:rPr>
          <w:szCs w:val="26"/>
        </w:rPr>
        <w:t>…………………….……………………</w:t>
      </w:r>
    </w:p>
    <w:p w:rsidR="006F4526" w:rsidRPr="000D558B" w:rsidRDefault="006F4526" w:rsidP="006F4526">
      <w:pPr>
        <w:ind w:left="2127" w:right="2693"/>
        <w:jc w:val="center"/>
        <w:rPr>
          <w:b/>
          <w:sz w:val="26"/>
          <w:szCs w:val="26"/>
        </w:rPr>
      </w:pPr>
      <w:r w:rsidRPr="000D558B">
        <w:rPr>
          <w:b/>
          <w:sz w:val="26"/>
          <w:szCs w:val="26"/>
        </w:rPr>
        <w:t>dr. Murai Renáta</w:t>
      </w:r>
    </w:p>
    <w:p w:rsidR="006F4526" w:rsidRDefault="006F4526" w:rsidP="006F4526">
      <w:pPr>
        <w:ind w:left="2127" w:right="2693"/>
        <w:jc w:val="center"/>
        <w:rPr>
          <w:sz w:val="26"/>
          <w:szCs w:val="26"/>
        </w:rPr>
      </w:pPr>
      <w:r w:rsidRPr="000D558B">
        <w:rPr>
          <w:sz w:val="26"/>
          <w:szCs w:val="26"/>
        </w:rPr>
        <w:t>igazgató, Jegyzői Igazgatóság</w:t>
      </w:r>
    </w:p>
    <w:p w:rsidR="000D558B" w:rsidRPr="000D558B" w:rsidRDefault="000D558B" w:rsidP="006F4526">
      <w:pPr>
        <w:ind w:left="2127" w:right="2693"/>
        <w:jc w:val="center"/>
        <w:rPr>
          <w:sz w:val="26"/>
          <w:szCs w:val="26"/>
        </w:rPr>
      </w:pPr>
    </w:p>
    <w:p w:rsidR="006F4526" w:rsidRPr="000D558B" w:rsidRDefault="006F4526" w:rsidP="006F4526">
      <w:pPr>
        <w:ind w:left="2127"/>
        <w:jc w:val="both"/>
        <w:rPr>
          <w:sz w:val="26"/>
          <w:szCs w:val="26"/>
        </w:rPr>
      </w:pPr>
      <w:r w:rsidRPr="000D558B">
        <w:rPr>
          <w:sz w:val="26"/>
          <w:szCs w:val="26"/>
        </w:rPr>
        <w:t> </w:t>
      </w:r>
    </w:p>
    <w:p w:rsidR="006F4526" w:rsidRPr="000D558B" w:rsidRDefault="006F4526" w:rsidP="006F4526">
      <w:pPr>
        <w:jc w:val="both"/>
        <w:rPr>
          <w:sz w:val="26"/>
          <w:szCs w:val="26"/>
        </w:rPr>
      </w:pPr>
      <w:r w:rsidRPr="000D558B">
        <w:rPr>
          <w:sz w:val="26"/>
          <w:szCs w:val="26"/>
        </w:rPr>
        <w:t> </w:t>
      </w:r>
    </w:p>
    <w:p w:rsidR="006F4526" w:rsidRPr="000D558B" w:rsidRDefault="006F4526" w:rsidP="006F4526">
      <w:pPr>
        <w:pStyle w:val="Cmsor1"/>
        <w:jc w:val="right"/>
        <w:rPr>
          <w:b w:val="0"/>
          <w:bCs w:val="0"/>
          <w:i/>
          <w:szCs w:val="26"/>
        </w:rPr>
      </w:pPr>
      <w:r w:rsidRPr="000D558B">
        <w:rPr>
          <w:b w:val="0"/>
          <w:bCs w:val="0"/>
          <w:i/>
          <w:szCs w:val="26"/>
        </w:rPr>
        <w:t xml:space="preserve">A napirend </w:t>
      </w:r>
      <w:r w:rsidRPr="000D558B">
        <w:rPr>
          <w:b w:val="0"/>
          <w:i/>
          <w:szCs w:val="26"/>
        </w:rPr>
        <w:t>zárt</w:t>
      </w:r>
      <w:r w:rsidRPr="000D558B">
        <w:rPr>
          <w:b w:val="0"/>
          <w:bCs w:val="0"/>
          <w:i/>
          <w:szCs w:val="26"/>
        </w:rPr>
        <w:t xml:space="preserve"> ülésen</w:t>
      </w:r>
      <w:r w:rsidRPr="000D558B">
        <w:rPr>
          <w:b w:val="0"/>
          <w:bCs w:val="0"/>
          <w:i/>
          <w:szCs w:val="26"/>
        </w:rPr>
        <w:br/>
        <w:t xml:space="preserve"> történő tárgyalást nem igényel</w:t>
      </w:r>
    </w:p>
    <w:p w:rsidR="00686C60" w:rsidRDefault="006F4526" w:rsidP="006F4526">
      <w:pPr>
        <w:jc w:val="both"/>
        <w:rPr>
          <w:rFonts w:eastAsia="TTE28A23E8t00"/>
          <w:sz w:val="26"/>
          <w:szCs w:val="26"/>
        </w:rPr>
      </w:pPr>
      <w:r w:rsidRPr="000D558B">
        <w:rPr>
          <w:rFonts w:eastAsia="TTE28A23E8t00"/>
          <w:sz w:val="26"/>
          <w:szCs w:val="26"/>
        </w:rPr>
        <w:br w:type="page"/>
      </w:r>
    </w:p>
    <w:p w:rsidR="006F4526" w:rsidRPr="000D558B" w:rsidRDefault="000D558B" w:rsidP="006F45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</w:t>
      </w:r>
      <w:r w:rsidR="006F4526" w:rsidRPr="000D558B">
        <w:rPr>
          <w:b/>
          <w:sz w:val="26"/>
          <w:szCs w:val="26"/>
        </w:rPr>
        <w:t>isztelt Képviselő-testület!</w:t>
      </w:r>
    </w:p>
    <w:p w:rsidR="006F4526" w:rsidRPr="000D558B" w:rsidRDefault="006F4526" w:rsidP="006F4526">
      <w:pPr>
        <w:pStyle w:val="Szvegtrzs"/>
        <w:jc w:val="right"/>
        <w:rPr>
          <w:i/>
          <w:szCs w:val="26"/>
        </w:rPr>
      </w:pPr>
    </w:p>
    <w:p w:rsidR="00AA557B" w:rsidRPr="000D558B" w:rsidRDefault="00B33957" w:rsidP="00AA557B">
      <w:pPr>
        <w:jc w:val="both"/>
        <w:rPr>
          <w:sz w:val="26"/>
          <w:szCs w:val="26"/>
        </w:rPr>
      </w:pPr>
      <w:r w:rsidRPr="000D558B">
        <w:rPr>
          <w:sz w:val="26"/>
          <w:szCs w:val="26"/>
        </w:rPr>
        <w:t xml:space="preserve">Budapest Főváros II. Kerületi Önkormányzat Képviselő-testülete a 9/2015.(I.29.) határozatával, 2015. február 1. napjával megalapította Budapest Főváros II. Kerületi Önkormányzat 100%-os tulajdonú társaságaként a II. Kerületi Sport és Szabadidősport Nonprofit Korlátolt Felelősségű Társaságot (a továbbiakban: Társaság), és elfogadta annak Alapító Okiratát. A Társaság 2015. március 5-én került bejegyzésre. Működésének fókuszában a kerületi sportélet szervezése, a sportcélú fejlesztések végrehajtása, a szponzori támogatások fogadása, a sportcélú pályázatokon való részvétel áll. A Társaság 2016. január 1-jétől – sportszakmai feladatainak bővítésével – a kerületi sportlétesítmények, </w:t>
      </w:r>
      <w:r w:rsidR="00874D3C" w:rsidRPr="000D558B">
        <w:rPr>
          <w:sz w:val="26"/>
          <w:szCs w:val="26"/>
        </w:rPr>
        <w:t xml:space="preserve">vagyis </w:t>
      </w:r>
      <w:r w:rsidRPr="000D558B">
        <w:rPr>
          <w:sz w:val="26"/>
          <w:szCs w:val="26"/>
        </w:rPr>
        <w:t xml:space="preserve">a Kolozsvári Tamás Utcai </w:t>
      </w:r>
      <w:r w:rsidR="00874D3C" w:rsidRPr="000D558B">
        <w:rPr>
          <w:sz w:val="26"/>
          <w:szCs w:val="26"/>
        </w:rPr>
        <w:t xml:space="preserve">Panoráma </w:t>
      </w:r>
      <w:r w:rsidRPr="000D558B">
        <w:rPr>
          <w:sz w:val="26"/>
          <w:szCs w:val="26"/>
        </w:rPr>
        <w:t>Sport</w:t>
      </w:r>
      <w:r w:rsidR="00874D3C" w:rsidRPr="000D558B">
        <w:rPr>
          <w:sz w:val="26"/>
          <w:szCs w:val="26"/>
        </w:rPr>
        <w:t xml:space="preserve">központ és a </w:t>
      </w:r>
      <w:r w:rsidRPr="000D558B">
        <w:rPr>
          <w:sz w:val="26"/>
          <w:szCs w:val="26"/>
        </w:rPr>
        <w:t>Pokorny József Sport- és Szabadi</w:t>
      </w:r>
      <w:r w:rsidR="00874D3C" w:rsidRPr="000D558B">
        <w:rPr>
          <w:sz w:val="26"/>
          <w:szCs w:val="26"/>
        </w:rPr>
        <w:t xml:space="preserve">dőközpont </w:t>
      </w:r>
      <w:r w:rsidRPr="000D558B">
        <w:rPr>
          <w:sz w:val="26"/>
          <w:szCs w:val="26"/>
        </w:rPr>
        <w:t xml:space="preserve">üzemeltetését is ellátja. </w:t>
      </w:r>
    </w:p>
    <w:p w:rsidR="00B85EE6" w:rsidRPr="000D558B" w:rsidRDefault="00B33957" w:rsidP="00AA557B">
      <w:pPr>
        <w:spacing w:before="120"/>
        <w:jc w:val="both"/>
        <w:rPr>
          <w:sz w:val="26"/>
          <w:szCs w:val="26"/>
        </w:rPr>
      </w:pPr>
      <w:r w:rsidRPr="000D558B">
        <w:rPr>
          <w:sz w:val="26"/>
          <w:szCs w:val="26"/>
        </w:rPr>
        <w:t>Kerületünk sportélete tovább gazdagodik, az infrastrukturális fejlesztések örömteli eredményeként</w:t>
      </w:r>
      <w:r w:rsidR="00B85EE6" w:rsidRPr="000D558B">
        <w:rPr>
          <w:sz w:val="26"/>
          <w:szCs w:val="26"/>
        </w:rPr>
        <w:t xml:space="preserve"> két új helyszínn</w:t>
      </w:r>
      <w:r w:rsidR="00AA557B" w:rsidRPr="000D558B">
        <w:rPr>
          <w:sz w:val="26"/>
          <w:szCs w:val="26"/>
        </w:rPr>
        <w:t xml:space="preserve">el bővülhet a Társaság </w:t>
      </w:r>
      <w:r w:rsidR="000B01AD" w:rsidRPr="000D558B">
        <w:rPr>
          <w:sz w:val="26"/>
          <w:szCs w:val="26"/>
        </w:rPr>
        <w:t>feladatellátásának köre:</w:t>
      </w:r>
    </w:p>
    <w:p w:rsidR="000B01AD" w:rsidRPr="000D558B" w:rsidRDefault="000B01AD" w:rsidP="00AA557B">
      <w:pPr>
        <w:pStyle w:val="Listaszerbekezds"/>
        <w:numPr>
          <w:ilvl w:val="0"/>
          <w:numId w:val="21"/>
        </w:numPr>
        <w:spacing w:before="120"/>
        <w:jc w:val="both"/>
        <w:rPr>
          <w:sz w:val="26"/>
          <w:szCs w:val="26"/>
        </w:rPr>
      </w:pPr>
      <w:r w:rsidRPr="000D558B">
        <w:rPr>
          <w:sz w:val="26"/>
          <w:szCs w:val="26"/>
        </w:rPr>
        <w:t>A</w:t>
      </w:r>
      <w:r w:rsidR="00B85EE6" w:rsidRPr="000D558B">
        <w:rPr>
          <w:sz w:val="26"/>
          <w:szCs w:val="26"/>
        </w:rPr>
        <w:t xml:space="preserve"> II. Kerületi Önkormányzat, a Magyar Kézilabda Szövetség és a Pilisi Parkerdő Zrt.</w:t>
      </w:r>
      <w:r w:rsidR="00874D3C" w:rsidRPr="000D558B">
        <w:rPr>
          <w:sz w:val="26"/>
          <w:szCs w:val="26"/>
        </w:rPr>
        <w:t xml:space="preserve"> </w:t>
      </w:r>
      <w:r w:rsidR="00B85EE6" w:rsidRPr="000D558B">
        <w:rPr>
          <w:sz w:val="26"/>
          <w:szCs w:val="26"/>
        </w:rPr>
        <w:t>együttműködésében megvalósuló fejlesztés</w:t>
      </w:r>
      <w:r w:rsidR="00874D3C" w:rsidRPr="000D558B">
        <w:rPr>
          <w:sz w:val="26"/>
          <w:szCs w:val="26"/>
        </w:rPr>
        <w:t xml:space="preserve"> eredményeképpen</w:t>
      </w:r>
      <w:r w:rsidR="00B85EE6" w:rsidRPr="000D558B">
        <w:rPr>
          <w:sz w:val="26"/>
          <w:szCs w:val="26"/>
        </w:rPr>
        <w:t xml:space="preserve"> </w:t>
      </w:r>
      <w:r w:rsidR="00874D3C" w:rsidRPr="000D558B">
        <w:rPr>
          <w:sz w:val="26"/>
          <w:szCs w:val="26"/>
        </w:rPr>
        <w:t>2019. április 29-én a hűvösvölgyi Nagyréten átadásra került egy új szabadtéri kézilabdapálya, amely a jövőben kiváltja a lakossági sportolást és iskolai testnevelést szolgáló, szintén a Társaság üzemeltetésében lévő Nagyrét utcai sportpályát. T</w:t>
      </w:r>
      <w:r w:rsidR="00B85EE6" w:rsidRPr="000D558B">
        <w:rPr>
          <w:sz w:val="26"/>
          <w:szCs w:val="26"/>
        </w:rPr>
        <w:t>ekintettel arra, hogy a</w:t>
      </w:r>
      <w:r w:rsidR="00874D3C" w:rsidRPr="000D558B">
        <w:rPr>
          <w:sz w:val="26"/>
          <w:szCs w:val="26"/>
        </w:rPr>
        <w:t>z új</w:t>
      </w:r>
      <w:r w:rsidR="00B85EE6" w:rsidRPr="000D558B">
        <w:rPr>
          <w:sz w:val="26"/>
          <w:szCs w:val="26"/>
        </w:rPr>
        <w:t xml:space="preserve"> </w:t>
      </w:r>
      <w:r w:rsidR="00874D3C" w:rsidRPr="000D558B">
        <w:rPr>
          <w:sz w:val="26"/>
          <w:szCs w:val="26"/>
        </w:rPr>
        <w:t>sport</w:t>
      </w:r>
      <w:r w:rsidR="00B85EE6" w:rsidRPr="000D558B">
        <w:rPr>
          <w:sz w:val="26"/>
          <w:szCs w:val="26"/>
        </w:rPr>
        <w:t>pálya a II. kerületiek rekreációs tevékenységét, valamint a közelben lévő Remetekertvárosi Általános Iskola diákjainak sportolási lehetőségeit segít</w:t>
      </w:r>
      <w:r w:rsidR="00874D3C" w:rsidRPr="000D558B">
        <w:rPr>
          <w:sz w:val="26"/>
          <w:szCs w:val="26"/>
        </w:rPr>
        <w:t>i elő, az önkormányzat közreműködik a létesítmény működtetésében.</w:t>
      </w:r>
    </w:p>
    <w:p w:rsidR="000B01AD" w:rsidRPr="000D558B" w:rsidRDefault="000B01AD" w:rsidP="000B01AD">
      <w:pPr>
        <w:pStyle w:val="Listaszerbekezds"/>
        <w:spacing w:before="120"/>
        <w:jc w:val="both"/>
        <w:rPr>
          <w:sz w:val="26"/>
          <w:szCs w:val="26"/>
        </w:rPr>
      </w:pPr>
    </w:p>
    <w:p w:rsidR="00AA557B" w:rsidRPr="000D558B" w:rsidRDefault="00AA557B" w:rsidP="00AA557B">
      <w:pPr>
        <w:pStyle w:val="Listaszerbekezds"/>
        <w:numPr>
          <w:ilvl w:val="0"/>
          <w:numId w:val="21"/>
        </w:numPr>
        <w:spacing w:before="120"/>
        <w:jc w:val="both"/>
        <w:rPr>
          <w:sz w:val="26"/>
          <w:szCs w:val="26"/>
        </w:rPr>
      </w:pPr>
      <w:r w:rsidRPr="000D558B">
        <w:rPr>
          <w:sz w:val="26"/>
          <w:szCs w:val="26"/>
        </w:rPr>
        <w:t>2018 tavaszán kezdődött meg a Gyarmati Dezső Uszoda építése. Az önkormányzat célkitűzése a kezdetektől változatlan: a vízilabdautánpótlás-nevelésen alapuló, az iskolai és óvodai úszáslehetőség biztosítása mellett a hatalmas lakossági igényt is kiszolgáló, megfelelő kapacitással bíró, jól üzemeltethető uszodát építünk, amely a 2019 szeptemberében induló tanévtől kezdődően áll majd a II. kerületi lakosság illetve a környékbeli iskolák és óvodák rendelkezésére. A vadonatúj létesítményt – összehangolva a Pokorny József Sport- és Szabadidőközpont működésével – szintén a Társaság üzemeltet</w:t>
      </w:r>
      <w:r w:rsidR="000B01AD" w:rsidRPr="000D558B">
        <w:rPr>
          <w:sz w:val="26"/>
          <w:szCs w:val="26"/>
        </w:rPr>
        <w:t>ésébe szeretnénk adni</w:t>
      </w:r>
      <w:r w:rsidRPr="000D558B">
        <w:rPr>
          <w:sz w:val="26"/>
          <w:szCs w:val="26"/>
        </w:rPr>
        <w:t xml:space="preserve">. </w:t>
      </w:r>
    </w:p>
    <w:p w:rsidR="000B01AD" w:rsidRPr="000D558B" w:rsidRDefault="000B01AD" w:rsidP="000B01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67B6" w:rsidRDefault="00B33957" w:rsidP="006C28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558B">
        <w:rPr>
          <w:sz w:val="26"/>
          <w:szCs w:val="26"/>
        </w:rPr>
        <w:t xml:space="preserve">A Társaság </w:t>
      </w:r>
      <w:r w:rsidR="00AA557B" w:rsidRPr="000D558B">
        <w:rPr>
          <w:sz w:val="26"/>
          <w:szCs w:val="26"/>
        </w:rPr>
        <w:t>a fentiekben felsorolt sportszakmai tevékenységét</w:t>
      </w:r>
      <w:r w:rsidR="000B01AD" w:rsidRPr="000D558B">
        <w:rPr>
          <w:sz w:val="26"/>
          <w:szCs w:val="26"/>
        </w:rPr>
        <w:t>, vagyis</w:t>
      </w:r>
      <w:r w:rsidR="00AA557B" w:rsidRPr="000D558B">
        <w:rPr>
          <w:sz w:val="26"/>
          <w:szCs w:val="26"/>
        </w:rPr>
        <w:t xml:space="preserve"> a sportlétesítmények üzemeltetésével</w:t>
      </w:r>
      <w:r w:rsidRPr="000D558B">
        <w:rPr>
          <w:sz w:val="26"/>
          <w:szCs w:val="26"/>
        </w:rPr>
        <w:t xml:space="preserve"> kapcsolatos</w:t>
      </w:r>
      <w:r w:rsidR="000B01AD" w:rsidRPr="000D558B">
        <w:rPr>
          <w:sz w:val="26"/>
          <w:szCs w:val="26"/>
        </w:rPr>
        <w:t xml:space="preserve"> illetve a diák- és szabadidősporthoz kötött </w:t>
      </w:r>
      <w:r w:rsidRPr="000D558B">
        <w:rPr>
          <w:sz w:val="26"/>
          <w:szCs w:val="26"/>
        </w:rPr>
        <w:t>feladatok ellátását jelen előterjesztés tárgyát képező Feladatellátási Szerződés</w:t>
      </w:r>
      <w:r w:rsidR="000B01AD" w:rsidRPr="000D558B">
        <w:rPr>
          <w:sz w:val="26"/>
          <w:szCs w:val="26"/>
        </w:rPr>
        <w:t>ben rögzített feladatterv szerint látja el</w:t>
      </w:r>
      <w:r w:rsidR="006C288B">
        <w:rPr>
          <w:sz w:val="26"/>
          <w:szCs w:val="26"/>
        </w:rPr>
        <w:t>.</w:t>
      </w:r>
      <w:r w:rsidR="005667B6">
        <w:rPr>
          <w:sz w:val="26"/>
          <w:szCs w:val="26"/>
        </w:rPr>
        <w:t xml:space="preserve"> </w:t>
      </w:r>
      <w:r w:rsidR="006C288B" w:rsidRPr="006C288B">
        <w:rPr>
          <w:sz w:val="26"/>
          <w:szCs w:val="26"/>
        </w:rPr>
        <w:t>A feladatok ellátásá</w:t>
      </w:r>
      <w:r w:rsidR="006C288B">
        <w:rPr>
          <w:sz w:val="26"/>
          <w:szCs w:val="26"/>
        </w:rPr>
        <w:t>hoz szükséges</w:t>
      </w:r>
      <w:r w:rsidR="006C288B" w:rsidRPr="000D558B">
        <w:rPr>
          <w:sz w:val="26"/>
          <w:szCs w:val="26"/>
        </w:rPr>
        <w:t xml:space="preserve"> finanszírozás</w:t>
      </w:r>
      <w:r w:rsidR="006C288B">
        <w:rPr>
          <w:sz w:val="26"/>
          <w:szCs w:val="26"/>
        </w:rPr>
        <w:t xml:space="preserve">i feltételeket </w:t>
      </w:r>
      <w:r w:rsidR="006C288B" w:rsidRPr="000D558B">
        <w:rPr>
          <w:sz w:val="26"/>
          <w:szCs w:val="26"/>
        </w:rPr>
        <w:t xml:space="preserve">a mindenkor hatályos tárgyévi Üzleti Terv </w:t>
      </w:r>
      <w:r w:rsidR="005667B6">
        <w:rPr>
          <w:sz w:val="26"/>
          <w:szCs w:val="26"/>
        </w:rPr>
        <w:t xml:space="preserve">is </w:t>
      </w:r>
      <w:r w:rsidR="006C288B" w:rsidRPr="000D558B">
        <w:rPr>
          <w:sz w:val="26"/>
          <w:szCs w:val="26"/>
        </w:rPr>
        <w:t>rögzíti.</w:t>
      </w:r>
      <w:r w:rsidR="005667B6">
        <w:rPr>
          <w:sz w:val="26"/>
          <w:szCs w:val="26"/>
        </w:rPr>
        <w:t xml:space="preserve"> </w:t>
      </w:r>
    </w:p>
    <w:p w:rsidR="005667B6" w:rsidRDefault="005667B6" w:rsidP="006C28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288B" w:rsidRDefault="006C288B" w:rsidP="006C28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288B">
        <w:rPr>
          <w:sz w:val="26"/>
          <w:szCs w:val="26"/>
        </w:rPr>
        <w:t xml:space="preserve">Az Önkormányzat költségvetési rendeletében minden évben külön költségvetési soron határozza meg, hogy a feladatok ellátásáért </w:t>
      </w:r>
      <w:r>
        <w:rPr>
          <w:sz w:val="26"/>
          <w:szCs w:val="26"/>
        </w:rPr>
        <w:t>–</w:t>
      </w:r>
      <w:r w:rsidRPr="006C288B">
        <w:rPr>
          <w:sz w:val="26"/>
          <w:szCs w:val="26"/>
        </w:rPr>
        <w:t xml:space="preserve"> a benyújtott éves költségvetési terv alapján </w:t>
      </w:r>
      <w:r>
        <w:rPr>
          <w:sz w:val="26"/>
          <w:szCs w:val="26"/>
        </w:rPr>
        <w:t>–</w:t>
      </w:r>
      <w:r w:rsidRPr="006C288B">
        <w:rPr>
          <w:sz w:val="26"/>
          <w:szCs w:val="26"/>
        </w:rPr>
        <w:t xml:space="preserve"> milyen mértékű támogatást biztosít.</w:t>
      </w:r>
      <w:r>
        <w:rPr>
          <w:sz w:val="26"/>
          <w:szCs w:val="26"/>
        </w:rPr>
        <w:t xml:space="preserve"> </w:t>
      </w:r>
      <w:r w:rsidRPr="006C288B">
        <w:rPr>
          <w:sz w:val="26"/>
          <w:szCs w:val="26"/>
        </w:rPr>
        <w:t>A támogatási összeg átadása tárgyévenként külön megkötendő pénzeszköz-átadási megállapodás keretében történik.</w:t>
      </w:r>
    </w:p>
    <w:p w:rsidR="006C288B" w:rsidRDefault="006C288B" w:rsidP="006C28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3957" w:rsidRPr="000D558B" w:rsidRDefault="00B33957" w:rsidP="00686C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558B">
        <w:rPr>
          <w:color w:val="000000"/>
          <w:sz w:val="26"/>
          <w:szCs w:val="26"/>
        </w:rPr>
        <w:t>Kér</w:t>
      </w:r>
      <w:r w:rsidR="000D558B" w:rsidRPr="000D558B">
        <w:rPr>
          <w:color w:val="000000"/>
          <w:sz w:val="26"/>
          <w:szCs w:val="26"/>
        </w:rPr>
        <w:t>em</w:t>
      </w:r>
      <w:r w:rsidRPr="000D558B">
        <w:rPr>
          <w:color w:val="000000"/>
          <w:sz w:val="26"/>
          <w:szCs w:val="26"/>
        </w:rPr>
        <w:t xml:space="preserve"> a Tisztelt Képviselő-testületet a határozati javaslat elfogadására!</w:t>
      </w:r>
    </w:p>
    <w:p w:rsidR="000D558B" w:rsidRDefault="000D558B" w:rsidP="000D558B">
      <w:pPr>
        <w:rPr>
          <w:b/>
          <w:spacing w:val="80"/>
          <w:sz w:val="26"/>
          <w:szCs w:val="26"/>
        </w:rPr>
      </w:pPr>
    </w:p>
    <w:p w:rsidR="000D558B" w:rsidRDefault="000D558B" w:rsidP="000D558B">
      <w:pPr>
        <w:rPr>
          <w:b/>
          <w:spacing w:val="80"/>
          <w:sz w:val="26"/>
          <w:szCs w:val="26"/>
        </w:rPr>
      </w:pPr>
    </w:p>
    <w:p w:rsidR="000D558B" w:rsidRDefault="000D558B" w:rsidP="000D558B">
      <w:pPr>
        <w:rPr>
          <w:b/>
          <w:spacing w:val="80"/>
          <w:sz w:val="26"/>
          <w:szCs w:val="26"/>
        </w:rPr>
      </w:pPr>
    </w:p>
    <w:p w:rsidR="000D558B" w:rsidRPr="000D558B" w:rsidRDefault="000D558B" w:rsidP="000D558B">
      <w:pPr>
        <w:jc w:val="center"/>
        <w:rPr>
          <w:b/>
          <w:spacing w:val="80"/>
          <w:sz w:val="26"/>
          <w:szCs w:val="26"/>
        </w:rPr>
      </w:pPr>
      <w:r w:rsidRPr="000D558B">
        <w:rPr>
          <w:b/>
          <w:spacing w:val="80"/>
          <w:sz w:val="26"/>
          <w:szCs w:val="26"/>
        </w:rPr>
        <w:t>HATÁROZATI JAVASLAT</w:t>
      </w:r>
    </w:p>
    <w:p w:rsidR="000D558B" w:rsidRDefault="000D558B" w:rsidP="000D558B">
      <w:pPr>
        <w:spacing w:line="288" w:lineRule="auto"/>
        <w:jc w:val="both"/>
        <w:rPr>
          <w:sz w:val="26"/>
          <w:szCs w:val="26"/>
        </w:rPr>
      </w:pPr>
    </w:p>
    <w:p w:rsidR="000D558B" w:rsidRPr="000D558B" w:rsidRDefault="000D558B" w:rsidP="000D558B">
      <w:pPr>
        <w:spacing w:line="288" w:lineRule="auto"/>
        <w:jc w:val="both"/>
        <w:rPr>
          <w:sz w:val="26"/>
          <w:szCs w:val="26"/>
        </w:rPr>
      </w:pPr>
      <w:r w:rsidRPr="000D558B">
        <w:rPr>
          <w:sz w:val="26"/>
          <w:szCs w:val="26"/>
        </w:rPr>
        <w:t>A Képviselő-testület úgy dönt, hogy</w:t>
      </w:r>
      <w:r>
        <w:rPr>
          <w:sz w:val="26"/>
          <w:szCs w:val="26"/>
        </w:rPr>
        <w:t xml:space="preserve"> </w:t>
      </w:r>
      <w:r w:rsidRPr="000D558B">
        <w:rPr>
          <w:sz w:val="26"/>
          <w:szCs w:val="26"/>
        </w:rPr>
        <w:t>felhatalmazza a Polgármestert a Budapest Főváros II. Kerületi Önkormányzat és a</w:t>
      </w:r>
      <w:r w:rsidRPr="000D558B">
        <w:rPr>
          <w:color w:val="000000"/>
          <w:sz w:val="26"/>
          <w:szCs w:val="26"/>
        </w:rPr>
        <w:t xml:space="preserve"> </w:t>
      </w:r>
      <w:r w:rsidRPr="000D558B">
        <w:rPr>
          <w:sz w:val="26"/>
          <w:szCs w:val="26"/>
        </w:rPr>
        <w:t>II. Kerületi Sport és Szabadidősport Nonprofit Korlátolt Felelősségű Társaság között kötendő – jelen határozat mellékletét képező – Feladatellátási Szerződés aláírására a véglegesítéshez esetlegesen szükséges technikai jellegű módosításokkal.</w:t>
      </w:r>
    </w:p>
    <w:p w:rsidR="000D558B" w:rsidRPr="000D558B" w:rsidRDefault="000D558B" w:rsidP="000D558B">
      <w:pPr>
        <w:spacing w:before="240"/>
        <w:jc w:val="both"/>
        <w:rPr>
          <w:sz w:val="26"/>
          <w:szCs w:val="26"/>
        </w:rPr>
      </w:pPr>
      <w:r w:rsidRPr="000D558B">
        <w:rPr>
          <w:b/>
          <w:sz w:val="26"/>
          <w:szCs w:val="26"/>
        </w:rPr>
        <w:t>Felelős</w:t>
      </w:r>
      <w:r w:rsidRPr="000D558B">
        <w:rPr>
          <w:sz w:val="26"/>
          <w:szCs w:val="26"/>
        </w:rPr>
        <w:t>: polgármester</w:t>
      </w:r>
    </w:p>
    <w:p w:rsidR="000D558B" w:rsidRPr="000D558B" w:rsidRDefault="000D558B" w:rsidP="000D558B">
      <w:pPr>
        <w:spacing w:before="120"/>
        <w:jc w:val="both"/>
        <w:rPr>
          <w:sz w:val="26"/>
          <w:szCs w:val="26"/>
        </w:rPr>
      </w:pPr>
      <w:r w:rsidRPr="000D558B">
        <w:rPr>
          <w:b/>
          <w:sz w:val="26"/>
          <w:szCs w:val="26"/>
        </w:rPr>
        <w:t>Határidő</w:t>
      </w:r>
      <w:r w:rsidRPr="000D558B">
        <w:rPr>
          <w:sz w:val="26"/>
          <w:szCs w:val="26"/>
        </w:rPr>
        <w:t>: azonnal</w:t>
      </w:r>
    </w:p>
    <w:p w:rsidR="000D558B" w:rsidRDefault="000D558B" w:rsidP="000D558B">
      <w:pPr>
        <w:jc w:val="both"/>
        <w:rPr>
          <w:i/>
          <w:sz w:val="26"/>
          <w:szCs w:val="26"/>
        </w:rPr>
      </w:pPr>
    </w:p>
    <w:p w:rsidR="000D558B" w:rsidRPr="000D558B" w:rsidRDefault="000D558B" w:rsidP="000D558B">
      <w:pPr>
        <w:jc w:val="both"/>
        <w:rPr>
          <w:i/>
          <w:color w:val="000000"/>
          <w:sz w:val="26"/>
          <w:szCs w:val="26"/>
        </w:rPr>
      </w:pPr>
      <w:r w:rsidRPr="000D558B">
        <w:rPr>
          <w:b/>
          <w:color w:val="000000"/>
          <w:sz w:val="26"/>
          <w:szCs w:val="26"/>
        </w:rPr>
        <w:t>(</w:t>
      </w:r>
      <w:r w:rsidRPr="000D558B">
        <w:rPr>
          <w:i/>
          <w:color w:val="000000"/>
          <w:sz w:val="26"/>
          <w:szCs w:val="26"/>
        </w:rPr>
        <w:t>A határozati javaslat elfogadásához egyszerű többségű szavazati arány szükséges.)</w:t>
      </w:r>
    </w:p>
    <w:p w:rsidR="00B33957" w:rsidRDefault="00B33957" w:rsidP="006F4526">
      <w:pPr>
        <w:spacing w:line="360" w:lineRule="auto"/>
        <w:jc w:val="both"/>
      </w:pPr>
    </w:p>
    <w:p w:rsidR="00B33957" w:rsidRDefault="00B33957" w:rsidP="006F4526">
      <w:pPr>
        <w:spacing w:line="360" w:lineRule="auto"/>
        <w:jc w:val="both"/>
      </w:pPr>
    </w:p>
    <w:p w:rsidR="00B33957" w:rsidRDefault="00B33957" w:rsidP="006F4526">
      <w:pPr>
        <w:spacing w:line="360" w:lineRule="auto"/>
        <w:jc w:val="both"/>
      </w:pPr>
    </w:p>
    <w:p w:rsidR="00B33957" w:rsidRDefault="00B33957" w:rsidP="006F4526">
      <w:pPr>
        <w:spacing w:line="360" w:lineRule="auto"/>
        <w:jc w:val="both"/>
      </w:pPr>
    </w:p>
    <w:p w:rsidR="00B33957" w:rsidRDefault="00B33957" w:rsidP="006F4526">
      <w:pPr>
        <w:spacing w:line="360" w:lineRule="auto"/>
        <w:jc w:val="both"/>
      </w:pPr>
    </w:p>
    <w:p w:rsidR="00B33957" w:rsidRPr="000D558B" w:rsidRDefault="00B33957" w:rsidP="006F4526">
      <w:pPr>
        <w:spacing w:line="360" w:lineRule="auto"/>
        <w:jc w:val="both"/>
        <w:rPr>
          <w:sz w:val="26"/>
          <w:szCs w:val="26"/>
        </w:rPr>
      </w:pPr>
    </w:p>
    <w:p w:rsidR="006F4526" w:rsidRPr="000D558B" w:rsidRDefault="006F4526" w:rsidP="006F4526">
      <w:pPr>
        <w:spacing w:line="360" w:lineRule="auto"/>
        <w:jc w:val="both"/>
        <w:rPr>
          <w:sz w:val="26"/>
          <w:szCs w:val="26"/>
        </w:rPr>
      </w:pPr>
      <w:r w:rsidRPr="000D558B">
        <w:rPr>
          <w:sz w:val="26"/>
          <w:szCs w:val="26"/>
        </w:rPr>
        <w:t>Budapest, 201</w:t>
      </w:r>
      <w:r w:rsidR="00814C01" w:rsidRPr="000D558B">
        <w:rPr>
          <w:sz w:val="26"/>
          <w:szCs w:val="26"/>
        </w:rPr>
        <w:t>9</w:t>
      </w:r>
      <w:r w:rsidRPr="000D558B">
        <w:rPr>
          <w:sz w:val="26"/>
          <w:szCs w:val="26"/>
        </w:rPr>
        <w:t xml:space="preserve">. </w:t>
      </w:r>
      <w:r w:rsidR="00814C01" w:rsidRPr="000D558B">
        <w:rPr>
          <w:sz w:val="26"/>
          <w:szCs w:val="26"/>
        </w:rPr>
        <w:t>május 21</w:t>
      </w:r>
      <w:r w:rsidRPr="000D558B">
        <w:rPr>
          <w:sz w:val="26"/>
          <w:szCs w:val="26"/>
        </w:rPr>
        <w:t>.</w:t>
      </w:r>
    </w:p>
    <w:p w:rsidR="006F4526" w:rsidRPr="000D558B" w:rsidRDefault="006F4526" w:rsidP="006F4526">
      <w:pPr>
        <w:ind w:left="3780"/>
        <w:jc w:val="both"/>
        <w:rPr>
          <w:sz w:val="26"/>
          <w:szCs w:val="26"/>
        </w:rPr>
      </w:pPr>
    </w:p>
    <w:p w:rsidR="006F4526" w:rsidRPr="000D558B" w:rsidRDefault="006F4526" w:rsidP="006F4526">
      <w:pPr>
        <w:ind w:left="3780"/>
        <w:jc w:val="center"/>
        <w:rPr>
          <w:b/>
          <w:sz w:val="26"/>
          <w:szCs w:val="26"/>
        </w:rPr>
      </w:pPr>
      <w:r w:rsidRPr="000D558B">
        <w:rPr>
          <w:b/>
          <w:sz w:val="26"/>
          <w:szCs w:val="26"/>
        </w:rPr>
        <w:t>dr. Láng Zsolt</w:t>
      </w:r>
    </w:p>
    <w:p w:rsidR="006F4526" w:rsidRPr="000D558B" w:rsidRDefault="006F4526" w:rsidP="00814C01">
      <w:pPr>
        <w:ind w:left="3780"/>
        <w:jc w:val="center"/>
        <w:rPr>
          <w:sz w:val="26"/>
          <w:szCs w:val="26"/>
        </w:rPr>
      </w:pPr>
      <w:r w:rsidRPr="000D558B">
        <w:rPr>
          <w:sz w:val="26"/>
          <w:szCs w:val="26"/>
        </w:rPr>
        <w:t>polgármester</w:t>
      </w:r>
      <w:r w:rsidRPr="000D558B">
        <w:rPr>
          <w:sz w:val="26"/>
          <w:szCs w:val="26"/>
        </w:rPr>
        <w:br w:type="page"/>
      </w:r>
    </w:p>
    <w:p w:rsidR="006F4526" w:rsidRDefault="00814C01" w:rsidP="00814C01">
      <w:pPr>
        <w:pStyle w:val="Listaszerbekezds"/>
        <w:spacing w:after="160" w:line="259" w:lineRule="auto"/>
        <w:jc w:val="right"/>
      </w:pPr>
      <w:r>
        <w:lastRenderedPageBreak/>
        <w:t xml:space="preserve">határozati javaslat </w:t>
      </w:r>
      <w:r w:rsidR="006F4526">
        <w:t>melléklet</w:t>
      </w:r>
      <w:r>
        <w:t>e</w:t>
      </w:r>
    </w:p>
    <w:p w:rsidR="00B33957" w:rsidRPr="00C11255" w:rsidRDefault="00B33957" w:rsidP="00B33957">
      <w:pPr>
        <w:jc w:val="center"/>
        <w:rPr>
          <w:b/>
          <w:color w:val="000000"/>
        </w:rPr>
      </w:pPr>
      <w:r w:rsidRPr="00C11255">
        <w:rPr>
          <w:b/>
          <w:color w:val="000000"/>
        </w:rPr>
        <w:t xml:space="preserve">FELADATELLÁTÁSI SZERZŐDÉS </w:t>
      </w:r>
    </w:p>
    <w:p w:rsidR="00B33957" w:rsidRPr="00C11255" w:rsidRDefault="00B33957" w:rsidP="00B33957">
      <w:pPr>
        <w:jc w:val="center"/>
        <w:rPr>
          <w:b/>
          <w:color w:val="000000"/>
        </w:rPr>
      </w:pPr>
    </w:p>
    <w:p w:rsidR="00B33957" w:rsidRPr="00C11255" w:rsidRDefault="00B33957" w:rsidP="00B33957">
      <w:pPr>
        <w:jc w:val="both"/>
        <w:rPr>
          <w:b/>
          <w:color w:val="000000"/>
        </w:rPr>
      </w:pP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>amely létrejött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egyrészről </w:t>
      </w:r>
      <w:r w:rsidRPr="00C11255">
        <w:rPr>
          <w:color w:val="000000"/>
        </w:rPr>
        <w:tab/>
      </w:r>
      <w:r w:rsidRPr="00C11255">
        <w:rPr>
          <w:color w:val="000000"/>
        </w:rPr>
        <w:tab/>
      </w:r>
      <w:r w:rsidRPr="00C11255">
        <w:rPr>
          <w:b/>
          <w:color w:val="000000"/>
        </w:rPr>
        <w:t>Budapest Főváros II. Kerületi Önkormányzat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                                       (1024 Budapest, Mechwart liget 1.)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                                     adószáma: 15735650-2-41</w:t>
      </w:r>
    </w:p>
    <w:p w:rsidR="00B33957" w:rsidRPr="00C11255" w:rsidRDefault="00B33957" w:rsidP="00B33957">
      <w:pPr>
        <w:tabs>
          <w:tab w:val="left" w:pos="993"/>
        </w:tabs>
        <w:ind w:left="1134"/>
        <w:jc w:val="both"/>
      </w:pPr>
      <w:r w:rsidRPr="00C11255">
        <w:rPr>
          <w:color w:val="000000"/>
        </w:rPr>
        <w:t xml:space="preserve">                  </w:t>
      </w:r>
      <w:r w:rsidRPr="00C11255">
        <w:t>statisztikai azonosítója: 15735650-8411-321-01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ab/>
      </w:r>
      <w:r w:rsidRPr="00C11255">
        <w:rPr>
          <w:color w:val="000000"/>
        </w:rPr>
        <w:tab/>
        <w:t xml:space="preserve">             képviselő: Dr. Láng Zsolt polgármester (továbbiakban: Önkormányzat)</w:t>
      </w:r>
    </w:p>
    <w:p w:rsidR="00B33957" w:rsidRPr="00C11255" w:rsidRDefault="00B33957" w:rsidP="00B33957">
      <w:pPr>
        <w:jc w:val="both"/>
        <w:rPr>
          <w:color w:val="000000"/>
        </w:rPr>
      </w:pP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másrészről                    </w:t>
      </w:r>
      <w:r w:rsidRPr="00C11255">
        <w:rPr>
          <w:b/>
        </w:rPr>
        <w:t>II. Kerületi Sport és Szabadidősport Nonprofit Korlátolt Felelősségű</w:t>
      </w:r>
      <w:r w:rsidRPr="00C11255">
        <w:t xml:space="preserve">  </w:t>
      </w:r>
    </w:p>
    <w:p w:rsidR="00B33957" w:rsidRPr="00C11255" w:rsidRDefault="00B33957" w:rsidP="00B33957">
      <w:pPr>
        <w:jc w:val="both"/>
        <w:rPr>
          <w:b/>
          <w:color w:val="000000"/>
        </w:rPr>
      </w:pPr>
      <w:r w:rsidRPr="00C11255">
        <w:rPr>
          <w:color w:val="000000"/>
        </w:rPr>
        <w:t xml:space="preserve">                                   </w:t>
      </w:r>
      <w:r w:rsidRPr="00C11255">
        <w:rPr>
          <w:b/>
          <w:color w:val="000000"/>
        </w:rPr>
        <w:t xml:space="preserve">Társaság  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                                      (1024. Budapest, Mechwart liget 1.)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                                     adószáma:25149724-2-41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                                     cégjegyzékszám: 01-09</w:t>
      </w:r>
      <w:r>
        <w:rPr>
          <w:color w:val="000000"/>
        </w:rPr>
        <w:t>-</w:t>
      </w:r>
      <w:r w:rsidRPr="00C11255">
        <w:rPr>
          <w:color w:val="000000"/>
        </w:rPr>
        <w:t>202717</w:t>
      </w: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rPr>
          <w:color w:val="000000"/>
        </w:rPr>
        <w:t xml:space="preserve">                                     képviselő: Becsey Péter ügyvezető </w:t>
      </w:r>
      <w:r w:rsidRPr="00C11255">
        <w:rPr>
          <w:b/>
          <w:color w:val="000000"/>
        </w:rPr>
        <w:t>(</w:t>
      </w:r>
      <w:r w:rsidRPr="00C11255">
        <w:rPr>
          <w:color w:val="000000"/>
        </w:rPr>
        <w:t xml:space="preserve">továbbiakban Társaság) </w:t>
      </w:r>
      <w:r w:rsidRPr="00C11255">
        <w:rPr>
          <w:b/>
          <w:color w:val="000000"/>
        </w:rPr>
        <w:t xml:space="preserve"> </w:t>
      </w:r>
    </w:p>
    <w:p w:rsidR="00B33957" w:rsidRPr="00C11255" w:rsidRDefault="00B33957" w:rsidP="00B33957">
      <w:pPr>
        <w:jc w:val="both"/>
        <w:rPr>
          <w:color w:val="000000"/>
        </w:rPr>
      </w:pPr>
    </w:p>
    <w:p w:rsidR="00B33957" w:rsidRPr="00C11255" w:rsidRDefault="00B33957" w:rsidP="00B33957">
      <w:pPr>
        <w:jc w:val="both"/>
        <w:rPr>
          <w:color w:val="000000"/>
        </w:rPr>
      </w:pPr>
      <w:r w:rsidRPr="00C11255">
        <w:t xml:space="preserve">a továbbiakban együttesen: </w:t>
      </w:r>
      <w:r w:rsidRPr="00C11255">
        <w:rPr>
          <w:b/>
        </w:rPr>
        <w:t>Felek</w:t>
      </w:r>
      <w:r w:rsidRPr="00C11255">
        <w:t xml:space="preserve"> között az alulírott helyen és időben, az alábbi feltételek szerint</w:t>
      </w:r>
    </w:p>
    <w:p w:rsidR="00B33957" w:rsidRPr="00C11255" w:rsidRDefault="00B33957" w:rsidP="00B33957">
      <w:pPr>
        <w:jc w:val="both"/>
        <w:rPr>
          <w:color w:val="000000"/>
        </w:rPr>
      </w:pPr>
    </w:p>
    <w:p w:rsidR="00B33957" w:rsidRPr="00C11255" w:rsidRDefault="00B33957" w:rsidP="00B33957">
      <w:pPr>
        <w:jc w:val="center"/>
        <w:rPr>
          <w:b/>
          <w:color w:val="000000"/>
        </w:rPr>
      </w:pPr>
      <w:r w:rsidRPr="00C11255">
        <w:rPr>
          <w:b/>
          <w:color w:val="000000"/>
        </w:rPr>
        <w:t>Preambulum</w:t>
      </w:r>
    </w:p>
    <w:p w:rsidR="00B33957" w:rsidRPr="00C11255" w:rsidRDefault="00B33957" w:rsidP="00B33957">
      <w:pPr>
        <w:jc w:val="both"/>
        <w:rPr>
          <w:color w:val="000000"/>
        </w:rPr>
      </w:pPr>
    </w:p>
    <w:p w:rsidR="00B33957" w:rsidRPr="00C11255" w:rsidRDefault="00B33957" w:rsidP="00B33957">
      <w:pPr>
        <w:jc w:val="both"/>
      </w:pPr>
      <w:r w:rsidRPr="00C11255">
        <w:t xml:space="preserve">Budapest Főváros II. Kerületi Önkormányzat Képviselő-testülete a 2015. február 1. napjával megalapította a II. Kerületi Sport és Szabadidősport Nonprofit Korlátolt Felelősségű Társaságot és elfogadta az Alapító okiratát. </w:t>
      </w:r>
    </w:p>
    <w:p w:rsidR="00B33957" w:rsidRPr="00C11255" w:rsidRDefault="00B33957" w:rsidP="00B33957">
      <w:pPr>
        <w:jc w:val="both"/>
        <w:rPr>
          <w:b/>
        </w:rPr>
      </w:pPr>
      <w:r w:rsidRPr="00C11255">
        <w:t xml:space="preserve">A Képviselő-testület a Magyarország helyi önkormányzatairól szóló törvény felhatalmazása alapján az önkormányzati sportfeladatok ellátására </w:t>
      </w:r>
      <w:r>
        <w:t xml:space="preserve">a megalakulást követően </w:t>
      </w:r>
      <w:r w:rsidRPr="00C11255">
        <w:t xml:space="preserve">Feladatellátási </w:t>
      </w:r>
      <w:r w:rsidR="006869F6">
        <w:t>S</w:t>
      </w:r>
      <w:r w:rsidRPr="00C11255">
        <w:t>zerződést kötött 2015. április 1-</w:t>
      </w:r>
      <w:r w:rsidR="006869F6">
        <w:t>jé</w:t>
      </w:r>
      <w:r w:rsidRPr="00C11255">
        <w:t>től a II. Kerületi Sport és Szabadidősport Nonprofit Korlátolt Felelősségű Társaság</w:t>
      </w:r>
      <w:r w:rsidR="00D75F49">
        <w:t>gal</w:t>
      </w:r>
      <w:r w:rsidRPr="00C11255">
        <w:t xml:space="preserve"> a sportszakmai feladatok </w:t>
      </w:r>
      <w:r w:rsidR="00D75F49" w:rsidRPr="00C11255">
        <w:t>ellátásá</w:t>
      </w:r>
      <w:r w:rsidR="00D75F49">
        <w:t>ra.</w:t>
      </w:r>
      <w:r w:rsidRPr="00C11255">
        <w:t xml:space="preserve"> Az önkormányzati sportfeladatok tekintetében a </w:t>
      </w:r>
      <w:r>
        <w:t>Társaság</w:t>
      </w:r>
      <w:r w:rsidRPr="00C11255">
        <w:t xml:space="preserve"> tevékenységét a II. kerületi sportlétesítmények</w:t>
      </w:r>
      <w:r w:rsidR="00596528">
        <w:t>,</w:t>
      </w:r>
      <w:r w:rsidRPr="00C11255">
        <w:t xml:space="preserve"> a Panoráma Sportközpont</w:t>
      </w:r>
      <w:r>
        <w:t xml:space="preserve"> (</w:t>
      </w:r>
      <w:r w:rsidRPr="00C11255">
        <w:t xml:space="preserve">1023 Bp. Kolozsvári Tamás utca 11. </w:t>
      </w:r>
      <w:r>
        <w:t xml:space="preserve">Hrsz.: </w:t>
      </w:r>
      <w:r w:rsidRPr="00C11255">
        <w:t>14943/23</w:t>
      </w:r>
      <w:r>
        <w:t>)</w:t>
      </w:r>
      <w:r w:rsidRPr="00C11255">
        <w:t xml:space="preserve">, </w:t>
      </w:r>
      <w:r>
        <w:t xml:space="preserve">a </w:t>
      </w:r>
      <w:r w:rsidRPr="00C11255">
        <w:t xml:space="preserve">Pokorny József Sport és </w:t>
      </w:r>
      <w:r w:rsidRPr="00C11255">
        <w:rPr>
          <w:bCs/>
          <w:iCs/>
        </w:rPr>
        <w:t>Szabadidőközpont</w:t>
      </w:r>
      <w:r w:rsidRPr="00C11255">
        <w:t xml:space="preserve"> </w:t>
      </w:r>
      <w:r>
        <w:t>(</w:t>
      </w:r>
      <w:r w:rsidRPr="00C11255">
        <w:t xml:space="preserve">1028 Bp. Szabadság út 51-57. </w:t>
      </w:r>
      <w:r>
        <w:t>H</w:t>
      </w:r>
      <w:r w:rsidRPr="00C11255">
        <w:t>rsz.</w:t>
      </w:r>
      <w:r>
        <w:t>:</w:t>
      </w:r>
      <w:r w:rsidRPr="00C11255">
        <w:t xml:space="preserve"> 51705/2</w:t>
      </w:r>
      <w:r>
        <w:t>),</w:t>
      </w:r>
      <w:r w:rsidRPr="00C11255">
        <w:t xml:space="preserve"> a </w:t>
      </w:r>
      <w:r w:rsidRPr="006C288B">
        <w:t>Nagyrét Sportpálya (hrsz</w:t>
      </w:r>
      <w:r w:rsidR="006C288B" w:rsidRPr="006C288B">
        <w:t xml:space="preserve"> 011355/2</w:t>
      </w:r>
      <w:r w:rsidRPr="006C288B">
        <w:t>),</w:t>
      </w:r>
      <w:r w:rsidRPr="00E305B8">
        <w:t xml:space="preserve"> </w:t>
      </w:r>
      <w:r w:rsidRPr="00C11255">
        <w:t xml:space="preserve">valamint a Nagyrét-utcai Sportpálya </w:t>
      </w:r>
      <w:r>
        <w:t>(</w:t>
      </w:r>
      <w:r w:rsidRPr="00C11255">
        <w:t xml:space="preserve">1029 Bp. Nagyrét utca 4. </w:t>
      </w:r>
      <w:r>
        <w:t xml:space="preserve">Hrsz.: </w:t>
      </w:r>
      <w:r w:rsidRPr="00C11255">
        <w:t>50203</w:t>
      </w:r>
      <w:r>
        <w:t>)</w:t>
      </w:r>
      <w:r w:rsidRPr="00C11255">
        <w:t xml:space="preserve"> üzemeltetése, illetve a sportszakmai feladatok tekintetében elsősorban a diák- és szabadidősporthoz kötött feladatok, a sportreferensi</w:t>
      </w:r>
      <w:r w:rsidRPr="00C11255">
        <w:rPr>
          <w:i/>
        </w:rPr>
        <w:t xml:space="preserve"> </w:t>
      </w:r>
      <w:r w:rsidRPr="00C11255">
        <w:t xml:space="preserve">feladatok ellátása jelenti. </w:t>
      </w:r>
      <w:r>
        <w:t xml:space="preserve">A </w:t>
      </w:r>
      <w:r w:rsidRPr="00C11255">
        <w:t>Társaság feladat</w:t>
      </w:r>
      <w:r>
        <w:t>át képezi továbbá</w:t>
      </w:r>
      <w:r w:rsidRPr="00C11255">
        <w:t xml:space="preserve"> a </w:t>
      </w:r>
      <w:r>
        <w:t>2019. évben átadásra kerülő Gyarmati Dezső U</w:t>
      </w:r>
      <w:r w:rsidRPr="00C11255">
        <w:t xml:space="preserve">szoda </w:t>
      </w:r>
      <w:r>
        <w:t>(</w:t>
      </w:r>
      <w:r w:rsidRPr="00C11255">
        <w:t>1029 Bp. Máriaremetei út 224. hrsz. 51721</w:t>
      </w:r>
      <w:r>
        <w:t>)</w:t>
      </w:r>
      <w:r w:rsidRPr="00C11255">
        <w:t xml:space="preserve">, beruházással kapcsolatos feladatok ellátása, koordinálása, valamint az uszoda üzemeltetésének </w:t>
      </w:r>
      <w:r>
        <w:t>ellátása.</w:t>
      </w:r>
      <w:r w:rsidRPr="00C11255">
        <w:rPr>
          <w:b/>
        </w:rPr>
        <w:t xml:space="preserve"> </w:t>
      </w:r>
    </w:p>
    <w:p w:rsidR="00B33957" w:rsidRPr="00C11255" w:rsidRDefault="0023798F" w:rsidP="00B33957">
      <w:pPr>
        <w:spacing w:after="200" w:line="276" w:lineRule="auto"/>
        <w:jc w:val="both"/>
      </w:pPr>
      <w:r>
        <w:t xml:space="preserve">Magyarország </w:t>
      </w:r>
      <w:r w:rsidR="00B33957" w:rsidRPr="00C11255">
        <w:t>helyi önkormányzat</w:t>
      </w:r>
      <w:r>
        <w:t>airól</w:t>
      </w:r>
      <w:r w:rsidR="00B33957" w:rsidRPr="00C11255">
        <w:t xml:space="preserve"> szóló </w:t>
      </w:r>
      <w:r w:rsidR="00B33957" w:rsidRPr="00C11255">
        <w:rPr>
          <w:color w:val="222222"/>
          <w:lang w:val="en"/>
        </w:rPr>
        <w:t>2011. évi CLXXXIX. törvény a</w:t>
      </w:r>
      <w:r w:rsidR="00B33957" w:rsidRPr="00C11255">
        <w:rPr>
          <w:rFonts w:eastAsia="FreeSerif-Identity-H"/>
        </w:rPr>
        <w:t xml:space="preserve"> kerületi sport és szabadidősport támogatását, sport és ifjúsági ügyeket nevesíti, mint önkormányzati sportfeladatokat. A</w:t>
      </w:r>
      <w:r w:rsidR="00B33957" w:rsidRPr="00C11255">
        <w:t xml:space="preserve"> sportról szóló 2004. évi I. törvény 55. § (1)-(2) egyértelműen fogalmazza meg hogy az önkormányzatoknak „működtetni kell a tulajdonát képező sport-létesítményeket</w:t>
      </w:r>
      <w:r w:rsidR="00596528">
        <w:t>.</w:t>
      </w:r>
      <w:r w:rsidR="00B33957" w:rsidRPr="00C11255">
        <w:t>”</w:t>
      </w:r>
    </w:p>
    <w:p w:rsidR="00B33957" w:rsidRPr="00C11255" w:rsidRDefault="00B33957" w:rsidP="00B33957">
      <w:pPr>
        <w:jc w:val="both"/>
      </w:pPr>
      <w:r w:rsidRPr="00C11255">
        <w:t xml:space="preserve">A II. Kerületi Sport és Szabadidősport Nonprofit Korlátolt Felelősségű Társaság </w:t>
      </w:r>
      <w:r>
        <w:t xml:space="preserve">évente összeállított </w:t>
      </w:r>
      <w:r w:rsidRPr="00C11255">
        <w:t xml:space="preserve">üzleti- és feladattervét alapvetően a Panoráma Sportközpont, a </w:t>
      </w:r>
      <w:r w:rsidRPr="00C11255">
        <w:rPr>
          <w:bCs/>
          <w:iCs/>
        </w:rPr>
        <w:t>Pokorny József Sport- és Szabadidőközpont, és a Gyarmati Dezső Uszoda</w:t>
      </w:r>
      <w:r w:rsidRPr="00C11255">
        <w:t xml:space="preserve"> üzemeltetésével kapcsolatos teendő</w:t>
      </w:r>
      <w:r>
        <w:t xml:space="preserve">k, a </w:t>
      </w:r>
      <w:r w:rsidRPr="00C11255">
        <w:t xml:space="preserve">létesítmények működtetéséhez szükséges feladatok teljesítéséhez, és a további stratégiai célkitűzések megvalósításához szükséges tárgyi és személyi feltételek megteremtése és biztosítása, az iskolások számára rendezett diáksport versenyek és egyéb sportesemények </w:t>
      </w:r>
      <w:r w:rsidRPr="00C11255">
        <w:lastRenderedPageBreak/>
        <w:t xml:space="preserve">szervezése és rendezése, a sportreferensi tevékenység, a kerületben működő, és a fővárosi és egyéb központi sportszervekkel történő együttműködés határozza meg. </w:t>
      </w:r>
    </w:p>
    <w:p w:rsidR="00B33957" w:rsidRPr="00C11255" w:rsidRDefault="00B33957" w:rsidP="00686C60">
      <w:pPr>
        <w:autoSpaceDE w:val="0"/>
        <w:autoSpaceDN w:val="0"/>
        <w:adjustRightInd w:val="0"/>
        <w:spacing w:before="60"/>
        <w:jc w:val="both"/>
      </w:pPr>
      <w:bookmarkStart w:id="0" w:name="_Hlk491942804"/>
      <w:r w:rsidRPr="00C11255">
        <w:t>A Társaság az uszoda projekt lefolytatását</w:t>
      </w:r>
      <w:bookmarkEnd w:id="0"/>
      <w:r w:rsidRPr="00C11255">
        <w:t xml:space="preserve">, a sportlétesítményeinek üzemeltetését, illetve az ezekkel kapcsolatos feladatok ellátását, a diák és szabadidősporthoz kötött feladatokat jelen Feladatellátási Szerződésben rögzített feladatterv szerint látja el, az ehhez szükséges finanszírozást a </w:t>
      </w:r>
      <w:r>
        <w:t xml:space="preserve">mindenkor </w:t>
      </w:r>
      <w:r w:rsidRPr="00C11255">
        <w:t xml:space="preserve">hatályos tárgyévi Üzleti Terv rögzíti. </w:t>
      </w:r>
    </w:p>
    <w:p w:rsidR="00B33957" w:rsidRPr="00C11255" w:rsidRDefault="00B33957" w:rsidP="00B33957">
      <w:pPr>
        <w:jc w:val="both"/>
        <w:rPr>
          <w:color w:val="000000"/>
        </w:rPr>
      </w:pPr>
    </w:p>
    <w:p w:rsidR="00B33957" w:rsidRPr="00C11255" w:rsidRDefault="00B33957" w:rsidP="00B33957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b/>
        </w:rPr>
      </w:pPr>
      <w:r w:rsidRPr="00C11255">
        <w:rPr>
          <w:b/>
        </w:rPr>
        <w:t>Az önkormányzat sporttal kapcsolatos feladatait meghatározza:</w:t>
      </w:r>
    </w:p>
    <w:p w:rsidR="00B33957" w:rsidRPr="00C11255" w:rsidRDefault="00B33957" w:rsidP="00B33957">
      <w:pPr>
        <w:jc w:val="both"/>
      </w:pPr>
      <w:r w:rsidRPr="00C11255">
        <w:t xml:space="preserve">-  Magyarország helyi önkormányzatairól szóló 2011. évi CLXXXIX. törvény 13. § (1) bekezdés 15. pontja </w:t>
      </w:r>
      <w:r w:rsidRPr="00C11255">
        <w:rPr>
          <w:color w:val="222222"/>
        </w:rPr>
        <w:t>a helyben biztosítható közfeladatok körében ellátandó helyi önkormányzati feladatok</w:t>
      </w:r>
      <w:r w:rsidRPr="00C11255">
        <w:t xml:space="preserve"> közé sorolja a sport ügyeket.</w:t>
      </w:r>
    </w:p>
    <w:p w:rsidR="00B33957" w:rsidRPr="00C11255" w:rsidRDefault="00B33957" w:rsidP="00B33957">
      <w:pPr>
        <w:jc w:val="both"/>
      </w:pPr>
      <w:r w:rsidRPr="00C11255">
        <w:t>-   A sportról szóló 2004. évi I. törvény 55. §- a a sport hosszú távú fejlesztési koncepciójára való figyelemmel határozza meg a helyi önkormányzatok feladatait: a helyi sportfejlesztési koncepció alkotását és annak megvalósításáról történő gondoskodást.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Ennek értelmében:</w:t>
      </w:r>
    </w:p>
    <w:p w:rsidR="00B33957" w:rsidRPr="00C11255" w:rsidRDefault="00B33957" w:rsidP="00B33957">
      <w:pPr>
        <w:jc w:val="both"/>
        <w:rPr>
          <w:i/>
        </w:rPr>
      </w:pPr>
      <w:r w:rsidRPr="00686C60">
        <w:rPr>
          <w:i/>
          <w:sz w:val="23"/>
          <w:szCs w:val="23"/>
        </w:rPr>
        <w:t>55. § (1) A települési önkormányzat - figyelemmel a sport hosszú távú fejlesztési koncepciójára</w:t>
      </w:r>
      <w:r w:rsidRPr="00C11255">
        <w:rPr>
          <w:i/>
        </w:rPr>
        <w:t xml:space="preserve"> -: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 xml:space="preserve">a) meghatározza </w:t>
      </w:r>
      <w:bookmarkStart w:id="1" w:name="_Hlk8202205"/>
      <w:r w:rsidRPr="00C11255">
        <w:rPr>
          <w:i/>
        </w:rPr>
        <w:t>a helyi sportfejlesztési koncepciót, és gondoskodik annak megvalósításáról</w:t>
      </w:r>
      <w:bookmarkEnd w:id="1"/>
      <w:r w:rsidRPr="00C11255">
        <w:rPr>
          <w:i/>
        </w:rPr>
        <w:t>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b) az a) pontban foglalt célkitűzéseivel összhangban együttműködik a helyi sportszervezetekkel, sportszövetségekkel,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c) fenntartja és működteti a tulajdonát képező sportlétesítményeket,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 xml:space="preserve">d) </w:t>
      </w:r>
      <w:bookmarkStart w:id="2" w:name="_Hlk8202045"/>
      <w:r w:rsidRPr="00C11255">
        <w:rPr>
          <w:i/>
        </w:rPr>
        <w:t>támogatja az iskolai testnevelés és sporttevékenység gyakorlása feltételeinek megteremtését.</w:t>
      </w:r>
      <w:bookmarkEnd w:id="2"/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(2) támogatja az iskolai sportkörök működéséhez, vagy az ezek feladatait ellátó diáksport-egyesületek feladatainak zavartalan ellátásához szükséges feltételek megteremtését.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továbbá,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a) segíti a területén tevékenykedő sportszövetségek működésének alapvető feltételeit,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b) közreműködik a sportszakemberek képzésében és továbbképzésében,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c) segíti a sportági és iskolai területi versenyrendszerek kialakítását, illetve az e körbe tartozó sportrendezvények lebonyolítását,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d) adottságainak megfelelően részt vesz a nemzetközi sportkapcsolatokban,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e) közreműködik a sport népszerűsítésében, a mozgásgazdag életmóddal kapcsolatos sporttudományos felvilágosító tevékenység szervezésében,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f) közreműködik a sportorvosi tevékenység feltételeinek biztosításában.</w:t>
      </w:r>
    </w:p>
    <w:p w:rsidR="00B33957" w:rsidRPr="00C11255" w:rsidRDefault="00B33957" w:rsidP="00B33957">
      <w:pPr>
        <w:jc w:val="both"/>
        <w:rPr>
          <w:i/>
        </w:rPr>
      </w:pPr>
      <w:r w:rsidRPr="00C11255">
        <w:rPr>
          <w:i/>
        </w:rPr>
        <w:t>A helyi önkormányzatok - figyelemmel a 49. § d) pontjában foglaltakra is - a sporttal kapcsolatos feladataik ellátásához a költségvetési törvényben és más, a sport állami támogatásáról rendelkező jogszabályok szerinti támogatásokban részesülnek.</w:t>
      </w:r>
    </w:p>
    <w:p w:rsidR="00B33957" w:rsidRPr="00C11255" w:rsidRDefault="00B33957" w:rsidP="00B33957">
      <w:pPr>
        <w:jc w:val="both"/>
        <w:rPr>
          <w:i/>
        </w:rPr>
      </w:pPr>
    </w:p>
    <w:p w:rsidR="00B33957" w:rsidRPr="00110DEA" w:rsidRDefault="00B33957" w:rsidP="00B33957">
      <w:pPr>
        <w:jc w:val="both"/>
        <w:rPr>
          <w:b/>
          <w:color w:val="000000"/>
        </w:rPr>
      </w:pPr>
      <w:r>
        <w:rPr>
          <w:b/>
        </w:rPr>
        <w:t>2</w:t>
      </w:r>
      <w:r w:rsidRPr="00C11255">
        <w:rPr>
          <w:b/>
        </w:rPr>
        <w:t>. A</w:t>
      </w:r>
      <w:r w:rsidRPr="00C11255">
        <w:t xml:space="preserve"> </w:t>
      </w:r>
      <w:r w:rsidRPr="00C11255">
        <w:rPr>
          <w:b/>
        </w:rPr>
        <w:t>II. Kerületi Sport és Szabadidősport Nonprofit Korlátolt Felelősségű</w:t>
      </w:r>
      <w:r w:rsidRPr="00C11255">
        <w:t xml:space="preserve"> </w:t>
      </w:r>
      <w:r w:rsidRPr="00C11255">
        <w:rPr>
          <w:b/>
        </w:rPr>
        <w:t>Társasá</w:t>
      </w:r>
      <w:r>
        <w:rPr>
          <w:b/>
        </w:rPr>
        <w:t xml:space="preserve">g </w:t>
      </w:r>
      <w:r w:rsidRPr="00C11255">
        <w:rPr>
          <w:b/>
        </w:rPr>
        <w:t>feladatainak meghatározása az önkormányzati sportfeladatok ellátásában</w:t>
      </w:r>
    </w:p>
    <w:p w:rsidR="00B33957" w:rsidRPr="00C11255" w:rsidRDefault="00B33957" w:rsidP="00B33957">
      <w:pPr>
        <w:pStyle w:val="Listaszerbekezds"/>
        <w:ind w:hanging="720"/>
        <w:jc w:val="both"/>
        <w:rPr>
          <w:b/>
        </w:rPr>
      </w:pPr>
    </w:p>
    <w:p w:rsidR="00B33957" w:rsidRPr="00C11255" w:rsidRDefault="00B33957" w:rsidP="00B33957">
      <w:pPr>
        <w:pStyle w:val="Listaszerbekezds"/>
        <w:ind w:hanging="720"/>
        <w:jc w:val="both"/>
        <w:rPr>
          <w:b/>
        </w:rPr>
      </w:pPr>
      <w:r w:rsidRPr="00C11255">
        <w:rPr>
          <w:b/>
        </w:rPr>
        <w:t xml:space="preserve">Általános feladatok </w:t>
      </w:r>
    </w:p>
    <w:p w:rsidR="00B33957" w:rsidRPr="00C11255" w:rsidRDefault="00B33957" w:rsidP="00B33957">
      <w:pPr>
        <w:pStyle w:val="Listaszerbekezds"/>
        <w:ind w:hanging="720"/>
        <w:jc w:val="both"/>
        <w:rPr>
          <w:i/>
        </w:rPr>
      </w:pP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t>Kiemelt figyelmet fordít a nevelési-oktatási intézményekben folyó testnevelési és sportmunka feltételrendszerének javítására, a testi és szellemi fejlődés összhangjának elősegítésére.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t>Fenntartja és működteti a tulajdonát képező, és a rábízott sportlétesítményeket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b/>
        </w:rPr>
      </w:pPr>
      <w:r w:rsidRPr="00C11255">
        <w:t>Működteti, és folyamatosan fejleszti az óvodás korosztály életkori sajátosságainak megfelelő testnevelési feltételrendszert.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t>Együttműködik a helyi sportszervezetekkel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t>Javaslatot tesz a sport helyi fejlesztési koncepciójára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lastRenderedPageBreak/>
        <w:t>Segíti a mindennapos testedzés megvalósítását.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t>Megszervezi a diákolimpiai versenyrendszert, az egész tanéven át tartó, rendezvénysorozatot.</w:t>
      </w:r>
    </w:p>
    <w:p w:rsidR="00B33957" w:rsidRPr="00C11255" w:rsidRDefault="00B33957" w:rsidP="00B33957">
      <w:pPr>
        <w:pStyle w:val="Listaszerbekezds"/>
        <w:numPr>
          <w:ilvl w:val="0"/>
          <w:numId w:val="16"/>
        </w:numPr>
        <w:spacing w:after="160" w:line="259" w:lineRule="auto"/>
        <w:jc w:val="both"/>
      </w:pPr>
      <w:r w:rsidRPr="00C11255">
        <w:t>Továbbá, különös figyelemmel kíséri, a lakosság szabadidősport feltételrendszerének folyamatos fejlesztésére, a fogyatékkal élők sportolási lehetőségeinek megteremtésére irányuló lehetőségeket.</w:t>
      </w: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>Az iskolai testnevelés, óvodai testi nevelés fejlesztésének tekintetében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jc w:val="both"/>
      </w:pPr>
      <w:r w:rsidRPr="00C11255">
        <w:t xml:space="preserve">Az iskolai sport helyi feltételrendszerének támogatása és a diáksport versenyrendszer működtetése. 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jc w:val="both"/>
      </w:pPr>
      <w:r w:rsidRPr="00C11255">
        <w:t>A diáksport versenyrendszer működtetése tekintetében, a programok helyszínének biztosítása, versenybírók megbízása, díjazás biztosítása.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jc w:val="both"/>
      </w:pPr>
      <w:r w:rsidRPr="00C11255">
        <w:t>Eredmények megküldése az iskoláknak, fontosabb események, eredmények média megjelenésének biztosítása.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jc w:val="both"/>
      </w:pPr>
      <w:r w:rsidRPr="00C11255">
        <w:t>Együttműködés a Budapesti, és Országos Diáksport Szövetséggel, illetve a Fővárosi Sport Ügyosztállyal.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jc w:val="both"/>
      </w:pPr>
      <w:r w:rsidRPr="00C11255">
        <w:t>A mindennapos testedzés gyakorlati megvalósításának segítése, kihelyezett testnevelés órákkal a sportági lehetőségek bővítése, a szabadban végzett mozgásformák népszerűsítése.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tabs>
          <w:tab w:val="num" w:pos="45"/>
        </w:tabs>
        <w:jc w:val="both"/>
      </w:pPr>
      <w:r w:rsidRPr="00C11255">
        <w:t>Háziversenyek, iskolák közötti bajnokságok szervezésének ösztönzése.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tabs>
          <w:tab w:val="num" w:pos="45"/>
        </w:tabs>
        <w:jc w:val="both"/>
      </w:pPr>
      <w:r w:rsidRPr="00C11255">
        <w:t>A kiemelkedő tanulmányi és sport eredményt elért kerületi gyermekek díjazása, a „Diákgyőztesek” (Élen a tanulásban, élen a sportban) ünnepélyes átadó szervezése.</w:t>
      </w:r>
    </w:p>
    <w:p w:rsidR="00B33957" w:rsidRPr="00C11255" w:rsidRDefault="00B33957" w:rsidP="00B33957">
      <w:pPr>
        <w:pStyle w:val="Listaszerbekezds"/>
        <w:numPr>
          <w:ilvl w:val="0"/>
          <w:numId w:val="17"/>
        </w:numPr>
        <w:tabs>
          <w:tab w:val="num" w:pos="45"/>
        </w:tabs>
        <w:jc w:val="both"/>
      </w:pPr>
      <w:r w:rsidRPr="00C11255">
        <w:t>A testnevelő tanárok kötelező időszakon túli tevékenységének ösztönzése, a munkaidőkeret teljesítésébe beszámítható tevékenységek egységes értelmezése, és végrehajtása.</w:t>
      </w:r>
    </w:p>
    <w:p w:rsidR="00B33957" w:rsidRPr="00E305B8" w:rsidRDefault="00B33957" w:rsidP="00B33957">
      <w:pPr>
        <w:pStyle w:val="Listaszerbekezds"/>
        <w:numPr>
          <w:ilvl w:val="0"/>
          <w:numId w:val="17"/>
        </w:numPr>
        <w:jc w:val="both"/>
      </w:pPr>
      <w:r w:rsidRPr="00E305B8">
        <w:t>Az óvodás korosztály mozgásos tevékenységének és annak feltételrendszerének szakmai támogatása.</w:t>
      </w:r>
    </w:p>
    <w:p w:rsidR="00B33957" w:rsidRPr="00C11255" w:rsidRDefault="00B33957" w:rsidP="00B33957">
      <w:pPr>
        <w:tabs>
          <w:tab w:val="num" w:pos="45"/>
        </w:tabs>
        <w:ind w:firstLine="45"/>
        <w:jc w:val="both"/>
      </w:pPr>
    </w:p>
    <w:p w:rsidR="00B33957" w:rsidRPr="00C11255" w:rsidRDefault="00B33957" w:rsidP="00B33957">
      <w:pPr>
        <w:jc w:val="both"/>
        <w:rPr>
          <w:b/>
          <w:bCs/>
        </w:rPr>
      </w:pPr>
      <w:r w:rsidRPr="00C11255">
        <w:rPr>
          <w:b/>
          <w:bCs/>
        </w:rPr>
        <w:t>A szabadidősport fejlesztésének lehetőségei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A sport civil szféra megerősödésének elősegítése.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Kerületi – központi – lakóhelyi sportegyesületek, sportos mozgalmak támogatása.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Lakóhelyi sportcsoportok, közösségek megalakulásának elősegítése.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A kerületi szabadidősport események figyelemmel kísérése, a „Kerületi Kaptató” szervezési feladataiban együttműködés.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A kerületi amatőr versenyek, bajnokságok szervezésének támogatása.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 xml:space="preserve">Sportos mozgalmak beindítása (pl. kocogás, sportséta, túraversenyek).  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Időskorúak mozgáslehetőségeinek elősegítése, népszerűsítése, nyugdíjas klubok bevonása.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Az egészséges életmód népszerűsítése, sportolási lehetőségek megismertetése.</w:t>
      </w:r>
    </w:p>
    <w:p w:rsidR="00B33957" w:rsidRPr="00C11255" w:rsidRDefault="00B33957" w:rsidP="00B33957">
      <w:pPr>
        <w:pStyle w:val="Listaszerbekezds"/>
        <w:numPr>
          <w:ilvl w:val="0"/>
          <w:numId w:val="18"/>
        </w:numPr>
        <w:jc w:val="both"/>
      </w:pPr>
      <w:r w:rsidRPr="00C11255">
        <w:t>Közösségi sportprogramok szervezése</w:t>
      </w:r>
    </w:p>
    <w:p w:rsidR="008C7096" w:rsidRDefault="008C7096" w:rsidP="00B33957">
      <w:pPr>
        <w:jc w:val="both"/>
        <w:rPr>
          <w:b/>
        </w:rPr>
      </w:pPr>
    </w:p>
    <w:p w:rsidR="008C7096" w:rsidRDefault="008C7096" w:rsidP="00B33957">
      <w:pPr>
        <w:jc w:val="both"/>
        <w:rPr>
          <w:b/>
        </w:rPr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 xml:space="preserve">A kerületi sportlétesítményekkel összefüggésben ellátandó feladatok </w:t>
      </w:r>
    </w:p>
    <w:p w:rsidR="00B33957" w:rsidRPr="00C11255" w:rsidRDefault="00B33957" w:rsidP="00B33957">
      <w:pPr>
        <w:jc w:val="both"/>
        <w:rPr>
          <w:b/>
        </w:rPr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 xml:space="preserve">A Panoráma Sportközpont üzemeltetésével összefüggő feladatok 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>A szabadidős sportolási lehetőség biztosítása elsősorban a helyi sport kluboknak, lakosságnak.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 xml:space="preserve">Tanórai, illetve tanórán kívüli iskolai sport támogatása, testnevelés órára, diákolimpia versenyekre a helyszín biztosítása 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lastRenderedPageBreak/>
        <w:t>A létesítmény folyamatos karbantartása, fejlesztése</w:t>
      </w:r>
    </w:p>
    <w:p w:rsidR="00B33957" w:rsidRPr="00C11255" w:rsidRDefault="00B33957" w:rsidP="00B33957">
      <w:pPr>
        <w:pStyle w:val="Listaszerbekezds"/>
        <w:numPr>
          <w:ilvl w:val="0"/>
          <w:numId w:val="14"/>
        </w:numPr>
        <w:jc w:val="both"/>
      </w:pPr>
      <w:r w:rsidRPr="00C11255">
        <w:t xml:space="preserve">A sporttelep nonprofit jelleggel, veszteség nélküli üzemeltetetése </w:t>
      </w:r>
      <w:r w:rsidRPr="00C11255">
        <w:rPr>
          <w:i/>
        </w:rPr>
        <w:t>(</w:t>
      </w:r>
      <w:r w:rsidRPr="00C11255">
        <w:t>beleértve az időközönkénti felújításokat)</w:t>
      </w:r>
    </w:p>
    <w:p w:rsidR="00B33957" w:rsidRPr="00C11255" w:rsidRDefault="00B33957" w:rsidP="00B33957">
      <w:pPr>
        <w:jc w:val="both"/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>A Pokorny József Sport</w:t>
      </w:r>
      <w:r w:rsidR="006C288B">
        <w:rPr>
          <w:b/>
        </w:rPr>
        <w:t>-</w:t>
      </w:r>
      <w:r w:rsidRPr="00C11255">
        <w:rPr>
          <w:b/>
        </w:rPr>
        <w:t xml:space="preserve"> és Szabadidőközpont üzemeltetésével összefüggő feladatok 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>A szabadidős sportolási lehetőség biztosítása elsősorban a helyi sport kluboknak, lakosságnak,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 xml:space="preserve">Tanórai, illetve tanórán kívüli iskolai sport támogatása, testnevelés órára, diákolimpia versenyekre a helyszín biztosítása 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>A létesítmény folyamatos karbantartása, fejlesztése</w:t>
      </w:r>
    </w:p>
    <w:p w:rsidR="00B33957" w:rsidRPr="00C11255" w:rsidRDefault="00B33957" w:rsidP="00B33957">
      <w:pPr>
        <w:pStyle w:val="Listaszerbekezds"/>
        <w:numPr>
          <w:ilvl w:val="0"/>
          <w:numId w:val="14"/>
        </w:numPr>
        <w:jc w:val="both"/>
      </w:pPr>
      <w:r w:rsidRPr="00C11255">
        <w:t xml:space="preserve">A sporttelep minél előbb nonprofit jelleggel, veszteség nélküli üzemeltetetése </w:t>
      </w:r>
      <w:r w:rsidRPr="00C11255">
        <w:rPr>
          <w:i/>
        </w:rPr>
        <w:t>(</w:t>
      </w:r>
      <w:r w:rsidRPr="00C11255">
        <w:t>beleértve az időközönkénti felújításokat)</w:t>
      </w:r>
    </w:p>
    <w:p w:rsidR="00B33957" w:rsidRPr="00C11255" w:rsidRDefault="00B33957" w:rsidP="00B33957">
      <w:pPr>
        <w:ind w:left="360"/>
        <w:jc w:val="both"/>
        <w:rPr>
          <w:b/>
        </w:rPr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>A Nagyrét Sportpálya</w:t>
      </w:r>
      <w:r>
        <w:rPr>
          <w:b/>
        </w:rPr>
        <w:t xml:space="preserve"> üzemeltetésével kapcsolatos feladatok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>A kerület lakosainak a szabadidő hasznos eltöltéséhez sportolási lehetőség biztosítása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>Tanórai iskolai sport támogatása, a helyszín biztosítása testnevelés órára</w:t>
      </w:r>
    </w:p>
    <w:p w:rsidR="00B33957" w:rsidRPr="00C11255" w:rsidRDefault="00B33957" w:rsidP="00B33957">
      <w:pPr>
        <w:pStyle w:val="Listaszerbekezds"/>
        <w:numPr>
          <w:ilvl w:val="0"/>
          <w:numId w:val="15"/>
        </w:numPr>
        <w:spacing w:after="160" w:line="259" w:lineRule="auto"/>
        <w:jc w:val="both"/>
      </w:pPr>
      <w:r w:rsidRPr="00C11255">
        <w:t>A sportpark rendezett állapotának fenntartása</w:t>
      </w: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>A Nagyrét utcai sportpálya üzemeltetésével összefüggő feladatok</w:t>
      </w:r>
    </w:p>
    <w:p w:rsidR="00B33957" w:rsidRPr="00C11255" w:rsidRDefault="00B33957" w:rsidP="00B33957">
      <w:pPr>
        <w:ind w:left="360"/>
        <w:jc w:val="both"/>
      </w:pPr>
      <w:r w:rsidRPr="00C11255">
        <w:t xml:space="preserve">A sportpálya a </w:t>
      </w:r>
      <w:r>
        <w:t>Társaság</w:t>
      </w:r>
      <w:r w:rsidRPr="00C11255">
        <w:t xml:space="preserve"> kezelésébe tartozik, de átmenetileg, határozatlan ideig nem lát el sportfunkciót.</w:t>
      </w:r>
      <w:r>
        <w:t xml:space="preserve"> A sportpálya jövőbeni hasznosítása még bizonytalan.</w:t>
      </w:r>
    </w:p>
    <w:p w:rsidR="006C288B" w:rsidRDefault="006C288B" w:rsidP="00B33957">
      <w:pPr>
        <w:jc w:val="both"/>
        <w:rPr>
          <w:b/>
        </w:rPr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 xml:space="preserve">A </w:t>
      </w:r>
      <w:r>
        <w:rPr>
          <w:b/>
        </w:rPr>
        <w:t>Gyarmati Dezső U</w:t>
      </w:r>
      <w:r w:rsidRPr="00C11255">
        <w:rPr>
          <w:b/>
        </w:rPr>
        <w:t>szoda beruházással és üzemeltetésével kapcsolatos feladatok</w:t>
      </w:r>
    </w:p>
    <w:p w:rsidR="00B33957" w:rsidRPr="00C11255" w:rsidRDefault="00B33957" w:rsidP="00B33957">
      <w:pPr>
        <w:pStyle w:val="Listaszerbekezds"/>
        <w:numPr>
          <w:ilvl w:val="0"/>
          <w:numId w:val="19"/>
        </w:numPr>
        <w:spacing w:after="160" w:line="259" w:lineRule="auto"/>
        <w:jc w:val="both"/>
      </w:pPr>
      <w:r w:rsidRPr="00C11255">
        <w:t xml:space="preserve">A beadott TAO pályázattal kapcsolatos konzultáció és adminisztrációs feladatok </w:t>
      </w:r>
    </w:p>
    <w:p w:rsidR="00B33957" w:rsidRPr="00C11255" w:rsidRDefault="00B33957" w:rsidP="00B33957">
      <w:pPr>
        <w:pStyle w:val="Listaszerbekezds"/>
        <w:numPr>
          <w:ilvl w:val="0"/>
          <w:numId w:val="19"/>
        </w:numPr>
        <w:spacing w:after="160" w:line="259" w:lineRule="auto"/>
        <w:jc w:val="both"/>
      </w:pPr>
      <w:r w:rsidRPr="00C11255">
        <w:t>A felépülő uszoda telkével kapcsolatos karbantartási feladatok</w:t>
      </w:r>
    </w:p>
    <w:p w:rsidR="00B33957" w:rsidRPr="00C11255" w:rsidRDefault="00B33957" w:rsidP="00B33957">
      <w:pPr>
        <w:pStyle w:val="Listaszerbekezds"/>
        <w:numPr>
          <w:ilvl w:val="0"/>
          <w:numId w:val="19"/>
        </w:numPr>
        <w:spacing w:after="160" w:line="259" w:lineRule="auto"/>
        <w:jc w:val="both"/>
      </w:pPr>
      <w:r w:rsidRPr="00C11255">
        <w:t>Közreműködés a szükséges engedélyek megszerzésében</w:t>
      </w:r>
    </w:p>
    <w:p w:rsidR="00B33957" w:rsidRPr="00C11255" w:rsidRDefault="00B33957" w:rsidP="00B33957">
      <w:pPr>
        <w:pStyle w:val="Listaszerbekezds"/>
        <w:numPr>
          <w:ilvl w:val="0"/>
          <w:numId w:val="19"/>
        </w:numPr>
        <w:spacing w:after="160" w:line="259" w:lineRule="auto"/>
        <w:jc w:val="both"/>
      </w:pPr>
      <w:r w:rsidRPr="00C11255">
        <w:t xml:space="preserve">Az uszoda elkészülte után és a szükséges próbaüzem alatt üzemeltetési feladatok ellátása. </w:t>
      </w:r>
    </w:p>
    <w:p w:rsidR="00B33957" w:rsidRPr="00C11255" w:rsidRDefault="00B33957" w:rsidP="00B33957">
      <w:pPr>
        <w:pStyle w:val="Listaszerbekezds"/>
        <w:numPr>
          <w:ilvl w:val="0"/>
          <w:numId w:val="19"/>
        </w:numPr>
        <w:spacing w:after="160" w:line="259" w:lineRule="auto"/>
        <w:jc w:val="both"/>
      </w:pPr>
      <w:r w:rsidRPr="00C11255">
        <w:t xml:space="preserve">Az építtetői feladatok ellátása, közösen az </w:t>
      </w:r>
      <w:r w:rsidRPr="00C11255">
        <w:rPr>
          <w:color w:val="000000"/>
        </w:rPr>
        <w:t>Önkormányzattal.</w:t>
      </w:r>
    </w:p>
    <w:p w:rsidR="00B33957" w:rsidRPr="00C11255" w:rsidRDefault="00B33957" w:rsidP="00B33957">
      <w:pPr>
        <w:pStyle w:val="Listaszerbekezds"/>
        <w:numPr>
          <w:ilvl w:val="0"/>
          <w:numId w:val="19"/>
        </w:numPr>
        <w:spacing w:after="160" w:line="259" w:lineRule="auto"/>
        <w:jc w:val="both"/>
      </w:pPr>
      <w:r w:rsidRPr="00C11255">
        <w:rPr>
          <w:color w:val="000000"/>
        </w:rPr>
        <w:t>Az uszoda üzemeltetésével kapcsolatos feladatok ellátása</w:t>
      </w:r>
    </w:p>
    <w:p w:rsidR="00B33957" w:rsidRPr="00C11255" w:rsidRDefault="00B33957" w:rsidP="00B33957">
      <w:pPr>
        <w:jc w:val="both"/>
        <w:rPr>
          <w:b/>
        </w:rPr>
      </w:pPr>
    </w:p>
    <w:p w:rsidR="00B33957" w:rsidRPr="00C11255" w:rsidRDefault="00B33957" w:rsidP="00B33957">
      <w:pPr>
        <w:jc w:val="both"/>
        <w:rPr>
          <w:b/>
        </w:rPr>
      </w:pPr>
      <w:r>
        <w:rPr>
          <w:b/>
        </w:rPr>
        <w:t>3</w:t>
      </w:r>
      <w:r w:rsidRPr="00C11255">
        <w:rPr>
          <w:b/>
        </w:rPr>
        <w:t>. A feladatellátás finanszírozása</w:t>
      </w:r>
    </w:p>
    <w:p w:rsidR="00B33957" w:rsidRPr="00C11255" w:rsidRDefault="00B33957" w:rsidP="00B33957">
      <w:pPr>
        <w:pStyle w:val="NormlWeb"/>
        <w:spacing w:before="0" w:beforeAutospacing="0" w:after="0" w:afterAutospacing="0"/>
        <w:ind w:right="150"/>
        <w:jc w:val="both"/>
      </w:pPr>
      <w:r w:rsidRPr="00C11255">
        <w:t>Az Önkormányzat minden évben költségvetési rendeletében külön költségvetési soron határozza meg, hogy a feladatok ellátásáért - a benyújtott</w:t>
      </w:r>
      <w:r>
        <w:t xml:space="preserve"> éves költségvetési</w:t>
      </w:r>
      <w:r w:rsidRPr="00C11255">
        <w:t xml:space="preserve"> terv alapján - milyen mértékű támogatást biztosít. A támogatási összeg átadása tárgyévenként külön megkötendő pénzeszköz-átadási megállapodás keretében történik.</w:t>
      </w:r>
    </w:p>
    <w:p w:rsidR="00B33957" w:rsidRPr="00C11255" w:rsidRDefault="00B33957" w:rsidP="00B33957">
      <w:pPr>
        <w:autoSpaceDE w:val="0"/>
        <w:autoSpaceDN w:val="0"/>
        <w:adjustRightInd w:val="0"/>
        <w:jc w:val="both"/>
      </w:pPr>
    </w:p>
    <w:p w:rsidR="00B33957" w:rsidRPr="00C11255" w:rsidRDefault="00B33957" w:rsidP="00B33957">
      <w:pPr>
        <w:autoSpaceDE w:val="0"/>
        <w:autoSpaceDN w:val="0"/>
        <w:adjustRightInd w:val="0"/>
        <w:jc w:val="both"/>
      </w:pPr>
      <w:r w:rsidRPr="00C11255">
        <w:t>A feladatok ellátására a Feladatellátási Szerződésben rögzített feladatterv alapján támogatási összegre van szüksége a Társaságnak, amelyet részletesen minden évben a „Társaság” Üzleti Terve rögzít.</w:t>
      </w:r>
    </w:p>
    <w:p w:rsidR="006869F6" w:rsidRDefault="006869F6" w:rsidP="00B33957">
      <w:pPr>
        <w:jc w:val="both"/>
        <w:rPr>
          <w:b/>
        </w:rPr>
      </w:pPr>
    </w:p>
    <w:p w:rsidR="00B33957" w:rsidRPr="00C11255" w:rsidRDefault="00B33957" w:rsidP="00B33957">
      <w:pPr>
        <w:jc w:val="both"/>
        <w:rPr>
          <w:b/>
        </w:rPr>
      </w:pPr>
      <w:r>
        <w:rPr>
          <w:b/>
        </w:rPr>
        <w:t>4</w:t>
      </w:r>
      <w:r w:rsidRPr="00C11255">
        <w:t>.</w:t>
      </w:r>
      <w:r w:rsidRPr="00C11255">
        <w:rPr>
          <w:b/>
        </w:rPr>
        <w:t xml:space="preserve"> A szerződés időtartama</w:t>
      </w:r>
    </w:p>
    <w:p w:rsidR="00B33957" w:rsidRDefault="00B33957" w:rsidP="00B33957">
      <w:pPr>
        <w:jc w:val="both"/>
      </w:pPr>
      <w:r w:rsidRPr="00C11255">
        <w:t xml:space="preserve">Felek jelen Szerződést </w:t>
      </w:r>
      <w:r w:rsidRPr="00686C60">
        <w:t xml:space="preserve">2019. </w:t>
      </w:r>
      <w:r w:rsidR="00686C60" w:rsidRPr="00686C60">
        <w:t>május 31.</w:t>
      </w:r>
      <w:r w:rsidRPr="00C11255">
        <w:t xml:space="preserve"> napjától kezdődően határozatlan időre kötik.</w:t>
      </w:r>
    </w:p>
    <w:p w:rsidR="006869F6" w:rsidRDefault="006869F6" w:rsidP="00B33957">
      <w:pPr>
        <w:jc w:val="both"/>
      </w:pPr>
    </w:p>
    <w:p w:rsidR="00B33957" w:rsidRPr="00215BCA" w:rsidRDefault="00B33957" w:rsidP="00B33957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215BCA">
        <w:rPr>
          <w:b/>
        </w:rPr>
        <w:t>A szerződés megszűnése</w:t>
      </w:r>
    </w:p>
    <w:p w:rsidR="00B33957" w:rsidRPr="00C11255" w:rsidRDefault="00B33957" w:rsidP="00B33957">
      <w:pPr>
        <w:numPr>
          <w:ilvl w:val="1"/>
          <w:numId w:val="12"/>
        </w:numPr>
        <w:tabs>
          <w:tab w:val="num" w:pos="900"/>
        </w:tabs>
        <w:ind w:left="1440" w:hanging="1440"/>
        <w:jc w:val="both"/>
      </w:pPr>
      <w:r w:rsidRPr="00C11255">
        <w:t>A Szerződés megszűnik:</w:t>
      </w:r>
    </w:p>
    <w:p w:rsidR="00B33957" w:rsidRPr="00C11255" w:rsidRDefault="00B33957" w:rsidP="00B33957">
      <w:pPr>
        <w:numPr>
          <w:ilvl w:val="0"/>
          <w:numId w:val="13"/>
        </w:numPr>
        <w:jc w:val="both"/>
      </w:pPr>
      <w:r w:rsidRPr="00C11255">
        <w:t xml:space="preserve"> közös megegyezéssel történő megszüntetéssel,</w:t>
      </w:r>
    </w:p>
    <w:p w:rsidR="00B33957" w:rsidRPr="00C11255" w:rsidRDefault="00B33957" w:rsidP="00B33957">
      <w:pPr>
        <w:numPr>
          <w:ilvl w:val="0"/>
          <w:numId w:val="13"/>
        </w:numPr>
        <w:jc w:val="both"/>
      </w:pPr>
      <w:r w:rsidRPr="00C11255">
        <w:t xml:space="preserve">a Társaság jogutód nélküli megszűnésével, </w:t>
      </w:r>
    </w:p>
    <w:p w:rsidR="00B33957" w:rsidRPr="00C11255" w:rsidRDefault="00CD7AC5" w:rsidP="00B33957">
      <w:pPr>
        <w:numPr>
          <w:ilvl w:val="0"/>
          <w:numId w:val="13"/>
        </w:numPr>
        <w:jc w:val="both"/>
      </w:pPr>
      <w:r>
        <w:lastRenderedPageBreak/>
        <w:t xml:space="preserve">indoklás nélküli </w:t>
      </w:r>
      <w:r w:rsidR="00B33957" w:rsidRPr="00C11255">
        <w:t>rendes felmondással 90 (kilencven) napos felmondási idővel,</w:t>
      </w:r>
    </w:p>
    <w:p w:rsidR="00B33957" w:rsidRDefault="00B33957" w:rsidP="00B33957">
      <w:pPr>
        <w:numPr>
          <w:ilvl w:val="0"/>
          <w:numId w:val="13"/>
        </w:numPr>
        <w:jc w:val="both"/>
      </w:pPr>
      <w:r w:rsidRPr="00C11255">
        <w:t>a Szerződés azonnali hatályú felmondásával a jelen Szerződésben meghatározott esetekben.</w:t>
      </w:r>
    </w:p>
    <w:p w:rsidR="00C269DB" w:rsidRPr="00C11255" w:rsidRDefault="00C269DB" w:rsidP="00C269DB">
      <w:pPr>
        <w:ind w:left="1620"/>
        <w:jc w:val="both"/>
      </w:pPr>
    </w:p>
    <w:p w:rsidR="00B33957" w:rsidRPr="00C11255" w:rsidRDefault="00B33957" w:rsidP="00B33957">
      <w:pPr>
        <w:numPr>
          <w:ilvl w:val="1"/>
          <w:numId w:val="12"/>
        </w:numPr>
        <w:tabs>
          <w:tab w:val="num" w:pos="900"/>
        </w:tabs>
        <w:ind w:left="900" w:hanging="900"/>
        <w:jc w:val="both"/>
      </w:pPr>
      <w:r w:rsidRPr="00C11255">
        <w:t>Az Önkormányzat a Szerződést azonnali hatállyal felmondhatja, ha</w:t>
      </w:r>
    </w:p>
    <w:p w:rsidR="00B33957" w:rsidRPr="00C11255" w:rsidRDefault="00B33957" w:rsidP="00B33957">
      <w:pPr>
        <w:ind w:left="1440" w:hanging="540"/>
        <w:jc w:val="both"/>
      </w:pPr>
      <w:r w:rsidRPr="00C11255">
        <w:t xml:space="preserve">a) </w:t>
      </w:r>
      <w:r w:rsidRPr="00C11255">
        <w:tab/>
        <w:t xml:space="preserve"> Társaság a jogszabályból vagy a Szerződésből eredő lényeges kötelezettségét felróható módon megszegi,</w:t>
      </w:r>
    </w:p>
    <w:p w:rsidR="00B33957" w:rsidRPr="00C11255" w:rsidRDefault="00B33957" w:rsidP="00B33957">
      <w:pPr>
        <w:ind w:left="1440" w:hanging="540"/>
        <w:jc w:val="both"/>
      </w:pPr>
      <w:r w:rsidRPr="00C11255">
        <w:t xml:space="preserve">b) </w:t>
      </w:r>
      <w:r w:rsidRPr="00C11255">
        <w:tab/>
        <w:t>a Társaság csőd- vagy felszámolási eljárás, végelszámolás, önkormányzati adósságrendezési eljárás alá kerül,</w:t>
      </w:r>
    </w:p>
    <w:p w:rsidR="00B33957" w:rsidRPr="00C11255" w:rsidRDefault="00B33957" w:rsidP="00B33957">
      <w:pPr>
        <w:ind w:left="1440" w:hanging="540"/>
        <w:jc w:val="both"/>
      </w:pPr>
      <w:r w:rsidRPr="00C11255">
        <w:t xml:space="preserve">c) </w:t>
      </w:r>
      <w:r w:rsidRPr="00C11255">
        <w:tab/>
        <w:t>a Társaság tevékenységét felfüggeszti vagy tevékenységét felfüggesztik,</w:t>
      </w:r>
    </w:p>
    <w:p w:rsidR="00B33957" w:rsidRPr="00C11255" w:rsidRDefault="00B33957" w:rsidP="00B33957">
      <w:pPr>
        <w:ind w:left="1440" w:hanging="540"/>
        <w:jc w:val="both"/>
      </w:pPr>
      <w:r w:rsidRPr="00C11255">
        <w:t xml:space="preserve">d) </w:t>
      </w:r>
      <w:r w:rsidRPr="00C11255">
        <w:tab/>
        <w:t>a Társaság tevékenységét a jogi személlyel szemben alkalmazható büntetőjogi intézkedésekről szóló 2001. évi CIV. törvény 5. §-a alapján a bíróság jogerős ítéletében korlátozza,</w:t>
      </w:r>
      <w:r w:rsidRPr="00C11255">
        <w:tab/>
      </w:r>
    </w:p>
    <w:p w:rsidR="00B33957" w:rsidRDefault="00B33957" w:rsidP="00B33957">
      <w:pPr>
        <w:ind w:left="1440" w:hanging="540"/>
        <w:jc w:val="both"/>
      </w:pPr>
      <w:r w:rsidRPr="00C11255">
        <w:t xml:space="preserve">e) </w:t>
      </w:r>
      <w:r w:rsidRPr="00C11255">
        <w:tab/>
        <w:t>a Társasság vezető tisztségviselője, tulajdonosa a Szerződés megkötését követően a Büntető Törvénykönyvről szóló 201</w:t>
      </w:r>
      <w:r w:rsidR="00CD7AC5">
        <w:t>2</w:t>
      </w:r>
      <w:r w:rsidRPr="00C11255">
        <w:t>. C. törvényben meghatározott közélet tisztasága elleni vagy gazdasági bűncselekmény elkövetése miatt jogerős ítélet, illetve gazdálkodó szervezetben vagy gazdasági társaságban vezető tisztség betöltését kizáró foglalkozás</w:t>
      </w:r>
      <w:r w:rsidR="00C269DB">
        <w:t>tól eltiltás hatálya alá kerül.</w:t>
      </w:r>
    </w:p>
    <w:p w:rsidR="00C269DB" w:rsidRPr="00C11255" w:rsidRDefault="00C269DB" w:rsidP="00B33957">
      <w:pPr>
        <w:ind w:left="1440" w:hanging="540"/>
        <w:jc w:val="both"/>
      </w:pPr>
      <w:bookmarkStart w:id="3" w:name="_GoBack"/>
      <w:bookmarkEnd w:id="3"/>
    </w:p>
    <w:p w:rsidR="00B33957" w:rsidRPr="00C11255" w:rsidRDefault="00B33957" w:rsidP="00B33957">
      <w:pPr>
        <w:numPr>
          <w:ilvl w:val="1"/>
          <w:numId w:val="12"/>
        </w:numPr>
        <w:tabs>
          <w:tab w:val="num" w:pos="900"/>
        </w:tabs>
        <w:ind w:left="900" w:hanging="900"/>
        <w:jc w:val="both"/>
      </w:pPr>
      <w:r w:rsidRPr="00C11255">
        <w:t>A Szerződés bármilyen okból történő megszűnése vagy megszüntetése esetén a Társaság köteles az Önkormányzattal vagy bármely általa megjelölt személlyel - a megszűnés időpontját megelőzően - együttműködni a feladatok átadás-átvétele és folyamatosságának lehetőség szerinti további biztosítása érdekében.</w:t>
      </w:r>
    </w:p>
    <w:p w:rsidR="00B33957" w:rsidRPr="00C11255" w:rsidRDefault="00B33957" w:rsidP="00B33957">
      <w:pPr>
        <w:ind w:left="900"/>
        <w:jc w:val="both"/>
      </w:pPr>
    </w:p>
    <w:p w:rsidR="00B33957" w:rsidRPr="00C11255" w:rsidRDefault="00B33957" w:rsidP="00B33957">
      <w:pPr>
        <w:numPr>
          <w:ilvl w:val="1"/>
          <w:numId w:val="12"/>
        </w:numPr>
        <w:tabs>
          <w:tab w:val="num" w:pos="900"/>
        </w:tabs>
        <w:ind w:left="900" w:hanging="900"/>
        <w:jc w:val="both"/>
      </w:pPr>
      <w:r w:rsidRPr="00C11255">
        <w:t xml:space="preserve">Felek rögzítik, hogy a jelen szerződés megszűnésére vagy megszüntetésére irányuló bármely jognyilatkozat kizárólag írásban érvényes, és a másik fél általi tudomásszerzéssel válik hatályossá. </w:t>
      </w:r>
    </w:p>
    <w:p w:rsidR="00B33957" w:rsidRPr="00C11255" w:rsidRDefault="00B33957" w:rsidP="00B33957">
      <w:pPr>
        <w:tabs>
          <w:tab w:val="num" w:pos="900"/>
        </w:tabs>
        <w:ind w:left="900"/>
        <w:jc w:val="both"/>
      </w:pPr>
    </w:p>
    <w:p w:rsidR="00B33957" w:rsidRPr="00C11255" w:rsidRDefault="00B33957" w:rsidP="00B33957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/>
        </w:rPr>
      </w:pPr>
      <w:r w:rsidRPr="00C11255">
        <w:rPr>
          <w:b/>
        </w:rPr>
        <w:t>Egyéb rendelkezések</w:t>
      </w: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rPr>
          <w:bCs/>
        </w:rPr>
        <w:t xml:space="preserve"> </w:t>
      </w:r>
      <w:r w:rsidRPr="00C11255">
        <w:rPr>
          <w:bCs/>
        </w:rPr>
        <w:t>Felek kötelezettséget vállalnak arra, hogy a Szerződés teljesítése érdekében kölcsönösen együttműködnek, folyamatosan és kölcsönösen tájékoztatják egymást minden, a jelen Szerződésben foglaltakra lehetséges kihatással bíró körülményről.</w:t>
      </w:r>
    </w:p>
    <w:p w:rsidR="00B33957" w:rsidRPr="00C11255" w:rsidRDefault="00B33957" w:rsidP="00B33957">
      <w:pPr>
        <w:ind w:left="360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t xml:space="preserve"> </w:t>
      </w:r>
      <w:r w:rsidRPr="00C11255">
        <w:t>Felek megállapodnak, hogy a Szerződést csak írásban, jelen Szerződéssel azonos formai szabályok szerint módosítják, a szóbeli vagy ráutaló magatartással történő szerződésmódosítás lehetőségét kifejezetten kizárják. Felek - a módosító megállapodáson túlmenően - a Szerződés hatályos rendelkezéseit minden módosítás alkalmával, a módosításokat is tartalmazó egységes szerkezetbe foglalják. Az egységes szerkezetbe foglalt Szerződés a módosító megállapodás elválaszthatatlan mellékletét képezi.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t xml:space="preserve"> </w:t>
      </w:r>
      <w:r w:rsidRPr="00C11255">
        <w:t>A jelen Szerződés alkalmazásában minden értesítés, jognyilatkozat írásban teendő meg ajánlott-tértivevényes levél (amit kézbesítő –futárszolgálat, egyéb kézbesítő- igénybevétele esetén átvételi elismervény pótol) útján a Felek jelen Szerződésben írt címére. Az értesítés, nyilatkozat ajánlott-tértivevényes úton történt elküldés esetén abban az esetben is kézbesítettnek tekintendő a postára adástól számított ötödik napon, ha a tértivevény a címről (címváltozás bejelentése esetén a bejelentett új címről) „nem kereste”, „elköltözött”, „címzett ismeretlen” vagy „nem vette át” jelzéssel érkezik vissza. A kézbesítő igénybevételével kézbesített küldemény kézbesítettnek tekintendő, ha a címzett az átvételt megtagadta.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lastRenderedPageBreak/>
        <w:t xml:space="preserve"> </w:t>
      </w:r>
      <w:r w:rsidRPr="00C11255">
        <w:t>Jelen Szerződés a Felek általi kölcsönös aláírással lép hatályba. Amennyiben a Szerződés aláírására nem egy időben és helyen kerül sor, a hatálybalépés időpontja az utolsó aláírás napja.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t xml:space="preserve"> </w:t>
      </w:r>
      <w:r w:rsidRPr="00C11255">
        <w:t>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t xml:space="preserve"> </w:t>
      </w:r>
      <w:r w:rsidRPr="00C11255">
        <w:t xml:space="preserve">A Felek megállapodnak abban, hogy a jelen Szerződésben szabályozott jogviszony keretében felmerülő vitáikat elsősorban békés úton próbálják meg rendezni. Ennek eredménytelensége esetén bármelyik Fél a hatáskörrel és illetékességgel rendelkező magyar bírósághoz fordulhat jogorvoslatért. 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t xml:space="preserve"> </w:t>
      </w:r>
      <w:r w:rsidRPr="00C11255">
        <w:t>A Szerződéssel kapcsolatban felmerülő költségeket és kiadásokat - a Szerződés eltérő rendelkezése hiányában - az a Fél viseli, akinek az érdekkörében a költség vagy kiadás felmerült.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>
        <w:t xml:space="preserve"> </w:t>
      </w:r>
      <w:r w:rsidRPr="00C11255">
        <w:t xml:space="preserve">A Szerződésben nem szabályozott kérdésekben a Szerződésben megnevezett jogszabályokon túl a Polgári Törvénykönyvről szóló 2013. évi V. törvény, a számvitelről szóló 2000. évi C. törvény, és egyéb vonatkozó jogszabályok mindenkor hatályos rendelkezéseit kell alkalmazni. </w:t>
      </w:r>
    </w:p>
    <w:p w:rsidR="00B33957" w:rsidRPr="00C11255" w:rsidRDefault="00B33957" w:rsidP="00B33957">
      <w:pPr>
        <w:pStyle w:val="Listaszerbekezds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 w:rsidRPr="00C11255">
        <w:t xml:space="preserve"> Abban az esetben, ha a Szerződés megkötésekor hatályos, a Szerződésre irányadó jogszabályt hatályon kívül helyezik, vagy úgy módosítják, hogy az új rendelkezésektől való eltérésre a Feleknek nincs lehetőségük (kógens rendelkezés), Felek a jelen Szerződés által szabályozott kérdésekben is a hatályon kívül helyezett jogszabály helyébe lépő, vagy módosított jogszabály új előírásait tekintik alkalmazandónak.</w:t>
      </w:r>
    </w:p>
    <w:p w:rsidR="00B33957" w:rsidRPr="00C11255" w:rsidRDefault="00B33957" w:rsidP="00B33957">
      <w:pPr>
        <w:pStyle w:val="Listaszerbekezds"/>
        <w:ind w:left="0"/>
        <w:jc w:val="both"/>
      </w:pPr>
    </w:p>
    <w:p w:rsidR="00B33957" w:rsidRPr="00C11255" w:rsidRDefault="00B33957" w:rsidP="00B33957">
      <w:pPr>
        <w:numPr>
          <w:ilvl w:val="1"/>
          <w:numId w:val="12"/>
        </w:numPr>
        <w:jc w:val="both"/>
      </w:pPr>
      <w:r w:rsidRPr="00C11255">
        <w:t>A Szerződés 6 eredeti példányban, egymással mindenben megegyező tartalommal készült, melyből 3 példány a Társaságot, 3 példány az Önkormányzatot illeti meg.</w:t>
      </w:r>
    </w:p>
    <w:p w:rsidR="00B33957" w:rsidRPr="00C11255" w:rsidRDefault="00B33957" w:rsidP="00B33957">
      <w:pPr>
        <w:jc w:val="both"/>
      </w:pPr>
    </w:p>
    <w:p w:rsidR="00B33957" w:rsidRDefault="00B33957" w:rsidP="00B33957">
      <w:pPr>
        <w:jc w:val="both"/>
      </w:pPr>
      <w:r w:rsidRPr="00C11255">
        <w:t>A Felek a jelen Szerződést elolvasás és közös értelmezés után, mint akaratukkal mindenben megegyezőt jóváhagyólag írják alá, és egyidejűleg minden oldalát kézjegyükkel látják el.</w:t>
      </w:r>
    </w:p>
    <w:p w:rsidR="00B33957" w:rsidRDefault="00B33957" w:rsidP="00B33957">
      <w:pPr>
        <w:jc w:val="both"/>
      </w:pPr>
    </w:p>
    <w:p w:rsidR="006869F6" w:rsidRPr="00C11255" w:rsidRDefault="006869F6" w:rsidP="00B33957">
      <w:pPr>
        <w:jc w:val="both"/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>B u d a p e s t, 2019……………</w:t>
      </w:r>
      <w:r w:rsidRPr="00C11255">
        <w:rPr>
          <w:b/>
        </w:rPr>
        <w:tab/>
      </w:r>
      <w:r w:rsidRPr="00C11255">
        <w:rPr>
          <w:b/>
        </w:rPr>
        <w:tab/>
      </w:r>
      <w:r w:rsidRPr="00C11255">
        <w:rPr>
          <w:b/>
        </w:rPr>
        <w:tab/>
      </w:r>
      <w:r w:rsidRPr="00C11255">
        <w:rPr>
          <w:b/>
        </w:rPr>
        <w:tab/>
      </w:r>
      <w:r w:rsidRPr="00C11255">
        <w:rPr>
          <w:b/>
        </w:rPr>
        <w:tab/>
      </w:r>
      <w:r w:rsidRPr="00C11255">
        <w:rPr>
          <w:b/>
        </w:rPr>
        <w:tab/>
      </w:r>
    </w:p>
    <w:p w:rsidR="006869F6" w:rsidRDefault="006869F6" w:rsidP="00B33957">
      <w:pPr>
        <w:jc w:val="both"/>
      </w:pPr>
    </w:p>
    <w:p w:rsidR="006869F6" w:rsidRDefault="006869F6" w:rsidP="00B33957">
      <w:pPr>
        <w:jc w:val="both"/>
      </w:pPr>
    </w:p>
    <w:p w:rsidR="00B33957" w:rsidRPr="00C11255" w:rsidRDefault="00B33957" w:rsidP="00B33957">
      <w:pPr>
        <w:jc w:val="both"/>
      </w:pPr>
      <w:r w:rsidRPr="00C11255">
        <w:t>Önkormányzat részéről:                                                                    Társaság részéről:</w:t>
      </w:r>
    </w:p>
    <w:p w:rsidR="00B33957" w:rsidRPr="00C11255" w:rsidRDefault="00B33957" w:rsidP="00B33957">
      <w:pPr>
        <w:jc w:val="both"/>
      </w:pPr>
    </w:p>
    <w:p w:rsidR="00B33957" w:rsidRPr="00C11255" w:rsidRDefault="00B33957" w:rsidP="00B33957">
      <w:pPr>
        <w:jc w:val="both"/>
        <w:rPr>
          <w:b/>
        </w:rPr>
      </w:pPr>
      <w:r w:rsidRPr="00C11255">
        <w:rPr>
          <w:b/>
        </w:rPr>
        <w:t xml:space="preserve"> Dr. Láng Zsolt                                                                                     Becsey Péter </w:t>
      </w:r>
    </w:p>
    <w:p w:rsidR="00814C01" w:rsidRPr="00B33957" w:rsidRDefault="006869F6" w:rsidP="00B33957">
      <w:pPr>
        <w:jc w:val="both"/>
        <w:rPr>
          <w:b/>
          <w:color w:val="000000"/>
        </w:rPr>
      </w:pPr>
      <w:r>
        <w:rPr>
          <w:b/>
        </w:rPr>
        <w:t xml:space="preserve">  </w:t>
      </w:r>
      <w:r w:rsidR="00B33957" w:rsidRPr="00C11255">
        <w:rPr>
          <w:b/>
        </w:rPr>
        <w:t>polgármester                                                                                         ügyvezető</w:t>
      </w:r>
    </w:p>
    <w:sectPr w:rsidR="00814C01" w:rsidRPr="00B33957" w:rsidSect="006869F6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9D" w:rsidRDefault="00FE0E9D" w:rsidP="00814C01">
      <w:r>
        <w:separator/>
      </w:r>
    </w:p>
  </w:endnote>
  <w:endnote w:type="continuationSeparator" w:id="0">
    <w:p w:rsidR="00FE0E9D" w:rsidRDefault="00FE0E9D" w:rsidP="0081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8A23E8t00">
    <w:altName w:val="Times New Roman"/>
    <w:charset w:val="00"/>
    <w:family w:val="auto"/>
    <w:pitch w:val="default"/>
  </w:font>
  <w:font w:name="FreeSerif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9D" w:rsidRDefault="00FE0E9D" w:rsidP="00814C01">
      <w:r>
        <w:separator/>
      </w:r>
    </w:p>
  </w:footnote>
  <w:footnote w:type="continuationSeparator" w:id="0">
    <w:p w:rsidR="00FE0E9D" w:rsidRDefault="00FE0E9D" w:rsidP="0081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</w:abstractNum>
  <w:abstractNum w:abstractNumId="2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0CB6"/>
    <w:multiLevelType w:val="hybridMultilevel"/>
    <w:tmpl w:val="C17EB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F4ED6"/>
    <w:multiLevelType w:val="hybridMultilevel"/>
    <w:tmpl w:val="634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2620"/>
    <w:multiLevelType w:val="hybridMultilevel"/>
    <w:tmpl w:val="BC6AA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41FF"/>
    <w:multiLevelType w:val="hybridMultilevel"/>
    <w:tmpl w:val="A2984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E7FA0"/>
    <w:multiLevelType w:val="hybridMultilevel"/>
    <w:tmpl w:val="C37AB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19B8"/>
    <w:multiLevelType w:val="hybridMultilevel"/>
    <w:tmpl w:val="48567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44307"/>
    <w:multiLevelType w:val="hybridMultilevel"/>
    <w:tmpl w:val="5AE0C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B0553"/>
    <w:multiLevelType w:val="multilevel"/>
    <w:tmpl w:val="2AA0A7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A3023B"/>
    <w:multiLevelType w:val="singleLevel"/>
    <w:tmpl w:val="040E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</w:abstractNum>
  <w:abstractNum w:abstractNumId="12">
    <w:nsid w:val="314866B0"/>
    <w:multiLevelType w:val="hybridMultilevel"/>
    <w:tmpl w:val="FAAADACA"/>
    <w:lvl w:ilvl="0" w:tplc="5C8A9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C2A6C"/>
    <w:multiLevelType w:val="hybridMultilevel"/>
    <w:tmpl w:val="EA1E0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D43D19"/>
    <w:multiLevelType w:val="hybridMultilevel"/>
    <w:tmpl w:val="6046D3D2"/>
    <w:lvl w:ilvl="0" w:tplc="040E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EFF4358"/>
    <w:multiLevelType w:val="hybridMultilevel"/>
    <w:tmpl w:val="AD820314"/>
    <w:lvl w:ilvl="0" w:tplc="A0F8CC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6">
    <w:nsid w:val="637A0407"/>
    <w:multiLevelType w:val="hybridMultilevel"/>
    <w:tmpl w:val="AF108AFA"/>
    <w:lvl w:ilvl="0" w:tplc="6ADACA9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E62D80"/>
    <w:multiLevelType w:val="hybridMultilevel"/>
    <w:tmpl w:val="B0C4DE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F3305F"/>
    <w:multiLevelType w:val="hybridMultilevel"/>
    <w:tmpl w:val="82A8E72A"/>
    <w:lvl w:ilvl="0" w:tplc="34F4E1C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60944"/>
    <w:multiLevelType w:val="hybridMultilevel"/>
    <w:tmpl w:val="BE74E446"/>
    <w:lvl w:ilvl="0" w:tplc="49AA6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D261B7"/>
    <w:multiLevelType w:val="hybridMultilevel"/>
    <w:tmpl w:val="DC38F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B5BF8"/>
    <w:multiLevelType w:val="hybridMultilevel"/>
    <w:tmpl w:val="AC1C3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"/>
  </w:num>
  <w:num w:numId="5">
    <w:abstractNumId w:val="11"/>
  </w:num>
  <w:num w:numId="6">
    <w:abstractNumId w:val="16"/>
  </w:num>
  <w:num w:numId="7">
    <w:abstractNumId w:val="0"/>
  </w:num>
  <w:num w:numId="8">
    <w:abstractNumId w:val="17"/>
  </w:num>
  <w:num w:numId="9">
    <w:abstractNumId w:val="2"/>
  </w:num>
  <w:num w:numId="10">
    <w:abstractNumId w:val="13"/>
  </w:num>
  <w:num w:numId="11">
    <w:abstractNumId w:val="20"/>
  </w:num>
  <w:num w:numId="12">
    <w:abstractNumId w:val="10"/>
  </w:num>
  <w:num w:numId="13">
    <w:abstractNumId w:val="14"/>
  </w:num>
  <w:num w:numId="14">
    <w:abstractNumId w:val="6"/>
  </w:num>
  <w:num w:numId="15">
    <w:abstractNumId w:val="3"/>
  </w:num>
  <w:num w:numId="16">
    <w:abstractNumId w:val="8"/>
  </w:num>
  <w:num w:numId="17">
    <w:abstractNumId w:val="21"/>
  </w:num>
  <w:num w:numId="18">
    <w:abstractNumId w:val="9"/>
  </w:num>
  <w:num w:numId="19">
    <w:abstractNumId w:val="7"/>
  </w:num>
  <w:num w:numId="20">
    <w:abstractNumId w:val="12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26"/>
    <w:rsid w:val="000A6802"/>
    <w:rsid w:val="000B01AD"/>
    <w:rsid w:val="000D558B"/>
    <w:rsid w:val="001762C3"/>
    <w:rsid w:val="00185AE5"/>
    <w:rsid w:val="0023798F"/>
    <w:rsid w:val="00250887"/>
    <w:rsid w:val="002A697F"/>
    <w:rsid w:val="002E0AC1"/>
    <w:rsid w:val="003A197E"/>
    <w:rsid w:val="003D4DB2"/>
    <w:rsid w:val="00494017"/>
    <w:rsid w:val="005667B6"/>
    <w:rsid w:val="00574CC1"/>
    <w:rsid w:val="00596528"/>
    <w:rsid w:val="006869F6"/>
    <w:rsid w:val="00686C60"/>
    <w:rsid w:val="006C288B"/>
    <w:rsid w:val="006F3B5C"/>
    <w:rsid w:val="006F4526"/>
    <w:rsid w:val="008022BE"/>
    <w:rsid w:val="00814C01"/>
    <w:rsid w:val="00831374"/>
    <w:rsid w:val="00874D3C"/>
    <w:rsid w:val="008C7096"/>
    <w:rsid w:val="008D28C0"/>
    <w:rsid w:val="00912874"/>
    <w:rsid w:val="009F5F38"/>
    <w:rsid w:val="00A16F62"/>
    <w:rsid w:val="00A40936"/>
    <w:rsid w:val="00AA557B"/>
    <w:rsid w:val="00AC7F33"/>
    <w:rsid w:val="00B33957"/>
    <w:rsid w:val="00B45F96"/>
    <w:rsid w:val="00B577FE"/>
    <w:rsid w:val="00B85EE6"/>
    <w:rsid w:val="00BC7384"/>
    <w:rsid w:val="00C269DB"/>
    <w:rsid w:val="00C96456"/>
    <w:rsid w:val="00CD7AC5"/>
    <w:rsid w:val="00D74CC5"/>
    <w:rsid w:val="00D75F49"/>
    <w:rsid w:val="00DD6F5E"/>
    <w:rsid w:val="00DE68BE"/>
    <w:rsid w:val="00F96A88"/>
    <w:rsid w:val="00FB0504"/>
    <w:rsid w:val="00FE0E9D"/>
    <w:rsid w:val="00FE194A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CD71-FAA5-4855-B950-082520C0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F4526"/>
    <w:pPr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4526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6F4526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6F452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F4526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qFormat/>
    <w:rsid w:val="006F452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6F4526"/>
    <w:pPr>
      <w:spacing w:after="120"/>
      <w:ind w:left="283"/>
    </w:pPr>
    <w:rPr>
      <w:rFonts w:ascii="Arial" w:hAnsi="Arial"/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6F4526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6F45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F4526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western">
    <w:name w:val="western"/>
    <w:basedOn w:val="Norml"/>
    <w:rsid w:val="006F4526"/>
    <w:pPr>
      <w:spacing w:before="100" w:beforeAutospacing="1" w:after="100" w:afterAutospacing="1"/>
    </w:pPr>
  </w:style>
  <w:style w:type="paragraph" w:styleId="Listaszerbekezds">
    <w:name w:val="List Paragraph"/>
    <w:basedOn w:val="Norml"/>
    <w:qFormat/>
    <w:rsid w:val="006F45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45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526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814C0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kezds3">
    <w:name w:val="Bekezdés3"/>
    <w:basedOn w:val="Norml"/>
    <w:rsid w:val="00814C01"/>
    <w:pPr>
      <w:keepLines/>
      <w:suppressAutoHyphens/>
      <w:ind w:left="408" w:firstLine="204"/>
      <w:jc w:val="both"/>
    </w:pPr>
    <w:rPr>
      <w:rFonts w:ascii="Calibri" w:hAnsi="Calibri"/>
      <w:szCs w:val="20"/>
      <w:lang w:eastAsia="zh-CN"/>
    </w:rPr>
  </w:style>
  <w:style w:type="paragraph" w:styleId="Lbjegyzetszveg">
    <w:name w:val="footnote text"/>
    <w:basedOn w:val="Norml"/>
    <w:link w:val="LbjegyzetszvegChar"/>
    <w:semiHidden/>
    <w:rsid w:val="00814C0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14C0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14C01"/>
    <w:rPr>
      <w:rFonts w:cs="Times New Roman"/>
      <w:vertAlign w:val="superscript"/>
    </w:rPr>
  </w:style>
  <w:style w:type="paragraph" w:styleId="NormlWeb">
    <w:name w:val="Normal (Web)"/>
    <w:basedOn w:val="Norml"/>
    <w:unhideWhenUsed/>
    <w:rsid w:val="00B339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2688</Words>
  <Characters>18551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Keszei Zsolt</dc:creator>
  <cp:keywords/>
  <dc:description/>
  <cp:lastModifiedBy>Szentirmai-Zöld Máté</cp:lastModifiedBy>
  <cp:revision>11</cp:revision>
  <cp:lastPrinted>2018-08-15T13:38:00Z</cp:lastPrinted>
  <dcterms:created xsi:type="dcterms:W3CDTF">2019-05-20T17:11:00Z</dcterms:created>
  <dcterms:modified xsi:type="dcterms:W3CDTF">2019-05-21T11:23:00Z</dcterms:modified>
</cp:coreProperties>
</file>