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56" w:rsidRDefault="00FA5656" w:rsidP="00FA5656">
      <w:pPr>
        <w:pStyle w:val="Szvegtrzs"/>
        <w:jc w:val="right"/>
        <w:rPr>
          <w:b/>
        </w:rPr>
      </w:pPr>
      <w:r>
        <w:rPr>
          <w:b/>
        </w:rPr>
        <w:t>6</w:t>
      </w:r>
      <w:r w:rsidRPr="00FA5656">
        <w:rPr>
          <w:b/>
        </w:rPr>
        <w:t>.</w:t>
      </w:r>
      <w:r w:rsidR="00C10A77">
        <w:rPr>
          <w:b/>
        </w:rPr>
        <w:t xml:space="preserve"> számú </w:t>
      </w:r>
      <w:r w:rsidRPr="00FA5656">
        <w:rPr>
          <w:b/>
        </w:rPr>
        <w:t xml:space="preserve"> melléklet </w:t>
      </w:r>
    </w:p>
    <w:p w:rsidR="004A1E08" w:rsidRDefault="004A1E08" w:rsidP="00FA5656">
      <w:pPr>
        <w:pStyle w:val="Szvegtrzs"/>
        <w:jc w:val="right"/>
        <w:rPr>
          <w:b/>
        </w:rPr>
      </w:pPr>
    </w:p>
    <w:p w:rsidR="00FA5656" w:rsidRPr="00FA5656" w:rsidRDefault="004A1E08" w:rsidP="00FA5656">
      <w:pPr>
        <w:pStyle w:val="Szvegtrzs"/>
        <w:ind w:left="360"/>
        <w:jc w:val="center"/>
        <w:rPr>
          <w:b/>
        </w:rPr>
      </w:pPr>
      <w:r>
        <w:rPr>
          <w:b/>
          <w:szCs w:val="26"/>
          <w:lang w:eastAsia="zh-CN"/>
        </w:rPr>
        <w:t xml:space="preserve">A II. kerület közigazgatási területén lévő </w:t>
      </w:r>
      <w:r w:rsidR="0071049E">
        <w:rPr>
          <w:b/>
        </w:rPr>
        <w:t>iskola-egészségügyi ellátási</w:t>
      </w:r>
      <w:bookmarkStart w:id="0" w:name="_GoBack"/>
      <w:bookmarkEnd w:id="0"/>
      <w:r w:rsidR="00FA5656" w:rsidRPr="00FA5656">
        <w:rPr>
          <w:b/>
        </w:rPr>
        <w:t xml:space="preserve"> körzet</w:t>
      </w:r>
      <w:r>
        <w:rPr>
          <w:b/>
        </w:rPr>
        <w:t>ek</w:t>
      </w:r>
      <w:r w:rsidR="00FA5656" w:rsidRPr="00FA5656">
        <w:rPr>
          <w:b/>
        </w:rPr>
        <w:t xml:space="preserve"> </w:t>
      </w:r>
    </w:p>
    <w:p w:rsidR="00FA5656" w:rsidRPr="00CD393B" w:rsidRDefault="00FA5656" w:rsidP="00FA5656">
      <w:pPr>
        <w:jc w:val="both"/>
        <w:rPr>
          <w:sz w:val="26"/>
          <w:szCs w:val="20"/>
        </w:rPr>
      </w:pPr>
      <w:r w:rsidRPr="00CD393B">
        <w:rPr>
          <w:sz w:val="26"/>
          <w:szCs w:val="20"/>
        </w:rPr>
        <w:t> 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1. körzet</w:t>
      </w:r>
    </w:p>
    <w:p w:rsidR="00FA5656" w:rsidRPr="00CD393B" w:rsidRDefault="00FA5656" w:rsidP="00FA5656">
      <w:pPr>
        <w:tabs>
          <w:tab w:val="left" w:pos="540"/>
          <w:tab w:val="num" w:pos="900"/>
        </w:tabs>
        <w:jc w:val="both"/>
      </w:pPr>
      <w:r w:rsidRPr="00CD393B">
        <w:tab/>
        <w:t xml:space="preserve">Klebelsberg Kuno Általános Iskola és Gimnázium </w:t>
      </w:r>
    </w:p>
    <w:p w:rsidR="00FA5656" w:rsidRPr="00CD393B" w:rsidRDefault="00FA5656" w:rsidP="00FA5656">
      <w:pPr>
        <w:tabs>
          <w:tab w:val="left" w:pos="540"/>
          <w:tab w:val="num" w:pos="720"/>
        </w:tabs>
        <w:jc w:val="both"/>
      </w:pPr>
      <w:r w:rsidRPr="00CD393B">
        <w:tab/>
      </w:r>
      <w:r w:rsidRPr="00CD393B">
        <w:tab/>
        <w:t>1028 Budapest, Szabadság utca 23.</w:t>
      </w:r>
    </w:p>
    <w:p w:rsidR="00FA5656" w:rsidRPr="00CD393B" w:rsidRDefault="00FA5656" w:rsidP="00FA5656">
      <w:pPr>
        <w:tabs>
          <w:tab w:val="left" w:pos="540"/>
          <w:tab w:val="num" w:pos="900"/>
        </w:tabs>
        <w:jc w:val="both"/>
      </w:pPr>
      <w:r w:rsidRPr="00CD393B">
        <w:tab/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2.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rPr>
          <w:b/>
        </w:rPr>
        <w:tab/>
      </w:r>
      <w:r w:rsidRPr="00CD393B">
        <w:t>Máriaremete-Hidegkúti Ökumenikus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1028 Budapest, Községház utca 8-10.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Pesthidegkúti Waldorf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1028 Budapest, Kossuth Lajos utca 15-17.</w:t>
      </w:r>
      <w:r w:rsidRPr="00CD393B">
        <w:tab/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Közép-budai Waldorf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1021 Budapest, Tárogató út 2-4.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Babérliget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1021 Budapest, Tárogató út 2-4.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</w:p>
    <w:p w:rsidR="00FA5656" w:rsidRPr="00CD393B" w:rsidRDefault="00FA5656" w:rsidP="00FA5656">
      <w:pPr>
        <w:tabs>
          <w:tab w:val="left" w:pos="540"/>
        </w:tabs>
        <w:jc w:val="both"/>
        <w:rPr>
          <w:b/>
        </w:rPr>
      </w:pPr>
      <w:r w:rsidRPr="00CD393B">
        <w:tab/>
      </w:r>
      <w:r w:rsidRPr="00CD393B">
        <w:rPr>
          <w:b/>
        </w:rPr>
        <w:t>3.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Szabó Lőrinc Kéttannyelvű Általános Iskola és Gimnázium</w:t>
      </w:r>
    </w:p>
    <w:p w:rsidR="00FA5656" w:rsidRPr="00CD393B" w:rsidRDefault="00FA5656" w:rsidP="00FA5656">
      <w:pPr>
        <w:tabs>
          <w:tab w:val="left" w:pos="540"/>
        </w:tabs>
        <w:jc w:val="both"/>
        <w:rPr>
          <w:b/>
        </w:rPr>
      </w:pPr>
      <w:r w:rsidRPr="00CD393B">
        <w:tab/>
      </w:r>
      <w:r w:rsidRPr="00CD393B">
        <w:tab/>
        <w:t>1026 Budapest, Pasaréti út 191-193.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rPr>
          <w:b/>
        </w:rPr>
        <w:tab/>
      </w:r>
      <w:r w:rsidRPr="00CD393B">
        <w:t>Szabó Lőrinc Kéttannyelvű Általános Iskola és Gimnázium telephelye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1026 Budapest, Fenyves utca 1-3.</w:t>
      </w:r>
    </w:p>
    <w:p w:rsidR="00FA5656" w:rsidRPr="00CD393B" w:rsidRDefault="00FA5656" w:rsidP="00FA5656">
      <w:pPr>
        <w:tabs>
          <w:tab w:val="left" w:pos="540"/>
        </w:tabs>
        <w:jc w:val="both"/>
        <w:rPr>
          <w:b/>
        </w:rPr>
      </w:pPr>
      <w:r w:rsidRPr="00CD393B">
        <w:tab/>
        <w:t>ADDETUR Baptista Gimnázium Szakközépiskola és Speciális Szakiskola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1022 Budapest, Marczibányi tér 3.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4.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Budenz József Általános Iskola és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1021 Budapest, Budenz út 20-22.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Budenz József Alapítványi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1021 Budapest, Budenz út 20-22.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Szabó Magda Magyar-Angol Kéttannyelvű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   1026 Budapest, Gábor Áron utca 47.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5. körzet</w:t>
      </w:r>
    </w:p>
    <w:p w:rsidR="00FA5656" w:rsidRPr="00CD393B" w:rsidRDefault="00FA5656" w:rsidP="00FA5656">
      <w:pPr>
        <w:tabs>
          <w:tab w:val="left" w:pos="540"/>
        </w:tabs>
        <w:ind w:left="540"/>
        <w:jc w:val="both"/>
        <w:rPr>
          <w:b/>
        </w:rPr>
      </w:pPr>
      <w:r w:rsidRPr="00CD393B">
        <w:t>Budapesti Műszaki Szakképzési Centrum</w:t>
      </w:r>
      <w:r w:rsidRPr="00CD393B">
        <w:rPr>
          <w:b/>
        </w:rPr>
        <w:t xml:space="preserve"> </w:t>
      </w:r>
      <w:r w:rsidRPr="00CD393B">
        <w:t>Than Károly Ökoiskolája, Gimnáziuma, Szakgimnáziuma és Szakiskolája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1023 Budapest, Lajos utca 1-5.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6.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rPr>
          <w:b/>
        </w:rPr>
        <w:tab/>
      </w:r>
      <w:r w:rsidRPr="00CD393B">
        <w:t>Csík Ferenc Általános Iskola és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1027 Budapest, Medve utca 5-7.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 ADDETUR Baptista Gimnázium Szakközépiskola és Speciális Szakiskola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1022 Budapest, Marczibányi tér 3.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7.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  Szent Angéla Ferences Általános Iskola és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1024 Budapest, Ady Endre utca 3.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Törökvész úti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1025 Budapest, Törökvész út 67.</w:t>
      </w:r>
    </w:p>
    <w:p w:rsidR="00FA5656" w:rsidRPr="00CD393B" w:rsidRDefault="00FA5656" w:rsidP="00FA5656">
      <w:pPr>
        <w:tabs>
          <w:tab w:val="left" w:pos="540"/>
        </w:tabs>
        <w:jc w:val="both"/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lastRenderedPageBreak/>
        <w:t>8.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Áldás Utcai Általános Iskola 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1025 Budapest, Áldás utca 1.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Tapolcsányi Általános Iskolai Kollégium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1022 Budapest Tapolcsányi utca 4.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9.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Pitypang utcai Általános Iskola 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1025 Budapest, Pitypang utca 17.</w:t>
      </w:r>
    </w:p>
    <w:p w:rsidR="00FA5656" w:rsidRPr="00CD393B" w:rsidRDefault="00FA5656" w:rsidP="00FA5656">
      <w:pPr>
        <w:tabs>
          <w:tab w:val="left" w:pos="540"/>
        </w:tabs>
        <w:jc w:val="both"/>
        <w:rPr>
          <w:b/>
        </w:rPr>
      </w:pPr>
      <w:r w:rsidRPr="00CD393B">
        <w:tab/>
        <w:t>Móricz Zsigmond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1025 Budapest, Törökvész út 48-54.</w:t>
      </w: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10.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Kodály Zoltán Ének-zenei Általános Iskola, Gimnázium és Zeneiskola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1022 Budapest, Marczibányi tér 1.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Palotás Gábor Logopédiai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1021 Budapest, Ötvös János utca 7.</w:t>
      </w:r>
    </w:p>
    <w:p w:rsidR="00FA5656" w:rsidRPr="00CD393B" w:rsidRDefault="00FA5656" w:rsidP="00FA5656">
      <w:pPr>
        <w:tabs>
          <w:tab w:val="left" w:pos="540"/>
        </w:tabs>
        <w:jc w:val="both"/>
      </w:pPr>
    </w:p>
    <w:p w:rsidR="00FA5656" w:rsidRPr="00CD393B" w:rsidRDefault="00FA5656" w:rsidP="00FA5656">
      <w:pPr>
        <w:tabs>
          <w:tab w:val="left" w:pos="540"/>
        </w:tabs>
        <w:ind w:left="360"/>
        <w:jc w:val="both"/>
        <w:rPr>
          <w:b/>
        </w:rPr>
      </w:pPr>
      <w:r w:rsidRPr="00CD393B">
        <w:rPr>
          <w:b/>
        </w:rPr>
        <w:t>11. körzet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Újlaki Általános Iskola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1023 Budapest, Ürömi utca 64.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>II. Rákóczi Ferenc Gimnázium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</w:r>
      <w:r w:rsidRPr="00CD393B">
        <w:tab/>
        <w:t>1024 Budapest, Keleti Károly utca 37.</w:t>
      </w:r>
    </w:p>
    <w:p w:rsidR="00FA5656" w:rsidRPr="00CD393B" w:rsidRDefault="00FA5656" w:rsidP="00FA5656">
      <w:pPr>
        <w:jc w:val="both"/>
      </w:pPr>
    </w:p>
    <w:p w:rsidR="00FA5656" w:rsidRPr="00CD393B" w:rsidRDefault="00FA5656" w:rsidP="00FA5656">
      <w:pPr>
        <w:jc w:val="both"/>
        <w:rPr>
          <w:b/>
        </w:rPr>
      </w:pPr>
      <w:r w:rsidRPr="00CD393B">
        <w:rPr>
          <w:b/>
        </w:rPr>
        <w:t xml:space="preserve">      12. körzet</w:t>
      </w:r>
    </w:p>
    <w:p w:rsidR="00FA5656" w:rsidRPr="00CD393B" w:rsidRDefault="00FA5656" w:rsidP="00FA5656">
      <w:pPr>
        <w:tabs>
          <w:tab w:val="left" w:pos="540"/>
          <w:tab w:val="num" w:pos="900"/>
        </w:tabs>
        <w:jc w:val="both"/>
      </w:pPr>
      <w:r w:rsidRPr="00CD393B">
        <w:tab/>
        <w:t>Remetekertvárosi Általános Iskola</w:t>
      </w:r>
    </w:p>
    <w:p w:rsidR="00FA5656" w:rsidRPr="00CD393B" w:rsidRDefault="00FA5656" w:rsidP="00FA5656">
      <w:pPr>
        <w:tabs>
          <w:tab w:val="left" w:pos="540"/>
          <w:tab w:val="num" w:pos="720"/>
        </w:tabs>
        <w:jc w:val="both"/>
      </w:pPr>
      <w:r w:rsidRPr="00CD393B">
        <w:tab/>
      </w:r>
      <w:r w:rsidRPr="00CD393B">
        <w:tab/>
        <w:t>1028 Budapest, Máriaremetei út 71.</w:t>
      </w:r>
    </w:p>
    <w:p w:rsidR="00FA5656" w:rsidRPr="00CD393B" w:rsidRDefault="00FA5656" w:rsidP="00FA5656">
      <w:pPr>
        <w:tabs>
          <w:tab w:val="left" w:pos="540"/>
        </w:tabs>
        <w:jc w:val="both"/>
      </w:pPr>
      <w:r w:rsidRPr="00CD393B">
        <w:tab/>
        <w:t xml:space="preserve">Fillér Utcai Általános Iskola </w:t>
      </w:r>
    </w:p>
    <w:p w:rsidR="00FA5656" w:rsidRDefault="00FA5656" w:rsidP="00FA5656">
      <w:r w:rsidRPr="00CD393B">
        <w:tab/>
      </w:r>
      <w:r w:rsidRPr="00CD393B">
        <w:tab/>
        <w:t>1022 Budapest, Fillér utca 70</w:t>
      </w:r>
      <w:r>
        <w:t>.</w:t>
      </w:r>
    </w:p>
    <w:sectPr w:rsidR="00FA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33" w:rsidRDefault="00780533" w:rsidP="00FA5656">
      <w:r>
        <w:separator/>
      </w:r>
    </w:p>
  </w:endnote>
  <w:endnote w:type="continuationSeparator" w:id="0">
    <w:p w:rsidR="00780533" w:rsidRDefault="00780533" w:rsidP="00FA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33" w:rsidRDefault="00780533" w:rsidP="00FA5656">
      <w:r>
        <w:separator/>
      </w:r>
    </w:p>
  </w:footnote>
  <w:footnote w:type="continuationSeparator" w:id="0">
    <w:p w:rsidR="00780533" w:rsidRDefault="00780533" w:rsidP="00FA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4204"/>
    <w:multiLevelType w:val="hybridMultilevel"/>
    <w:tmpl w:val="7DDE25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6"/>
    <w:rsid w:val="00182611"/>
    <w:rsid w:val="004A1E08"/>
    <w:rsid w:val="006E4F0E"/>
    <w:rsid w:val="0071049E"/>
    <w:rsid w:val="00780533"/>
    <w:rsid w:val="00C10A77"/>
    <w:rsid w:val="00DE0FEB"/>
    <w:rsid w:val="00E20084"/>
    <w:rsid w:val="00F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851E-1039-47C9-B09A-FE2BF8E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FA56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A5656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FA565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A56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565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A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dcterms:created xsi:type="dcterms:W3CDTF">2019-01-07T09:05:00Z</dcterms:created>
  <dcterms:modified xsi:type="dcterms:W3CDTF">2019-01-08T13:05:00Z</dcterms:modified>
</cp:coreProperties>
</file>