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C1" w:rsidRPr="002718F4" w:rsidRDefault="00DE76C1" w:rsidP="00DE76C1">
      <w:pPr>
        <w:ind w:right="-1276"/>
        <w:jc w:val="both"/>
        <w:rPr>
          <w:b w:val="0"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</w:t>
      </w:r>
      <w:r w:rsidRPr="002718F4">
        <w:rPr>
          <w:i/>
          <w:sz w:val="24"/>
          <w:szCs w:val="24"/>
        </w:rPr>
        <w:t>.</w:t>
      </w:r>
      <w:proofErr w:type="gramStart"/>
      <w:r w:rsidRPr="002718F4">
        <w:rPr>
          <w:i/>
          <w:sz w:val="24"/>
          <w:szCs w:val="24"/>
        </w:rPr>
        <w:t>................</w:t>
      </w:r>
      <w:proofErr w:type="gramEnd"/>
      <w:r w:rsidRPr="002718F4">
        <w:rPr>
          <w:i/>
          <w:sz w:val="24"/>
          <w:szCs w:val="24"/>
        </w:rPr>
        <w:t xml:space="preserve">( sz.) napirend                              </w:t>
      </w:r>
    </w:p>
    <w:p w:rsidR="00DE76C1" w:rsidRPr="002718F4" w:rsidRDefault="00DE76C1" w:rsidP="00DE76C1">
      <w:pPr>
        <w:pStyle w:val="Renalr"/>
        <w:keepNext w:val="0"/>
        <w:tabs>
          <w:tab w:val="clear" w:pos="2835"/>
          <w:tab w:val="clear" w:pos="7088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2718F4">
        <w:rPr>
          <w:sz w:val="24"/>
          <w:szCs w:val="24"/>
        </w:rPr>
        <w:t xml:space="preserve">                               </w:t>
      </w:r>
    </w:p>
    <w:p w:rsidR="00F2735F" w:rsidRDefault="00DE76C1" w:rsidP="00903E5B">
      <w:pPr>
        <w:pStyle w:val="Cmsor3"/>
        <w:ind w:left="5670"/>
        <w:jc w:val="both"/>
        <w:rPr>
          <w:b w:val="0"/>
          <w:sz w:val="24"/>
          <w:szCs w:val="24"/>
        </w:rPr>
      </w:pPr>
      <w:r w:rsidRPr="00415E34">
        <w:rPr>
          <w:sz w:val="24"/>
          <w:szCs w:val="24"/>
        </w:rPr>
        <w:t>Előterjesztve:</w:t>
      </w:r>
      <w:r w:rsidRPr="00CD3041">
        <w:rPr>
          <w:sz w:val="24"/>
          <w:szCs w:val="24"/>
        </w:rPr>
        <w:t xml:space="preserve"> </w:t>
      </w:r>
      <w:r w:rsidR="00C53058">
        <w:rPr>
          <w:b w:val="0"/>
          <w:sz w:val="24"/>
          <w:szCs w:val="24"/>
        </w:rPr>
        <w:t xml:space="preserve">az </w:t>
      </w:r>
      <w:r w:rsidRPr="002718F4">
        <w:rPr>
          <w:b w:val="0"/>
          <w:sz w:val="24"/>
          <w:szCs w:val="24"/>
        </w:rPr>
        <w:t>Egészségügyi</w:t>
      </w:r>
      <w:r w:rsidR="003E01C8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, </w:t>
      </w:r>
      <w:r w:rsidRPr="002718F4">
        <w:rPr>
          <w:b w:val="0"/>
          <w:sz w:val="24"/>
          <w:szCs w:val="24"/>
        </w:rPr>
        <w:t>Szociális</w:t>
      </w:r>
      <w:r>
        <w:rPr>
          <w:b w:val="0"/>
          <w:sz w:val="24"/>
          <w:szCs w:val="24"/>
        </w:rPr>
        <w:t xml:space="preserve"> és Lakásügyi Biz</w:t>
      </w:r>
      <w:r w:rsidRPr="002718F4">
        <w:rPr>
          <w:b w:val="0"/>
          <w:sz w:val="24"/>
          <w:szCs w:val="24"/>
        </w:rPr>
        <w:t>ottsághoz</w:t>
      </w:r>
      <w:r w:rsidR="00F2735F">
        <w:rPr>
          <w:b w:val="0"/>
          <w:sz w:val="24"/>
          <w:szCs w:val="24"/>
        </w:rPr>
        <w:t>,</w:t>
      </w:r>
    </w:p>
    <w:p w:rsidR="00DE76C1" w:rsidRPr="00F2735F" w:rsidRDefault="00F2735F" w:rsidP="00903E5B">
      <w:pPr>
        <w:pStyle w:val="Cmsor3"/>
        <w:ind w:left="5670"/>
        <w:jc w:val="both"/>
        <w:rPr>
          <w:b w:val="0"/>
          <w:sz w:val="28"/>
          <w:szCs w:val="28"/>
        </w:rPr>
      </w:pPr>
      <w:proofErr w:type="gramStart"/>
      <w:r w:rsidRPr="00F2735F">
        <w:rPr>
          <w:b w:val="0"/>
          <w:sz w:val="24"/>
          <w:szCs w:val="24"/>
        </w:rPr>
        <w:t>a</w:t>
      </w:r>
      <w:proofErr w:type="gramEnd"/>
      <w:r w:rsidRPr="00F2735F">
        <w:rPr>
          <w:b w:val="0"/>
          <w:sz w:val="24"/>
          <w:szCs w:val="24"/>
        </w:rPr>
        <w:t xml:space="preserve"> </w:t>
      </w:r>
      <w:r w:rsidR="00DE76C1" w:rsidRPr="00F2735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Közoktatási, Közművelődési, Sport és Informatikai Bizottsághoz</w:t>
      </w:r>
    </w:p>
    <w:p w:rsidR="00DE76C1" w:rsidRDefault="00DE76C1" w:rsidP="00DE76C1">
      <w:pPr>
        <w:jc w:val="center"/>
        <w:rPr>
          <w:sz w:val="28"/>
          <w:szCs w:val="28"/>
        </w:rPr>
      </w:pPr>
    </w:p>
    <w:p w:rsidR="00DE76C1" w:rsidRDefault="00DE76C1" w:rsidP="00DE76C1">
      <w:pPr>
        <w:pStyle w:val="Cmsor3"/>
        <w:rPr>
          <w:sz w:val="28"/>
          <w:szCs w:val="28"/>
        </w:rPr>
      </w:pPr>
    </w:p>
    <w:p w:rsidR="00DE76C1" w:rsidRPr="00903E5B" w:rsidRDefault="00DE76C1" w:rsidP="00DE76C1">
      <w:pPr>
        <w:rPr>
          <w:sz w:val="24"/>
          <w:szCs w:val="24"/>
        </w:rPr>
      </w:pPr>
    </w:p>
    <w:p w:rsidR="00DE76C1" w:rsidRPr="00903E5B" w:rsidRDefault="00DE76C1" w:rsidP="00DE76C1">
      <w:pPr>
        <w:pStyle w:val="Cmsor3"/>
        <w:rPr>
          <w:sz w:val="24"/>
          <w:szCs w:val="24"/>
        </w:rPr>
      </w:pPr>
      <w:r w:rsidRPr="00903E5B">
        <w:rPr>
          <w:sz w:val="24"/>
          <w:szCs w:val="24"/>
        </w:rPr>
        <w:t xml:space="preserve">E L Ő T E R J E S Z T É S </w:t>
      </w:r>
    </w:p>
    <w:p w:rsidR="00DE76C1" w:rsidRPr="00903E5B" w:rsidRDefault="00DE76C1" w:rsidP="00DE76C1">
      <w:pPr>
        <w:jc w:val="center"/>
        <w:rPr>
          <w:sz w:val="24"/>
          <w:szCs w:val="24"/>
        </w:rPr>
      </w:pPr>
    </w:p>
    <w:p w:rsidR="00DE76C1" w:rsidRPr="00903E5B" w:rsidRDefault="00DE76C1" w:rsidP="00DE76C1">
      <w:pPr>
        <w:jc w:val="center"/>
        <w:rPr>
          <w:sz w:val="24"/>
          <w:szCs w:val="24"/>
        </w:rPr>
      </w:pPr>
      <w:proofErr w:type="gramStart"/>
      <w:r w:rsidRPr="00903E5B">
        <w:rPr>
          <w:sz w:val="24"/>
          <w:szCs w:val="24"/>
        </w:rPr>
        <w:t>a</w:t>
      </w:r>
      <w:proofErr w:type="gramEnd"/>
      <w:r w:rsidRPr="00903E5B">
        <w:rPr>
          <w:sz w:val="24"/>
          <w:szCs w:val="24"/>
        </w:rPr>
        <w:t xml:space="preserve"> Képviselő-testület 201</w:t>
      </w:r>
      <w:r w:rsidR="003E01C8">
        <w:rPr>
          <w:sz w:val="24"/>
          <w:szCs w:val="24"/>
        </w:rPr>
        <w:t>8</w:t>
      </w:r>
      <w:r w:rsidRPr="00903E5B">
        <w:rPr>
          <w:sz w:val="24"/>
          <w:szCs w:val="24"/>
        </w:rPr>
        <w:t xml:space="preserve">.  </w:t>
      </w:r>
      <w:r w:rsidR="003E01C8">
        <w:rPr>
          <w:sz w:val="24"/>
          <w:szCs w:val="24"/>
        </w:rPr>
        <w:t>június 21</w:t>
      </w:r>
      <w:r w:rsidR="00624EF7" w:rsidRPr="00903E5B">
        <w:rPr>
          <w:sz w:val="24"/>
          <w:szCs w:val="24"/>
        </w:rPr>
        <w:t>-ei</w:t>
      </w:r>
      <w:r w:rsidRPr="00903E5B">
        <w:rPr>
          <w:sz w:val="24"/>
          <w:szCs w:val="24"/>
        </w:rPr>
        <w:t xml:space="preserve"> </w:t>
      </w:r>
      <w:r w:rsidR="003E01C8">
        <w:rPr>
          <w:sz w:val="24"/>
          <w:szCs w:val="24"/>
        </w:rPr>
        <w:t xml:space="preserve">rendes </w:t>
      </w:r>
      <w:r w:rsidRPr="00903E5B">
        <w:rPr>
          <w:sz w:val="24"/>
          <w:szCs w:val="24"/>
        </w:rPr>
        <w:t>ülésére</w:t>
      </w:r>
    </w:p>
    <w:p w:rsidR="00DE76C1" w:rsidRPr="00903E5B" w:rsidRDefault="00DE76C1" w:rsidP="00DE76C1">
      <w:pPr>
        <w:jc w:val="center"/>
        <w:rPr>
          <w:b w:val="0"/>
          <w:sz w:val="24"/>
          <w:szCs w:val="24"/>
        </w:rPr>
      </w:pPr>
    </w:p>
    <w:p w:rsidR="00DE76C1" w:rsidRPr="00903E5B" w:rsidRDefault="00DE76C1" w:rsidP="00DE76C1">
      <w:pPr>
        <w:pStyle w:val="Szvegtrzs2"/>
        <w:jc w:val="both"/>
        <w:rPr>
          <w:snapToGrid w:val="0"/>
          <w:sz w:val="24"/>
          <w:szCs w:val="24"/>
        </w:rPr>
      </w:pPr>
      <w:r w:rsidRPr="00903E5B">
        <w:rPr>
          <w:sz w:val="24"/>
          <w:szCs w:val="24"/>
          <w:u w:val="single"/>
        </w:rPr>
        <w:t>Tárgy:</w:t>
      </w:r>
      <w:r w:rsidRPr="00903E5B">
        <w:rPr>
          <w:sz w:val="24"/>
          <w:szCs w:val="24"/>
        </w:rPr>
        <w:t xml:space="preserve"> Javaslat </w:t>
      </w:r>
      <w:r w:rsidRPr="00903E5B">
        <w:rPr>
          <w:rFonts w:cs="Arial"/>
          <w:sz w:val="24"/>
          <w:szCs w:val="24"/>
        </w:rPr>
        <w:t xml:space="preserve">A Budapest Főváros II. Kerületi Önkormányzat Képviselő-testületének a szociális igazgatásról és egyes szociális és gyermekjóléti ellátásokról szóló 3/2015.(II.27.) önkormányzati rendeletének </w:t>
      </w:r>
      <w:r w:rsidRPr="00903E5B">
        <w:rPr>
          <w:sz w:val="24"/>
          <w:szCs w:val="24"/>
        </w:rPr>
        <w:t>módosítására</w:t>
      </w:r>
    </w:p>
    <w:p w:rsidR="00DE76C1" w:rsidRPr="00B45B8C" w:rsidRDefault="00DE76C1" w:rsidP="00DE76C1">
      <w:pPr>
        <w:jc w:val="right"/>
        <w:rPr>
          <w:sz w:val="24"/>
          <w:szCs w:val="24"/>
        </w:rPr>
      </w:pPr>
      <w:r w:rsidRPr="00903E5B">
        <w:rPr>
          <w:sz w:val="24"/>
          <w:szCs w:val="24"/>
        </w:rPr>
        <w:tab/>
      </w:r>
      <w:r w:rsidRPr="00903E5B">
        <w:rPr>
          <w:sz w:val="24"/>
          <w:szCs w:val="24"/>
        </w:rPr>
        <w:tab/>
      </w:r>
      <w:r w:rsidRPr="00903E5B">
        <w:rPr>
          <w:sz w:val="24"/>
          <w:szCs w:val="24"/>
        </w:rPr>
        <w:tab/>
      </w:r>
      <w:r w:rsidRPr="00903E5B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</w:p>
    <w:p w:rsidR="00B57D24" w:rsidRDefault="00B57D24" w:rsidP="00FD348B">
      <w:pPr>
        <w:rPr>
          <w:sz w:val="24"/>
          <w:szCs w:val="24"/>
        </w:rPr>
      </w:pPr>
    </w:p>
    <w:p w:rsidR="00DE76C1" w:rsidRPr="005B398B" w:rsidRDefault="00DE76C1" w:rsidP="00FD348B">
      <w:pPr>
        <w:rPr>
          <w:b w:val="0"/>
          <w:sz w:val="24"/>
          <w:szCs w:val="24"/>
        </w:rPr>
      </w:pPr>
      <w:r w:rsidRPr="005B398B">
        <w:rPr>
          <w:sz w:val="24"/>
          <w:szCs w:val="24"/>
        </w:rPr>
        <w:t>Készítette</w:t>
      </w:r>
      <w:r w:rsidRPr="005B398B">
        <w:rPr>
          <w:b w:val="0"/>
          <w:sz w:val="24"/>
          <w:szCs w:val="24"/>
        </w:rPr>
        <w:t xml:space="preserve">: </w:t>
      </w:r>
      <w:r w:rsidR="00B06F98">
        <w:rPr>
          <w:b w:val="0"/>
          <w:sz w:val="24"/>
          <w:szCs w:val="24"/>
        </w:rPr>
        <w:tab/>
      </w:r>
      <w:r w:rsidR="00FD348B">
        <w:rPr>
          <w:b w:val="0"/>
          <w:sz w:val="24"/>
          <w:szCs w:val="24"/>
        </w:rPr>
        <w:t xml:space="preserve"> </w:t>
      </w:r>
      <w:r w:rsidRPr="005B398B">
        <w:rPr>
          <w:b w:val="0"/>
          <w:sz w:val="24"/>
          <w:szCs w:val="24"/>
        </w:rPr>
        <w:t>…</w:t>
      </w:r>
      <w:proofErr w:type="gramStart"/>
      <w:r w:rsidRPr="005B398B">
        <w:rPr>
          <w:b w:val="0"/>
          <w:sz w:val="24"/>
          <w:szCs w:val="24"/>
        </w:rPr>
        <w:t>…………………………………..</w:t>
      </w:r>
      <w:proofErr w:type="gramEnd"/>
    </w:p>
    <w:p w:rsidR="003E01C8" w:rsidRPr="003E01C8" w:rsidRDefault="00E823FD" w:rsidP="003E01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</w:t>
      </w:r>
      <w:r w:rsidR="003E01C8">
        <w:rPr>
          <w:b w:val="0"/>
          <w:sz w:val="24"/>
          <w:szCs w:val="24"/>
        </w:rPr>
        <w:t xml:space="preserve">                </w:t>
      </w:r>
      <w:r w:rsidR="003E01C8" w:rsidRPr="003E01C8">
        <w:rPr>
          <w:b w:val="0"/>
          <w:sz w:val="24"/>
          <w:szCs w:val="24"/>
        </w:rPr>
        <w:t>Fábik Gabriella</w:t>
      </w:r>
    </w:p>
    <w:p w:rsidR="003E01C8" w:rsidRPr="003E01C8" w:rsidRDefault="003E01C8" w:rsidP="003E01C8">
      <w:pPr>
        <w:rPr>
          <w:b w:val="0"/>
          <w:sz w:val="24"/>
          <w:szCs w:val="24"/>
        </w:rPr>
      </w:pPr>
      <w:r w:rsidRPr="003E01C8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</w:t>
      </w:r>
      <w:r w:rsidRPr="003E01C8">
        <w:rPr>
          <w:b w:val="0"/>
          <w:sz w:val="24"/>
          <w:szCs w:val="24"/>
        </w:rPr>
        <w:t xml:space="preserve">Humánszolgáltatási Igazgatóság </w:t>
      </w:r>
    </w:p>
    <w:p w:rsidR="00DE76C1" w:rsidRDefault="003E01C8" w:rsidP="003E01C8">
      <w:pPr>
        <w:rPr>
          <w:b w:val="0"/>
          <w:sz w:val="24"/>
          <w:szCs w:val="24"/>
        </w:rPr>
      </w:pPr>
      <w:r w:rsidRPr="003E01C8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</w:t>
      </w:r>
      <w:r w:rsidRPr="003E01C8">
        <w:rPr>
          <w:b w:val="0"/>
          <w:sz w:val="24"/>
          <w:szCs w:val="24"/>
        </w:rPr>
        <w:t>Ellátási Osztály osztályvezetője</w:t>
      </w:r>
    </w:p>
    <w:p w:rsidR="00FD348B" w:rsidRDefault="00FD348B" w:rsidP="003E01C8">
      <w:pPr>
        <w:rPr>
          <w:b w:val="0"/>
          <w:sz w:val="24"/>
          <w:szCs w:val="24"/>
        </w:rPr>
      </w:pPr>
    </w:p>
    <w:p w:rsidR="00FD348B" w:rsidRDefault="00FD348B" w:rsidP="00FD348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…………………………………….</w:t>
      </w:r>
    </w:p>
    <w:p w:rsidR="00FD348B" w:rsidRDefault="00FD348B" w:rsidP="00FD348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Ötvös Zoltán</w:t>
      </w:r>
    </w:p>
    <w:p w:rsidR="00FD348B" w:rsidRPr="003E01C8" w:rsidRDefault="00FD348B" w:rsidP="00FD348B">
      <w:pPr>
        <w:ind w:left="708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3E01C8">
        <w:rPr>
          <w:b w:val="0"/>
          <w:sz w:val="24"/>
          <w:szCs w:val="24"/>
        </w:rPr>
        <w:t xml:space="preserve">Humánszolgáltatási Igazgatóság </w:t>
      </w:r>
    </w:p>
    <w:p w:rsidR="00FD348B" w:rsidRPr="005B398B" w:rsidRDefault="00FD348B" w:rsidP="00FD348B">
      <w:pPr>
        <w:rPr>
          <w:b w:val="0"/>
          <w:sz w:val="24"/>
          <w:szCs w:val="24"/>
        </w:rPr>
      </w:pPr>
      <w:r w:rsidRPr="003E01C8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ab/>
        <w:t xml:space="preserve">         Intézményirányítási </w:t>
      </w:r>
      <w:r w:rsidRPr="003E01C8">
        <w:rPr>
          <w:b w:val="0"/>
          <w:sz w:val="24"/>
          <w:szCs w:val="24"/>
        </w:rPr>
        <w:t>Osztály osztályvezetője</w:t>
      </w:r>
    </w:p>
    <w:p w:rsidR="00FD348B" w:rsidRDefault="00FD348B" w:rsidP="003E01C8">
      <w:pPr>
        <w:rPr>
          <w:b w:val="0"/>
          <w:sz w:val="24"/>
          <w:szCs w:val="24"/>
        </w:rPr>
      </w:pPr>
    </w:p>
    <w:p w:rsidR="00B57D24" w:rsidRDefault="00B57D24" w:rsidP="00DE76C1">
      <w:pPr>
        <w:jc w:val="both"/>
        <w:rPr>
          <w:sz w:val="24"/>
          <w:szCs w:val="24"/>
        </w:rPr>
      </w:pPr>
    </w:p>
    <w:p w:rsidR="00DE76C1" w:rsidRPr="005B398B" w:rsidRDefault="00DE76C1" w:rsidP="00DE76C1">
      <w:pPr>
        <w:jc w:val="both"/>
        <w:rPr>
          <w:b w:val="0"/>
          <w:sz w:val="24"/>
          <w:szCs w:val="24"/>
        </w:rPr>
      </w:pPr>
      <w:r w:rsidRPr="005B398B">
        <w:rPr>
          <w:sz w:val="24"/>
          <w:szCs w:val="24"/>
        </w:rPr>
        <w:t>Egyeztetve</w:t>
      </w:r>
      <w:proofErr w:type="gramStart"/>
      <w:r w:rsidRPr="005B398B">
        <w:rPr>
          <w:b w:val="0"/>
          <w:sz w:val="24"/>
          <w:szCs w:val="24"/>
        </w:rPr>
        <w:t>:</w:t>
      </w:r>
      <w:r w:rsidR="00B06F98">
        <w:rPr>
          <w:b w:val="0"/>
          <w:sz w:val="24"/>
          <w:szCs w:val="24"/>
        </w:rPr>
        <w:t xml:space="preserve">  </w:t>
      </w:r>
      <w:r w:rsidRPr="005B398B">
        <w:rPr>
          <w:b w:val="0"/>
          <w:sz w:val="24"/>
          <w:szCs w:val="24"/>
        </w:rPr>
        <w:t xml:space="preserve"> …</w:t>
      </w:r>
      <w:proofErr w:type="gramEnd"/>
      <w:r w:rsidRPr="005B398B">
        <w:rPr>
          <w:b w:val="0"/>
          <w:sz w:val="24"/>
          <w:szCs w:val="24"/>
        </w:rPr>
        <w:t>……………………………….</w:t>
      </w:r>
    </w:p>
    <w:p w:rsidR="00E823FD" w:rsidRDefault="00DE76C1" w:rsidP="00DE76C1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    </w:t>
      </w:r>
      <w:r w:rsidR="003E01C8">
        <w:rPr>
          <w:b w:val="0"/>
          <w:sz w:val="24"/>
          <w:szCs w:val="24"/>
        </w:rPr>
        <w:t xml:space="preserve">             </w:t>
      </w:r>
      <w:r w:rsidRPr="005B398B">
        <w:rPr>
          <w:b w:val="0"/>
          <w:sz w:val="24"/>
          <w:szCs w:val="24"/>
        </w:rPr>
        <w:t xml:space="preserve">Dankó Virág </w:t>
      </w:r>
    </w:p>
    <w:p w:rsidR="00DE76C1" w:rsidRDefault="003E01C8" w:rsidP="00E823FD">
      <w:pPr>
        <w:ind w:left="708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proofErr w:type="gramStart"/>
      <w:r w:rsidR="00DE76C1" w:rsidRPr="005B398B">
        <w:rPr>
          <w:b w:val="0"/>
          <w:sz w:val="24"/>
          <w:szCs w:val="24"/>
        </w:rPr>
        <w:t>alpolgármester</w:t>
      </w:r>
      <w:proofErr w:type="gramEnd"/>
    </w:p>
    <w:p w:rsidR="00277737" w:rsidRDefault="00277737" w:rsidP="00E823FD">
      <w:pPr>
        <w:ind w:left="708" w:firstLine="708"/>
        <w:jc w:val="both"/>
        <w:rPr>
          <w:b w:val="0"/>
          <w:sz w:val="24"/>
          <w:szCs w:val="24"/>
        </w:rPr>
      </w:pPr>
    </w:p>
    <w:p w:rsidR="00277737" w:rsidRPr="005B398B" w:rsidRDefault="00277737" w:rsidP="0027773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</w:t>
      </w:r>
      <w:r w:rsidRPr="005B398B">
        <w:rPr>
          <w:b w:val="0"/>
          <w:sz w:val="24"/>
          <w:szCs w:val="24"/>
        </w:rPr>
        <w:t>……………………………………..</w:t>
      </w:r>
    </w:p>
    <w:p w:rsidR="00277737" w:rsidRPr="005B398B" w:rsidRDefault="00277737" w:rsidP="0027773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</w:t>
      </w:r>
      <w:r w:rsidRPr="005B398B">
        <w:rPr>
          <w:b w:val="0"/>
          <w:sz w:val="24"/>
          <w:szCs w:val="24"/>
        </w:rPr>
        <w:t>Vargáné Luketics Gabriella</w:t>
      </w:r>
    </w:p>
    <w:p w:rsidR="00277737" w:rsidRPr="005B398B" w:rsidRDefault="00277737" w:rsidP="00277737">
      <w:pPr>
        <w:ind w:left="708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proofErr w:type="gramStart"/>
      <w:r>
        <w:rPr>
          <w:b w:val="0"/>
          <w:sz w:val="24"/>
          <w:szCs w:val="24"/>
        </w:rPr>
        <w:t>humánszolgáltatási</w:t>
      </w:r>
      <w:proofErr w:type="gramEnd"/>
      <w:r>
        <w:rPr>
          <w:b w:val="0"/>
          <w:sz w:val="24"/>
          <w:szCs w:val="24"/>
        </w:rPr>
        <w:t xml:space="preserve"> igazgató</w:t>
      </w:r>
    </w:p>
    <w:p w:rsidR="00DE76C1" w:rsidRPr="005B398B" w:rsidRDefault="00DE76C1" w:rsidP="00DE76C1">
      <w:pPr>
        <w:jc w:val="both"/>
        <w:rPr>
          <w:b w:val="0"/>
          <w:sz w:val="24"/>
          <w:szCs w:val="24"/>
        </w:rPr>
      </w:pPr>
    </w:p>
    <w:p w:rsidR="00DE76C1" w:rsidRPr="005B398B" w:rsidRDefault="00DE76C1" w:rsidP="00DE76C1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ab/>
      </w:r>
    </w:p>
    <w:p w:rsidR="00DE76C1" w:rsidRPr="005B398B" w:rsidRDefault="00DE76C1" w:rsidP="00DE76C1">
      <w:pPr>
        <w:jc w:val="both"/>
        <w:rPr>
          <w:b w:val="0"/>
          <w:sz w:val="24"/>
          <w:szCs w:val="24"/>
        </w:rPr>
      </w:pPr>
      <w:r w:rsidRPr="005B398B">
        <w:rPr>
          <w:sz w:val="24"/>
          <w:szCs w:val="24"/>
        </w:rPr>
        <w:t>Látta</w:t>
      </w:r>
      <w:proofErr w:type="gramStart"/>
      <w:r w:rsidRPr="005B398B">
        <w:rPr>
          <w:b w:val="0"/>
          <w:sz w:val="24"/>
          <w:szCs w:val="24"/>
        </w:rPr>
        <w:t>:</w:t>
      </w:r>
      <w:r w:rsidR="00E823FD">
        <w:rPr>
          <w:b w:val="0"/>
          <w:sz w:val="24"/>
          <w:szCs w:val="24"/>
        </w:rPr>
        <w:t xml:space="preserve">         </w:t>
      </w:r>
      <w:r w:rsidRPr="005B398B">
        <w:rPr>
          <w:b w:val="0"/>
          <w:sz w:val="24"/>
          <w:szCs w:val="24"/>
        </w:rPr>
        <w:t xml:space="preserve">  …</w:t>
      </w:r>
      <w:proofErr w:type="gramEnd"/>
      <w:r w:rsidRPr="005B398B">
        <w:rPr>
          <w:b w:val="0"/>
          <w:sz w:val="24"/>
          <w:szCs w:val="24"/>
        </w:rPr>
        <w:t>………………………………….</w:t>
      </w:r>
    </w:p>
    <w:p w:rsidR="00E823FD" w:rsidRDefault="00DE76C1" w:rsidP="00DE76C1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</w:t>
      </w:r>
      <w:r w:rsidR="00E823FD">
        <w:rPr>
          <w:b w:val="0"/>
          <w:sz w:val="24"/>
          <w:szCs w:val="24"/>
        </w:rPr>
        <w:t xml:space="preserve">   </w:t>
      </w:r>
      <w:r w:rsidRPr="005B398B">
        <w:rPr>
          <w:b w:val="0"/>
          <w:sz w:val="24"/>
          <w:szCs w:val="24"/>
        </w:rPr>
        <w:t xml:space="preserve"> </w:t>
      </w:r>
      <w:r w:rsidR="003E01C8">
        <w:rPr>
          <w:b w:val="0"/>
          <w:sz w:val="24"/>
          <w:szCs w:val="24"/>
        </w:rPr>
        <w:t xml:space="preserve">            </w:t>
      </w:r>
      <w:proofErr w:type="gramStart"/>
      <w:r w:rsidRPr="005B398B">
        <w:rPr>
          <w:b w:val="0"/>
          <w:sz w:val="24"/>
          <w:szCs w:val="24"/>
        </w:rPr>
        <w:t>dr.</w:t>
      </w:r>
      <w:proofErr w:type="gramEnd"/>
      <w:r w:rsidRPr="005B398B">
        <w:rPr>
          <w:b w:val="0"/>
          <w:sz w:val="24"/>
          <w:szCs w:val="24"/>
        </w:rPr>
        <w:t xml:space="preserve"> Szalai Tibor </w:t>
      </w:r>
    </w:p>
    <w:p w:rsidR="00DE76C1" w:rsidRDefault="00E823FD" w:rsidP="00DE76C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</w:t>
      </w:r>
      <w:r w:rsidR="003E01C8">
        <w:rPr>
          <w:b w:val="0"/>
          <w:sz w:val="24"/>
          <w:szCs w:val="24"/>
        </w:rPr>
        <w:t xml:space="preserve">              </w:t>
      </w:r>
      <w:proofErr w:type="gramStart"/>
      <w:r w:rsidR="00DE76C1" w:rsidRPr="005B398B">
        <w:rPr>
          <w:b w:val="0"/>
          <w:sz w:val="24"/>
          <w:szCs w:val="24"/>
        </w:rPr>
        <w:t>jegyző</w:t>
      </w:r>
      <w:proofErr w:type="gramEnd"/>
    </w:p>
    <w:p w:rsidR="00E823FD" w:rsidRDefault="00E823FD" w:rsidP="00DE76C1">
      <w:pPr>
        <w:jc w:val="both"/>
        <w:rPr>
          <w:b w:val="0"/>
          <w:sz w:val="24"/>
          <w:szCs w:val="24"/>
        </w:rPr>
      </w:pPr>
    </w:p>
    <w:p w:rsidR="00E823FD" w:rsidRDefault="00E823FD" w:rsidP="00DE76C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…………………………………..</w:t>
      </w:r>
    </w:p>
    <w:p w:rsidR="00E823FD" w:rsidRDefault="00E823FD" w:rsidP="00DE76C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3E01C8">
        <w:rPr>
          <w:b w:val="0"/>
          <w:sz w:val="24"/>
          <w:szCs w:val="24"/>
        </w:rPr>
        <w:t xml:space="preserve">           </w:t>
      </w:r>
      <w:proofErr w:type="gramStart"/>
      <w:r>
        <w:rPr>
          <w:b w:val="0"/>
          <w:sz w:val="24"/>
          <w:szCs w:val="24"/>
        </w:rPr>
        <w:t>dr.</w:t>
      </w:r>
      <w:proofErr w:type="gramEnd"/>
      <w:r>
        <w:rPr>
          <w:b w:val="0"/>
          <w:sz w:val="24"/>
          <w:szCs w:val="24"/>
        </w:rPr>
        <w:t xml:space="preserve"> Murai Renáta</w:t>
      </w:r>
    </w:p>
    <w:p w:rsidR="00E823FD" w:rsidRPr="005B398B" w:rsidRDefault="00E823FD" w:rsidP="00DE76C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3E01C8">
        <w:rPr>
          <w:b w:val="0"/>
          <w:sz w:val="24"/>
          <w:szCs w:val="24"/>
        </w:rPr>
        <w:t xml:space="preserve">            </w:t>
      </w:r>
      <w:proofErr w:type="gramStart"/>
      <w:r>
        <w:rPr>
          <w:b w:val="0"/>
          <w:sz w:val="24"/>
          <w:szCs w:val="24"/>
        </w:rPr>
        <w:t>jegyzői</w:t>
      </w:r>
      <w:proofErr w:type="gramEnd"/>
      <w:r>
        <w:rPr>
          <w:b w:val="0"/>
          <w:sz w:val="24"/>
          <w:szCs w:val="24"/>
        </w:rPr>
        <w:t xml:space="preserve"> igazgató</w:t>
      </w:r>
    </w:p>
    <w:p w:rsidR="00DE76C1" w:rsidRPr="005B398B" w:rsidRDefault="00DE76C1" w:rsidP="00DE76C1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                </w:t>
      </w:r>
    </w:p>
    <w:p w:rsidR="00DE76C1" w:rsidRDefault="00DE76C1" w:rsidP="00DE76C1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</w:t>
      </w:r>
    </w:p>
    <w:p w:rsidR="00DE76C1" w:rsidRPr="00B45B8C" w:rsidRDefault="00DE76C1" w:rsidP="00DE76C1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                                                                 </w:t>
      </w:r>
    </w:p>
    <w:p w:rsidR="00DE76C1" w:rsidRPr="00792FEF" w:rsidRDefault="00DE76C1" w:rsidP="00DE76C1">
      <w:pPr>
        <w:ind w:left="3540" w:firstLine="708"/>
        <w:jc w:val="both"/>
        <w:rPr>
          <w:b w:val="0"/>
          <w:sz w:val="24"/>
          <w:szCs w:val="24"/>
        </w:rPr>
      </w:pPr>
      <w:r w:rsidRPr="00792FEF">
        <w:rPr>
          <w:sz w:val="24"/>
          <w:szCs w:val="24"/>
        </w:rPr>
        <w:t>A napirend tárgyalása zárt ülést nem igényel.</w:t>
      </w:r>
    </w:p>
    <w:p w:rsidR="00624EF7" w:rsidRDefault="00624EF7" w:rsidP="00F21545">
      <w:pPr>
        <w:jc w:val="both"/>
        <w:rPr>
          <w:sz w:val="24"/>
          <w:szCs w:val="24"/>
        </w:rPr>
      </w:pPr>
    </w:p>
    <w:p w:rsidR="003E01C8" w:rsidRDefault="003E01C8" w:rsidP="00F21545">
      <w:pPr>
        <w:jc w:val="both"/>
        <w:rPr>
          <w:sz w:val="24"/>
          <w:szCs w:val="24"/>
        </w:rPr>
      </w:pPr>
    </w:p>
    <w:p w:rsidR="00F21545" w:rsidRPr="00D358C1" w:rsidRDefault="00F21545" w:rsidP="00F21545">
      <w:pPr>
        <w:jc w:val="both"/>
        <w:rPr>
          <w:b w:val="0"/>
          <w:sz w:val="24"/>
          <w:szCs w:val="24"/>
        </w:rPr>
      </w:pPr>
      <w:r w:rsidRPr="00D358C1">
        <w:rPr>
          <w:sz w:val="24"/>
          <w:szCs w:val="24"/>
        </w:rPr>
        <w:t>Tisztelt Képviselő-testület!</w:t>
      </w:r>
    </w:p>
    <w:p w:rsidR="00F21545" w:rsidRDefault="00F21545" w:rsidP="00F21545">
      <w:pPr>
        <w:jc w:val="both"/>
        <w:rPr>
          <w:sz w:val="24"/>
          <w:szCs w:val="24"/>
        </w:rPr>
      </w:pPr>
    </w:p>
    <w:p w:rsidR="00833A3D" w:rsidRPr="00833A3D" w:rsidRDefault="00F21545" w:rsidP="00F21545">
      <w:pPr>
        <w:pStyle w:val="Szvegtrzs2"/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>A szociális igazgatásról és egyes szociális és gyermekjóléti ellátásokról szóló 3/2015.(II.27.) önkormányzati rendelet</w:t>
      </w:r>
      <w:r>
        <w:rPr>
          <w:b w:val="0"/>
          <w:sz w:val="24"/>
          <w:szCs w:val="24"/>
        </w:rPr>
        <w:t xml:space="preserve"> (továbbiakban: R.) eljárásbeli módosítására teszünk javaslatot az alábbiak szerint:</w:t>
      </w:r>
    </w:p>
    <w:p w:rsidR="00F21545" w:rsidRDefault="00F21545" w:rsidP="00F21545">
      <w:pPr>
        <w:jc w:val="both"/>
        <w:rPr>
          <w:rFonts w:ascii="Times" w:hAnsi="Times" w:cs="Times"/>
          <w:b w:val="0"/>
          <w:bCs/>
          <w:color w:val="000000"/>
          <w:sz w:val="24"/>
          <w:szCs w:val="24"/>
        </w:rPr>
      </w:pPr>
    </w:p>
    <w:p w:rsidR="004B002F" w:rsidRPr="004B002F" w:rsidRDefault="000874AA" w:rsidP="004B002F">
      <w:pPr>
        <w:pStyle w:val="Listaszerbekezds"/>
        <w:numPr>
          <w:ilvl w:val="0"/>
          <w:numId w:val="4"/>
        </w:numPr>
        <w:ind w:left="0" w:firstLine="360"/>
        <w:jc w:val="both"/>
      </w:pPr>
      <w:r w:rsidRPr="000874AA">
        <w:rPr>
          <w:rFonts w:ascii="Times" w:hAnsi="Times" w:cs="Times"/>
          <w:b/>
          <w:bCs/>
          <w:color w:val="000000"/>
        </w:rPr>
        <w:t>1. §</w:t>
      </w:r>
      <w:proofErr w:type="spellStart"/>
      <w:r w:rsidRPr="000874AA">
        <w:rPr>
          <w:rFonts w:ascii="Times" w:hAnsi="Times" w:cs="Times"/>
          <w:b/>
          <w:bCs/>
          <w:color w:val="000000"/>
        </w:rPr>
        <w:t>-hoz</w:t>
      </w:r>
      <w:proofErr w:type="spellEnd"/>
      <w:r>
        <w:rPr>
          <w:rFonts w:ascii="Times" w:hAnsi="Times" w:cs="Times"/>
          <w:bCs/>
          <w:color w:val="000000"/>
        </w:rPr>
        <w:t xml:space="preserve">: </w:t>
      </w:r>
      <w:r w:rsidR="00F21545" w:rsidRPr="009E2FA8">
        <w:rPr>
          <w:rFonts w:ascii="Times" w:hAnsi="Times" w:cs="Times"/>
          <w:bCs/>
          <w:color w:val="000000"/>
        </w:rPr>
        <w:t xml:space="preserve">A </w:t>
      </w:r>
      <w:r w:rsidR="00C05F82">
        <w:rPr>
          <w:rFonts w:ascii="Times" w:hAnsi="Times" w:cs="Times"/>
          <w:bCs/>
          <w:color w:val="000000"/>
        </w:rPr>
        <w:t xml:space="preserve">szociális igazgatásról és szociális ellátásokról szóló 1993. évi III. törvény </w:t>
      </w:r>
      <w:r w:rsidR="009264BA">
        <w:rPr>
          <w:rFonts w:ascii="Times" w:hAnsi="Times" w:cs="Times"/>
          <w:bCs/>
          <w:color w:val="000000"/>
        </w:rPr>
        <w:t>(továbbiakban: Szt.) alapján az elhunyt személy közköltségen történő eltemettetéséről akkor gondoskodik az illetékes települési önkormányzat, ha nincs vagy nem fellelhető a temetésre köteles személy, illetve ha az eltemettetésre köteles személy nem gondoskodik a temetésről. Tapasztalataink alapján ez utóbbi esetben a köteles személy rossz szociális helyzete miatt nem tudja vállalni a temettetést.  Ebben az esetben az Szt.</w:t>
      </w:r>
      <w:r w:rsidR="0067783D">
        <w:rPr>
          <w:rFonts w:ascii="Times" w:hAnsi="Times" w:cs="Times"/>
          <w:bCs/>
          <w:color w:val="000000"/>
        </w:rPr>
        <w:t>,</w:t>
      </w:r>
      <w:r w:rsidR="009264BA">
        <w:rPr>
          <w:rFonts w:ascii="Times" w:hAnsi="Times" w:cs="Times"/>
          <w:bCs/>
          <w:color w:val="000000"/>
        </w:rPr>
        <w:t xml:space="preserve"> valamint az R. lehetőséget biztosít méltányosságra.</w:t>
      </w:r>
      <w:r w:rsidR="004B002F">
        <w:rPr>
          <w:rFonts w:ascii="Times" w:hAnsi="Times" w:cs="Times"/>
          <w:bCs/>
          <w:color w:val="000000"/>
        </w:rPr>
        <w:t xml:space="preserve"> A kérelmeket egyedileg bírálja el </w:t>
      </w:r>
      <w:r w:rsidR="004B002F">
        <w:t xml:space="preserve">az </w:t>
      </w:r>
      <w:r w:rsidR="004B002F" w:rsidRPr="002718F4">
        <w:t>Egészségügyi</w:t>
      </w:r>
      <w:r w:rsidR="004B002F">
        <w:rPr>
          <w:b/>
        </w:rPr>
        <w:t>-</w:t>
      </w:r>
      <w:r w:rsidR="004B002F">
        <w:t xml:space="preserve">, </w:t>
      </w:r>
      <w:r w:rsidR="004B002F" w:rsidRPr="002718F4">
        <w:t>Szociális</w:t>
      </w:r>
      <w:r w:rsidR="004B002F">
        <w:t xml:space="preserve"> és Lakásügyi Biz</w:t>
      </w:r>
      <w:r w:rsidR="004B002F" w:rsidRPr="002718F4">
        <w:t>ottság</w:t>
      </w:r>
      <w:r w:rsidR="004B002F">
        <w:t>.</w:t>
      </w:r>
      <w:r w:rsidR="0067783D">
        <w:rPr>
          <w:rFonts w:ascii="Times" w:hAnsi="Times" w:cs="Times"/>
          <w:bCs/>
          <w:color w:val="000000"/>
        </w:rPr>
        <w:t xml:space="preserve"> A m</w:t>
      </w:r>
      <w:r w:rsidR="009264BA">
        <w:rPr>
          <w:rFonts w:ascii="Times" w:hAnsi="Times" w:cs="Times"/>
          <w:bCs/>
          <w:color w:val="000000"/>
        </w:rPr>
        <w:t xml:space="preserve">éltányosságban részesítés felső jövedelemhatárának emelése </w:t>
      </w:r>
      <w:r w:rsidR="0067783D">
        <w:rPr>
          <w:rFonts w:ascii="Times" w:hAnsi="Times" w:cs="Times"/>
          <w:bCs/>
          <w:color w:val="000000"/>
        </w:rPr>
        <w:t xml:space="preserve">indokolt a fentiek okán </w:t>
      </w:r>
      <w:r w:rsidR="009264BA">
        <w:rPr>
          <w:rFonts w:ascii="Times" w:hAnsi="Times" w:cs="Times"/>
          <w:bCs/>
          <w:color w:val="000000"/>
        </w:rPr>
        <w:t>250</w:t>
      </w:r>
      <w:r w:rsidR="0067783D">
        <w:rPr>
          <w:rFonts w:ascii="Times" w:hAnsi="Times" w:cs="Times"/>
          <w:bCs/>
          <w:color w:val="000000"/>
        </w:rPr>
        <w:t>%-ról 300%-ra</w:t>
      </w:r>
      <w:r w:rsidR="004B002F">
        <w:rPr>
          <w:rFonts w:ascii="Times" w:hAnsi="Times" w:cs="Times"/>
          <w:bCs/>
          <w:color w:val="000000"/>
        </w:rPr>
        <w:t>, ezzel összhangba hozva az egyéb rendkívüli élethelyzetben adható támogatási formáink jövedelemhatáraival, de tekintettel arra is, hogy az eltemettetésre köteles személy nem feltétlenül II. kerületi lakos, így további támogatásokat a lakóhelye szerinti önkormányzattól is igényelhet.</w:t>
      </w:r>
    </w:p>
    <w:p w:rsidR="004B002F" w:rsidRPr="004B002F" w:rsidRDefault="004B002F" w:rsidP="004B002F">
      <w:pPr>
        <w:jc w:val="both"/>
      </w:pPr>
    </w:p>
    <w:p w:rsidR="00F21545" w:rsidRDefault="009264BA" w:rsidP="009E2FA8">
      <w:pPr>
        <w:pStyle w:val="Listaszerbekezds"/>
        <w:numPr>
          <w:ilvl w:val="0"/>
          <w:numId w:val="4"/>
        </w:numPr>
        <w:ind w:left="0" w:firstLine="360"/>
        <w:jc w:val="both"/>
      </w:pPr>
      <w:r w:rsidRPr="000874AA">
        <w:rPr>
          <w:rFonts w:ascii="Times" w:hAnsi="Times" w:cs="Times"/>
          <w:b/>
          <w:bCs/>
          <w:color w:val="000000"/>
        </w:rPr>
        <w:t xml:space="preserve"> </w:t>
      </w:r>
      <w:r w:rsidR="00FD348B">
        <w:rPr>
          <w:rFonts w:ascii="Times" w:hAnsi="Times" w:cs="Times"/>
          <w:b/>
          <w:bCs/>
          <w:color w:val="000000"/>
        </w:rPr>
        <w:t>2-</w:t>
      </w:r>
      <w:r w:rsidR="00831092">
        <w:rPr>
          <w:rFonts w:ascii="Times" w:hAnsi="Times" w:cs="Times"/>
          <w:b/>
          <w:bCs/>
          <w:color w:val="000000"/>
        </w:rPr>
        <w:t>4</w:t>
      </w:r>
      <w:r w:rsidR="000874AA" w:rsidRPr="000874AA">
        <w:rPr>
          <w:rFonts w:ascii="Times" w:hAnsi="Times" w:cs="Times"/>
          <w:b/>
          <w:bCs/>
          <w:color w:val="000000"/>
        </w:rPr>
        <w:t>. §</w:t>
      </w:r>
      <w:proofErr w:type="spellStart"/>
      <w:r w:rsidR="000874AA" w:rsidRPr="000874AA">
        <w:rPr>
          <w:rFonts w:ascii="Times" w:hAnsi="Times" w:cs="Times"/>
          <w:b/>
          <w:bCs/>
          <w:color w:val="000000"/>
        </w:rPr>
        <w:t>-hoz</w:t>
      </w:r>
      <w:proofErr w:type="spellEnd"/>
      <w:r w:rsidR="000874AA">
        <w:rPr>
          <w:rFonts w:ascii="Times" w:hAnsi="Times" w:cs="Times"/>
          <w:bCs/>
          <w:color w:val="000000"/>
        </w:rPr>
        <w:t xml:space="preserve">: </w:t>
      </w:r>
      <w:r w:rsidR="009A40B4" w:rsidRPr="009A40B4">
        <w:t xml:space="preserve">Az </w:t>
      </w:r>
      <w:r w:rsidR="000874AA">
        <w:t>Ellátási O</w:t>
      </w:r>
      <w:r w:rsidR="009A40B4" w:rsidRPr="009A40B4">
        <w:t>sztály tapasztalatai azt mutatják, hogy mind a rendszeres gyógyszerkiadások, mind pedig az alkalmanként jelentkező gyógyszer</w:t>
      </w:r>
      <w:r w:rsidR="009A40B4">
        <w:t>szükségletek nagy</w:t>
      </w:r>
      <w:r w:rsidR="009A40B4" w:rsidRPr="009A40B4">
        <w:t>mértékben meg</w:t>
      </w:r>
      <w:r w:rsidR="006C33B9">
        <w:t>terhelik a családokat anyagilag. S</w:t>
      </w:r>
      <w:r w:rsidR="009A40B4">
        <w:t>ok esetben létfenntartási támogatást nyújtanak be a kérelmezők a magas gyógyszerköltségeikre hivatkozva, tekintettel arra</w:t>
      </w:r>
      <w:r w:rsidR="006C33B9">
        <w:t>,</w:t>
      </w:r>
      <w:r w:rsidR="009A40B4">
        <w:t xml:space="preserve"> hogy annak a támogatásnak magasabb a jövedelemhatára. A gyógyszertámogatás jövedelemhatár</w:t>
      </w:r>
      <w:r w:rsidR="00083CAD">
        <w:t>ain</w:t>
      </w:r>
      <w:r w:rsidR="009A40B4">
        <w:t>ak megemelésével j</w:t>
      </w:r>
      <w:r w:rsidR="0067783D">
        <w:t>elentősen több személynek tudnánk</w:t>
      </w:r>
      <w:r w:rsidR="009A40B4">
        <w:t xml:space="preserve"> segítséget nyúj</w:t>
      </w:r>
      <w:r w:rsidR="006C33B9">
        <w:t>tani, akik így a gyógyszertámogatás mellett a létfenntartási támogatást egyéb megélhetési nehézségekre hivatkozva kérelmezhet</w:t>
      </w:r>
      <w:r w:rsidR="0067783D">
        <w:t>nék</w:t>
      </w:r>
      <w:r w:rsidR="006C33B9">
        <w:t>.</w:t>
      </w:r>
      <w:r w:rsidR="009A40B4">
        <w:t xml:space="preserve"> </w:t>
      </w:r>
    </w:p>
    <w:p w:rsidR="00680769" w:rsidRPr="00680769" w:rsidRDefault="00680769" w:rsidP="00680769">
      <w:pPr>
        <w:jc w:val="both"/>
        <w:rPr>
          <w:b w:val="0"/>
          <w:sz w:val="24"/>
          <w:szCs w:val="24"/>
        </w:rPr>
      </w:pPr>
      <w:r w:rsidRPr="00680769">
        <w:rPr>
          <w:b w:val="0"/>
          <w:sz w:val="24"/>
          <w:szCs w:val="24"/>
        </w:rPr>
        <w:t>A kerület védőnői, háziorvosai visszajelzése alapján az oltóanyagok költségére nyújtott eseti gyógyszertámogatás esetében, annak magas árára való tekintettel indokolt egy magasabb összegben adható eseti gyógyszertámogatás (5000 Ft-ról 10 000 Ft-ra emelve). Az összeg emelésével várhatóan több személy részére le</w:t>
      </w:r>
      <w:r w:rsidR="0067783D">
        <w:rPr>
          <w:b w:val="0"/>
          <w:sz w:val="24"/>
          <w:szCs w:val="24"/>
        </w:rPr>
        <w:t>nnének</w:t>
      </w:r>
      <w:r w:rsidRPr="00680769">
        <w:rPr>
          <w:b w:val="0"/>
          <w:sz w:val="24"/>
          <w:szCs w:val="24"/>
        </w:rPr>
        <w:t xml:space="preserve"> elérhetőek a sokszor nagyon fontos oltóanyagok</w:t>
      </w:r>
      <w:r w:rsidR="00EF05C7">
        <w:rPr>
          <w:b w:val="0"/>
          <w:sz w:val="24"/>
          <w:szCs w:val="24"/>
        </w:rPr>
        <w:t>. A magasabb összeg miatt indokolt, hogy visszajelzést kapjon az osztály arról, hogy a védőoltás valóban beadásra került</w:t>
      </w:r>
      <w:r w:rsidRPr="00680769">
        <w:rPr>
          <w:b w:val="0"/>
          <w:sz w:val="24"/>
          <w:szCs w:val="24"/>
        </w:rPr>
        <w:t xml:space="preserve">. Az eseti gyógyszertámogatások esetében az akut állapotra való tekintettel nem </w:t>
      </w:r>
      <w:r>
        <w:rPr>
          <w:b w:val="0"/>
          <w:sz w:val="24"/>
          <w:szCs w:val="24"/>
        </w:rPr>
        <w:t>releváns</w:t>
      </w:r>
      <w:r w:rsidRPr="00680769">
        <w:rPr>
          <w:b w:val="0"/>
          <w:sz w:val="24"/>
          <w:szCs w:val="24"/>
        </w:rPr>
        <w:t xml:space="preserve"> a társadalombiztosításba nem befogadott gyógyszerek költségének maximalizálása.</w:t>
      </w:r>
    </w:p>
    <w:p w:rsidR="00A758CA" w:rsidRPr="00680769" w:rsidRDefault="00240B0D" w:rsidP="00680769">
      <w:pPr>
        <w:jc w:val="both"/>
        <w:rPr>
          <w:b w:val="0"/>
          <w:sz w:val="24"/>
          <w:szCs w:val="24"/>
        </w:rPr>
      </w:pPr>
      <w:r w:rsidRPr="00680769">
        <w:rPr>
          <w:b w:val="0"/>
          <w:sz w:val="24"/>
          <w:szCs w:val="24"/>
        </w:rPr>
        <w:t xml:space="preserve">Az R. </w:t>
      </w:r>
      <w:proofErr w:type="gramStart"/>
      <w:r w:rsidRPr="00680769">
        <w:rPr>
          <w:b w:val="0"/>
          <w:sz w:val="24"/>
          <w:szCs w:val="24"/>
        </w:rPr>
        <w:t>alkalmazása</w:t>
      </w:r>
      <w:proofErr w:type="gramEnd"/>
      <w:r w:rsidRPr="00680769">
        <w:rPr>
          <w:b w:val="0"/>
          <w:sz w:val="24"/>
          <w:szCs w:val="24"/>
        </w:rPr>
        <w:t xml:space="preserve"> óta eltelt időszak tapasztalata azt igazolta, hogy mind a rendszeres gyógyszertámogatást igénylők, mind a havi rendszerességgel megállapított létfenntartási támogatásban részesülő jogosultak mintegy </w:t>
      </w:r>
      <w:r w:rsidR="002C39EF" w:rsidRPr="00680769">
        <w:rPr>
          <w:b w:val="0"/>
          <w:sz w:val="24"/>
          <w:szCs w:val="24"/>
        </w:rPr>
        <w:t>85-</w:t>
      </w:r>
      <w:r w:rsidRPr="00680769">
        <w:rPr>
          <w:b w:val="0"/>
          <w:sz w:val="24"/>
          <w:szCs w:val="24"/>
        </w:rPr>
        <w:t>90 %-ában a kérelmeiket ismételten benyújtották a 6 hónap letelte után. Megállapítható, hogy ezekben az esetekben szociális helyzetükben változás nem volt</w:t>
      </w:r>
      <w:r w:rsidR="0067783D">
        <w:rPr>
          <w:b w:val="0"/>
          <w:sz w:val="24"/>
          <w:szCs w:val="24"/>
        </w:rPr>
        <w:t>,</w:t>
      </w:r>
      <w:r w:rsidRPr="00680769">
        <w:rPr>
          <w:b w:val="0"/>
          <w:sz w:val="24"/>
          <w:szCs w:val="24"/>
        </w:rPr>
        <w:t xml:space="preserve"> – elsősorban – jövedelmi helyzetük alapján jogosultságuk hosszabb távon fennáll, ezért az ügyfelek tehermentesítése és az adminisztrációs terhek csökkentése céljából a jelzett támogatások megállapításának maximális időintervallumát indokolt a hat hónapról tizenkét hónapra megemelni. A döntés </w:t>
      </w:r>
      <w:r w:rsidR="00A758CA" w:rsidRPr="00680769">
        <w:rPr>
          <w:b w:val="0"/>
          <w:sz w:val="24"/>
          <w:szCs w:val="24"/>
        </w:rPr>
        <w:t>során</w:t>
      </w:r>
      <w:r w:rsidRPr="00680769">
        <w:rPr>
          <w:b w:val="0"/>
          <w:sz w:val="24"/>
          <w:szCs w:val="24"/>
        </w:rPr>
        <w:t xml:space="preserve"> figyelemmel kell lenni </w:t>
      </w:r>
      <w:r w:rsidR="00A758CA" w:rsidRPr="00680769">
        <w:rPr>
          <w:b w:val="0"/>
          <w:sz w:val="24"/>
          <w:szCs w:val="24"/>
        </w:rPr>
        <w:t xml:space="preserve">különösen </w:t>
      </w:r>
      <w:r w:rsidRPr="00680769">
        <w:rPr>
          <w:b w:val="0"/>
          <w:sz w:val="24"/>
          <w:szCs w:val="24"/>
        </w:rPr>
        <w:t xml:space="preserve">a család/személy jövedelmi helyzetének stabilitására, állandóságára, hogy a kérelmező család szociális helyzetében átmeneti időszakról van-e szó, </w:t>
      </w:r>
      <w:r w:rsidR="00A758CA" w:rsidRPr="00680769">
        <w:rPr>
          <w:b w:val="0"/>
          <w:sz w:val="24"/>
          <w:szCs w:val="24"/>
        </w:rPr>
        <w:t xml:space="preserve">milyen időintervallumot érinthet, </w:t>
      </w:r>
      <w:r w:rsidRPr="00680769">
        <w:rPr>
          <w:b w:val="0"/>
          <w:sz w:val="24"/>
          <w:szCs w:val="24"/>
        </w:rPr>
        <w:t>várható</w:t>
      </w:r>
      <w:r w:rsidR="00A758CA" w:rsidRPr="00680769">
        <w:rPr>
          <w:b w:val="0"/>
          <w:sz w:val="24"/>
          <w:szCs w:val="24"/>
        </w:rPr>
        <w:t>-e</w:t>
      </w:r>
      <w:r w:rsidRPr="00680769">
        <w:rPr>
          <w:b w:val="0"/>
          <w:sz w:val="24"/>
          <w:szCs w:val="24"/>
        </w:rPr>
        <w:t xml:space="preserve"> </w:t>
      </w:r>
      <w:r w:rsidR="002C39EF" w:rsidRPr="00680769">
        <w:rPr>
          <w:b w:val="0"/>
          <w:sz w:val="24"/>
          <w:szCs w:val="24"/>
        </w:rPr>
        <w:t xml:space="preserve">a jogosultságot érintően </w:t>
      </w:r>
      <w:r w:rsidRPr="00680769">
        <w:rPr>
          <w:b w:val="0"/>
          <w:sz w:val="24"/>
          <w:szCs w:val="24"/>
        </w:rPr>
        <w:t>jövedelemváltozás a támogatási időszak alatt</w:t>
      </w:r>
      <w:r w:rsidR="00A758CA" w:rsidRPr="00680769">
        <w:rPr>
          <w:b w:val="0"/>
          <w:sz w:val="24"/>
          <w:szCs w:val="24"/>
        </w:rPr>
        <w:t>, de természetesen egyéb szociális körülmény is jelentőséggel bírhat.</w:t>
      </w:r>
      <w:r w:rsidRPr="00680769">
        <w:rPr>
          <w:b w:val="0"/>
          <w:sz w:val="24"/>
          <w:szCs w:val="24"/>
        </w:rPr>
        <w:t xml:space="preserve"> </w:t>
      </w:r>
    </w:p>
    <w:p w:rsidR="00240B0D" w:rsidRDefault="00240B0D" w:rsidP="00A758CA">
      <w:pPr>
        <w:pStyle w:val="Listaszerbekezds"/>
        <w:ind w:left="0"/>
        <w:jc w:val="both"/>
      </w:pPr>
      <w:r w:rsidRPr="008D30D3">
        <w:lastRenderedPageBreak/>
        <w:t>Megemlítendő, hogy a támogatásban részesülők a szociális és jövedelmi viszonyaikban bekövetkezett változást 15 napon belül kötelesek bejelenteni, melynek elmulasztása szankcionálható visszafizetési kötelezettséggel</w:t>
      </w:r>
      <w:r w:rsidR="0067783D">
        <w:t>,</w:t>
      </w:r>
      <w:r w:rsidRPr="008D30D3">
        <w:t xml:space="preserve"> akár kamatokkal együtt is. </w:t>
      </w:r>
      <w:r w:rsidR="001A2D70" w:rsidRPr="008D30D3">
        <w:t xml:space="preserve">A </w:t>
      </w:r>
      <w:r w:rsidR="001A2D70">
        <w:t>gyógyszer</w:t>
      </w:r>
      <w:r w:rsidR="001A2D70" w:rsidRPr="008D30D3">
        <w:t>támogatás időtartamának az eddigi 6 hónapról 12 hónapra történő emelésével</w:t>
      </w:r>
      <w:r w:rsidR="001A2D70">
        <w:t xml:space="preserve"> a kérelmezőket teherm</w:t>
      </w:r>
      <w:r w:rsidR="00147762">
        <w:t>entesíthetnénk</w:t>
      </w:r>
      <w:r w:rsidR="001A2D70">
        <w:t>.</w:t>
      </w:r>
    </w:p>
    <w:p w:rsidR="001A2D70" w:rsidRPr="008D30D3" w:rsidRDefault="001A2D70" w:rsidP="00A758CA">
      <w:pPr>
        <w:pStyle w:val="Listaszerbekezds"/>
        <w:ind w:left="0"/>
        <w:jc w:val="both"/>
      </w:pPr>
    </w:p>
    <w:p w:rsidR="00381F0C" w:rsidRPr="008D30D3" w:rsidRDefault="00831092" w:rsidP="00240B0D">
      <w:pPr>
        <w:pStyle w:val="Listaszerbekezds"/>
        <w:numPr>
          <w:ilvl w:val="0"/>
          <w:numId w:val="4"/>
        </w:numPr>
        <w:ind w:left="0" w:firstLine="360"/>
        <w:jc w:val="both"/>
      </w:pPr>
      <w:r>
        <w:rPr>
          <w:b/>
        </w:rPr>
        <w:t>5</w:t>
      </w:r>
      <w:r w:rsidR="00FD348B">
        <w:rPr>
          <w:b/>
        </w:rPr>
        <w:t>-</w:t>
      </w:r>
      <w:r w:rsidR="00E77F24">
        <w:rPr>
          <w:b/>
        </w:rPr>
        <w:t>6</w:t>
      </w:r>
      <w:r w:rsidR="00680769" w:rsidRPr="00680769">
        <w:rPr>
          <w:b/>
        </w:rPr>
        <w:t>. §</w:t>
      </w:r>
      <w:proofErr w:type="spellStart"/>
      <w:r w:rsidR="00680769" w:rsidRPr="00680769">
        <w:rPr>
          <w:b/>
        </w:rPr>
        <w:t>-hoz</w:t>
      </w:r>
      <w:proofErr w:type="spellEnd"/>
      <w:r w:rsidR="00680769">
        <w:t xml:space="preserve">: </w:t>
      </w:r>
      <w:r w:rsidR="00240B0D" w:rsidRPr="008D30D3">
        <w:t xml:space="preserve">A létfenntartási támogatás időtartamának </w:t>
      </w:r>
      <w:r w:rsidR="00083CAD">
        <w:t>a gyógyszertámogatáshoz hasonlóan, a fenti okokra tekintettel indokolt az emelése, azzal a kitétellel, hogy legfeljebb a tárgyév végéig állapítható meg. A támogatás időtartamának</w:t>
      </w:r>
      <w:r w:rsidR="00240B0D" w:rsidRPr="008D30D3">
        <w:t xml:space="preserve"> emelésével a jövedelem értékhatárokra </w:t>
      </w:r>
      <w:r w:rsidR="00FF7550" w:rsidRPr="008D30D3">
        <w:t xml:space="preserve">is </w:t>
      </w:r>
      <w:r w:rsidR="00240B0D" w:rsidRPr="008D30D3">
        <w:t xml:space="preserve">figyelemmel kellett lenni olyan formában, hogy az egyes jövedelem értékhatárokhoz kapcsolódó (R. 20. § (2) </w:t>
      </w:r>
      <w:proofErr w:type="spellStart"/>
      <w:r w:rsidR="00240B0D" w:rsidRPr="008D30D3">
        <w:t>bek</w:t>
      </w:r>
      <w:proofErr w:type="spellEnd"/>
      <w:r w:rsidR="00240B0D" w:rsidRPr="008D30D3">
        <w:t>.)</w:t>
      </w:r>
      <w:r w:rsidR="00147762">
        <w:t>,</w:t>
      </w:r>
      <w:r w:rsidR="00240B0D" w:rsidRPr="008D30D3">
        <w:t xml:space="preserve"> havonta adható támogatások </w:t>
      </w:r>
      <w:r w:rsidR="00083CAD">
        <w:t xml:space="preserve">legfeljebb </w:t>
      </w:r>
      <w:r w:rsidR="00240B0D" w:rsidRPr="008D30D3">
        <w:t xml:space="preserve">12 hónapra vetített mértéke </w:t>
      </w:r>
      <w:r w:rsidR="00B2750B" w:rsidRPr="008D30D3">
        <w:t>összhangba</w:t>
      </w:r>
      <w:r w:rsidR="00147762">
        <w:t>n</w:t>
      </w:r>
      <w:r w:rsidR="00B2750B" w:rsidRPr="008D30D3">
        <w:t xml:space="preserve"> legyen az éves keretösszeggel. </w:t>
      </w:r>
      <w:r w:rsidR="00240B0D" w:rsidRPr="00083CAD">
        <w:t>Fentiek érvényesülése cél</w:t>
      </w:r>
      <w:r w:rsidR="00F00317" w:rsidRPr="00083CAD">
        <w:t>jából az R. 19. § (4) bekezdés b</w:t>
      </w:r>
      <w:r w:rsidR="00240B0D" w:rsidRPr="00083CAD">
        <w:t>) pontjában az</w:t>
      </w:r>
      <w:r w:rsidR="00F00317" w:rsidRPr="00083CAD">
        <w:t xml:space="preserve"> éves adható támogatás mértéke </w:t>
      </w:r>
      <w:r w:rsidR="00C95DBE" w:rsidRPr="00083CAD">
        <w:t>került</w:t>
      </w:r>
      <w:r w:rsidR="00240B0D" w:rsidRPr="00083CAD">
        <w:t xml:space="preserve"> módosí</w:t>
      </w:r>
      <w:r w:rsidR="00D010A9" w:rsidRPr="00083CAD">
        <w:t>t</w:t>
      </w:r>
      <w:r w:rsidR="00C95DBE" w:rsidRPr="00083CAD">
        <w:t>ásra</w:t>
      </w:r>
      <w:r w:rsidR="00F00317" w:rsidRPr="00083CAD">
        <w:t xml:space="preserve"> a nyugdíjminimum 30</w:t>
      </w:r>
      <w:r w:rsidR="00240B0D" w:rsidRPr="00083CAD">
        <w:t>0 %-áról (</w:t>
      </w:r>
      <w:r w:rsidR="00F00317" w:rsidRPr="00083CAD">
        <w:t>85 500</w:t>
      </w:r>
      <w:r w:rsidR="00240B0D" w:rsidRPr="00083CAD">
        <w:t xml:space="preserve"> Ft</w:t>
      </w:r>
      <w:r w:rsidR="00381F0C" w:rsidRPr="00083CAD">
        <w:t xml:space="preserve">-ról) </w:t>
      </w:r>
      <w:r w:rsidR="00F00317" w:rsidRPr="00083CAD">
        <w:t>4</w:t>
      </w:r>
      <w:r w:rsidR="00381F0C" w:rsidRPr="00083CAD">
        <w:t>00 %-ára (</w:t>
      </w:r>
      <w:r w:rsidR="00F00317" w:rsidRPr="00083CAD">
        <w:t>114 000</w:t>
      </w:r>
      <w:r w:rsidR="00381F0C" w:rsidRPr="00083CAD">
        <w:t xml:space="preserve"> Ft-ra).</w:t>
      </w:r>
    </w:p>
    <w:p w:rsidR="00240B0D" w:rsidRDefault="006B4ABB" w:rsidP="00240B0D">
      <w:pPr>
        <w:pStyle w:val="Listaszerbekezds"/>
        <w:ind w:left="0"/>
        <w:jc w:val="both"/>
      </w:pPr>
      <w:r w:rsidRPr="008D30D3">
        <w:t>A módosítással</w:t>
      </w:r>
      <w:r w:rsidR="00240B0D" w:rsidRPr="008D30D3">
        <w:t xml:space="preserve"> az egyes jövedelem értékhatárokhoz a havonta megállapítható támogatások maximális összegei</w:t>
      </w:r>
      <w:r w:rsidRPr="008D30D3">
        <w:t xml:space="preserve"> 12 hó</w:t>
      </w:r>
      <w:r w:rsidR="00240B0D" w:rsidRPr="008D30D3">
        <w:t xml:space="preserve">napra vetítve </w:t>
      </w:r>
      <w:r w:rsidRPr="008D30D3">
        <w:t>s</w:t>
      </w:r>
      <w:r w:rsidR="00240B0D" w:rsidRPr="008D30D3">
        <w:t xml:space="preserve">em haladják meg az éves </w:t>
      </w:r>
      <w:r w:rsidRPr="008D30D3">
        <w:t>keretösszeget</w:t>
      </w:r>
      <w:r w:rsidR="00240B0D" w:rsidRPr="008D30D3">
        <w:t>, ezzel biztosítva azt a lehetőséget, hogy – indokolt esetben - eseti támogatás is megállapításra kerülhessen.</w:t>
      </w:r>
    </w:p>
    <w:p w:rsidR="008E1F78" w:rsidRDefault="008E1F78" w:rsidP="00240B0D">
      <w:pPr>
        <w:pStyle w:val="Listaszerbekezds"/>
        <w:ind w:left="0"/>
        <w:jc w:val="both"/>
      </w:pPr>
      <w:r>
        <w:t xml:space="preserve">A havonta adható támogatás összege a legmagasabb jövedelemmel rendelkező kérelmezők esetében 5000 Ft-ról 6000 Ft-ra emelésével </w:t>
      </w:r>
      <w:r w:rsidR="00680769">
        <w:t>arányos a támogatási összeg a többi jövedelemsávban adható összegekkel</w:t>
      </w:r>
      <w:r>
        <w:t>.</w:t>
      </w:r>
    </w:p>
    <w:p w:rsidR="00833A3D" w:rsidRDefault="00833A3D" w:rsidP="000221D8">
      <w:pPr>
        <w:pStyle w:val="NormlWeb"/>
        <w:spacing w:before="0" w:beforeAutospacing="0" w:after="20" w:afterAutospacing="0"/>
        <w:jc w:val="both"/>
        <w:rPr>
          <w:b/>
        </w:rPr>
      </w:pPr>
    </w:p>
    <w:p w:rsidR="002E3C3A" w:rsidRPr="002E3C3A" w:rsidRDefault="00E77F24" w:rsidP="00833A3D">
      <w:pPr>
        <w:pStyle w:val="Listaszerbekezds"/>
        <w:numPr>
          <w:ilvl w:val="0"/>
          <w:numId w:val="4"/>
        </w:numPr>
        <w:ind w:left="0" w:firstLine="360"/>
        <w:jc w:val="both"/>
        <w:rPr>
          <w:b/>
        </w:rPr>
      </w:pPr>
      <w:r>
        <w:rPr>
          <w:b/>
        </w:rPr>
        <w:t>7-</w:t>
      </w:r>
      <w:r w:rsidR="00831092">
        <w:rPr>
          <w:b/>
        </w:rPr>
        <w:t>8</w:t>
      </w:r>
      <w:r w:rsidR="0033548C" w:rsidRPr="0033548C">
        <w:rPr>
          <w:b/>
        </w:rPr>
        <w:t>. §</w:t>
      </w:r>
      <w:proofErr w:type="spellStart"/>
      <w:r w:rsidR="0033548C" w:rsidRPr="0033548C">
        <w:rPr>
          <w:b/>
        </w:rPr>
        <w:t>-hoz</w:t>
      </w:r>
      <w:proofErr w:type="spellEnd"/>
      <w:r w:rsidR="0033548C">
        <w:t xml:space="preserve">: </w:t>
      </w:r>
      <w:r w:rsidR="005B6DCA" w:rsidRPr="009E2FA8">
        <w:t xml:space="preserve">A rendelet </w:t>
      </w:r>
      <w:r w:rsidR="008E1F78">
        <w:t>lehetőséget biztosít arra, hogy magasabb jövedelemmel rendelkező, de rendkívüli élethelyzetbe került személyek esetén méltányosságból az Egészségügyi-, Szociális és Lakásügyi Bizottság egyszeri létfennta</w:t>
      </w:r>
      <w:r w:rsidR="0033548C">
        <w:t>rtási támogatást állapítson meg</w:t>
      </w:r>
      <w:r w:rsidR="008E1F78">
        <w:t>. A rendelet alapján váratlan halál esetében is ezt a támogatási formát tudták többségében igénybe</w:t>
      </w:r>
      <w:r w:rsidR="002E3C3A">
        <w:t xml:space="preserve"> </w:t>
      </w:r>
      <w:r w:rsidR="008E1F78">
        <w:t>venni az érintettek. Tekintettel arra, hogy egyre t</w:t>
      </w:r>
      <w:r w:rsidR="0033548C">
        <w:t>öbbször nyújtottak be kérelmezők</w:t>
      </w:r>
      <w:r w:rsidR="008E1F78">
        <w:t xml:space="preserve"> erre az esetre hivatkozva méltányossági kérelmet a Bizottság felé, indokolt a temetési támogatás felső jövedelemhatárát a bizottsági támogatás jövedelemhatárához igazítani, azaz a nyugdíjminimum 500%-ra, mellyel egyszerű</w:t>
      </w:r>
      <w:r w:rsidR="00147762">
        <w:t>bben, gördülékenyebben történnének</w:t>
      </w:r>
      <w:r w:rsidR="008E1F78">
        <w:t xml:space="preserve"> a kérelmek elbírálásai. </w:t>
      </w:r>
      <w:r w:rsidR="00147762">
        <w:t>Ezt</w:t>
      </w:r>
      <w:r w:rsidR="008E1F78">
        <w:t xml:space="preserve"> az adminisztrációs terhek csökkenése mellett az a tény is indokol</w:t>
      </w:r>
      <w:r w:rsidR="00147762">
        <w:t>ja</w:t>
      </w:r>
      <w:r w:rsidR="008E1F78">
        <w:t xml:space="preserve">, hogy a halálesetek után a hozzátartozók </w:t>
      </w:r>
      <w:r w:rsidR="00C72D23">
        <w:t xml:space="preserve">érzékenyebbek, és egy gyorsabb, egyszerűbb ügyintézés </w:t>
      </w:r>
      <w:r w:rsidR="002E3C3A">
        <w:t>az ügyfelet is tehermentesíti. A temetési segély felső jövedelemhatára emelésének megfelelően a támogatási összegek sávjai is arányosan módosításra kerültek. Erre tekintettel javasoljuk a bizottsági támogatás indokainak köréből a „váratlan halálesetet” kivenni, és helyette az egyre gyakrabban előforduló, lakhatást veszélyeztető körülményt beemelni. Ebbe a kategóriába tartozna pl. a kötelező kéménybélelés, fűtés meghibásodása, kötelező gázkészülék csere, életveszélyes villanyvezetés cseréje, stb.</w:t>
      </w:r>
    </w:p>
    <w:p w:rsidR="002E3C3A" w:rsidRPr="002E3C3A" w:rsidRDefault="002E3C3A" w:rsidP="002E3C3A">
      <w:pPr>
        <w:pStyle w:val="Listaszerbekezds"/>
        <w:ind w:left="360"/>
        <w:jc w:val="both"/>
        <w:rPr>
          <w:b/>
        </w:rPr>
      </w:pPr>
    </w:p>
    <w:p w:rsidR="003D0B5E" w:rsidRPr="003D0B5E" w:rsidRDefault="00831092" w:rsidP="00833A3D">
      <w:pPr>
        <w:pStyle w:val="Listaszerbekezds"/>
        <w:numPr>
          <w:ilvl w:val="0"/>
          <w:numId w:val="4"/>
        </w:numPr>
        <w:ind w:left="0" w:firstLine="360"/>
        <w:jc w:val="both"/>
        <w:rPr>
          <w:b/>
        </w:rPr>
      </w:pPr>
      <w:r>
        <w:rPr>
          <w:b/>
        </w:rPr>
        <w:t>9</w:t>
      </w:r>
      <w:r w:rsidR="00311A98" w:rsidRPr="00311A98">
        <w:rPr>
          <w:b/>
        </w:rPr>
        <w:t>. §</w:t>
      </w:r>
      <w:proofErr w:type="spellStart"/>
      <w:r w:rsidR="00311A98" w:rsidRPr="00311A98">
        <w:rPr>
          <w:b/>
        </w:rPr>
        <w:t>-hoz</w:t>
      </w:r>
      <w:proofErr w:type="spellEnd"/>
      <w:r w:rsidR="00311A98">
        <w:t xml:space="preserve">: </w:t>
      </w:r>
      <w:r w:rsidR="002E3C3A" w:rsidRPr="009E2FA8">
        <w:t xml:space="preserve">A </w:t>
      </w:r>
      <w:r w:rsidR="002E3C3A">
        <w:t>helyi utazási bérlet támogatás</w:t>
      </w:r>
      <w:r w:rsidR="0015648E">
        <w:t>ra való</w:t>
      </w:r>
      <w:r w:rsidR="002E3C3A">
        <w:t xml:space="preserve"> </w:t>
      </w:r>
      <w:r w:rsidR="0015648E">
        <w:t xml:space="preserve">jogosultság lejártának módosítását javasoljuk oly módon, </w:t>
      </w:r>
      <w:r w:rsidR="003D0B5E">
        <w:t xml:space="preserve">hogy az arra jogosító ellátás lejártát követő </w:t>
      </w:r>
      <w:r w:rsidR="00311A98">
        <w:t>hónap végéig</w:t>
      </w:r>
      <w:r w:rsidR="003D0B5E">
        <w:t xml:space="preserve"> állapítható meg. </w:t>
      </w:r>
      <w:r w:rsidR="00147762">
        <w:t>A</w:t>
      </w:r>
      <w:r w:rsidR="003D0B5E">
        <w:t xml:space="preserve"> támogatásra jogosító ellátások ismételt megállapítása után </w:t>
      </w:r>
      <w:r w:rsidR="00D61736">
        <w:t xml:space="preserve">van </w:t>
      </w:r>
      <w:r w:rsidR="00147762">
        <w:t xml:space="preserve">csak </w:t>
      </w:r>
      <w:r w:rsidR="003D0B5E">
        <w:t>lehet</w:t>
      </w:r>
      <w:r w:rsidR="00D61736">
        <w:t>őség</w:t>
      </w:r>
      <w:r w:rsidR="003D0B5E">
        <w:t xml:space="preserve"> a hely</w:t>
      </w:r>
      <w:r w:rsidR="00311A98">
        <w:t>i utazási bérlet</w:t>
      </w:r>
      <w:r w:rsidR="00147762">
        <w:t xml:space="preserve"> iránti kérelem benyújtására, í</w:t>
      </w:r>
      <w:r w:rsidR="003D0B5E">
        <w:t>gy egy hónap kimaradt a bérlettámogatásra való jogosultság</w:t>
      </w:r>
      <w:r w:rsidR="00CB6677">
        <w:t>ból</w:t>
      </w:r>
      <w:r w:rsidR="003D0B5E">
        <w:t xml:space="preserve">. A jogosultság végének </w:t>
      </w:r>
      <w:r w:rsidR="00CB6677">
        <w:t xml:space="preserve">1 hónappal történő </w:t>
      </w:r>
      <w:r w:rsidR="003D0B5E">
        <w:t>meghosszabbításával a bérlettámogatásra való jogosultság folytatólagossá</w:t>
      </w:r>
      <w:r w:rsidR="00405A4F">
        <w:t xml:space="preserve"> lenne</w:t>
      </w:r>
      <w:r w:rsidR="003D0B5E">
        <w:t xml:space="preserve"> tehető, nem marad</w:t>
      </w:r>
      <w:r w:rsidR="00405A4F">
        <w:t>na</w:t>
      </w:r>
      <w:r w:rsidR="003D0B5E">
        <w:t xml:space="preserve"> ki egy hónap. </w:t>
      </w:r>
    </w:p>
    <w:p w:rsidR="003D0B5E" w:rsidRDefault="003D0B5E" w:rsidP="003D0B5E">
      <w:pPr>
        <w:pStyle w:val="Listaszerbekezds"/>
      </w:pPr>
    </w:p>
    <w:p w:rsidR="002B72DD" w:rsidRPr="002B72DD" w:rsidRDefault="00FD348B" w:rsidP="00833A3D">
      <w:pPr>
        <w:pStyle w:val="Listaszerbekezds"/>
        <w:numPr>
          <w:ilvl w:val="0"/>
          <w:numId w:val="4"/>
        </w:numPr>
        <w:ind w:left="0" w:firstLine="360"/>
        <w:jc w:val="both"/>
        <w:rPr>
          <w:b/>
        </w:rPr>
      </w:pPr>
      <w:r>
        <w:rPr>
          <w:b/>
        </w:rPr>
        <w:t>1</w:t>
      </w:r>
      <w:r w:rsidR="00831092">
        <w:rPr>
          <w:b/>
        </w:rPr>
        <w:t>0</w:t>
      </w:r>
      <w:r w:rsidR="007E4FF0" w:rsidRPr="007E4FF0">
        <w:rPr>
          <w:b/>
        </w:rPr>
        <w:t>. §</w:t>
      </w:r>
      <w:proofErr w:type="spellStart"/>
      <w:r w:rsidR="007E4FF0" w:rsidRPr="007E4FF0">
        <w:rPr>
          <w:b/>
        </w:rPr>
        <w:t>-hoz</w:t>
      </w:r>
      <w:proofErr w:type="spellEnd"/>
      <w:r w:rsidR="007E4FF0">
        <w:t xml:space="preserve">: </w:t>
      </w:r>
      <w:r w:rsidR="002B72DD">
        <w:t>A rendelet szerint egyszeri karácsonyi támogatás állapítható meg a rendszeres gyermeknevelési kedvezményben vagy gyermeknevelési támogatásban, és a tervezett létfenntartási támogatásban vagy lakhatási támogatásban részesültek</w:t>
      </w:r>
      <w:r w:rsidR="007F5A3C">
        <w:t>nek. Emellett az Önkormányzat</w:t>
      </w:r>
      <w:r w:rsidR="002B72DD">
        <w:t xml:space="preserve"> szociális intézm</w:t>
      </w:r>
      <w:r w:rsidR="007E4FF0">
        <w:t>énye</w:t>
      </w:r>
      <w:r w:rsidR="00DA2CDB">
        <w:t>i</w:t>
      </w:r>
      <w:r w:rsidR="007E4FF0">
        <w:t>nek</w:t>
      </w:r>
      <w:r w:rsidR="002B72DD">
        <w:t xml:space="preserve"> vezetői is javasolhatnak a támogatásra családokat, </w:t>
      </w:r>
      <w:r w:rsidR="002B72DD">
        <w:lastRenderedPageBreak/>
        <w:t>személyeket jövedelemhatár alapján. Ennek a jövedelemhatárnak az emelése indokolt 220 %-ról 300 %-ra, tekintettel a létfenntartási és a lakhatási támogatás jövedelemhatárára.</w:t>
      </w:r>
    </w:p>
    <w:p w:rsidR="002B72DD" w:rsidRDefault="002B72DD" w:rsidP="002B72DD">
      <w:pPr>
        <w:pStyle w:val="Listaszerbekezds"/>
      </w:pPr>
    </w:p>
    <w:p w:rsidR="00B36F89" w:rsidRPr="00B36F89" w:rsidRDefault="00FD348B" w:rsidP="00833A3D">
      <w:pPr>
        <w:pStyle w:val="Listaszerbekezds"/>
        <w:numPr>
          <w:ilvl w:val="0"/>
          <w:numId w:val="4"/>
        </w:numPr>
        <w:ind w:left="0" w:firstLine="360"/>
        <w:jc w:val="both"/>
        <w:rPr>
          <w:b/>
        </w:rPr>
      </w:pPr>
      <w:r>
        <w:rPr>
          <w:b/>
        </w:rPr>
        <w:t>1</w:t>
      </w:r>
      <w:r w:rsidR="00831092">
        <w:rPr>
          <w:b/>
        </w:rPr>
        <w:t>1</w:t>
      </w:r>
      <w:r w:rsidR="00D71403" w:rsidRPr="00D71403">
        <w:rPr>
          <w:b/>
        </w:rPr>
        <w:t>. §</w:t>
      </w:r>
      <w:proofErr w:type="spellStart"/>
      <w:r w:rsidR="00D71403" w:rsidRPr="00D71403">
        <w:rPr>
          <w:b/>
        </w:rPr>
        <w:t>-hoz</w:t>
      </w:r>
      <w:proofErr w:type="spellEnd"/>
      <w:r w:rsidR="00D71403" w:rsidRPr="00D71403">
        <w:rPr>
          <w:b/>
        </w:rPr>
        <w:t>:</w:t>
      </w:r>
      <w:r w:rsidR="00D71403">
        <w:t xml:space="preserve"> </w:t>
      </w:r>
      <w:r w:rsidR="00B36F89">
        <w:t xml:space="preserve">A </w:t>
      </w:r>
      <w:r w:rsidR="002E3C3A" w:rsidRPr="009E2FA8">
        <w:t xml:space="preserve">rendelet </w:t>
      </w:r>
      <w:r w:rsidR="00B36F89">
        <w:t>alapján az Önkormányzat az idősek világnapja alkalmából október hónapban egyszeri támogatásban részesíti a rendelet által felsoroltak szerinti idős személyeket. A tapasztalatok azt mutatják, hogy az idősebb polgárok az Erzsébet utalványt nehézkesebben tudják felhasznál</w:t>
      </w:r>
      <w:r w:rsidR="00F24EFA">
        <w:t>ni</w:t>
      </w:r>
      <w:r w:rsidR="00B36F89">
        <w:t>, célszerűbb részükre pénzben folyósítani a támogatást, mely összegének növelése is indokolt 8000 Ft-ról 10 000 Ft-ra.  Az Erzsébet utalványok helyett pénzben történő kifizetés adminisztrációs terhek csökkenésével is jár</w:t>
      </w:r>
      <w:r w:rsidR="007F5A3C">
        <w:t>na</w:t>
      </w:r>
      <w:r w:rsidR="00B36F89">
        <w:t xml:space="preserve">, valamint költséghatékony, tekintettel arra, hogy az utalványok legyártása és kiszállítása többletköltségekkel jár. </w:t>
      </w:r>
    </w:p>
    <w:p w:rsidR="00B36F89" w:rsidRDefault="00B36F89" w:rsidP="00B36F89">
      <w:pPr>
        <w:pStyle w:val="Listaszerbekezds"/>
      </w:pPr>
    </w:p>
    <w:p w:rsidR="00B36F89" w:rsidRPr="00B36F89" w:rsidRDefault="00831092" w:rsidP="00833A3D">
      <w:pPr>
        <w:pStyle w:val="Listaszerbekezds"/>
        <w:numPr>
          <w:ilvl w:val="0"/>
          <w:numId w:val="4"/>
        </w:numPr>
        <w:ind w:left="0" w:firstLine="360"/>
        <w:jc w:val="both"/>
        <w:rPr>
          <w:b/>
        </w:rPr>
      </w:pPr>
      <w:r>
        <w:rPr>
          <w:b/>
        </w:rPr>
        <w:t>12</w:t>
      </w:r>
      <w:r w:rsidR="00D71403" w:rsidRPr="00D71403">
        <w:rPr>
          <w:b/>
        </w:rPr>
        <w:t>. §</w:t>
      </w:r>
      <w:proofErr w:type="spellStart"/>
      <w:r w:rsidR="00D71403" w:rsidRPr="00D71403">
        <w:rPr>
          <w:b/>
        </w:rPr>
        <w:t>-hoz</w:t>
      </w:r>
      <w:proofErr w:type="spellEnd"/>
      <w:r w:rsidR="00D71403">
        <w:t xml:space="preserve">: </w:t>
      </w:r>
      <w:r w:rsidR="00B36F89">
        <w:t>Az eseti kiegészítő gyermeknevelési támogatás összegének 8000 Ft-ról 10 000 Ft-ra történő emelése is indokolt, ezzel jelentősen könnyítve a gyermekes családok anyagi helyzetét a tanévvégi kiadásokra (osztálykirándulás, táborok stb.), valamint a beiskolázásra tekintettel április és augusztus hónapokban.</w:t>
      </w:r>
    </w:p>
    <w:p w:rsidR="00B36F89" w:rsidRDefault="00B36F89" w:rsidP="00B36F89">
      <w:pPr>
        <w:pStyle w:val="Listaszerbekezds"/>
      </w:pPr>
    </w:p>
    <w:p w:rsidR="00166017" w:rsidRPr="00166017" w:rsidRDefault="00831092" w:rsidP="00833A3D">
      <w:pPr>
        <w:pStyle w:val="Listaszerbekezds"/>
        <w:numPr>
          <w:ilvl w:val="0"/>
          <w:numId w:val="4"/>
        </w:numPr>
        <w:ind w:left="0" w:firstLine="360"/>
        <w:jc w:val="both"/>
        <w:rPr>
          <w:b/>
        </w:rPr>
      </w:pPr>
      <w:r>
        <w:rPr>
          <w:b/>
        </w:rPr>
        <w:t>13</w:t>
      </w:r>
      <w:r w:rsidR="00D71403" w:rsidRPr="00D71403">
        <w:rPr>
          <w:b/>
        </w:rPr>
        <w:t>. §</w:t>
      </w:r>
      <w:proofErr w:type="spellStart"/>
      <w:r w:rsidR="00D71403" w:rsidRPr="00D71403">
        <w:rPr>
          <w:b/>
        </w:rPr>
        <w:t>-hoz</w:t>
      </w:r>
      <w:proofErr w:type="spellEnd"/>
      <w:r w:rsidR="00D71403">
        <w:t xml:space="preserve">: </w:t>
      </w:r>
      <w:r w:rsidR="00166017">
        <w:t>Az 1997. évi XXXI</w:t>
      </w:r>
      <w:r w:rsidR="007F5A3C">
        <w:t>. törvény alapján a</w:t>
      </w:r>
      <w:r w:rsidR="00166017">
        <w:t xml:space="preserve"> házi gyermekfelügyelet, mint gyermekjóléti szolgáltatás neve napközbeni gyermekfelügyeletre módosult, ennek megfelelően indokolt a rendeletben a technikai módosítás.</w:t>
      </w:r>
    </w:p>
    <w:p w:rsidR="00166017" w:rsidRDefault="00166017" w:rsidP="00D71403">
      <w:pPr>
        <w:jc w:val="both"/>
        <w:rPr>
          <w:b w:val="0"/>
          <w:sz w:val="24"/>
          <w:szCs w:val="24"/>
        </w:rPr>
      </w:pPr>
      <w:r w:rsidRPr="00D71403">
        <w:rPr>
          <w:b w:val="0"/>
          <w:sz w:val="24"/>
          <w:szCs w:val="24"/>
        </w:rPr>
        <w:t>Az Önkormányzat a támogató szolgáltatást, mint szociális ellátási formát, ellátási szerződés keretén belül nem biztosít</w:t>
      </w:r>
      <w:r w:rsidR="007F5A3C">
        <w:rPr>
          <w:b w:val="0"/>
          <w:sz w:val="24"/>
          <w:szCs w:val="24"/>
        </w:rPr>
        <w:t>ja</w:t>
      </w:r>
      <w:r w:rsidRPr="00D71403">
        <w:rPr>
          <w:b w:val="0"/>
          <w:sz w:val="24"/>
          <w:szCs w:val="24"/>
        </w:rPr>
        <w:t>, ezért itt is szükséges a technikai módosítás.</w:t>
      </w:r>
    </w:p>
    <w:p w:rsidR="00E07F7C" w:rsidRDefault="00E07F7C" w:rsidP="00D71403">
      <w:pPr>
        <w:jc w:val="both"/>
        <w:rPr>
          <w:b w:val="0"/>
          <w:sz w:val="24"/>
          <w:szCs w:val="24"/>
        </w:rPr>
      </w:pPr>
    </w:p>
    <w:p w:rsidR="00E07F7C" w:rsidRPr="00E07F7C" w:rsidRDefault="00E07F7C" w:rsidP="00003E72">
      <w:pPr>
        <w:ind w:right="57"/>
        <w:jc w:val="both"/>
        <w:rPr>
          <w:b w:val="0"/>
          <w:sz w:val="24"/>
          <w:szCs w:val="24"/>
        </w:rPr>
      </w:pPr>
      <w:r w:rsidRPr="00E07F7C">
        <w:rPr>
          <w:b w:val="0"/>
          <w:sz w:val="24"/>
          <w:szCs w:val="24"/>
        </w:rPr>
        <w:t xml:space="preserve">- </w:t>
      </w:r>
      <w:r w:rsidR="00831092">
        <w:rPr>
          <w:sz w:val="24"/>
          <w:szCs w:val="24"/>
        </w:rPr>
        <w:t>14</w:t>
      </w:r>
      <w:r w:rsidR="00FD348B">
        <w:rPr>
          <w:sz w:val="24"/>
          <w:szCs w:val="24"/>
        </w:rPr>
        <w:t>-</w:t>
      </w:r>
      <w:r w:rsidR="00831092">
        <w:rPr>
          <w:sz w:val="24"/>
          <w:szCs w:val="24"/>
        </w:rPr>
        <w:t>18</w:t>
      </w:r>
      <w:r w:rsidRPr="00E07F7C">
        <w:rPr>
          <w:sz w:val="24"/>
          <w:szCs w:val="24"/>
        </w:rPr>
        <w:t>. §</w:t>
      </w:r>
      <w:proofErr w:type="spellStart"/>
      <w:r w:rsidRPr="00E07F7C">
        <w:rPr>
          <w:sz w:val="24"/>
          <w:szCs w:val="24"/>
        </w:rPr>
        <w:t>-hoz</w:t>
      </w:r>
      <w:proofErr w:type="spellEnd"/>
      <w:r w:rsidRPr="00E07F7C">
        <w:rPr>
          <w:b w:val="0"/>
          <w:sz w:val="24"/>
          <w:szCs w:val="24"/>
        </w:rPr>
        <w:t xml:space="preserve">: A bölcsődében, óvodában, általános iskolai napközi otthonokban, nyári napközis táborban, általános és középfokú iskolai menzai ellátás keretében biztosított étkeztetésért, valamint a gyermek- és családos üdültetésért fizetendő térítési díjak módosítására 2016 szeptemberétől került sor. </w:t>
      </w:r>
    </w:p>
    <w:p w:rsidR="00D1680B" w:rsidRPr="00E07F7C" w:rsidRDefault="00D1680B" w:rsidP="00D1680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melléklet (szociális étkeztetés és személyi térítési díjak): </w:t>
      </w:r>
      <w:r w:rsidRPr="00E07F7C">
        <w:rPr>
          <w:b w:val="0"/>
          <w:sz w:val="24"/>
          <w:szCs w:val="24"/>
        </w:rPr>
        <w:t>A személyes gondoskodást nyújtó ellátások intézményi térítési díjáról a Képviselő-testület a</w:t>
      </w:r>
      <w:r w:rsidR="00C40EE9">
        <w:rPr>
          <w:b w:val="0"/>
          <w:sz w:val="24"/>
          <w:szCs w:val="24"/>
        </w:rPr>
        <w:t>z</w:t>
      </w:r>
      <w:r w:rsidRPr="00E07F7C">
        <w:rPr>
          <w:b w:val="0"/>
          <w:sz w:val="24"/>
          <w:szCs w:val="24"/>
        </w:rPr>
        <w:t xml:space="preserve"> 58/2018 (III.22.) határozatával döntött. A szolgáltatást igénybevevők által fizetendő személyi térítési díjakat javasolt az előző évi szinten hagyni, tekintettel arra, hogy az intézményi térítési díjak az előző évhez viszonyítva kis mértékben növekedtek és ezt a költséget nem kívánjuk áthárítani a gondozottak részére. Az ágazatban a gondozás területén is jelentős változások voltak, mely nehézséget jelentett a gondozottak részére is, valamint a nyugdíjak emelkedése alacsony mértékű volt. Fentiekre tekintettel erre az évre vonatkozóan az előző évi térítési díjak változtatás nélkül kerülnek meghatározásra. A személyi térítési díj összege évente két alkalommal felülvizsgálható és a felülvizsgálat során megállapított új személyi térítési díj megfizetésének időpontjáról a fenntartó rendelkezik (Szt. 115. § (6)-(7) bekezdés).</w:t>
      </w:r>
    </w:p>
    <w:p w:rsidR="00E07F7C" w:rsidRDefault="007F5A3C" w:rsidP="00E07F7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melléklet (gyermekétkeztetés): </w:t>
      </w:r>
      <w:r w:rsidR="00E07F7C">
        <w:rPr>
          <w:b w:val="0"/>
          <w:sz w:val="24"/>
          <w:szCs w:val="24"/>
        </w:rPr>
        <w:t xml:space="preserve">Jelen előterjesztésünkben a gyermekétkeztetésért fizetett térítési díjak átlagosan 5 %-kal történő emelésére teszünk javaslatot. </w:t>
      </w:r>
    </w:p>
    <w:p w:rsidR="00E07F7C" w:rsidRPr="00E07F7C" w:rsidRDefault="007F5A3C" w:rsidP="00E07F7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melléklet (üdültetés): </w:t>
      </w:r>
      <w:r w:rsidR="00E07F7C" w:rsidRPr="00E07F7C">
        <w:rPr>
          <w:b w:val="0"/>
          <w:sz w:val="24"/>
          <w:szCs w:val="24"/>
        </w:rPr>
        <w:t>Az üdültetési feladatokat a II. Kerületi Kulturális Közhasznú Nonprofit Kft</w:t>
      </w:r>
      <w:r w:rsidR="00D1680B">
        <w:rPr>
          <w:b w:val="0"/>
          <w:sz w:val="24"/>
          <w:szCs w:val="24"/>
        </w:rPr>
        <w:t>.</w:t>
      </w:r>
      <w:r w:rsidR="00E07F7C" w:rsidRPr="00E07F7C">
        <w:rPr>
          <w:b w:val="0"/>
          <w:sz w:val="24"/>
          <w:szCs w:val="24"/>
        </w:rPr>
        <w:t xml:space="preserve"> látja el Közszolgáltatási megállapodás keretében. A Kft</w:t>
      </w:r>
      <w:r w:rsidR="00D1680B">
        <w:rPr>
          <w:b w:val="0"/>
          <w:sz w:val="24"/>
          <w:szCs w:val="24"/>
        </w:rPr>
        <w:t>.</w:t>
      </w:r>
      <w:r w:rsidR="00E07F7C" w:rsidRPr="00E07F7C">
        <w:rPr>
          <w:b w:val="0"/>
          <w:sz w:val="24"/>
          <w:szCs w:val="24"/>
        </w:rPr>
        <w:t xml:space="preserve"> az önkormányzati gyermeküdülőkben a szállás és étkeztetésen kívül kiegészítő szolgáltatásokat is nyújt és ezek figyelembe vételével kerültek megállapításra a térítési díjak.</w:t>
      </w:r>
    </w:p>
    <w:p w:rsidR="00A62225" w:rsidRDefault="00A62225" w:rsidP="003019F7">
      <w:pPr>
        <w:jc w:val="both"/>
        <w:rPr>
          <w:b w:val="0"/>
        </w:rPr>
      </w:pPr>
    </w:p>
    <w:p w:rsidR="003019F7" w:rsidRPr="00A62225" w:rsidRDefault="00E07F7C" w:rsidP="003019F7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Az éves költségvetés</w:t>
      </w:r>
      <w:r w:rsidR="003019F7" w:rsidRPr="00A62225">
        <w:rPr>
          <w:b w:val="0"/>
          <w:sz w:val="24"/>
          <w:szCs w:val="24"/>
        </w:rPr>
        <w:t>ben a vá</w:t>
      </w:r>
      <w:r>
        <w:rPr>
          <w:b w:val="0"/>
          <w:sz w:val="24"/>
          <w:szCs w:val="24"/>
        </w:rPr>
        <w:t xml:space="preserve">ltoztatásokhoz szükséges forrás </w:t>
      </w:r>
      <w:r w:rsidR="003019F7" w:rsidRPr="00A62225">
        <w:rPr>
          <w:b w:val="0"/>
          <w:sz w:val="24"/>
          <w:szCs w:val="24"/>
        </w:rPr>
        <w:t>rendelkezésre áll.</w:t>
      </w:r>
    </w:p>
    <w:p w:rsidR="00166017" w:rsidRDefault="00166017" w:rsidP="00166017">
      <w:pPr>
        <w:pStyle w:val="Listaszerbekezds"/>
      </w:pPr>
    </w:p>
    <w:p w:rsidR="00624EF7" w:rsidRPr="00624EF7" w:rsidRDefault="00624EF7" w:rsidP="00624EF7">
      <w:pPr>
        <w:pStyle w:val="Szvegtrzs2"/>
        <w:jc w:val="both"/>
        <w:rPr>
          <w:b w:val="0"/>
          <w:sz w:val="24"/>
          <w:szCs w:val="24"/>
        </w:rPr>
      </w:pPr>
      <w:r w:rsidRPr="00624EF7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z előterjesztést véleményező</w:t>
      </w:r>
      <w:r w:rsidRPr="00624EF7">
        <w:rPr>
          <w:b w:val="0"/>
          <w:sz w:val="24"/>
          <w:szCs w:val="24"/>
        </w:rPr>
        <w:t xml:space="preserve"> bizottságok észrevételeiket a testületi ülésen szóban ismertetik.</w:t>
      </w:r>
    </w:p>
    <w:p w:rsidR="00833A3D" w:rsidRDefault="00833A3D" w:rsidP="002321ED">
      <w:pPr>
        <w:pStyle w:val="Szvegtrzs2"/>
        <w:rPr>
          <w:sz w:val="24"/>
          <w:szCs w:val="24"/>
        </w:rPr>
      </w:pPr>
    </w:p>
    <w:p w:rsidR="0036526B" w:rsidRPr="005B398B" w:rsidRDefault="0036526B" w:rsidP="0036526B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Kérem a Tisztelt Képviselő-testületet az előterjesztés megvitatására és a rendelet módosításának elfogadására! </w:t>
      </w:r>
    </w:p>
    <w:p w:rsidR="0036526B" w:rsidRPr="00057C1B" w:rsidRDefault="0036526B" w:rsidP="0036526B">
      <w:pPr>
        <w:pStyle w:val="Szvegtrzs3"/>
        <w:jc w:val="center"/>
        <w:rPr>
          <w:b w:val="0"/>
          <w:sz w:val="24"/>
          <w:szCs w:val="24"/>
        </w:rPr>
      </w:pPr>
    </w:p>
    <w:p w:rsidR="0036526B" w:rsidRPr="00057C1B" w:rsidRDefault="0036526B" w:rsidP="0036526B">
      <w:pPr>
        <w:rPr>
          <w:sz w:val="24"/>
          <w:szCs w:val="24"/>
        </w:rPr>
      </w:pPr>
      <w:r w:rsidRPr="003024E1">
        <w:rPr>
          <w:b w:val="0"/>
          <w:sz w:val="24"/>
          <w:szCs w:val="24"/>
        </w:rPr>
        <w:t xml:space="preserve">A rendelet </w:t>
      </w:r>
      <w:r w:rsidR="00E77F24">
        <w:rPr>
          <w:b w:val="0"/>
          <w:sz w:val="24"/>
          <w:szCs w:val="24"/>
        </w:rPr>
        <w:t xml:space="preserve">módosítás </w:t>
      </w:r>
      <w:r w:rsidRPr="003024E1">
        <w:rPr>
          <w:b w:val="0"/>
          <w:sz w:val="24"/>
          <w:szCs w:val="24"/>
        </w:rPr>
        <w:t>elfogadásához</w:t>
      </w:r>
      <w:r w:rsidRPr="00057C1B">
        <w:rPr>
          <w:sz w:val="24"/>
          <w:szCs w:val="24"/>
        </w:rPr>
        <w:t xml:space="preserve"> minősített többségű </w:t>
      </w:r>
      <w:r w:rsidRPr="003024E1">
        <w:rPr>
          <w:b w:val="0"/>
          <w:sz w:val="24"/>
          <w:szCs w:val="24"/>
        </w:rPr>
        <w:t>szavazati arány szükséges</w:t>
      </w:r>
      <w:r w:rsidRPr="00057C1B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</w:t>
      </w:r>
    </w:p>
    <w:p w:rsidR="0036526B" w:rsidRPr="00057C1B" w:rsidRDefault="0036526B" w:rsidP="0036526B">
      <w:pPr>
        <w:rPr>
          <w:b w:val="0"/>
          <w:sz w:val="24"/>
          <w:szCs w:val="24"/>
        </w:rPr>
      </w:pPr>
    </w:p>
    <w:p w:rsidR="0036526B" w:rsidRPr="00057C1B" w:rsidRDefault="0036526B" w:rsidP="0036526B">
      <w:pPr>
        <w:pStyle w:val="Szvegtrzs2"/>
        <w:jc w:val="both"/>
        <w:rPr>
          <w:b w:val="0"/>
          <w:sz w:val="24"/>
          <w:szCs w:val="24"/>
        </w:rPr>
      </w:pPr>
      <w:r w:rsidRPr="00057C1B">
        <w:rPr>
          <w:b w:val="0"/>
          <w:sz w:val="24"/>
          <w:szCs w:val="24"/>
        </w:rPr>
        <w:t>Budapest, 201</w:t>
      </w:r>
      <w:r w:rsidR="00844B25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. </w:t>
      </w:r>
      <w:r w:rsidR="00844B25">
        <w:rPr>
          <w:b w:val="0"/>
          <w:sz w:val="24"/>
          <w:szCs w:val="24"/>
        </w:rPr>
        <w:t xml:space="preserve">június </w:t>
      </w:r>
      <w:r w:rsidR="00E77F24">
        <w:rPr>
          <w:b w:val="0"/>
          <w:sz w:val="24"/>
          <w:szCs w:val="24"/>
        </w:rPr>
        <w:t>13</w:t>
      </w:r>
      <w:r>
        <w:rPr>
          <w:b w:val="0"/>
          <w:sz w:val="24"/>
          <w:szCs w:val="24"/>
        </w:rPr>
        <w:t xml:space="preserve">. </w:t>
      </w:r>
    </w:p>
    <w:p w:rsidR="0036526B" w:rsidRPr="00057C1B" w:rsidRDefault="0036526B" w:rsidP="0036526B">
      <w:pPr>
        <w:rPr>
          <w:color w:val="FF6600"/>
          <w:sz w:val="24"/>
          <w:szCs w:val="24"/>
        </w:rPr>
      </w:pPr>
      <w:r w:rsidRPr="00057C1B">
        <w:rPr>
          <w:color w:val="FF6600"/>
          <w:sz w:val="24"/>
          <w:szCs w:val="24"/>
        </w:rPr>
        <w:t xml:space="preserve">                               </w:t>
      </w:r>
    </w:p>
    <w:p w:rsidR="0036526B" w:rsidRPr="00057C1B" w:rsidRDefault="0036526B" w:rsidP="0036526B">
      <w:pPr>
        <w:pStyle w:val="Szvegtrzs2"/>
        <w:jc w:val="both"/>
        <w:rPr>
          <w:b w:val="0"/>
          <w:sz w:val="24"/>
          <w:szCs w:val="24"/>
        </w:rPr>
      </w:pPr>
      <w:r w:rsidRPr="00057C1B">
        <w:rPr>
          <w:b w:val="0"/>
          <w:sz w:val="24"/>
          <w:szCs w:val="24"/>
        </w:rPr>
        <w:t xml:space="preserve">                                                                                </w:t>
      </w:r>
    </w:p>
    <w:p w:rsidR="0036526B" w:rsidRPr="00057C1B" w:rsidRDefault="0036526B" w:rsidP="0036526B">
      <w:pPr>
        <w:pStyle w:val="Szvegtrzs2"/>
        <w:jc w:val="both"/>
        <w:rPr>
          <w:b w:val="0"/>
          <w:sz w:val="24"/>
          <w:szCs w:val="24"/>
        </w:rPr>
      </w:pPr>
    </w:p>
    <w:p w:rsidR="0036526B" w:rsidRPr="00057C1B" w:rsidRDefault="0036526B" w:rsidP="0036526B">
      <w:pPr>
        <w:pStyle w:val="Szvegtrzs2"/>
        <w:ind w:left="5664" w:firstLine="708"/>
        <w:jc w:val="both"/>
        <w:rPr>
          <w:sz w:val="24"/>
          <w:szCs w:val="24"/>
        </w:rPr>
      </w:pPr>
      <w:r w:rsidRPr="00057C1B">
        <w:rPr>
          <w:sz w:val="24"/>
          <w:szCs w:val="24"/>
        </w:rPr>
        <w:t xml:space="preserve"> Dr. </w:t>
      </w:r>
      <w:smartTag w:uri="urn:schemas-microsoft-com:office:smarttags" w:element="PersonName">
        <w:r w:rsidRPr="00057C1B">
          <w:rPr>
            <w:sz w:val="24"/>
            <w:szCs w:val="24"/>
          </w:rPr>
          <w:t>Láng Zsolt</w:t>
        </w:r>
      </w:smartTag>
    </w:p>
    <w:p w:rsidR="0036526B" w:rsidRPr="00057C1B" w:rsidRDefault="0036526B" w:rsidP="0036526B">
      <w:pPr>
        <w:pStyle w:val="Szvegtrzs2"/>
        <w:jc w:val="both"/>
        <w:rPr>
          <w:sz w:val="24"/>
          <w:szCs w:val="24"/>
        </w:rPr>
      </w:pPr>
      <w:r w:rsidRPr="00057C1B">
        <w:rPr>
          <w:sz w:val="24"/>
          <w:szCs w:val="24"/>
        </w:rPr>
        <w:t xml:space="preserve">                                                                                                            Polgármester  </w:t>
      </w:r>
    </w:p>
    <w:p w:rsidR="00611482" w:rsidRDefault="0061148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9316B" w:rsidRDefault="0089316B" w:rsidP="00F800EE">
      <w:pPr>
        <w:spacing w:after="160" w:line="259" w:lineRule="auto"/>
        <w:rPr>
          <w:sz w:val="24"/>
          <w:szCs w:val="24"/>
        </w:rPr>
      </w:pPr>
    </w:p>
    <w:p w:rsidR="002321ED" w:rsidRDefault="002321ED" w:rsidP="002321ED">
      <w:pPr>
        <w:pStyle w:val="Szvegtrzs2"/>
        <w:rPr>
          <w:bCs w:val="0"/>
          <w:snapToGrid w:val="0"/>
          <w:sz w:val="24"/>
          <w:szCs w:val="24"/>
        </w:rPr>
      </w:pPr>
      <w:r w:rsidRPr="003A3B3D">
        <w:rPr>
          <w:sz w:val="24"/>
          <w:szCs w:val="24"/>
        </w:rPr>
        <w:t xml:space="preserve">Budapest Főváros II. Kerületi Önkormányzat Képviselő-testületének …/.(……) önkormányzati rendelete </w:t>
      </w:r>
      <w:r w:rsidRPr="003A3B3D">
        <w:rPr>
          <w:rFonts w:cs="Arial"/>
          <w:sz w:val="24"/>
          <w:szCs w:val="24"/>
        </w:rPr>
        <w:t xml:space="preserve">a szociális igazgatásról és egyes szociális és gyermekjóléti ellátásokról szóló 3/2015.(II.27.) önkormányzati rendeletének </w:t>
      </w:r>
      <w:r w:rsidRPr="003A3B3D">
        <w:rPr>
          <w:bCs w:val="0"/>
          <w:snapToGrid w:val="0"/>
          <w:sz w:val="24"/>
          <w:szCs w:val="24"/>
        </w:rPr>
        <w:t>módosításáról</w:t>
      </w:r>
    </w:p>
    <w:p w:rsidR="002321ED" w:rsidRDefault="002321ED" w:rsidP="002321ED">
      <w:pPr>
        <w:pStyle w:val="Szvegtrzs2"/>
        <w:rPr>
          <w:bCs w:val="0"/>
          <w:snapToGrid w:val="0"/>
          <w:sz w:val="24"/>
          <w:szCs w:val="24"/>
        </w:rPr>
      </w:pPr>
    </w:p>
    <w:p w:rsidR="002321ED" w:rsidRDefault="002321ED" w:rsidP="002321ED">
      <w:pPr>
        <w:pStyle w:val="Szvegtrzs2"/>
        <w:rPr>
          <w:bCs w:val="0"/>
          <w:snapToGrid w:val="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21ED" w:rsidTr="002321ED">
        <w:tc>
          <w:tcPr>
            <w:tcW w:w="4531" w:type="dxa"/>
          </w:tcPr>
          <w:p w:rsidR="002321ED" w:rsidRDefault="002321ED" w:rsidP="002321ED">
            <w:pPr>
              <w:jc w:val="center"/>
              <w:rPr>
                <w:sz w:val="24"/>
                <w:szCs w:val="24"/>
              </w:rPr>
            </w:pPr>
            <w:r w:rsidRPr="00B45B8C">
              <w:rPr>
                <w:b w:val="0"/>
                <w:sz w:val="24"/>
                <w:szCs w:val="24"/>
              </w:rPr>
              <w:t>Jelenlegi szövegezés</w:t>
            </w:r>
          </w:p>
        </w:tc>
        <w:tc>
          <w:tcPr>
            <w:tcW w:w="4531" w:type="dxa"/>
          </w:tcPr>
          <w:p w:rsidR="002321ED" w:rsidRDefault="002321ED" w:rsidP="002321ED">
            <w:pPr>
              <w:jc w:val="center"/>
              <w:rPr>
                <w:sz w:val="24"/>
                <w:szCs w:val="24"/>
              </w:rPr>
            </w:pPr>
            <w:r w:rsidRPr="00B45B8C">
              <w:rPr>
                <w:b w:val="0"/>
                <w:sz w:val="24"/>
                <w:szCs w:val="24"/>
              </w:rPr>
              <w:t>Javasolt módosítás</w:t>
            </w:r>
          </w:p>
        </w:tc>
      </w:tr>
      <w:tr w:rsidR="002321ED" w:rsidTr="002321ED">
        <w:tc>
          <w:tcPr>
            <w:tcW w:w="4531" w:type="dxa"/>
          </w:tcPr>
          <w:p w:rsidR="002321ED" w:rsidRDefault="002321ED" w:rsidP="002321E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321ED" w:rsidRPr="00211159" w:rsidRDefault="002321ED" w:rsidP="002321ED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211159">
              <w:rPr>
                <w:b w:val="0"/>
                <w:sz w:val="24"/>
                <w:szCs w:val="24"/>
              </w:rPr>
              <w:t xml:space="preserve">Budapest Főváros II. Kerületi Önkormányzat Képviselő-testülete (továbbiakban: Képviselő-testület) </w:t>
            </w:r>
            <w:r>
              <w:rPr>
                <w:b w:val="0"/>
                <w:sz w:val="24"/>
                <w:szCs w:val="24"/>
              </w:rPr>
              <w:t xml:space="preserve">Magyarország Alaptörvénye 32. cikk (1) bekezdésének a) pontjában, valamint </w:t>
            </w:r>
            <w:r w:rsidRPr="00211159">
              <w:rPr>
                <w:b w:val="0"/>
                <w:sz w:val="24"/>
                <w:szCs w:val="24"/>
              </w:rPr>
              <w:t xml:space="preserve">a szociális igazgatásról és szociális ellátásokról szóló 1993. évi III. törvény (továbbiakban: Szt.) </w:t>
            </w:r>
            <w:r w:rsidR="00AE06A2">
              <w:rPr>
                <w:b w:val="0"/>
                <w:sz w:val="24"/>
                <w:szCs w:val="24"/>
              </w:rPr>
              <w:t>26. §</w:t>
            </w:r>
            <w:r>
              <w:rPr>
                <w:b w:val="0"/>
                <w:sz w:val="24"/>
                <w:szCs w:val="24"/>
              </w:rPr>
              <w:t xml:space="preserve">, az Szt. </w:t>
            </w:r>
            <w:r w:rsidR="00561C23">
              <w:rPr>
                <w:b w:val="0"/>
                <w:sz w:val="24"/>
                <w:szCs w:val="24"/>
              </w:rPr>
              <w:t>132. § (4) bekezdés g) pontjában</w:t>
            </w:r>
            <w:r>
              <w:rPr>
                <w:b w:val="0"/>
                <w:sz w:val="24"/>
                <w:szCs w:val="24"/>
              </w:rPr>
              <w:t>,</w:t>
            </w:r>
            <w:r w:rsidRPr="00211159">
              <w:rPr>
                <w:b w:val="0"/>
                <w:sz w:val="24"/>
                <w:szCs w:val="24"/>
              </w:rPr>
              <w:t xml:space="preserve"> </w:t>
            </w:r>
            <w:r w:rsidR="00AE06A2">
              <w:rPr>
                <w:b w:val="0"/>
                <w:sz w:val="24"/>
                <w:szCs w:val="24"/>
              </w:rPr>
              <w:t xml:space="preserve">Szt. </w:t>
            </w:r>
            <w:r w:rsidR="00AE06A2" w:rsidRPr="00211159">
              <w:rPr>
                <w:b w:val="0"/>
                <w:sz w:val="24"/>
                <w:szCs w:val="24"/>
              </w:rPr>
              <w:t>92. § (1) bekezdésében</w:t>
            </w:r>
            <w:r w:rsidR="00AE06A2">
              <w:rPr>
                <w:b w:val="0"/>
                <w:sz w:val="24"/>
                <w:szCs w:val="24"/>
              </w:rPr>
              <w:t xml:space="preserve">, az Szt. 115. § (7) bekezdésében, </w:t>
            </w:r>
            <w:r w:rsidRPr="00E603E3">
              <w:rPr>
                <w:b w:val="0"/>
                <w:sz w:val="24"/>
                <w:szCs w:val="24"/>
              </w:rPr>
              <w:t>a gyermekek védelméről és a gyámügyi igazgatásról szóló 1997. évi XXXI. törvény (továbbiakban: Gyvt.) 18. § (</w:t>
            </w:r>
            <w:r w:rsidR="00561C23">
              <w:rPr>
                <w:b w:val="0"/>
                <w:sz w:val="24"/>
                <w:szCs w:val="24"/>
              </w:rPr>
              <w:t>1a</w:t>
            </w:r>
            <w:r w:rsidRPr="00E603E3">
              <w:rPr>
                <w:b w:val="0"/>
                <w:sz w:val="24"/>
                <w:szCs w:val="24"/>
              </w:rPr>
              <w:t>) bekezdésében</w:t>
            </w:r>
            <w:r w:rsidR="00561C23">
              <w:rPr>
                <w:b w:val="0"/>
                <w:sz w:val="24"/>
                <w:szCs w:val="24"/>
              </w:rPr>
              <w:t>, a Gyvt. 29. § (1</w:t>
            </w:r>
            <w:r w:rsidR="00CC0BEF">
              <w:rPr>
                <w:b w:val="0"/>
                <w:sz w:val="24"/>
                <w:szCs w:val="24"/>
              </w:rPr>
              <w:t>)</w:t>
            </w:r>
            <w:r w:rsidR="00561C23">
              <w:rPr>
                <w:b w:val="0"/>
                <w:sz w:val="24"/>
                <w:szCs w:val="24"/>
              </w:rPr>
              <w:t>-(2) bekezdéseiben</w:t>
            </w:r>
            <w:r>
              <w:rPr>
                <w:b w:val="0"/>
                <w:sz w:val="24"/>
                <w:szCs w:val="24"/>
              </w:rPr>
              <w:t xml:space="preserve"> kapott felhatalmazás alapján</w:t>
            </w:r>
            <w:r w:rsidRPr="00E603E3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11159">
              <w:rPr>
                <w:b w:val="0"/>
                <w:sz w:val="24"/>
                <w:szCs w:val="24"/>
              </w:rPr>
              <w:t xml:space="preserve">valamint Magyarország helyi önkormányzatairól szóló 2011. évi CLXXXIX. törvény 23. § (5) bekezdés </w:t>
            </w:r>
            <w:r w:rsidR="00561C23">
              <w:rPr>
                <w:b w:val="0"/>
                <w:sz w:val="24"/>
                <w:szCs w:val="24"/>
              </w:rPr>
              <w:t xml:space="preserve">11. és </w:t>
            </w:r>
            <w:r w:rsidRPr="00211159">
              <w:rPr>
                <w:b w:val="0"/>
                <w:sz w:val="24"/>
                <w:szCs w:val="24"/>
              </w:rPr>
              <w:t>11</w:t>
            </w:r>
            <w:r>
              <w:rPr>
                <w:b w:val="0"/>
                <w:sz w:val="24"/>
                <w:szCs w:val="24"/>
              </w:rPr>
              <w:t>a</w:t>
            </w:r>
            <w:r w:rsidRPr="00211159">
              <w:rPr>
                <w:b w:val="0"/>
                <w:sz w:val="24"/>
                <w:szCs w:val="24"/>
              </w:rPr>
              <w:t xml:space="preserve">. pontjában meghatározott feladatkörében eljárva a következőket rendeli el: </w:t>
            </w:r>
          </w:p>
          <w:p w:rsidR="002321ED" w:rsidRDefault="002321ED" w:rsidP="002321ED">
            <w:pPr>
              <w:rPr>
                <w:sz w:val="24"/>
                <w:szCs w:val="24"/>
              </w:rPr>
            </w:pPr>
          </w:p>
        </w:tc>
      </w:tr>
      <w:tr w:rsidR="00F16DBE" w:rsidTr="002321ED">
        <w:tc>
          <w:tcPr>
            <w:tcW w:w="4531" w:type="dxa"/>
          </w:tcPr>
          <w:p w:rsidR="00A31359" w:rsidRPr="009227C0" w:rsidRDefault="00A31359" w:rsidP="00A31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227C0">
              <w:rPr>
                <w:color w:val="000000"/>
                <w:sz w:val="24"/>
                <w:szCs w:val="24"/>
              </w:rPr>
              <w:t>R. 8. § (3)</w:t>
            </w:r>
            <w:r w:rsidR="009227C0" w:rsidRPr="009227C0">
              <w:rPr>
                <w:color w:val="000000"/>
                <w:sz w:val="24"/>
                <w:szCs w:val="24"/>
              </w:rPr>
              <w:t xml:space="preserve"> bekezdés:</w:t>
            </w:r>
          </w:p>
          <w:p w:rsidR="00A31359" w:rsidRPr="009227C0" w:rsidRDefault="00A31359" w:rsidP="00A31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F16DBE" w:rsidRPr="009227C0" w:rsidRDefault="00E30652" w:rsidP="00A31359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„</w:t>
            </w:r>
            <w:r w:rsidR="00A31359" w:rsidRPr="009227C0">
              <w:rPr>
                <w:b w:val="0"/>
                <w:color w:val="000000"/>
                <w:sz w:val="24"/>
                <w:szCs w:val="24"/>
              </w:rPr>
              <w:t>(3)</w:t>
            </w:r>
            <w:r w:rsidR="00A31359" w:rsidRPr="009227C0">
              <w:rPr>
                <w:b w:val="0"/>
                <w:i/>
                <w:color w:val="000000"/>
                <w:sz w:val="24"/>
                <w:szCs w:val="24"/>
              </w:rPr>
              <w:t xml:space="preserve"> </w:t>
            </w:r>
            <w:r w:rsidR="00A31359" w:rsidRPr="009227C0">
              <w:rPr>
                <w:b w:val="0"/>
                <w:sz w:val="24"/>
                <w:szCs w:val="24"/>
              </w:rPr>
              <w:t xml:space="preserve">A köztemetés költségének megtérítési kötelezettsége alól nem adható mentesség, ha az eltemettetésre köteles személy családjában az egy főre jutó havi jövedelem meghaladja az öregségi nyugdíj mindenkori legkisebb összegének </w:t>
            </w:r>
            <w:r w:rsidR="00A31359" w:rsidRPr="009227C0">
              <w:rPr>
                <w:b w:val="0"/>
                <w:i/>
                <w:sz w:val="24"/>
                <w:szCs w:val="24"/>
              </w:rPr>
              <w:t>250 %-át</w:t>
            </w:r>
            <w:r w:rsidR="00A31359" w:rsidRPr="009227C0">
              <w:rPr>
                <w:b w:val="0"/>
                <w:sz w:val="24"/>
                <w:szCs w:val="24"/>
              </w:rPr>
              <w:t>.”</w:t>
            </w:r>
          </w:p>
        </w:tc>
        <w:tc>
          <w:tcPr>
            <w:tcW w:w="4531" w:type="dxa"/>
          </w:tcPr>
          <w:p w:rsidR="00F16DBE" w:rsidRPr="009227C0" w:rsidRDefault="00F16DBE" w:rsidP="00F16DBE">
            <w:pPr>
              <w:tabs>
                <w:tab w:val="left" w:pos="0"/>
              </w:tabs>
              <w:jc w:val="center"/>
              <w:rPr>
                <w:rFonts w:cs="Arial"/>
                <w:sz w:val="24"/>
                <w:szCs w:val="24"/>
              </w:rPr>
            </w:pPr>
            <w:r w:rsidRPr="009227C0">
              <w:rPr>
                <w:rFonts w:cs="Arial"/>
                <w:sz w:val="24"/>
                <w:szCs w:val="24"/>
              </w:rPr>
              <w:t>1.</w:t>
            </w:r>
            <w:r w:rsidR="00761893" w:rsidRPr="009227C0">
              <w:rPr>
                <w:rFonts w:cs="Arial"/>
                <w:sz w:val="24"/>
                <w:szCs w:val="24"/>
              </w:rPr>
              <w:t xml:space="preserve"> </w:t>
            </w:r>
            <w:r w:rsidRPr="009227C0">
              <w:rPr>
                <w:rFonts w:cs="Arial"/>
                <w:sz w:val="24"/>
                <w:szCs w:val="24"/>
              </w:rPr>
              <w:t>§</w:t>
            </w:r>
          </w:p>
          <w:p w:rsidR="005A7112" w:rsidRPr="009227C0" w:rsidRDefault="005A7112" w:rsidP="00F16DBE">
            <w:pPr>
              <w:tabs>
                <w:tab w:val="left" w:pos="0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A31359" w:rsidRPr="009227C0" w:rsidRDefault="00F24EFA" w:rsidP="00285AA7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571C2">
              <w:rPr>
                <w:rFonts w:cs="Arial"/>
                <w:b w:val="0"/>
                <w:i/>
                <w:sz w:val="24"/>
                <w:szCs w:val="24"/>
              </w:rPr>
              <w:t>A szociális igazgatásról és egyes szociális és gyermekjóléti ellátásokról szóló 3/2015.(II.27.) önkormányzati rendelet</w:t>
            </w:r>
            <w:r w:rsidRPr="009571C2">
              <w:rPr>
                <w:b w:val="0"/>
                <w:i/>
                <w:color w:val="000000"/>
                <w:sz w:val="24"/>
                <w:szCs w:val="24"/>
              </w:rPr>
              <w:t xml:space="preserve"> (továbbiakban: R.)</w:t>
            </w:r>
            <w:r w:rsidRPr="00F16DBE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A31359" w:rsidRPr="009227C0">
              <w:rPr>
                <w:b w:val="0"/>
                <w:bCs/>
                <w:snapToGrid w:val="0"/>
                <w:sz w:val="24"/>
                <w:szCs w:val="24"/>
              </w:rPr>
              <w:t>8. § (3) bekezdés</w:t>
            </w:r>
            <w:r w:rsidR="009227C0">
              <w:rPr>
                <w:b w:val="0"/>
                <w:bCs/>
                <w:snapToGrid w:val="0"/>
                <w:sz w:val="24"/>
                <w:szCs w:val="24"/>
              </w:rPr>
              <w:t>ében a</w:t>
            </w:r>
            <w:r w:rsidR="00A31359" w:rsidRPr="009227C0">
              <w:rPr>
                <w:b w:val="0"/>
                <w:bCs/>
                <w:snapToGrid w:val="0"/>
                <w:sz w:val="24"/>
                <w:szCs w:val="24"/>
              </w:rPr>
              <w:t xml:space="preserve"> </w:t>
            </w:r>
            <w:r w:rsidR="009227C0">
              <w:rPr>
                <w:b w:val="0"/>
                <w:bCs/>
                <w:snapToGrid w:val="0"/>
                <w:sz w:val="24"/>
                <w:szCs w:val="24"/>
              </w:rPr>
              <w:t>„250</w:t>
            </w:r>
            <w:r w:rsidR="005307B3">
              <w:rPr>
                <w:b w:val="0"/>
                <w:bCs/>
                <w:snapToGrid w:val="0"/>
                <w:sz w:val="24"/>
                <w:szCs w:val="24"/>
              </w:rPr>
              <w:t xml:space="preserve"> </w:t>
            </w:r>
            <w:r w:rsidR="009227C0">
              <w:rPr>
                <w:b w:val="0"/>
                <w:bCs/>
                <w:snapToGrid w:val="0"/>
                <w:sz w:val="24"/>
                <w:szCs w:val="24"/>
              </w:rPr>
              <w:t xml:space="preserve">%-át” szövegrész </w:t>
            </w:r>
            <w:r w:rsidR="00A31359" w:rsidRPr="009227C0">
              <w:rPr>
                <w:b w:val="0"/>
                <w:bCs/>
                <w:snapToGrid w:val="0"/>
                <w:sz w:val="24"/>
                <w:szCs w:val="24"/>
              </w:rPr>
              <w:t>helyébe a</w:t>
            </w:r>
            <w:r w:rsidR="009227C0">
              <w:rPr>
                <w:b w:val="0"/>
                <w:bCs/>
                <w:snapToGrid w:val="0"/>
                <w:sz w:val="24"/>
                <w:szCs w:val="24"/>
              </w:rPr>
              <w:t xml:space="preserve"> „</w:t>
            </w:r>
            <w:r w:rsidR="00A31359" w:rsidRPr="009227C0">
              <w:rPr>
                <w:sz w:val="24"/>
                <w:szCs w:val="24"/>
              </w:rPr>
              <w:t>300 %-át</w:t>
            </w:r>
            <w:r w:rsidR="00A31359" w:rsidRPr="009227C0">
              <w:rPr>
                <w:color w:val="000000"/>
                <w:sz w:val="24"/>
                <w:szCs w:val="24"/>
              </w:rPr>
              <w:t>”</w:t>
            </w:r>
            <w:r w:rsidR="009227C0">
              <w:rPr>
                <w:color w:val="000000"/>
                <w:sz w:val="24"/>
                <w:szCs w:val="24"/>
              </w:rPr>
              <w:t xml:space="preserve"> </w:t>
            </w:r>
            <w:r w:rsidR="009227C0" w:rsidRPr="009227C0">
              <w:rPr>
                <w:b w:val="0"/>
                <w:color w:val="000000"/>
                <w:sz w:val="24"/>
                <w:szCs w:val="24"/>
              </w:rPr>
              <w:t>szöveg lép.</w:t>
            </w:r>
          </w:p>
          <w:p w:rsidR="00F16DBE" w:rsidRPr="009227C0" w:rsidRDefault="00F16DBE" w:rsidP="002321ED">
            <w:pPr>
              <w:rPr>
                <w:sz w:val="24"/>
                <w:szCs w:val="24"/>
              </w:rPr>
            </w:pPr>
          </w:p>
        </w:tc>
      </w:tr>
      <w:tr w:rsidR="00C2745A" w:rsidTr="002321ED">
        <w:tc>
          <w:tcPr>
            <w:tcW w:w="4531" w:type="dxa"/>
          </w:tcPr>
          <w:p w:rsidR="00C2745A" w:rsidRPr="00E30652" w:rsidRDefault="00C2745A" w:rsidP="00F16DBE">
            <w:pPr>
              <w:tabs>
                <w:tab w:val="left" w:pos="0"/>
              </w:tabs>
              <w:jc w:val="both"/>
              <w:rPr>
                <w:rFonts w:cs="Arial"/>
                <w:sz w:val="24"/>
                <w:szCs w:val="24"/>
              </w:rPr>
            </w:pPr>
            <w:r w:rsidRPr="00E30652">
              <w:rPr>
                <w:rFonts w:cs="Arial"/>
                <w:sz w:val="24"/>
                <w:szCs w:val="24"/>
              </w:rPr>
              <w:t>R. 14. § (3)</w:t>
            </w:r>
            <w:r w:rsidR="00E30652" w:rsidRPr="00E30652">
              <w:rPr>
                <w:rFonts w:cs="Arial"/>
                <w:sz w:val="24"/>
                <w:szCs w:val="24"/>
              </w:rPr>
              <w:t xml:space="preserve"> bekezdés:</w:t>
            </w:r>
          </w:p>
          <w:p w:rsidR="00E30652" w:rsidRDefault="00E30652" w:rsidP="00F16DBE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:rsidR="00E30652" w:rsidRPr="00E30652" w:rsidRDefault="00E30652" w:rsidP="00E30652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 xml:space="preserve">„(3) </w:t>
            </w:r>
            <w:r w:rsidRPr="00E30652">
              <w:rPr>
                <w:rFonts w:cs="Arial"/>
                <w:b w:val="0"/>
                <w:sz w:val="24"/>
                <w:szCs w:val="24"/>
              </w:rPr>
              <w:t>Rendszeres gyógyszertámogatás állapítható meg annak a személynek, akinek gyógykezelésének várható időtartama meghaladja a 3 hónapot, és a havi gyógyszerköltsége eléri a 3500 Ft-ot, és</w:t>
            </w:r>
          </w:p>
          <w:p w:rsidR="00E30652" w:rsidRPr="00E30652" w:rsidRDefault="00E30652" w:rsidP="00E30652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 w:rsidRPr="00E30652">
              <w:rPr>
                <w:rFonts w:cs="Arial"/>
                <w:b w:val="0"/>
                <w:sz w:val="24"/>
                <w:szCs w:val="24"/>
              </w:rPr>
              <w:t>a)</w:t>
            </w:r>
            <w:r w:rsidRPr="00E30652">
              <w:rPr>
                <w:rFonts w:cs="Arial"/>
                <w:b w:val="0"/>
                <w:sz w:val="24"/>
                <w:szCs w:val="24"/>
              </w:rPr>
              <w:tab/>
              <w:t xml:space="preserve">akinek családjában az egy főre jutó havi jövedelem nem haladja meg az öregségi nyugdíj mindenkori legkisebb összegének </w:t>
            </w:r>
            <w:r w:rsidRPr="00E30652">
              <w:rPr>
                <w:rFonts w:cs="Arial"/>
                <w:b w:val="0"/>
                <w:i/>
                <w:sz w:val="24"/>
                <w:szCs w:val="24"/>
              </w:rPr>
              <w:t>220 %-át</w:t>
            </w:r>
            <w:r w:rsidRPr="00E30652">
              <w:rPr>
                <w:rFonts w:cs="Arial"/>
                <w:b w:val="0"/>
                <w:sz w:val="24"/>
                <w:szCs w:val="24"/>
              </w:rPr>
              <w:t xml:space="preserve">, vagy </w:t>
            </w:r>
          </w:p>
          <w:p w:rsidR="00952F22" w:rsidRDefault="00E30652" w:rsidP="00E30652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 w:rsidRPr="00E30652">
              <w:rPr>
                <w:rFonts w:cs="Arial"/>
                <w:b w:val="0"/>
                <w:sz w:val="24"/>
                <w:szCs w:val="24"/>
              </w:rPr>
              <w:t>b)</w:t>
            </w:r>
            <w:r w:rsidRPr="00E30652">
              <w:rPr>
                <w:rFonts w:cs="Arial"/>
                <w:b w:val="0"/>
                <w:sz w:val="24"/>
                <w:szCs w:val="24"/>
              </w:rPr>
              <w:tab/>
              <w:t xml:space="preserve">aki </w:t>
            </w:r>
            <w:proofErr w:type="spellStart"/>
            <w:r w:rsidRPr="00E30652">
              <w:rPr>
                <w:rFonts w:cs="Arial"/>
                <w:b w:val="0"/>
                <w:sz w:val="24"/>
                <w:szCs w:val="24"/>
              </w:rPr>
              <w:t>egyedülélő</w:t>
            </w:r>
            <w:proofErr w:type="spellEnd"/>
            <w:r w:rsidRPr="00E30652">
              <w:rPr>
                <w:rFonts w:cs="Arial"/>
                <w:b w:val="0"/>
                <w:sz w:val="24"/>
                <w:szCs w:val="24"/>
              </w:rPr>
              <w:t xml:space="preserve">, vagy nyugdíjas és családjában az egy főre jutó havi jövedelem </w:t>
            </w:r>
            <w:r w:rsidRPr="00E30652">
              <w:rPr>
                <w:rFonts w:cs="Arial"/>
                <w:b w:val="0"/>
                <w:sz w:val="24"/>
                <w:szCs w:val="24"/>
              </w:rPr>
              <w:lastRenderedPageBreak/>
              <w:t xml:space="preserve">az öregségi nyugdíj mindenkori legkisebb összegének </w:t>
            </w:r>
            <w:r w:rsidRPr="00E30652">
              <w:rPr>
                <w:rFonts w:cs="Arial"/>
                <w:b w:val="0"/>
                <w:i/>
                <w:sz w:val="24"/>
                <w:szCs w:val="24"/>
              </w:rPr>
              <w:t>300 %-át</w:t>
            </w:r>
            <w:r w:rsidRPr="00E30652">
              <w:rPr>
                <w:rFonts w:cs="Arial"/>
                <w:b w:val="0"/>
                <w:sz w:val="24"/>
                <w:szCs w:val="24"/>
              </w:rPr>
              <w:t>, vagy</w:t>
            </w:r>
          </w:p>
          <w:p w:rsidR="00E30652" w:rsidRPr="009227C0" w:rsidRDefault="00952F22" w:rsidP="00E30652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 xml:space="preserve">c) </w:t>
            </w:r>
            <w:r w:rsidRPr="00952F22">
              <w:rPr>
                <w:b w:val="0"/>
                <w:color w:val="000000"/>
                <w:sz w:val="24"/>
                <w:szCs w:val="24"/>
              </w:rPr>
              <w:t xml:space="preserve">aki 80. életévet a kérelem beadásának időpontjában betöltötte és családjában az egy főre jutó havi jövedelem nem haladja meg az öregségi nyugdíj mindenkori legkisebb összegének </w:t>
            </w:r>
            <w:r w:rsidRPr="00952F22">
              <w:rPr>
                <w:b w:val="0"/>
                <w:i/>
                <w:color w:val="000000"/>
                <w:sz w:val="24"/>
                <w:szCs w:val="24"/>
              </w:rPr>
              <w:t>420 %-át</w:t>
            </w:r>
            <w:r w:rsidRPr="00952F22">
              <w:rPr>
                <w:b w:val="0"/>
                <w:color w:val="000000"/>
                <w:sz w:val="24"/>
                <w:szCs w:val="24"/>
              </w:rPr>
              <w:t>.</w:t>
            </w:r>
            <w:r w:rsidR="00E30652" w:rsidRPr="00952F22">
              <w:rPr>
                <w:rFonts w:cs="Arial"/>
                <w:b w:val="0"/>
                <w:sz w:val="24"/>
                <w:szCs w:val="24"/>
              </w:rPr>
              <w:t>”</w:t>
            </w:r>
          </w:p>
          <w:p w:rsidR="00C2745A" w:rsidRDefault="00C2745A" w:rsidP="00F16DBE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:rsidR="00D72B82" w:rsidRPr="00E30652" w:rsidRDefault="00D72B82" w:rsidP="00D72B82">
            <w:pPr>
              <w:tabs>
                <w:tab w:val="left" w:pos="0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R. 14. § (4</w:t>
            </w:r>
            <w:r w:rsidRPr="00E30652">
              <w:rPr>
                <w:rFonts w:cs="Arial"/>
                <w:sz w:val="24"/>
                <w:szCs w:val="24"/>
              </w:rPr>
              <w:t>) bekezdés:</w:t>
            </w:r>
          </w:p>
          <w:p w:rsidR="00D72B82" w:rsidRDefault="00D72B82" w:rsidP="00D72B82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:rsidR="00D72B82" w:rsidRPr="00952F22" w:rsidRDefault="00D72B82" w:rsidP="00D72B82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 xml:space="preserve">„(4) </w:t>
            </w:r>
            <w:r w:rsidRPr="00952F22">
              <w:rPr>
                <w:b w:val="0"/>
                <w:color w:val="000000"/>
                <w:sz w:val="24"/>
                <w:szCs w:val="24"/>
              </w:rPr>
              <w:t>A rendszeres gyógyszertámogatás havi mértéke legfeljebb az igazolt havi rendszeres gyógyszerköltség</w:t>
            </w:r>
          </w:p>
          <w:p w:rsidR="00D72B82" w:rsidRPr="00E30652" w:rsidRDefault="00D72B82" w:rsidP="00D72B82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 w:rsidRPr="00E30652">
              <w:rPr>
                <w:rFonts w:cs="Arial"/>
                <w:b w:val="0"/>
                <w:sz w:val="24"/>
                <w:szCs w:val="24"/>
              </w:rPr>
              <w:t>a)</w:t>
            </w:r>
            <w:r w:rsidRPr="00E30652">
              <w:rPr>
                <w:rFonts w:cs="Arial"/>
                <w:b w:val="0"/>
                <w:sz w:val="24"/>
                <w:szCs w:val="24"/>
              </w:rPr>
              <w:tab/>
            </w:r>
            <w:r w:rsidRPr="00952F22">
              <w:rPr>
                <w:b w:val="0"/>
                <w:color w:val="000000"/>
                <w:sz w:val="24"/>
                <w:szCs w:val="24"/>
              </w:rPr>
              <w:t xml:space="preserve">90 %-a, amennyiben a kérelmező családjában az egy főre jutó havi jövedelem nem haladja meg az öregségi nyugdíj mindenkori legkisebb összegének </w:t>
            </w:r>
            <w:r w:rsidRPr="00952F22">
              <w:rPr>
                <w:b w:val="0"/>
                <w:i/>
                <w:color w:val="000000"/>
                <w:sz w:val="24"/>
                <w:szCs w:val="24"/>
              </w:rPr>
              <w:t>150 %-át</w:t>
            </w:r>
            <w:r w:rsidRPr="00952F22"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2F22">
              <w:rPr>
                <w:b w:val="0"/>
                <w:color w:val="000000"/>
                <w:sz w:val="24"/>
                <w:szCs w:val="24"/>
              </w:rPr>
              <w:t>egyedülélő</w:t>
            </w:r>
            <w:proofErr w:type="spellEnd"/>
            <w:r w:rsidRPr="00952F22">
              <w:rPr>
                <w:b w:val="0"/>
                <w:color w:val="000000"/>
                <w:sz w:val="24"/>
                <w:szCs w:val="24"/>
              </w:rPr>
              <w:t xml:space="preserve"> esetén a </w:t>
            </w:r>
            <w:r w:rsidRPr="00952F22">
              <w:rPr>
                <w:b w:val="0"/>
                <w:i/>
                <w:color w:val="000000"/>
                <w:sz w:val="24"/>
                <w:szCs w:val="24"/>
              </w:rPr>
              <w:t>200 %-át</w:t>
            </w:r>
            <w:r w:rsidRPr="00952F22">
              <w:rPr>
                <w:b w:val="0"/>
                <w:color w:val="000000"/>
                <w:sz w:val="24"/>
                <w:szCs w:val="24"/>
              </w:rPr>
              <w:t xml:space="preserve">, </w:t>
            </w:r>
            <w:r w:rsidRPr="00E30652">
              <w:rPr>
                <w:rFonts w:cs="Arial"/>
                <w:b w:val="0"/>
                <w:sz w:val="24"/>
                <w:szCs w:val="24"/>
              </w:rPr>
              <w:t xml:space="preserve"> </w:t>
            </w:r>
          </w:p>
          <w:p w:rsidR="00D72B82" w:rsidRDefault="00D72B82" w:rsidP="00D72B82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 w:rsidRPr="00E30652">
              <w:rPr>
                <w:rFonts w:cs="Arial"/>
                <w:b w:val="0"/>
                <w:sz w:val="24"/>
                <w:szCs w:val="24"/>
              </w:rPr>
              <w:t>b)</w:t>
            </w:r>
            <w:r w:rsidRPr="00E30652">
              <w:rPr>
                <w:rFonts w:cs="Arial"/>
                <w:b w:val="0"/>
                <w:sz w:val="24"/>
                <w:szCs w:val="24"/>
              </w:rPr>
              <w:tab/>
            </w:r>
            <w:r w:rsidRPr="00952F22">
              <w:rPr>
                <w:b w:val="0"/>
                <w:color w:val="000000"/>
                <w:sz w:val="24"/>
                <w:szCs w:val="24"/>
              </w:rPr>
              <w:t xml:space="preserve">80 %-a, amennyiben a kérelmező családjában az egy főre jutó havi jövedelem nem haladja meg az öregségi nyugdíj mindenkori legkisebb összegének </w:t>
            </w:r>
            <w:r w:rsidRPr="00952F22">
              <w:rPr>
                <w:b w:val="0"/>
                <w:i/>
                <w:color w:val="000000"/>
                <w:sz w:val="24"/>
                <w:szCs w:val="24"/>
              </w:rPr>
              <w:t>200 %-át</w:t>
            </w:r>
            <w:r w:rsidRPr="00952F22"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2F22">
              <w:rPr>
                <w:b w:val="0"/>
                <w:color w:val="000000"/>
                <w:sz w:val="24"/>
                <w:szCs w:val="24"/>
              </w:rPr>
              <w:t>egyedülélő</w:t>
            </w:r>
            <w:proofErr w:type="spellEnd"/>
            <w:r w:rsidRPr="00952F22">
              <w:rPr>
                <w:b w:val="0"/>
                <w:color w:val="000000"/>
                <w:sz w:val="24"/>
                <w:szCs w:val="24"/>
              </w:rPr>
              <w:t xml:space="preserve"> esetén a </w:t>
            </w:r>
            <w:r w:rsidRPr="00952F22">
              <w:rPr>
                <w:b w:val="0"/>
                <w:i/>
                <w:color w:val="000000"/>
                <w:sz w:val="24"/>
                <w:szCs w:val="24"/>
              </w:rPr>
              <w:t>250 %-át</w:t>
            </w:r>
            <w:r w:rsidRPr="00952F22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D72B82" w:rsidRDefault="00D72B82" w:rsidP="00D72B82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 xml:space="preserve">c) </w:t>
            </w:r>
            <w:r w:rsidRPr="00952F22">
              <w:rPr>
                <w:b w:val="0"/>
                <w:color w:val="000000"/>
                <w:sz w:val="24"/>
                <w:szCs w:val="24"/>
              </w:rPr>
              <w:t xml:space="preserve">70 %-a, amennyiben a kérelmező családjában az egy főre jutó havi jövedelem nem haladja meg az öregségi nyugdíj mindenkori legkisebb összegének </w:t>
            </w:r>
            <w:r w:rsidRPr="00952F22">
              <w:rPr>
                <w:b w:val="0"/>
                <w:i/>
                <w:color w:val="000000"/>
                <w:sz w:val="24"/>
                <w:szCs w:val="24"/>
              </w:rPr>
              <w:t>250 %-át</w:t>
            </w:r>
            <w:r w:rsidRPr="00952F22"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2F22">
              <w:rPr>
                <w:b w:val="0"/>
                <w:color w:val="000000"/>
                <w:sz w:val="24"/>
                <w:szCs w:val="24"/>
              </w:rPr>
              <w:t>egyedülélő</w:t>
            </w:r>
            <w:proofErr w:type="spellEnd"/>
            <w:r w:rsidRPr="00952F22">
              <w:rPr>
                <w:b w:val="0"/>
                <w:color w:val="000000"/>
                <w:sz w:val="24"/>
                <w:szCs w:val="24"/>
              </w:rPr>
              <w:t xml:space="preserve"> esetén a </w:t>
            </w:r>
            <w:r w:rsidRPr="00952F22">
              <w:rPr>
                <w:b w:val="0"/>
                <w:i/>
                <w:color w:val="000000"/>
                <w:sz w:val="24"/>
                <w:szCs w:val="24"/>
              </w:rPr>
              <w:t>300 %-át</w:t>
            </w:r>
            <w:r w:rsidRPr="00952F22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D72B82" w:rsidRDefault="00D72B82" w:rsidP="00D72B82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 xml:space="preserve">d) </w:t>
            </w:r>
            <w:r w:rsidRPr="00952F22">
              <w:rPr>
                <w:b w:val="0"/>
                <w:color w:val="000000"/>
                <w:sz w:val="24"/>
                <w:szCs w:val="24"/>
              </w:rPr>
              <w:t>60 %-a, amennyiben a kérelmező családjában az egy főre jutó</w:t>
            </w:r>
            <w:r w:rsidRPr="00952F22">
              <w:rPr>
                <w:b w:val="0"/>
                <w:i/>
                <w:color w:val="000000"/>
                <w:sz w:val="24"/>
                <w:szCs w:val="24"/>
              </w:rPr>
              <w:t xml:space="preserve"> </w:t>
            </w:r>
            <w:r w:rsidRPr="00952F22">
              <w:rPr>
                <w:b w:val="0"/>
                <w:color w:val="000000"/>
                <w:sz w:val="24"/>
                <w:szCs w:val="24"/>
              </w:rPr>
              <w:t xml:space="preserve">havi jövedelem nem haladja meg az öregségi nyugdíj mindenkori legkisebb összegének </w:t>
            </w:r>
            <w:r w:rsidRPr="00952F22">
              <w:rPr>
                <w:b w:val="0"/>
                <w:i/>
                <w:color w:val="000000"/>
                <w:sz w:val="24"/>
                <w:szCs w:val="24"/>
              </w:rPr>
              <w:t>300 %-át</w:t>
            </w:r>
            <w:r w:rsidRPr="00952F22">
              <w:rPr>
                <w:b w:val="0"/>
                <w:color w:val="000000"/>
                <w:sz w:val="24"/>
                <w:szCs w:val="24"/>
              </w:rPr>
              <w:t xml:space="preserve">, vagy 80. életévet betöltött személy esetén a </w:t>
            </w:r>
            <w:r w:rsidRPr="00952F22">
              <w:rPr>
                <w:b w:val="0"/>
                <w:i/>
                <w:color w:val="000000"/>
                <w:sz w:val="24"/>
                <w:szCs w:val="24"/>
              </w:rPr>
              <w:t>420 %-át</w:t>
            </w:r>
            <w:r w:rsidRPr="00952F22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D72B82" w:rsidRPr="009227C0" w:rsidRDefault="00D72B82" w:rsidP="00D72B82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52F22">
              <w:rPr>
                <w:b w:val="0"/>
                <w:color w:val="000000"/>
                <w:sz w:val="24"/>
                <w:szCs w:val="24"/>
              </w:rPr>
              <w:t xml:space="preserve">de egyik esetben sem haladhatja meg a </w:t>
            </w:r>
            <w:r w:rsidRPr="00952F22">
              <w:rPr>
                <w:b w:val="0"/>
                <w:sz w:val="24"/>
                <w:szCs w:val="24"/>
              </w:rPr>
              <w:t>7000 Ft-ot.</w:t>
            </w:r>
            <w:r w:rsidRPr="00952F22">
              <w:rPr>
                <w:rFonts w:cs="Arial"/>
                <w:b w:val="0"/>
                <w:sz w:val="24"/>
                <w:szCs w:val="24"/>
              </w:rPr>
              <w:t>”</w:t>
            </w:r>
          </w:p>
          <w:p w:rsidR="00C2745A" w:rsidRDefault="00C2745A" w:rsidP="00F16DBE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:rsidR="00D72B82" w:rsidRPr="009227C0" w:rsidRDefault="00D72B82" w:rsidP="00D72B82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  <w:r w:rsidRPr="009227C0">
              <w:rPr>
                <w:color w:val="000000"/>
                <w:sz w:val="24"/>
                <w:szCs w:val="24"/>
              </w:rPr>
              <w:t>R. 14.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27C0">
              <w:rPr>
                <w:color w:val="000000"/>
                <w:sz w:val="24"/>
                <w:szCs w:val="24"/>
              </w:rPr>
              <w:t>§ (5) bekezdés:</w:t>
            </w:r>
          </w:p>
          <w:p w:rsidR="00D72B82" w:rsidRPr="009227C0" w:rsidRDefault="00D72B82" w:rsidP="00D72B82">
            <w:pPr>
              <w:keepLines/>
              <w:spacing w:before="6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D72B82" w:rsidRDefault="00D72B82" w:rsidP="009C5F38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„(5) </w:t>
            </w:r>
            <w:r w:rsidRPr="009227C0">
              <w:rPr>
                <w:color w:val="000000"/>
              </w:rPr>
              <w:t xml:space="preserve">A rendszeres gyógyszertámogatás az orvos által igazolt kezelés időtartamáig, legfeljebb </w:t>
            </w:r>
            <w:r w:rsidRPr="009227C0">
              <w:rPr>
                <w:i/>
                <w:color w:val="000000"/>
              </w:rPr>
              <w:t>6 hónap</w:t>
            </w:r>
            <w:r w:rsidRPr="009227C0">
              <w:rPr>
                <w:color w:val="000000"/>
              </w:rPr>
              <w:t xml:space="preserve"> időtartamra állapítható meg.”</w:t>
            </w:r>
          </w:p>
          <w:p w:rsidR="009C465E" w:rsidRDefault="009C465E" w:rsidP="009C5F38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</w:p>
          <w:p w:rsidR="009C465E" w:rsidRDefault="009C465E" w:rsidP="009C5F38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</w:p>
          <w:p w:rsidR="009C465E" w:rsidRDefault="009C465E" w:rsidP="009C5F38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</w:p>
          <w:p w:rsidR="009C465E" w:rsidRDefault="009C465E" w:rsidP="009C5F38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</w:p>
          <w:p w:rsidR="009C465E" w:rsidRDefault="009C465E" w:rsidP="009C5F38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</w:p>
          <w:p w:rsidR="009C465E" w:rsidRPr="009227C0" w:rsidRDefault="009C465E" w:rsidP="009C5F38">
            <w:pPr>
              <w:pStyle w:val="Listaszerbekezds"/>
              <w:keepLines/>
              <w:spacing w:before="60"/>
              <w:ind w:left="0"/>
              <w:jc w:val="both"/>
              <w:rPr>
                <w:rFonts w:cs="Arial"/>
              </w:rPr>
            </w:pPr>
          </w:p>
        </w:tc>
        <w:tc>
          <w:tcPr>
            <w:tcW w:w="4531" w:type="dxa"/>
          </w:tcPr>
          <w:p w:rsidR="00C2745A" w:rsidRDefault="00653373" w:rsidP="00F16DBE">
            <w:pPr>
              <w:tabs>
                <w:tab w:val="left" w:pos="0"/>
              </w:tabs>
              <w:jc w:val="center"/>
              <w:rPr>
                <w:rFonts w:cs="Arial"/>
                <w:sz w:val="24"/>
                <w:szCs w:val="24"/>
              </w:rPr>
            </w:pPr>
            <w:r w:rsidRPr="009227C0">
              <w:rPr>
                <w:rFonts w:cs="Arial"/>
                <w:sz w:val="24"/>
                <w:szCs w:val="24"/>
              </w:rPr>
              <w:lastRenderedPageBreak/>
              <w:t>2. §</w:t>
            </w:r>
          </w:p>
          <w:p w:rsidR="00E30652" w:rsidRDefault="00E30652" w:rsidP="00F16DBE">
            <w:pPr>
              <w:tabs>
                <w:tab w:val="left" w:pos="0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E30652" w:rsidRPr="00A32DA1" w:rsidRDefault="00E30652" w:rsidP="00E30652">
            <w:pPr>
              <w:keepNext/>
              <w:ind w:left="34"/>
              <w:jc w:val="both"/>
              <w:rPr>
                <w:b w:val="0"/>
                <w:sz w:val="24"/>
                <w:szCs w:val="24"/>
              </w:rPr>
            </w:pPr>
            <w:r w:rsidRPr="00A32DA1">
              <w:rPr>
                <w:b w:val="0"/>
                <w:sz w:val="24"/>
                <w:szCs w:val="24"/>
              </w:rPr>
              <w:t>(1)</w:t>
            </w:r>
          </w:p>
          <w:p w:rsidR="00E30652" w:rsidRPr="00A32DA1" w:rsidRDefault="00E30652" w:rsidP="00E30652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R. 14. </w:t>
            </w:r>
            <w:r w:rsidR="00F24EFA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(3</w:t>
            </w:r>
            <w:r w:rsidRPr="00A32DA1">
              <w:rPr>
                <w:color w:val="000000"/>
              </w:rPr>
              <w:t>) bekezdés a) pontjában a „</w:t>
            </w:r>
            <w:r>
              <w:rPr>
                <w:color w:val="000000"/>
              </w:rPr>
              <w:t>22</w:t>
            </w:r>
            <w:r w:rsidRPr="00A32DA1">
              <w:rPr>
                <w:color w:val="000000"/>
              </w:rPr>
              <w:t>0</w:t>
            </w:r>
            <w:r w:rsidR="005307B3">
              <w:rPr>
                <w:color w:val="000000"/>
              </w:rPr>
              <w:t xml:space="preserve"> </w:t>
            </w:r>
            <w:r w:rsidRPr="00A32DA1">
              <w:rPr>
                <w:color w:val="000000"/>
              </w:rPr>
              <w:t>%-át” szövegrész helyébe a „</w:t>
            </w:r>
            <w:r>
              <w:rPr>
                <w:b/>
              </w:rPr>
              <w:t>3</w:t>
            </w:r>
            <w:r w:rsidR="00BC1498">
              <w:rPr>
                <w:b/>
              </w:rPr>
              <w:t>2</w:t>
            </w:r>
            <w:r w:rsidRPr="00A32DA1">
              <w:rPr>
                <w:b/>
              </w:rPr>
              <w:t>0 %-át</w:t>
            </w:r>
            <w:r w:rsidRPr="00A32DA1">
              <w:t>”</w:t>
            </w:r>
            <w:r w:rsidRPr="00A32DA1">
              <w:rPr>
                <w:color w:val="000000"/>
              </w:rPr>
              <w:t xml:space="preserve"> szöveg lép.</w:t>
            </w:r>
          </w:p>
          <w:p w:rsidR="00E30652" w:rsidRPr="00A32DA1" w:rsidRDefault="00E30652" w:rsidP="00E30652">
            <w:pPr>
              <w:keepNext/>
              <w:ind w:left="34"/>
              <w:jc w:val="both"/>
              <w:rPr>
                <w:b w:val="0"/>
                <w:sz w:val="24"/>
                <w:szCs w:val="24"/>
              </w:rPr>
            </w:pPr>
            <w:r w:rsidRPr="00A32DA1">
              <w:rPr>
                <w:b w:val="0"/>
                <w:sz w:val="24"/>
                <w:szCs w:val="24"/>
              </w:rPr>
              <w:t xml:space="preserve"> </w:t>
            </w:r>
          </w:p>
          <w:p w:rsidR="00E30652" w:rsidRPr="00A32DA1" w:rsidRDefault="00E30652" w:rsidP="00E30652">
            <w:pPr>
              <w:keepNext/>
              <w:ind w:left="34"/>
              <w:jc w:val="both"/>
              <w:rPr>
                <w:b w:val="0"/>
                <w:sz w:val="24"/>
                <w:szCs w:val="24"/>
              </w:rPr>
            </w:pPr>
          </w:p>
          <w:p w:rsidR="00E30652" w:rsidRPr="00A32DA1" w:rsidRDefault="00E30652" w:rsidP="00E30652">
            <w:pPr>
              <w:keepNext/>
              <w:ind w:left="34"/>
              <w:jc w:val="both"/>
              <w:rPr>
                <w:b w:val="0"/>
                <w:sz w:val="24"/>
                <w:szCs w:val="24"/>
              </w:rPr>
            </w:pPr>
            <w:r w:rsidRPr="00A32DA1">
              <w:rPr>
                <w:b w:val="0"/>
                <w:sz w:val="24"/>
                <w:szCs w:val="24"/>
              </w:rPr>
              <w:t>(2)</w:t>
            </w:r>
          </w:p>
          <w:p w:rsidR="00E30652" w:rsidRDefault="00E30652" w:rsidP="00E3065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A32DA1">
              <w:rPr>
                <w:b w:val="0"/>
                <w:color w:val="000000"/>
                <w:sz w:val="24"/>
                <w:szCs w:val="24"/>
              </w:rPr>
              <w:t xml:space="preserve">R. </w:t>
            </w:r>
            <w:r>
              <w:rPr>
                <w:b w:val="0"/>
                <w:color w:val="000000"/>
                <w:sz w:val="24"/>
                <w:szCs w:val="24"/>
              </w:rPr>
              <w:t>14.</w:t>
            </w:r>
            <w:r w:rsidR="00F24EFA">
              <w:rPr>
                <w:b w:val="0"/>
                <w:color w:val="000000"/>
                <w:sz w:val="24"/>
                <w:szCs w:val="24"/>
              </w:rPr>
              <w:t xml:space="preserve"> §</w:t>
            </w:r>
            <w:r>
              <w:rPr>
                <w:b w:val="0"/>
                <w:color w:val="000000"/>
                <w:sz w:val="24"/>
                <w:szCs w:val="24"/>
              </w:rPr>
              <w:t xml:space="preserve"> (3</w:t>
            </w:r>
            <w:r w:rsidRPr="00A32DA1">
              <w:rPr>
                <w:b w:val="0"/>
                <w:color w:val="000000"/>
                <w:sz w:val="24"/>
                <w:szCs w:val="24"/>
              </w:rPr>
              <w:t>) bekezdés b) pontjában a „</w:t>
            </w:r>
            <w:r>
              <w:rPr>
                <w:b w:val="0"/>
                <w:color w:val="000000"/>
                <w:sz w:val="24"/>
                <w:szCs w:val="24"/>
              </w:rPr>
              <w:t>30</w:t>
            </w:r>
            <w:r w:rsidRPr="00A32DA1">
              <w:rPr>
                <w:b w:val="0"/>
                <w:color w:val="000000"/>
                <w:sz w:val="24"/>
                <w:szCs w:val="24"/>
              </w:rPr>
              <w:t>0</w:t>
            </w:r>
            <w:r w:rsidR="005307B3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A32DA1">
              <w:rPr>
                <w:b w:val="0"/>
                <w:color w:val="000000"/>
                <w:sz w:val="24"/>
                <w:szCs w:val="24"/>
              </w:rPr>
              <w:t xml:space="preserve">%-át” szövegrész helyébe a </w:t>
            </w:r>
            <w:r w:rsidRPr="00A32DA1">
              <w:rPr>
                <w:color w:val="000000"/>
                <w:sz w:val="24"/>
                <w:szCs w:val="24"/>
              </w:rPr>
              <w:t>„</w:t>
            </w:r>
            <w:r w:rsidR="00BC1498">
              <w:rPr>
                <w:sz w:val="24"/>
                <w:szCs w:val="24"/>
              </w:rPr>
              <w:t>40</w:t>
            </w:r>
            <w:r w:rsidRPr="00A32DA1">
              <w:rPr>
                <w:sz w:val="24"/>
                <w:szCs w:val="24"/>
              </w:rPr>
              <w:t>0 %-át”</w:t>
            </w:r>
            <w:r w:rsidRPr="00A32DA1">
              <w:rPr>
                <w:b w:val="0"/>
                <w:color w:val="000000"/>
                <w:sz w:val="24"/>
                <w:szCs w:val="24"/>
              </w:rPr>
              <w:t xml:space="preserve"> szöveg lép</w:t>
            </w:r>
            <w:r w:rsidRPr="00A32DA1">
              <w:rPr>
                <w:b w:val="0"/>
                <w:sz w:val="24"/>
                <w:szCs w:val="24"/>
              </w:rPr>
              <w:t>.</w:t>
            </w:r>
          </w:p>
          <w:p w:rsidR="00952F22" w:rsidRDefault="00952F22" w:rsidP="00E3065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</w:p>
          <w:p w:rsidR="00952F22" w:rsidRDefault="00952F22" w:rsidP="00E3065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</w:p>
          <w:p w:rsidR="00952F22" w:rsidRDefault="00952F22" w:rsidP="00E3065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(3)</w:t>
            </w:r>
          </w:p>
          <w:p w:rsidR="00952F22" w:rsidRDefault="00952F22" w:rsidP="00952F2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A32DA1">
              <w:rPr>
                <w:b w:val="0"/>
                <w:color w:val="000000"/>
                <w:sz w:val="24"/>
                <w:szCs w:val="24"/>
              </w:rPr>
              <w:t xml:space="preserve">R. </w:t>
            </w:r>
            <w:r>
              <w:rPr>
                <w:b w:val="0"/>
                <w:color w:val="000000"/>
                <w:sz w:val="24"/>
                <w:szCs w:val="24"/>
              </w:rPr>
              <w:t xml:space="preserve">14. </w:t>
            </w:r>
            <w:r w:rsidR="00F24EFA">
              <w:rPr>
                <w:b w:val="0"/>
                <w:color w:val="000000"/>
                <w:sz w:val="24"/>
                <w:szCs w:val="24"/>
              </w:rPr>
              <w:t xml:space="preserve">§ </w:t>
            </w:r>
            <w:r>
              <w:rPr>
                <w:b w:val="0"/>
                <w:color w:val="000000"/>
                <w:sz w:val="24"/>
                <w:szCs w:val="24"/>
              </w:rPr>
              <w:t>(3) bekezdés c</w:t>
            </w:r>
            <w:r w:rsidRPr="00A32DA1">
              <w:rPr>
                <w:b w:val="0"/>
                <w:color w:val="000000"/>
                <w:sz w:val="24"/>
                <w:szCs w:val="24"/>
              </w:rPr>
              <w:t>) pontjában a „</w:t>
            </w:r>
            <w:r>
              <w:rPr>
                <w:b w:val="0"/>
                <w:color w:val="000000"/>
                <w:sz w:val="24"/>
                <w:szCs w:val="24"/>
              </w:rPr>
              <w:t>42</w:t>
            </w:r>
            <w:r w:rsidRPr="00A32DA1">
              <w:rPr>
                <w:b w:val="0"/>
                <w:color w:val="000000"/>
                <w:sz w:val="24"/>
                <w:szCs w:val="24"/>
              </w:rPr>
              <w:t>0</w:t>
            </w:r>
            <w:r w:rsidR="005307B3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A32DA1">
              <w:rPr>
                <w:b w:val="0"/>
                <w:color w:val="000000"/>
                <w:sz w:val="24"/>
                <w:szCs w:val="24"/>
              </w:rPr>
              <w:t xml:space="preserve">%-át” szövegrész helyébe a </w:t>
            </w:r>
            <w:r w:rsidRPr="00A32DA1">
              <w:rPr>
                <w:color w:val="000000"/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45</w:t>
            </w:r>
            <w:r w:rsidRPr="00A32DA1">
              <w:rPr>
                <w:sz w:val="24"/>
                <w:szCs w:val="24"/>
              </w:rPr>
              <w:t>0 %-át”</w:t>
            </w:r>
            <w:r w:rsidRPr="00A32DA1">
              <w:rPr>
                <w:b w:val="0"/>
                <w:color w:val="000000"/>
                <w:sz w:val="24"/>
                <w:szCs w:val="24"/>
              </w:rPr>
              <w:t xml:space="preserve"> szöveg lép</w:t>
            </w:r>
            <w:r w:rsidRPr="00A32DA1">
              <w:rPr>
                <w:b w:val="0"/>
                <w:sz w:val="24"/>
                <w:szCs w:val="24"/>
              </w:rPr>
              <w:t>.</w:t>
            </w:r>
          </w:p>
          <w:p w:rsidR="00D72B82" w:rsidRDefault="00D72B82" w:rsidP="00952F2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</w:p>
          <w:p w:rsidR="00D72B82" w:rsidRDefault="00D72B82" w:rsidP="00952F2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</w:p>
          <w:p w:rsidR="00D72B82" w:rsidRDefault="00D72B82" w:rsidP="00952F2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</w:p>
          <w:p w:rsidR="00D72B82" w:rsidRDefault="00D72B82" w:rsidP="00952F2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</w:p>
          <w:p w:rsidR="00D72B82" w:rsidRDefault="00D72B82" w:rsidP="00952F2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(4)</w:t>
            </w:r>
          </w:p>
          <w:p w:rsidR="00D72B82" w:rsidRPr="00A32DA1" w:rsidRDefault="00D72B82" w:rsidP="00D72B82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R. 14. </w:t>
            </w:r>
            <w:r w:rsidR="00F24EFA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(4</w:t>
            </w:r>
            <w:r w:rsidRPr="00A32DA1">
              <w:rPr>
                <w:color w:val="000000"/>
              </w:rPr>
              <w:t>) bekezdés a) pontjában a „</w:t>
            </w:r>
            <w:r>
              <w:rPr>
                <w:color w:val="000000"/>
              </w:rPr>
              <w:t>15</w:t>
            </w:r>
            <w:r w:rsidRPr="00A32DA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A32DA1">
              <w:rPr>
                <w:color w:val="000000"/>
              </w:rPr>
              <w:t>%-át” szövegrész helyébe a „</w:t>
            </w:r>
            <w:r>
              <w:rPr>
                <w:b/>
              </w:rPr>
              <w:t>25</w:t>
            </w:r>
            <w:r w:rsidRPr="00A32DA1">
              <w:rPr>
                <w:b/>
              </w:rPr>
              <w:t>0 %-át</w:t>
            </w:r>
            <w:r w:rsidRPr="00A32DA1">
              <w:t>”</w:t>
            </w:r>
            <w:r w:rsidRPr="00A32DA1">
              <w:rPr>
                <w:color w:val="000000"/>
              </w:rPr>
              <w:t xml:space="preserve"> szöveg lép</w:t>
            </w:r>
            <w:r>
              <w:rPr>
                <w:color w:val="000000"/>
              </w:rPr>
              <w:t xml:space="preserve">, valamint </w:t>
            </w:r>
            <w:r w:rsidRPr="00A32DA1">
              <w:rPr>
                <w:color w:val="000000"/>
              </w:rPr>
              <w:t>a „</w:t>
            </w:r>
            <w:r>
              <w:rPr>
                <w:color w:val="000000"/>
              </w:rPr>
              <w:t>20</w:t>
            </w:r>
            <w:r w:rsidRPr="00A32DA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A32DA1">
              <w:rPr>
                <w:color w:val="000000"/>
              </w:rPr>
              <w:t>%-át” szövegrész helyébe a „</w:t>
            </w:r>
            <w:r>
              <w:rPr>
                <w:b/>
              </w:rPr>
              <w:t>30</w:t>
            </w:r>
            <w:r w:rsidRPr="00A32DA1">
              <w:rPr>
                <w:b/>
              </w:rPr>
              <w:t>0 %-át</w:t>
            </w:r>
            <w:r w:rsidRPr="00A32DA1">
              <w:t>”</w:t>
            </w:r>
            <w:r w:rsidRPr="00A32DA1">
              <w:rPr>
                <w:color w:val="000000"/>
              </w:rPr>
              <w:t xml:space="preserve"> szöveg lép.</w:t>
            </w:r>
          </w:p>
          <w:p w:rsidR="00D72B82" w:rsidRPr="00A32DA1" w:rsidRDefault="00D72B82" w:rsidP="00D72B82">
            <w:pPr>
              <w:keepNext/>
              <w:ind w:left="34"/>
              <w:jc w:val="both"/>
              <w:rPr>
                <w:b w:val="0"/>
                <w:sz w:val="24"/>
                <w:szCs w:val="24"/>
              </w:rPr>
            </w:pPr>
            <w:r w:rsidRPr="00A32DA1">
              <w:rPr>
                <w:b w:val="0"/>
                <w:sz w:val="24"/>
                <w:szCs w:val="24"/>
              </w:rPr>
              <w:t xml:space="preserve"> </w:t>
            </w:r>
          </w:p>
          <w:p w:rsidR="00D72B82" w:rsidRPr="00A32DA1" w:rsidRDefault="00D72B82" w:rsidP="00D72B82">
            <w:pPr>
              <w:keepNext/>
              <w:ind w:left="34"/>
              <w:jc w:val="both"/>
              <w:rPr>
                <w:b w:val="0"/>
                <w:sz w:val="24"/>
                <w:szCs w:val="24"/>
              </w:rPr>
            </w:pPr>
          </w:p>
          <w:p w:rsidR="00D72B82" w:rsidRPr="00A32DA1" w:rsidRDefault="00D72B82" w:rsidP="00D72B82">
            <w:pPr>
              <w:keepNext/>
              <w:ind w:left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(5</w:t>
            </w:r>
            <w:r w:rsidRPr="00A32DA1">
              <w:rPr>
                <w:b w:val="0"/>
                <w:sz w:val="24"/>
                <w:szCs w:val="24"/>
              </w:rPr>
              <w:t>)</w:t>
            </w:r>
          </w:p>
          <w:p w:rsidR="00D72B82" w:rsidRPr="00A32DA1" w:rsidRDefault="00D72B82" w:rsidP="00D72B82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R. 14. </w:t>
            </w:r>
            <w:r w:rsidR="00F24EFA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(4) bekezdés b</w:t>
            </w:r>
            <w:r w:rsidRPr="00A32DA1">
              <w:rPr>
                <w:color w:val="000000"/>
              </w:rPr>
              <w:t>) pontjában a „</w:t>
            </w:r>
            <w:r>
              <w:rPr>
                <w:color w:val="000000"/>
              </w:rPr>
              <w:t>20</w:t>
            </w:r>
            <w:r w:rsidRPr="00A32DA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A32DA1">
              <w:rPr>
                <w:color w:val="000000"/>
              </w:rPr>
              <w:t>%-át” szövegrész helyébe a „</w:t>
            </w:r>
            <w:r>
              <w:rPr>
                <w:b/>
              </w:rPr>
              <w:t>28</w:t>
            </w:r>
            <w:r w:rsidRPr="00A32DA1">
              <w:rPr>
                <w:b/>
              </w:rPr>
              <w:t>0 %-át</w:t>
            </w:r>
            <w:r w:rsidRPr="00A32DA1">
              <w:t>”</w:t>
            </w:r>
            <w:r w:rsidRPr="00A32DA1">
              <w:rPr>
                <w:color w:val="000000"/>
              </w:rPr>
              <w:t xml:space="preserve"> szöveg lép</w:t>
            </w:r>
            <w:r>
              <w:rPr>
                <w:color w:val="000000"/>
              </w:rPr>
              <w:t xml:space="preserve">, valamint </w:t>
            </w:r>
            <w:r w:rsidRPr="00A32DA1">
              <w:rPr>
                <w:color w:val="000000"/>
              </w:rPr>
              <w:t>a „</w:t>
            </w:r>
            <w:r>
              <w:rPr>
                <w:color w:val="000000"/>
              </w:rPr>
              <w:t>25</w:t>
            </w:r>
            <w:r w:rsidRPr="00A32DA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A32DA1">
              <w:rPr>
                <w:color w:val="000000"/>
              </w:rPr>
              <w:t>%-át” szövegrész helyébe a „</w:t>
            </w:r>
            <w:r>
              <w:rPr>
                <w:b/>
              </w:rPr>
              <w:t>32</w:t>
            </w:r>
            <w:r w:rsidRPr="00A32DA1">
              <w:rPr>
                <w:b/>
              </w:rPr>
              <w:t>0 %-át</w:t>
            </w:r>
            <w:r w:rsidRPr="00A32DA1">
              <w:t>”</w:t>
            </w:r>
            <w:r w:rsidRPr="00A32DA1">
              <w:rPr>
                <w:color w:val="000000"/>
              </w:rPr>
              <w:t xml:space="preserve"> szöveg lép.</w:t>
            </w:r>
          </w:p>
          <w:p w:rsidR="00D72B82" w:rsidRDefault="00D72B82" w:rsidP="00D72B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</w:p>
          <w:p w:rsidR="00D72B82" w:rsidRDefault="00D72B82" w:rsidP="00D72B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</w:p>
          <w:p w:rsidR="00D72B82" w:rsidRDefault="00D72B82" w:rsidP="00D72B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(6)</w:t>
            </w:r>
          </w:p>
          <w:p w:rsidR="00D72B82" w:rsidRDefault="00D72B82" w:rsidP="00D72B82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307B3">
              <w:rPr>
                <w:b w:val="0"/>
                <w:color w:val="000000"/>
                <w:sz w:val="24"/>
                <w:szCs w:val="24"/>
              </w:rPr>
              <w:t>R. 14.</w:t>
            </w:r>
            <w:r w:rsidR="00F24EFA">
              <w:rPr>
                <w:b w:val="0"/>
                <w:color w:val="000000"/>
                <w:sz w:val="24"/>
                <w:szCs w:val="24"/>
              </w:rPr>
              <w:t xml:space="preserve"> § </w:t>
            </w:r>
            <w:r w:rsidRPr="005307B3">
              <w:rPr>
                <w:b w:val="0"/>
                <w:color w:val="000000"/>
                <w:sz w:val="24"/>
                <w:szCs w:val="24"/>
              </w:rPr>
              <w:t>(4) bekezdés c) pontjában a „250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5307B3">
              <w:rPr>
                <w:b w:val="0"/>
                <w:color w:val="000000"/>
                <w:sz w:val="24"/>
                <w:szCs w:val="24"/>
              </w:rPr>
              <w:t>%-át” szövegrész helyébe a „</w:t>
            </w:r>
            <w:r w:rsidRPr="005307B3">
              <w:rPr>
                <w:sz w:val="24"/>
                <w:szCs w:val="24"/>
              </w:rPr>
              <w:t>300 %-át</w:t>
            </w:r>
            <w:r w:rsidRPr="005307B3">
              <w:rPr>
                <w:b w:val="0"/>
                <w:sz w:val="24"/>
                <w:szCs w:val="24"/>
              </w:rPr>
              <w:t>”</w:t>
            </w:r>
            <w:r>
              <w:rPr>
                <w:b w:val="0"/>
                <w:color w:val="000000"/>
                <w:sz w:val="24"/>
                <w:szCs w:val="24"/>
              </w:rPr>
              <w:t xml:space="preserve"> szöveg lép, valamint a „30</w:t>
            </w:r>
            <w:r w:rsidRPr="005307B3">
              <w:rPr>
                <w:b w:val="0"/>
                <w:color w:val="000000"/>
                <w:sz w:val="24"/>
                <w:szCs w:val="24"/>
              </w:rPr>
              <w:t>0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5307B3">
              <w:rPr>
                <w:b w:val="0"/>
                <w:color w:val="000000"/>
                <w:sz w:val="24"/>
                <w:szCs w:val="24"/>
              </w:rPr>
              <w:t>%-át” szövegrész helyébe a „</w:t>
            </w:r>
            <w:r w:rsidRPr="005307B3">
              <w:rPr>
                <w:sz w:val="24"/>
                <w:szCs w:val="24"/>
              </w:rPr>
              <w:t>380 %-át</w:t>
            </w:r>
            <w:r w:rsidRPr="005307B3">
              <w:rPr>
                <w:b w:val="0"/>
                <w:sz w:val="24"/>
                <w:szCs w:val="24"/>
              </w:rPr>
              <w:t>”</w:t>
            </w:r>
            <w:r w:rsidRPr="005307B3">
              <w:rPr>
                <w:b w:val="0"/>
                <w:color w:val="000000"/>
                <w:sz w:val="24"/>
                <w:szCs w:val="24"/>
              </w:rPr>
              <w:t xml:space="preserve"> szöveg lép.</w:t>
            </w:r>
          </w:p>
          <w:p w:rsidR="00D72B82" w:rsidRDefault="00D72B82" w:rsidP="00D72B82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D72B82" w:rsidRDefault="00D72B82" w:rsidP="00D72B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(7)</w:t>
            </w:r>
          </w:p>
          <w:p w:rsidR="00D72B82" w:rsidRDefault="00D72B82" w:rsidP="00D72B82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307B3">
              <w:rPr>
                <w:b w:val="0"/>
                <w:color w:val="000000"/>
                <w:sz w:val="24"/>
                <w:szCs w:val="24"/>
              </w:rPr>
              <w:t xml:space="preserve">R. 14. </w:t>
            </w:r>
            <w:r w:rsidR="00F24EFA">
              <w:rPr>
                <w:b w:val="0"/>
                <w:color w:val="000000"/>
                <w:sz w:val="24"/>
                <w:szCs w:val="24"/>
              </w:rPr>
              <w:t xml:space="preserve">§ </w:t>
            </w:r>
            <w:r w:rsidRPr="005307B3">
              <w:rPr>
                <w:b w:val="0"/>
                <w:color w:val="000000"/>
                <w:sz w:val="24"/>
                <w:szCs w:val="24"/>
              </w:rPr>
              <w:t>(4</w:t>
            </w:r>
            <w:r>
              <w:rPr>
                <w:b w:val="0"/>
                <w:color w:val="000000"/>
                <w:sz w:val="24"/>
                <w:szCs w:val="24"/>
              </w:rPr>
              <w:t>) bekezdés d</w:t>
            </w:r>
            <w:r w:rsidRPr="005307B3">
              <w:rPr>
                <w:b w:val="0"/>
                <w:color w:val="000000"/>
                <w:sz w:val="24"/>
                <w:szCs w:val="24"/>
              </w:rPr>
              <w:t>) pontjában a „</w:t>
            </w:r>
            <w:r>
              <w:rPr>
                <w:b w:val="0"/>
                <w:color w:val="000000"/>
                <w:sz w:val="24"/>
                <w:szCs w:val="24"/>
              </w:rPr>
              <w:t>30</w:t>
            </w:r>
            <w:r w:rsidRPr="005307B3">
              <w:rPr>
                <w:b w:val="0"/>
                <w:color w:val="000000"/>
                <w:sz w:val="24"/>
                <w:szCs w:val="24"/>
              </w:rPr>
              <w:t>0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5307B3">
              <w:rPr>
                <w:b w:val="0"/>
                <w:color w:val="000000"/>
                <w:sz w:val="24"/>
                <w:szCs w:val="24"/>
              </w:rPr>
              <w:t>%-át” szövegrész helyébe a „</w:t>
            </w:r>
            <w:r>
              <w:rPr>
                <w:sz w:val="24"/>
                <w:szCs w:val="24"/>
              </w:rPr>
              <w:t>4</w:t>
            </w:r>
            <w:r w:rsidRPr="005307B3">
              <w:rPr>
                <w:sz w:val="24"/>
                <w:szCs w:val="24"/>
              </w:rPr>
              <w:t>00 %-át</w:t>
            </w:r>
            <w:r w:rsidRPr="005307B3">
              <w:rPr>
                <w:b w:val="0"/>
                <w:sz w:val="24"/>
                <w:szCs w:val="24"/>
              </w:rPr>
              <w:t>”</w:t>
            </w:r>
            <w:r>
              <w:rPr>
                <w:b w:val="0"/>
                <w:color w:val="000000"/>
                <w:sz w:val="24"/>
                <w:szCs w:val="24"/>
              </w:rPr>
              <w:t xml:space="preserve"> szöveg lép, valamint a „42</w:t>
            </w:r>
            <w:r w:rsidRPr="005307B3">
              <w:rPr>
                <w:b w:val="0"/>
                <w:color w:val="000000"/>
                <w:sz w:val="24"/>
                <w:szCs w:val="24"/>
              </w:rPr>
              <w:t>0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5307B3">
              <w:rPr>
                <w:b w:val="0"/>
                <w:color w:val="000000"/>
                <w:sz w:val="24"/>
                <w:szCs w:val="24"/>
              </w:rPr>
              <w:t>%-át” szövegrész helyébe a „</w:t>
            </w:r>
            <w:r w:rsidRPr="005307B3">
              <w:rPr>
                <w:sz w:val="24"/>
                <w:szCs w:val="24"/>
              </w:rPr>
              <w:t>450 %-át</w:t>
            </w:r>
            <w:r w:rsidRPr="005307B3">
              <w:rPr>
                <w:b w:val="0"/>
                <w:sz w:val="24"/>
                <w:szCs w:val="24"/>
              </w:rPr>
              <w:t>”</w:t>
            </w:r>
            <w:r w:rsidRPr="005307B3">
              <w:rPr>
                <w:b w:val="0"/>
                <w:color w:val="000000"/>
                <w:sz w:val="24"/>
                <w:szCs w:val="24"/>
              </w:rPr>
              <w:t xml:space="preserve"> szöveg lép.</w:t>
            </w:r>
          </w:p>
          <w:p w:rsidR="00D72B82" w:rsidRDefault="00D72B82" w:rsidP="00D72B82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D72B82" w:rsidRDefault="00D72B82" w:rsidP="00D72B82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D72B82" w:rsidRDefault="00D72B82" w:rsidP="00D72B82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D72B82" w:rsidRDefault="00D72B82" w:rsidP="00D72B82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D72B82" w:rsidRDefault="00D72B82" w:rsidP="00D72B82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(8)</w:t>
            </w:r>
          </w:p>
          <w:p w:rsidR="00D72B82" w:rsidRPr="009227C0" w:rsidRDefault="00D72B82" w:rsidP="00D72B82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  <w:r w:rsidRPr="009227C0">
              <w:rPr>
                <w:color w:val="000000"/>
              </w:rPr>
              <w:t>R. 14. § (5) bekezdésében a „6 hónap” szövegrész helyébe a „</w:t>
            </w:r>
            <w:r w:rsidRPr="009227C0">
              <w:rPr>
                <w:b/>
                <w:color w:val="000000"/>
              </w:rPr>
              <w:t>12 hónap”</w:t>
            </w:r>
            <w:r w:rsidRPr="009227C0">
              <w:rPr>
                <w:color w:val="000000"/>
              </w:rPr>
              <w:t xml:space="preserve"> szöveg lép.</w:t>
            </w:r>
          </w:p>
          <w:p w:rsidR="00D72B82" w:rsidRPr="009227C0" w:rsidRDefault="00D72B82" w:rsidP="00D72B82">
            <w:pPr>
              <w:tabs>
                <w:tab w:val="left" w:pos="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2745A" w:rsidTr="002321ED">
        <w:tc>
          <w:tcPr>
            <w:tcW w:w="4531" w:type="dxa"/>
          </w:tcPr>
          <w:p w:rsidR="009C465E" w:rsidRDefault="00653373" w:rsidP="005F0800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  <w:r w:rsidRPr="00C24CD0">
              <w:rPr>
                <w:color w:val="000000"/>
                <w:sz w:val="24"/>
                <w:szCs w:val="24"/>
              </w:rPr>
              <w:lastRenderedPageBreak/>
              <w:t>R. 15. § (1)</w:t>
            </w:r>
            <w:r w:rsidR="00C24CD0" w:rsidRPr="00C24CD0">
              <w:rPr>
                <w:color w:val="000000"/>
                <w:sz w:val="24"/>
                <w:szCs w:val="24"/>
              </w:rPr>
              <w:t xml:space="preserve"> bekezdés:</w:t>
            </w:r>
          </w:p>
          <w:p w:rsidR="009C465E" w:rsidRDefault="009C465E" w:rsidP="009C5F38">
            <w:pPr>
              <w:keepLines/>
              <w:spacing w:before="60"/>
              <w:rPr>
                <w:b w:val="0"/>
                <w:color w:val="000000"/>
                <w:sz w:val="24"/>
                <w:szCs w:val="24"/>
              </w:rPr>
            </w:pPr>
          </w:p>
          <w:p w:rsidR="00C24CD0" w:rsidRPr="00C24CD0" w:rsidRDefault="00C24CD0">
            <w:pPr>
              <w:keepLines/>
              <w:spacing w:before="6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C24CD0">
              <w:rPr>
                <w:b w:val="0"/>
                <w:color w:val="000000"/>
                <w:sz w:val="24"/>
                <w:szCs w:val="24"/>
              </w:rPr>
              <w:t>„(1)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C24CD0">
              <w:rPr>
                <w:b w:val="0"/>
                <w:color w:val="000000"/>
                <w:sz w:val="24"/>
                <w:szCs w:val="24"/>
              </w:rPr>
              <w:t xml:space="preserve">Akut megbetegedésekből eredő gyógyszerszükséglethez, vagy oltóanyag megvásárlásához eseti gyógyszertámogatás nyújtható annak a személynek, akinek családjában az egy főre jutó havi jövedelem nem haladja meg az öregségi nyugdíj mindenkori legkisebb összegének a </w:t>
            </w:r>
            <w:r w:rsidRPr="00C24CD0">
              <w:rPr>
                <w:b w:val="0"/>
                <w:i/>
                <w:color w:val="000000"/>
                <w:sz w:val="24"/>
                <w:szCs w:val="24"/>
              </w:rPr>
              <w:t>200 %-át,</w:t>
            </w:r>
            <w:r w:rsidRPr="00C24CD0">
              <w:rPr>
                <w:b w:val="0"/>
                <w:color w:val="000000"/>
                <w:sz w:val="24"/>
                <w:szCs w:val="24"/>
              </w:rPr>
              <w:t xml:space="preserve"> vagy a kérelem beadásakor az alábbi rendszeres ellátás valamelyikében részesül:</w:t>
            </w:r>
            <w:r>
              <w:rPr>
                <w:b w:val="0"/>
                <w:color w:val="000000"/>
                <w:sz w:val="24"/>
                <w:szCs w:val="24"/>
              </w:rPr>
              <w:t>”</w:t>
            </w:r>
          </w:p>
          <w:p w:rsidR="00653373" w:rsidRDefault="00653373" w:rsidP="009022AC">
            <w:pPr>
              <w:keepLines/>
              <w:spacing w:before="60"/>
              <w:rPr>
                <w:b w:val="0"/>
                <w:color w:val="000000"/>
                <w:sz w:val="24"/>
                <w:szCs w:val="24"/>
              </w:rPr>
            </w:pPr>
          </w:p>
          <w:p w:rsidR="009C465E" w:rsidRDefault="009C465E" w:rsidP="009C465E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 15. § (2</w:t>
            </w:r>
            <w:r w:rsidRPr="00C24CD0">
              <w:rPr>
                <w:color w:val="000000"/>
                <w:sz w:val="24"/>
                <w:szCs w:val="24"/>
              </w:rPr>
              <w:t>) bekezdés:</w:t>
            </w:r>
          </w:p>
          <w:p w:rsidR="009C465E" w:rsidRPr="00C24CD0" w:rsidRDefault="009C465E" w:rsidP="009C465E">
            <w:pPr>
              <w:keepLines/>
              <w:spacing w:before="6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„(2</w:t>
            </w:r>
            <w:r w:rsidRPr="00C24CD0">
              <w:rPr>
                <w:b w:val="0"/>
                <w:color w:val="000000"/>
                <w:sz w:val="24"/>
                <w:szCs w:val="24"/>
              </w:rPr>
              <w:t>)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154E0">
              <w:rPr>
                <w:b w:val="0"/>
                <w:color w:val="000000"/>
                <w:sz w:val="24"/>
                <w:szCs w:val="24"/>
              </w:rPr>
              <w:t>Az eseti gyógyszertámogatás megállapítható összege az igazolt eseti gyógyszerköltség, de legfeljebb 5000 Ft, és tárgyévben ugyanazon személy részére legfeljebb háromszor igényelhető.</w:t>
            </w:r>
            <w:r>
              <w:rPr>
                <w:b w:val="0"/>
                <w:color w:val="000000"/>
                <w:sz w:val="24"/>
                <w:szCs w:val="24"/>
              </w:rPr>
              <w:t>”</w:t>
            </w:r>
          </w:p>
          <w:p w:rsidR="009C465E" w:rsidRPr="009227C0" w:rsidRDefault="009C465E" w:rsidP="009022AC">
            <w:pPr>
              <w:keepLines/>
              <w:spacing w:before="60"/>
              <w:rPr>
                <w:b w:val="0"/>
                <w:color w:val="000000"/>
                <w:sz w:val="24"/>
                <w:szCs w:val="24"/>
              </w:rPr>
            </w:pPr>
          </w:p>
          <w:p w:rsidR="00653373" w:rsidRPr="009227C0" w:rsidRDefault="00653373" w:rsidP="009022AC">
            <w:pPr>
              <w:keepLines/>
              <w:spacing w:before="6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C2745A" w:rsidRDefault="00597F63" w:rsidP="00240B0D">
            <w:pPr>
              <w:pStyle w:val="Listaszerbekezds"/>
              <w:keepLines/>
              <w:spacing w:before="6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653373" w:rsidRPr="009227C0">
              <w:rPr>
                <w:b/>
                <w:color w:val="000000"/>
              </w:rPr>
              <w:t>. §</w:t>
            </w:r>
          </w:p>
          <w:p w:rsidR="00C24CD0" w:rsidRDefault="00C24CD0" w:rsidP="00240B0D">
            <w:pPr>
              <w:pStyle w:val="Listaszerbekezds"/>
              <w:keepLines/>
              <w:spacing w:before="60"/>
              <w:ind w:left="0"/>
              <w:jc w:val="center"/>
              <w:rPr>
                <w:b/>
                <w:color w:val="000000"/>
              </w:rPr>
            </w:pPr>
          </w:p>
          <w:p w:rsidR="009C465E" w:rsidRPr="009C5F38" w:rsidRDefault="009C465E" w:rsidP="009C5F38">
            <w:pPr>
              <w:pStyle w:val="Listaszerbekezds"/>
              <w:keepLines/>
              <w:spacing w:before="60"/>
              <w:ind w:left="0"/>
              <w:rPr>
                <w:color w:val="000000"/>
              </w:rPr>
            </w:pPr>
            <w:r w:rsidRPr="009C5F38">
              <w:rPr>
                <w:color w:val="000000"/>
              </w:rPr>
              <w:t>(1)</w:t>
            </w:r>
          </w:p>
          <w:p w:rsidR="00C24CD0" w:rsidRPr="00A32DA1" w:rsidRDefault="00C24CD0" w:rsidP="00C24CD0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R. 15.</w:t>
            </w:r>
            <w:r w:rsidR="00F24EFA">
              <w:rPr>
                <w:color w:val="000000"/>
              </w:rPr>
              <w:t xml:space="preserve"> §</w:t>
            </w:r>
            <w:r>
              <w:rPr>
                <w:color w:val="000000"/>
              </w:rPr>
              <w:t xml:space="preserve"> (1) bekezdésében </w:t>
            </w:r>
            <w:r w:rsidRPr="00A32DA1">
              <w:rPr>
                <w:color w:val="000000"/>
              </w:rPr>
              <w:t>a „</w:t>
            </w:r>
            <w:r>
              <w:rPr>
                <w:color w:val="000000"/>
              </w:rPr>
              <w:t>20</w:t>
            </w:r>
            <w:r w:rsidRPr="00A32DA1">
              <w:rPr>
                <w:color w:val="000000"/>
              </w:rPr>
              <w:t>0%-át” szövegrész helyébe a „</w:t>
            </w:r>
            <w:r w:rsidR="00E05EFF">
              <w:rPr>
                <w:b/>
              </w:rPr>
              <w:t>25</w:t>
            </w:r>
            <w:r w:rsidRPr="00A32DA1">
              <w:rPr>
                <w:b/>
              </w:rPr>
              <w:t>0 %-át</w:t>
            </w:r>
            <w:r w:rsidRPr="00A32DA1">
              <w:t>”</w:t>
            </w:r>
            <w:r w:rsidRPr="00A32DA1">
              <w:rPr>
                <w:color w:val="000000"/>
              </w:rPr>
              <w:t xml:space="preserve"> szöveg lép.</w:t>
            </w:r>
          </w:p>
          <w:p w:rsidR="00C24CD0" w:rsidRDefault="00C24CD0" w:rsidP="00C24CD0">
            <w:pPr>
              <w:pStyle w:val="Listaszerbekezds"/>
              <w:keepLines/>
              <w:spacing w:before="60"/>
              <w:ind w:left="0"/>
              <w:jc w:val="both"/>
              <w:rPr>
                <w:b/>
                <w:color w:val="000000"/>
              </w:rPr>
            </w:pPr>
          </w:p>
          <w:p w:rsidR="009C465E" w:rsidRDefault="009C465E" w:rsidP="00C24CD0">
            <w:pPr>
              <w:pStyle w:val="Listaszerbekezds"/>
              <w:keepLines/>
              <w:spacing w:before="60"/>
              <w:ind w:left="0"/>
              <w:jc w:val="both"/>
              <w:rPr>
                <w:b/>
                <w:color w:val="000000"/>
              </w:rPr>
            </w:pPr>
          </w:p>
          <w:p w:rsidR="009C465E" w:rsidRDefault="009C465E" w:rsidP="00C24CD0">
            <w:pPr>
              <w:pStyle w:val="Listaszerbekezds"/>
              <w:keepLines/>
              <w:spacing w:before="60"/>
              <w:ind w:left="0"/>
              <w:jc w:val="both"/>
              <w:rPr>
                <w:b/>
                <w:color w:val="000000"/>
              </w:rPr>
            </w:pPr>
          </w:p>
          <w:p w:rsidR="009C465E" w:rsidRDefault="009C465E" w:rsidP="00C24CD0">
            <w:pPr>
              <w:pStyle w:val="Listaszerbekezds"/>
              <w:keepLines/>
              <w:spacing w:before="60"/>
              <w:ind w:left="0"/>
              <w:jc w:val="both"/>
              <w:rPr>
                <w:b/>
                <w:color w:val="000000"/>
              </w:rPr>
            </w:pPr>
          </w:p>
          <w:p w:rsidR="009C465E" w:rsidRDefault="009C465E" w:rsidP="00C24CD0">
            <w:pPr>
              <w:pStyle w:val="Listaszerbekezds"/>
              <w:keepLines/>
              <w:spacing w:before="60"/>
              <w:ind w:left="0"/>
              <w:jc w:val="both"/>
              <w:rPr>
                <w:b/>
                <w:color w:val="000000"/>
              </w:rPr>
            </w:pPr>
          </w:p>
          <w:p w:rsidR="009C465E" w:rsidRDefault="009C465E" w:rsidP="00C24CD0">
            <w:pPr>
              <w:pStyle w:val="Listaszerbekezds"/>
              <w:keepLines/>
              <w:spacing w:before="60"/>
              <w:ind w:left="0"/>
              <w:jc w:val="both"/>
              <w:rPr>
                <w:b/>
                <w:color w:val="000000"/>
              </w:rPr>
            </w:pPr>
          </w:p>
          <w:p w:rsidR="009C465E" w:rsidRDefault="009C465E" w:rsidP="00C24CD0">
            <w:pPr>
              <w:pStyle w:val="Listaszerbekezds"/>
              <w:keepLines/>
              <w:spacing w:before="60"/>
              <w:ind w:left="0"/>
              <w:jc w:val="both"/>
              <w:rPr>
                <w:b/>
                <w:color w:val="000000"/>
              </w:rPr>
            </w:pPr>
          </w:p>
          <w:p w:rsidR="009C465E" w:rsidRDefault="009C465E" w:rsidP="00C24CD0">
            <w:pPr>
              <w:pStyle w:val="Listaszerbekezds"/>
              <w:keepLines/>
              <w:spacing w:before="60"/>
              <w:ind w:left="0"/>
              <w:jc w:val="both"/>
              <w:rPr>
                <w:b/>
                <w:color w:val="000000"/>
              </w:rPr>
            </w:pPr>
          </w:p>
          <w:p w:rsidR="009C465E" w:rsidRPr="009C5F38" w:rsidRDefault="009C465E" w:rsidP="00C24CD0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  <w:r w:rsidRPr="009C5F38">
              <w:rPr>
                <w:color w:val="000000"/>
              </w:rPr>
              <w:t>(2)</w:t>
            </w:r>
          </w:p>
          <w:p w:rsidR="009C465E" w:rsidRDefault="009C465E" w:rsidP="009C465E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R. 15</w:t>
            </w:r>
            <w:r w:rsidRPr="009227C0">
              <w:rPr>
                <w:color w:val="000000"/>
              </w:rPr>
              <w:t>. § (2) bekezdés helyébe az alábbi rendelkezés lép:</w:t>
            </w:r>
          </w:p>
          <w:p w:rsidR="009C465E" w:rsidRDefault="009C465E" w:rsidP="009C465E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  <w:r w:rsidRPr="00B154E0">
              <w:rPr>
                <w:color w:val="000000"/>
              </w:rPr>
              <w:t xml:space="preserve">„(2) Az eseti gyógyszertámogatás megállapítható összege az igazolt eseti gyógyszerköltség, de legfeljebb 5000 Ft, </w:t>
            </w:r>
            <w:r w:rsidRPr="00B154E0">
              <w:rPr>
                <w:b/>
                <w:color w:val="000000"/>
              </w:rPr>
              <w:t>oltóanyag költsége esetében legfeljebb 10 000 Ft</w:t>
            </w:r>
            <w:r>
              <w:rPr>
                <w:color w:val="000000"/>
              </w:rPr>
              <w:t xml:space="preserve">, </w:t>
            </w:r>
            <w:r w:rsidRPr="00B154E0">
              <w:rPr>
                <w:color w:val="000000"/>
              </w:rPr>
              <w:t>és tárgyévben ugyanazon személy részére legfeljebb háromszor igényelhető.”</w:t>
            </w:r>
          </w:p>
          <w:p w:rsidR="009C465E" w:rsidRDefault="009C465E" w:rsidP="009C465E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</w:p>
          <w:p w:rsidR="009C465E" w:rsidRDefault="009C465E" w:rsidP="009C465E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(3)</w:t>
            </w:r>
          </w:p>
          <w:p w:rsidR="009C465E" w:rsidRDefault="009C465E" w:rsidP="009C465E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  <w:r w:rsidRPr="003464DB">
              <w:rPr>
                <w:color w:val="000000"/>
              </w:rPr>
              <w:t>R. 15. § az alábbi bekezdéssel egészül ki:</w:t>
            </w:r>
          </w:p>
          <w:p w:rsidR="009C465E" w:rsidRPr="00B154E0" w:rsidRDefault="009C465E" w:rsidP="009C465E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„(3) Oltóanyagra nyújtott eseti gyógyszertámogatás esetén a támogatás folyósítását követő 90 napon belül be kell mutatni </w:t>
            </w:r>
            <w:r w:rsidR="00EB13FE">
              <w:rPr>
                <w:color w:val="000000"/>
              </w:rPr>
              <w:t xml:space="preserve">az Ellátási Osztályon </w:t>
            </w:r>
            <w:r>
              <w:rPr>
                <w:color w:val="000000"/>
              </w:rPr>
              <w:t>az orvosi igazolást arról, hogy a támogatott vagy gyermeke részesült a védőoltásban.”</w:t>
            </w:r>
          </w:p>
          <w:p w:rsidR="009C465E" w:rsidRPr="009227C0" w:rsidRDefault="009C465E" w:rsidP="00C24CD0">
            <w:pPr>
              <w:pStyle w:val="Listaszerbekezds"/>
              <w:keepLines/>
              <w:spacing w:before="60"/>
              <w:ind w:left="0"/>
              <w:jc w:val="both"/>
              <w:rPr>
                <w:b/>
                <w:color w:val="000000"/>
              </w:rPr>
            </w:pPr>
          </w:p>
        </w:tc>
      </w:tr>
      <w:tr w:rsidR="00153B50" w:rsidTr="002321ED">
        <w:tc>
          <w:tcPr>
            <w:tcW w:w="4531" w:type="dxa"/>
          </w:tcPr>
          <w:p w:rsidR="00A31359" w:rsidRPr="005E2B2C" w:rsidRDefault="00153B50" w:rsidP="00A31359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  <w:r w:rsidRPr="005E2B2C">
              <w:rPr>
                <w:color w:val="000000"/>
                <w:sz w:val="24"/>
                <w:szCs w:val="24"/>
              </w:rPr>
              <w:t xml:space="preserve">R. 16. § (2) </w:t>
            </w:r>
            <w:r w:rsidR="005E2B2C" w:rsidRPr="005E2B2C">
              <w:rPr>
                <w:color w:val="000000"/>
                <w:sz w:val="24"/>
                <w:szCs w:val="24"/>
              </w:rPr>
              <w:t>bekezdés:</w:t>
            </w:r>
          </w:p>
          <w:p w:rsidR="00153B50" w:rsidRPr="009227C0" w:rsidRDefault="005E2B2C" w:rsidP="005E2B2C">
            <w:pPr>
              <w:keepLines/>
              <w:spacing w:before="6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„</w:t>
            </w:r>
            <w:r w:rsidR="00153B50" w:rsidRPr="009227C0">
              <w:rPr>
                <w:b w:val="0"/>
                <w:color w:val="000000"/>
                <w:sz w:val="24"/>
                <w:szCs w:val="24"/>
              </w:rPr>
              <w:t>(2) A gyógyszertámogatás megállapításakor az igazolt gyógyszerköltség legfeljebb 20 %-ában vehető figyelembe a társadalombiztosításba nem befogadott gyógyszerek költsége.</w:t>
            </w:r>
            <w:r>
              <w:rPr>
                <w:b w:val="0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531" w:type="dxa"/>
          </w:tcPr>
          <w:p w:rsidR="00153B50" w:rsidRPr="009227C0" w:rsidRDefault="00B4111F" w:rsidP="00240B0D">
            <w:pPr>
              <w:pStyle w:val="Listaszerbekezds"/>
              <w:keepLines/>
              <w:spacing w:before="6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153B50" w:rsidRPr="009227C0">
              <w:rPr>
                <w:b/>
                <w:color w:val="000000"/>
              </w:rPr>
              <w:t>. §</w:t>
            </w:r>
          </w:p>
          <w:p w:rsidR="00153B50" w:rsidRPr="009227C0" w:rsidRDefault="00153B50" w:rsidP="00153B50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</w:p>
          <w:p w:rsidR="00153B50" w:rsidRPr="009227C0" w:rsidRDefault="00153B50" w:rsidP="00153B50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  <w:r w:rsidRPr="009227C0">
              <w:rPr>
                <w:color w:val="000000"/>
              </w:rPr>
              <w:t>R. 16. § (2) bekezdés helyébe az alábbi rendelkezés lép:</w:t>
            </w:r>
          </w:p>
          <w:p w:rsidR="00153B50" w:rsidRPr="009227C0" w:rsidRDefault="00153B50" w:rsidP="00153B50">
            <w:pPr>
              <w:pStyle w:val="Listaszerbekezds"/>
              <w:keepLines/>
              <w:spacing w:before="60"/>
              <w:ind w:left="0"/>
              <w:jc w:val="both"/>
              <w:rPr>
                <w:b/>
                <w:color w:val="000000"/>
              </w:rPr>
            </w:pPr>
            <w:r w:rsidRPr="009227C0">
              <w:rPr>
                <w:color w:val="000000"/>
              </w:rPr>
              <w:t xml:space="preserve">„(2) A gyógyszertámogatás megállapításakor </w:t>
            </w:r>
            <w:r w:rsidRPr="002D54E5">
              <w:rPr>
                <w:b/>
                <w:color w:val="000000"/>
              </w:rPr>
              <w:t>a 15. § (2) bekezdés kivételével</w:t>
            </w:r>
            <w:r w:rsidRPr="009227C0">
              <w:rPr>
                <w:color w:val="000000"/>
              </w:rPr>
              <w:t xml:space="preserve"> az igazolt gyógyszerköltség </w:t>
            </w:r>
            <w:r w:rsidRPr="009227C0">
              <w:t>legfeljebb 20 %-</w:t>
            </w:r>
            <w:r w:rsidRPr="009227C0">
              <w:rPr>
                <w:color w:val="000000"/>
              </w:rPr>
              <w:t>ában vehető figyelembe a társadalombiztosításba nem befogadott gyógyszerek költsége.”</w:t>
            </w:r>
          </w:p>
          <w:p w:rsidR="00153B50" w:rsidRPr="009227C0" w:rsidRDefault="00153B50" w:rsidP="00240B0D">
            <w:pPr>
              <w:pStyle w:val="Listaszerbekezds"/>
              <w:keepLines/>
              <w:spacing w:before="60"/>
              <w:ind w:left="0"/>
              <w:jc w:val="center"/>
              <w:rPr>
                <w:b/>
                <w:color w:val="000000"/>
              </w:rPr>
            </w:pPr>
          </w:p>
        </w:tc>
      </w:tr>
      <w:tr w:rsidR="009022AC" w:rsidTr="002321ED">
        <w:tc>
          <w:tcPr>
            <w:tcW w:w="4531" w:type="dxa"/>
          </w:tcPr>
          <w:p w:rsidR="009022AC" w:rsidRPr="005E2B2C" w:rsidRDefault="009022AC" w:rsidP="009022AC">
            <w:pPr>
              <w:ind w:left="709" w:hanging="709"/>
              <w:rPr>
                <w:sz w:val="24"/>
                <w:szCs w:val="24"/>
              </w:rPr>
            </w:pPr>
            <w:r w:rsidRPr="005E2B2C">
              <w:rPr>
                <w:sz w:val="24"/>
                <w:szCs w:val="24"/>
              </w:rPr>
              <w:t>R. 19. § (4)</w:t>
            </w:r>
            <w:r w:rsidR="005E2B2C" w:rsidRPr="005E2B2C">
              <w:rPr>
                <w:sz w:val="24"/>
                <w:szCs w:val="24"/>
              </w:rPr>
              <w:t xml:space="preserve"> bekezdés:</w:t>
            </w:r>
          </w:p>
          <w:p w:rsidR="009022AC" w:rsidRPr="009227C0" w:rsidRDefault="009022AC" w:rsidP="009022AC">
            <w:pPr>
              <w:ind w:left="420"/>
              <w:contextualSpacing/>
              <w:jc w:val="both"/>
              <w:rPr>
                <w:sz w:val="24"/>
                <w:szCs w:val="24"/>
              </w:rPr>
            </w:pPr>
          </w:p>
          <w:p w:rsidR="009022AC" w:rsidRPr="009227C0" w:rsidRDefault="009022AC" w:rsidP="009022AC">
            <w:pPr>
              <w:ind w:left="35"/>
              <w:contextualSpacing/>
              <w:jc w:val="both"/>
              <w:rPr>
                <w:b w:val="0"/>
                <w:sz w:val="24"/>
                <w:szCs w:val="24"/>
              </w:rPr>
            </w:pPr>
            <w:r w:rsidRPr="009227C0">
              <w:rPr>
                <w:b w:val="0"/>
                <w:sz w:val="24"/>
                <w:szCs w:val="24"/>
              </w:rPr>
              <w:t>„</w:t>
            </w:r>
            <w:r w:rsidR="005E2B2C">
              <w:rPr>
                <w:b w:val="0"/>
                <w:sz w:val="24"/>
                <w:szCs w:val="24"/>
              </w:rPr>
              <w:t xml:space="preserve">(4) </w:t>
            </w:r>
            <w:r w:rsidRPr="009227C0">
              <w:rPr>
                <w:b w:val="0"/>
                <w:sz w:val="24"/>
                <w:szCs w:val="24"/>
              </w:rPr>
              <w:t>Létfenntartási támogatás mértéke összességében – ide nem értve a 21. § (3) és (4) bekezdéseiben és a 22. § (2) bekezdésben foglalt támogatásokat - egy naptári éven belül nem haladhatja meg az öregségi nyugdíj mindenkori legkisebb összegének:</w:t>
            </w:r>
          </w:p>
          <w:p w:rsidR="009022AC" w:rsidRPr="009227C0" w:rsidRDefault="009022AC" w:rsidP="009022AC">
            <w:pPr>
              <w:numPr>
                <w:ilvl w:val="0"/>
                <w:numId w:val="6"/>
              </w:numPr>
              <w:ind w:left="29" w:hanging="29"/>
              <w:contextualSpacing/>
              <w:jc w:val="both"/>
              <w:rPr>
                <w:b w:val="0"/>
                <w:sz w:val="24"/>
                <w:szCs w:val="24"/>
              </w:rPr>
            </w:pPr>
            <w:r w:rsidRPr="009227C0">
              <w:rPr>
                <w:b w:val="0"/>
                <w:sz w:val="24"/>
                <w:szCs w:val="24"/>
              </w:rPr>
              <w:lastRenderedPageBreak/>
              <w:t xml:space="preserve">az 500 %-át, amennyiben a családban az egy főre jutó jövedelem nem haladja meg az öregségi nyugdíj mindenkori legkisebb összegének a 250 %-át, </w:t>
            </w:r>
            <w:proofErr w:type="spellStart"/>
            <w:r w:rsidRPr="009227C0">
              <w:rPr>
                <w:b w:val="0"/>
                <w:sz w:val="24"/>
                <w:szCs w:val="24"/>
              </w:rPr>
              <w:t>egyedülélő</w:t>
            </w:r>
            <w:proofErr w:type="spellEnd"/>
            <w:r w:rsidRPr="009227C0">
              <w:rPr>
                <w:b w:val="0"/>
                <w:sz w:val="24"/>
                <w:szCs w:val="24"/>
              </w:rPr>
              <w:t xml:space="preserve"> esetén a 280 %</w:t>
            </w:r>
            <w:r w:rsidRPr="009227C0">
              <w:rPr>
                <w:b w:val="0"/>
                <w:i/>
                <w:sz w:val="24"/>
                <w:szCs w:val="24"/>
              </w:rPr>
              <w:t>-át</w:t>
            </w:r>
            <w:r w:rsidRPr="009227C0">
              <w:rPr>
                <w:b w:val="0"/>
                <w:sz w:val="24"/>
                <w:szCs w:val="24"/>
              </w:rPr>
              <w:t>;</w:t>
            </w:r>
          </w:p>
          <w:p w:rsidR="009022AC" w:rsidRPr="009227C0" w:rsidRDefault="009022AC" w:rsidP="009022AC">
            <w:pPr>
              <w:numPr>
                <w:ilvl w:val="0"/>
                <w:numId w:val="6"/>
              </w:numPr>
              <w:ind w:left="29" w:firstLine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9227C0">
              <w:rPr>
                <w:b w:val="0"/>
                <w:i/>
                <w:sz w:val="24"/>
                <w:szCs w:val="24"/>
              </w:rPr>
              <w:t>300 %-át</w:t>
            </w:r>
            <w:r w:rsidRPr="009227C0">
              <w:rPr>
                <w:b w:val="0"/>
                <w:sz w:val="24"/>
                <w:szCs w:val="24"/>
              </w:rPr>
              <w:t>, amennyiben a családban az egy főre jutó jövedelem meghaladja az a) pontban megjelölt értéket, de nem haladja meg az (1) bekezdés szerinti értéket.”</w:t>
            </w:r>
          </w:p>
          <w:p w:rsidR="009022AC" w:rsidRPr="009227C0" w:rsidRDefault="009022AC" w:rsidP="002321ED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4531" w:type="dxa"/>
          </w:tcPr>
          <w:p w:rsidR="00240B0D" w:rsidRPr="009227C0" w:rsidRDefault="00B4111F" w:rsidP="00240B0D">
            <w:pPr>
              <w:pStyle w:val="Listaszerbekezds"/>
              <w:keepLines/>
              <w:spacing w:before="6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</w:t>
            </w:r>
            <w:r w:rsidR="00240B0D" w:rsidRPr="009227C0">
              <w:rPr>
                <w:b/>
                <w:color w:val="000000"/>
              </w:rPr>
              <w:t>. §</w:t>
            </w:r>
          </w:p>
          <w:p w:rsidR="009022AC" w:rsidRPr="009227C0" w:rsidRDefault="009022AC" w:rsidP="009022AC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</w:p>
          <w:p w:rsidR="009022AC" w:rsidRPr="009227C0" w:rsidRDefault="0079049A" w:rsidP="009022AC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  <w:r w:rsidRPr="009227C0">
              <w:rPr>
                <w:color w:val="000000"/>
              </w:rPr>
              <w:t>R. 19. § (4) bekezdésének b</w:t>
            </w:r>
            <w:r w:rsidR="009022AC" w:rsidRPr="009227C0">
              <w:rPr>
                <w:color w:val="000000"/>
              </w:rPr>
              <w:t>) pontjában a „</w:t>
            </w:r>
            <w:r w:rsidRPr="009227C0">
              <w:t>30</w:t>
            </w:r>
            <w:r w:rsidR="009022AC" w:rsidRPr="009227C0">
              <w:t>0 %-át”</w:t>
            </w:r>
            <w:r w:rsidR="009022AC" w:rsidRPr="009227C0">
              <w:rPr>
                <w:color w:val="000000"/>
              </w:rPr>
              <w:t xml:space="preserve"> szövegrész helyébe a „</w:t>
            </w:r>
            <w:r w:rsidRPr="009227C0">
              <w:rPr>
                <w:b/>
              </w:rPr>
              <w:t>4</w:t>
            </w:r>
            <w:r w:rsidR="009022AC" w:rsidRPr="009227C0">
              <w:rPr>
                <w:b/>
              </w:rPr>
              <w:t>00 %-át</w:t>
            </w:r>
            <w:r w:rsidR="009022AC" w:rsidRPr="009227C0">
              <w:t>”</w:t>
            </w:r>
            <w:r w:rsidR="009022AC" w:rsidRPr="009227C0">
              <w:rPr>
                <w:color w:val="000000"/>
              </w:rPr>
              <w:t xml:space="preserve"> szöveg lép.</w:t>
            </w:r>
          </w:p>
          <w:p w:rsidR="009022AC" w:rsidRPr="009227C0" w:rsidRDefault="009022AC" w:rsidP="009022AC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</w:p>
          <w:p w:rsidR="009022AC" w:rsidRPr="009227C0" w:rsidRDefault="009022AC" w:rsidP="00160E9E">
            <w:pPr>
              <w:tabs>
                <w:tab w:val="left" w:pos="0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022AC" w:rsidTr="002321ED">
        <w:tc>
          <w:tcPr>
            <w:tcW w:w="4531" w:type="dxa"/>
          </w:tcPr>
          <w:p w:rsidR="009022AC" w:rsidRPr="006B3503" w:rsidRDefault="009022AC" w:rsidP="006B3503">
            <w:pPr>
              <w:rPr>
                <w:sz w:val="24"/>
                <w:szCs w:val="24"/>
              </w:rPr>
            </w:pPr>
            <w:r w:rsidRPr="006B3503">
              <w:rPr>
                <w:sz w:val="24"/>
                <w:szCs w:val="24"/>
              </w:rPr>
              <w:t>R. 20. § (1)</w:t>
            </w:r>
            <w:r w:rsidR="006B3503" w:rsidRPr="006B3503">
              <w:rPr>
                <w:sz w:val="24"/>
                <w:szCs w:val="24"/>
              </w:rPr>
              <w:t xml:space="preserve"> bekezdés:</w:t>
            </w:r>
          </w:p>
          <w:p w:rsidR="006B3503" w:rsidRPr="009227C0" w:rsidRDefault="006B3503" w:rsidP="006B3503">
            <w:pPr>
              <w:rPr>
                <w:b w:val="0"/>
                <w:sz w:val="24"/>
                <w:szCs w:val="24"/>
              </w:rPr>
            </w:pPr>
          </w:p>
          <w:p w:rsidR="009022AC" w:rsidRDefault="009022AC" w:rsidP="009022AC">
            <w:pPr>
              <w:contextualSpacing/>
              <w:jc w:val="both"/>
              <w:rPr>
                <w:b w:val="0"/>
                <w:sz w:val="24"/>
                <w:szCs w:val="24"/>
              </w:rPr>
            </w:pPr>
            <w:r w:rsidRPr="009227C0">
              <w:rPr>
                <w:b w:val="0"/>
                <w:sz w:val="24"/>
                <w:szCs w:val="24"/>
              </w:rPr>
              <w:t>„</w:t>
            </w:r>
            <w:r w:rsidR="006B3503">
              <w:rPr>
                <w:b w:val="0"/>
                <w:sz w:val="24"/>
                <w:szCs w:val="24"/>
              </w:rPr>
              <w:t xml:space="preserve">(1) </w:t>
            </w:r>
            <w:r w:rsidRPr="009227C0">
              <w:rPr>
                <w:b w:val="0"/>
                <w:sz w:val="24"/>
                <w:szCs w:val="24"/>
              </w:rPr>
              <w:t xml:space="preserve">Tervezett létfenntartási támogatás elsősorban a tartós létfenntartási gondok fennállása esetében állapítható meg legfeljebb </w:t>
            </w:r>
            <w:r w:rsidRPr="009227C0">
              <w:rPr>
                <w:b w:val="0"/>
                <w:i/>
                <w:sz w:val="24"/>
                <w:szCs w:val="24"/>
              </w:rPr>
              <w:t>6 hónap időtartamra és</w:t>
            </w:r>
            <w:r w:rsidRPr="009227C0">
              <w:rPr>
                <w:b w:val="0"/>
                <w:sz w:val="24"/>
                <w:szCs w:val="24"/>
              </w:rPr>
              <w:t xml:space="preserve"> legfeljebb a tárgyév végéig.”</w:t>
            </w:r>
          </w:p>
          <w:p w:rsidR="00B4111F" w:rsidRDefault="00B4111F" w:rsidP="009022AC">
            <w:pPr>
              <w:contextualSpacing/>
              <w:jc w:val="both"/>
              <w:rPr>
                <w:b w:val="0"/>
                <w:sz w:val="24"/>
                <w:szCs w:val="24"/>
              </w:rPr>
            </w:pPr>
          </w:p>
          <w:p w:rsidR="00B4111F" w:rsidRDefault="00B4111F" w:rsidP="00B4111F">
            <w:pPr>
              <w:rPr>
                <w:sz w:val="24"/>
                <w:szCs w:val="24"/>
              </w:rPr>
            </w:pPr>
          </w:p>
          <w:p w:rsidR="00B4111F" w:rsidRDefault="00B4111F" w:rsidP="00B4111F">
            <w:pPr>
              <w:rPr>
                <w:sz w:val="24"/>
                <w:szCs w:val="24"/>
              </w:rPr>
            </w:pPr>
          </w:p>
          <w:p w:rsidR="00B4111F" w:rsidRDefault="00B4111F" w:rsidP="00B4111F">
            <w:pPr>
              <w:rPr>
                <w:sz w:val="24"/>
                <w:szCs w:val="24"/>
              </w:rPr>
            </w:pPr>
          </w:p>
          <w:p w:rsidR="00B4111F" w:rsidRDefault="00B4111F" w:rsidP="00B4111F">
            <w:pPr>
              <w:rPr>
                <w:sz w:val="24"/>
                <w:szCs w:val="24"/>
              </w:rPr>
            </w:pPr>
          </w:p>
          <w:p w:rsidR="00B4111F" w:rsidRPr="006B3503" w:rsidRDefault="00B4111F" w:rsidP="00B41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20. § (2</w:t>
            </w:r>
            <w:r w:rsidRPr="006B3503">
              <w:rPr>
                <w:sz w:val="24"/>
                <w:szCs w:val="24"/>
              </w:rPr>
              <w:t>) bekezdés:</w:t>
            </w:r>
          </w:p>
          <w:p w:rsidR="00B4111F" w:rsidRPr="009227C0" w:rsidRDefault="00B4111F" w:rsidP="00B4111F">
            <w:pPr>
              <w:rPr>
                <w:b w:val="0"/>
                <w:sz w:val="24"/>
                <w:szCs w:val="24"/>
              </w:rPr>
            </w:pPr>
          </w:p>
          <w:p w:rsidR="00B4111F" w:rsidRDefault="00B4111F" w:rsidP="00B4111F">
            <w:pPr>
              <w:contextualSpacing/>
              <w:jc w:val="both"/>
              <w:rPr>
                <w:b w:val="0"/>
                <w:sz w:val="24"/>
                <w:szCs w:val="24"/>
              </w:rPr>
            </w:pPr>
            <w:r w:rsidRPr="009227C0">
              <w:rPr>
                <w:b w:val="0"/>
                <w:sz w:val="24"/>
                <w:szCs w:val="24"/>
              </w:rPr>
              <w:t>„</w:t>
            </w:r>
            <w:r>
              <w:rPr>
                <w:b w:val="0"/>
                <w:sz w:val="24"/>
                <w:szCs w:val="24"/>
              </w:rPr>
              <w:t xml:space="preserve">(1) </w:t>
            </w:r>
            <w:r w:rsidRPr="00760226">
              <w:rPr>
                <w:b w:val="0"/>
                <w:sz w:val="24"/>
                <w:szCs w:val="24"/>
              </w:rPr>
              <w:t>A tervezett létfenntartási támogatás egy hónapra megállapítható összege nem haladhatja meg:</w:t>
            </w:r>
          </w:p>
          <w:p w:rsidR="00B4111F" w:rsidRPr="00760226" w:rsidRDefault="00B4111F" w:rsidP="00B4111F">
            <w:pPr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</w:t>
            </w:r>
            <w:r w:rsidRPr="00760226">
              <w:rPr>
                <w:b w:val="0"/>
                <w:sz w:val="24"/>
                <w:szCs w:val="24"/>
              </w:rPr>
              <w:t xml:space="preserve">) </w:t>
            </w:r>
            <w:proofErr w:type="spellStart"/>
            <w:r w:rsidRPr="00760226">
              <w:rPr>
                <w:b w:val="0"/>
                <w:sz w:val="24"/>
                <w:szCs w:val="24"/>
              </w:rPr>
              <w:t>a</w:t>
            </w:r>
            <w:proofErr w:type="spellEnd"/>
            <w:r w:rsidRPr="00760226">
              <w:rPr>
                <w:b w:val="0"/>
                <w:sz w:val="24"/>
                <w:szCs w:val="24"/>
              </w:rPr>
              <w:t xml:space="preserve"> 10 000 Ft-ot, amennyiben a családban az egy főre jutó havi jövedelem nem haladja meg az öregségi nyugdíj mindenkori legkisebb összegének 200 %-át, </w:t>
            </w:r>
            <w:proofErr w:type="spellStart"/>
            <w:r w:rsidRPr="00760226">
              <w:rPr>
                <w:b w:val="0"/>
                <w:sz w:val="24"/>
                <w:szCs w:val="24"/>
              </w:rPr>
              <w:t>egyedülélő</w:t>
            </w:r>
            <w:proofErr w:type="spellEnd"/>
            <w:r w:rsidRPr="00760226">
              <w:rPr>
                <w:b w:val="0"/>
                <w:sz w:val="24"/>
                <w:szCs w:val="24"/>
              </w:rPr>
              <w:t xml:space="preserve"> esetén a 250 %-át,</w:t>
            </w:r>
          </w:p>
          <w:p w:rsidR="00B4111F" w:rsidRPr="00760226" w:rsidRDefault="00B4111F" w:rsidP="00B4111F">
            <w:pPr>
              <w:contextualSpacing/>
              <w:jc w:val="both"/>
              <w:rPr>
                <w:b w:val="0"/>
                <w:sz w:val="24"/>
                <w:szCs w:val="24"/>
              </w:rPr>
            </w:pPr>
            <w:r w:rsidRPr="00760226">
              <w:rPr>
                <w:b w:val="0"/>
                <w:sz w:val="24"/>
                <w:szCs w:val="24"/>
              </w:rPr>
              <w:t xml:space="preserve">b) a 8000 Ft-ot, amennyiben a családban az egy főre jutó havi jövedelem meghaladja az a) pontban meghatározott értéket, de nem haladja az öregségi nyugdíj mindenkori legkisebb összegének 250 %-át </w:t>
            </w:r>
            <w:proofErr w:type="spellStart"/>
            <w:r w:rsidRPr="00760226">
              <w:rPr>
                <w:b w:val="0"/>
                <w:sz w:val="24"/>
                <w:szCs w:val="24"/>
              </w:rPr>
              <w:t>egyedülélő</w:t>
            </w:r>
            <w:proofErr w:type="spellEnd"/>
            <w:r w:rsidRPr="00760226">
              <w:rPr>
                <w:b w:val="0"/>
                <w:sz w:val="24"/>
                <w:szCs w:val="24"/>
              </w:rPr>
              <w:t xml:space="preserve"> esetén 300 %-át,</w:t>
            </w:r>
          </w:p>
          <w:p w:rsidR="00B4111F" w:rsidRPr="00760226" w:rsidRDefault="00B4111F" w:rsidP="00B4111F">
            <w:pPr>
              <w:jc w:val="both"/>
            </w:pPr>
            <w:r>
              <w:rPr>
                <w:b w:val="0"/>
                <w:sz w:val="24"/>
                <w:szCs w:val="24"/>
              </w:rPr>
              <w:t>c</w:t>
            </w:r>
            <w:r w:rsidRPr="00760226">
              <w:rPr>
                <w:b w:val="0"/>
                <w:sz w:val="24"/>
                <w:szCs w:val="24"/>
              </w:rPr>
              <w:t xml:space="preserve">) az </w:t>
            </w:r>
            <w:r w:rsidRPr="00760226">
              <w:rPr>
                <w:b w:val="0"/>
                <w:i/>
                <w:sz w:val="24"/>
                <w:szCs w:val="24"/>
              </w:rPr>
              <w:t>5000 Ft-ot</w:t>
            </w:r>
            <w:r w:rsidRPr="00760226">
              <w:rPr>
                <w:b w:val="0"/>
                <w:sz w:val="24"/>
                <w:szCs w:val="24"/>
              </w:rPr>
              <w:t>, amennyiben a családban az egy főre jutó havi jövedelem meghaladja a b) pontban meghatározott értéket, de nem haladja az öregségi nyugdíj mindenkori legkisebb összegének 300 %-át, egyedül élő esetén a 350 %-át</w:t>
            </w:r>
            <w:r w:rsidRPr="00760226">
              <w:rPr>
                <w:b w:val="0"/>
              </w:rPr>
              <w:t>”</w:t>
            </w:r>
          </w:p>
          <w:p w:rsidR="00B4111F" w:rsidRPr="009227C0" w:rsidRDefault="00B4111F" w:rsidP="009022AC">
            <w:pPr>
              <w:contextualSpacing/>
              <w:jc w:val="both"/>
              <w:rPr>
                <w:b w:val="0"/>
                <w:sz w:val="24"/>
                <w:szCs w:val="24"/>
              </w:rPr>
            </w:pPr>
          </w:p>
          <w:p w:rsidR="009022AC" w:rsidRPr="009227C0" w:rsidRDefault="009022AC" w:rsidP="002321ED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4531" w:type="dxa"/>
          </w:tcPr>
          <w:p w:rsidR="00240B0D" w:rsidRPr="009227C0" w:rsidRDefault="00B4111F" w:rsidP="00240B0D">
            <w:pPr>
              <w:pStyle w:val="Listaszerbekezds"/>
              <w:keepLines/>
              <w:spacing w:before="6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240B0D" w:rsidRPr="009227C0">
              <w:rPr>
                <w:b/>
                <w:color w:val="000000"/>
              </w:rPr>
              <w:t>. §</w:t>
            </w:r>
          </w:p>
          <w:p w:rsidR="00240B0D" w:rsidRPr="009227C0" w:rsidRDefault="00240B0D" w:rsidP="00DB20BE">
            <w:pPr>
              <w:tabs>
                <w:tab w:val="left" w:pos="0"/>
              </w:tabs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</w:p>
          <w:p w:rsidR="00B4111F" w:rsidRDefault="00B4111F" w:rsidP="00DB20BE">
            <w:pPr>
              <w:tabs>
                <w:tab w:val="left" w:pos="0"/>
              </w:tabs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  <w:r>
              <w:rPr>
                <w:b w:val="0"/>
                <w:bCs/>
                <w:snapToGrid w:val="0"/>
                <w:sz w:val="24"/>
                <w:szCs w:val="24"/>
              </w:rPr>
              <w:t>(1)</w:t>
            </w:r>
          </w:p>
          <w:p w:rsidR="00DB20BE" w:rsidRPr="009227C0" w:rsidRDefault="00DB20BE" w:rsidP="00DB20BE">
            <w:pPr>
              <w:tabs>
                <w:tab w:val="left" w:pos="0"/>
              </w:tabs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  <w:r w:rsidRPr="009227C0">
              <w:rPr>
                <w:b w:val="0"/>
                <w:bCs/>
                <w:snapToGrid w:val="0"/>
                <w:sz w:val="24"/>
                <w:szCs w:val="24"/>
              </w:rPr>
              <w:t>R. 20. § (1) bekezdése helyébe az alábbi rendelkezés lép:</w:t>
            </w:r>
          </w:p>
          <w:p w:rsidR="00DB20BE" w:rsidRPr="0036166F" w:rsidRDefault="00F072DD" w:rsidP="00DB20BE">
            <w:pPr>
              <w:contextualSpacing/>
              <w:jc w:val="both"/>
              <w:rPr>
                <w:sz w:val="24"/>
                <w:szCs w:val="24"/>
              </w:rPr>
            </w:pPr>
            <w:r w:rsidRPr="0036166F">
              <w:rPr>
                <w:sz w:val="24"/>
                <w:szCs w:val="24"/>
              </w:rPr>
              <w:t>„</w:t>
            </w:r>
            <w:r w:rsidR="00DB20BE" w:rsidRPr="0036166F">
              <w:rPr>
                <w:sz w:val="24"/>
                <w:szCs w:val="24"/>
              </w:rPr>
              <w:t>(1) Tervezett létfenntartási támogatás elsősorban a tartós létfenntartási gondok fennállása esetében, annak időtartam</w:t>
            </w:r>
            <w:r w:rsidR="002D54E5" w:rsidRPr="0036166F">
              <w:rPr>
                <w:sz w:val="24"/>
                <w:szCs w:val="24"/>
              </w:rPr>
              <w:t xml:space="preserve">áig, </w:t>
            </w:r>
            <w:r w:rsidR="00DB20BE" w:rsidRPr="0036166F">
              <w:rPr>
                <w:sz w:val="24"/>
                <w:szCs w:val="24"/>
              </w:rPr>
              <w:t>de legfeljebb a tárgyév végéig állapítható meg.”</w:t>
            </w:r>
          </w:p>
          <w:p w:rsidR="009022AC" w:rsidRDefault="009022AC" w:rsidP="00160E9E">
            <w:pPr>
              <w:tabs>
                <w:tab w:val="left" w:pos="0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B4111F" w:rsidRDefault="00B4111F" w:rsidP="00160E9E">
            <w:pPr>
              <w:tabs>
                <w:tab w:val="left" w:pos="0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B4111F" w:rsidRDefault="00B4111F" w:rsidP="00B4111F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(2)</w:t>
            </w:r>
          </w:p>
          <w:p w:rsidR="00B4111F" w:rsidRPr="009227C0" w:rsidRDefault="00B4111F" w:rsidP="00B4111F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R. 20. § (2) bekezdésének c</w:t>
            </w:r>
            <w:r w:rsidRPr="009227C0">
              <w:rPr>
                <w:color w:val="000000"/>
              </w:rPr>
              <w:t>) pontjában a</w:t>
            </w:r>
            <w:r>
              <w:rPr>
                <w:color w:val="000000"/>
              </w:rPr>
              <w:t>z</w:t>
            </w:r>
            <w:r w:rsidRPr="009227C0">
              <w:rPr>
                <w:color w:val="000000"/>
              </w:rPr>
              <w:t xml:space="preserve"> „</w:t>
            </w:r>
            <w:r>
              <w:t>5000 Ft-ot</w:t>
            </w:r>
            <w:r w:rsidRPr="009227C0">
              <w:t>”</w:t>
            </w:r>
            <w:r w:rsidRPr="009227C0">
              <w:rPr>
                <w:color w:val="000000"/>
              </w:rPr>
              <w:t xml:space="preserve"> szövegrész helyébe a „</w:t>
            </w:r>
            <w:r>
              <w:rPr>
                <w:b/>
              </w:rPr>
              <w:t>6000 Ft-ot</w:t>
            </w:r>
            <w:r w:rsidRPr="009227C0">
              <w:t>”</w:t>
            </w:r>
            <w:r w:rsidRPr="009227C0">
              <w:rPr>
                <w:color w:val="000000"/>
              </w:rPr>
              <w:t xml:space="preserve"> szöveg lép.</w:t>
            </w:r>
          </w:p>
          <w:p w:rsidR="00B4111F" w:rsidRPr="009C5F38" w:rsidRDefault="00B4111F" w:rsidP="009C5F38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2321ED" w:rsidTr="002321ED">
        <w:tc>
          <w:tcPr>
            <w:tcW w:w="4531" w:type="dxa"/>
          </w:tcPr>
          <w:p w:rsidR="00653373" w:rsidRPr="002E13C3" w:rsidRDefault="00653373" w:rsidP="00653373">
            <w:pPr>
              <w:keepLines/>
              <w:spacing w:before="60"/>
              <w:ind w:left="142" w:hanging="142"/>
              <w:rPr>
                <w:color w:val="000000"/>
                <w:sz w:val="24"/>
                <w:szCs w:val="24"/>
              </w:rPr>
            </w:pPr>
            <w:r w:rsidRPr="002E13C3">
              <w:rPr>
                <w:color w:val="000000"/>
                <w:sz w:val="24"/>
                <w:szCs w:val="24"/>
              </w:rPr>
              <w:t>R. 22. § (2)</w:t>
            </w:r>
            <w:r w:rsidR="002E13C3" w:rsidRPr="002E13C3">
              <w:rPr>
                <w:color w:val="000000"/>
                <w:sz w:val="24"/>
                <w:szCs w:val="24"/>
              </w:rPr>
              <w:t xml:space="preserve"> bekezdés</w:t>
            </w:r>
            <w:r w:rsidRPr="002E13C3">
              <w:rPr>
                <w:color w:val="000000"/>
                <w:sz w:val="24"/>
                <w:szCs w:val="24"/>
              </w:rPr>
              <w:t xml:space="preserve">: </w:t>
            </w:r>
          </w:p>
          <w:p w:rsidR="00653373" w:rsidRDefault="00653373" w:rsidP="00653373">
            <w:pPr>
              <w:keepLines/>
              <w:spacing w:before="60"/>
              <w:ind w:left="142" w:hanging="142"/>
              <w:rPr>
                <w:color w:val="000000"/>
                <w:sz w:val="24"/>
                <w:szCs w:val="24"/>
              </w:rPr>
            </w:pPr>
          </w:p>
          <w:p w:rsidR="002321ED" w:rsidRDefault="002E13C3" w:rsidP="002E13C3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„</w:t>
            </w:r>
            <w:r w:rsidR="00653373">
              <w:rPr>
                <w:b w:val="0"/>
                <w:sz w:val="24"/>
                <w:szCs w:val="24"/>
              </w:rPr>
              <w:t xml:space="preserve">(2) </w:t>
            </w:r>
            <w:r w:rsidR="00653373" w:rsidRPr="00690C9C">
              <w:rPr>
                <w:b w:val="0"/>
                <w:sz w:val="24"/>
                <w:szCs w:val="24"/>
              </w:rPr>
              <w:t xml:space="preserve">Évente legfeljebb egy alkalommal a Bizottság annak a személynek is </w:t>
            </w:r>
            <w:r w:rsidR="00653373" w:rsidRPr="00690C9C">
              <w:rPr>
                <w:b w:val="0"/>
                <w:sz w:val="24"/>
                <w:szCs w:val="24"/>
              </w:rPr>
              <w:lastRenderedPageBreak/>
              <w:t xml:space="preserve">megállapíthat létfenntartási támogatást, akinek családjában az egy főre jutó havi jövedelem nem haladja meg az öregségi nyugdíj mindenkori legkisebb összegének 500 %-át és a kérelmező életvitelében jelentősen akadályozó vagy hátrányt okozó, váratlan esemény – különösen: elemi kár, kilakoltatás, keresőképtelenséggel járó betegség, gyógyászati segédeszköz szükséglet, </w:t>
            </w:r>
            <w:r w:rsidR="00653373" w:rsidRPr="007F4A92">
              <w:rPr>
                <w:b w:val="0"/>
                <w:i/>
                <w:sz w:val="24"/>
                <w:szCs w:val="24"/>
              </w:rPr>
              <w:t>váratlan haláleset</w:t>
            </w:r>
            <w:r w:rsidR="00653373" w:rsidRPr="00690C9C">
              <w:rPr>
                <w:b w:val="0"/>
                <w:sz w:val="24"/>
                <w:szCs w:val="24"/>
              </w:rPr>
              <w:t xml:space="preserve"> - miatt létfenntartást veszélyeztető élethelyzetbe került.</w:t>
            </w:r>
            <w:r>
              <w:rPr>
                <w:b w:val="0"/>
                <w:sz w:val="24"/>
                <w:szCs w:val="24"/>
              </w:rPr>
              <w:t>”</w:t>
            </w:r>
          </w:p>
          <w:p w:rsidR="00364BE9" w:rsidRDefault="00364BE9" w:rsidP="002E13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160E9E" w:rsidRDefault="00E17400" w:rsidP="00160E9E">
            <w:pPr>
              <w:tabs>
                <w:tab w:val="left" w:pos="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7</w:t>
            </w:r>
            <w:r w:rsidR="00160E9E" w:rsidRPr="00A32DA1">
              <w:rPr>
                <w:rFonts w:cs="Arial"/>
                <w:sz w:val="24"/>
                <w:szCs w:val="24"/>
              </w:rPr>
              <w:t>.</w:t>
            </w:r>
            <w:r w:rsidR="00653373" w:rsidRPr="00A32DA1">
              <w:rPr>
                <w:rFonts w:cs="Arial"/>
                <w:sz w:val="24"/>
                <w:szCs w:val="24"/>
              </w:rPr>
              <w:t xml:space="preserve"> </w:t>
            </w:r>
            <w:r w:rsidR="00160E9E" w:rsidRPr="00A32DA1">
              <w:rPr>
                <w:rFonts w:cs="Arial"/>
                <w:sz w:val="24"/>
                <w:szCs w:val="24"/>
              </w:rPr>
              <w:t>§</w:t>
            </w:r>
          </w:p>
          <w:p w:rsidR="00C65089" w:rsidRPr="00160E9E" w:rsidRDefault="00C65089" w:rsidP="00160E9E">
            <w:pPr>
              <w:tabs>
                <w:tab w:val="left" w:pos="0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653373" w:rsidRPr="00690C9C" w:rsidRDefault="00653373" w:rsidP="009C5F38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7735BB">
              <w:rPr>
                <w:b w:val="0"/>
                <w:bCs/>
                <w:snapToGrid w:val="0"/>
                <w:sz w:val="24"/>
                <w:szCs w:val="24"/>
              </w:rPr>
              <w:lastRenderedPageBreak/>
              <w:t xml:space="preserve">R. 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22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. § (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2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) bekezdés</w:t>
            </w:r>
            <w:r w:rsidR="00DB5DA0">
              <w:rPr>
                <w:b w:val="0"/>
                <w:bCs/>
                <w:snapToGrid w:val="0"/>
                <w:sz w:val="24"/>
                <w:szCs w:val="24"/>
              </w:rPr>
              <w:t xml:space="preserve">ében a „váratlan haláleset” </w:t>
            </w:r>
            <w:r w:rsidR="00DB5DA0" w:rsidRPr="00DB5DA0">
              <w:rPr>
                <w:b w:val="0"/>
                <w:color w:val="000000"/>
              </w:rPr>
              <w:t xml:space="preserve">szövegrész </w:t>
            </w:r>
            <w:r>
              <w:rPr>
                <w:b w:val="0"/>
                <w:bCs/>
                <w:snapToGrid w:val="0"/>
                <w:sz w:val="24"/>
                <w:szCs w:val="24"/>
              </w:rPr>
              <w:t xml:space="preserve">helyébe </w:t>
            </w:r>
            <w:r w:rsidR="00DB5DA0">
              <w:rPr>
                <w:b w:val="0"/>
                <w:bCs/>
                <w:snapToGrid w:val="0"/>
                <w:sz w:val="24"/>
                <w:szCs w:val="24"/>
              </w:rPr>
              <w:t>a „</w:t>
            </w:r>
            <w:r>
              <w:rPr>
                <w:sz w:val="24"/>
                <w:szCs w:val="24"/>
              </w:rPr>
              <w:t>lakhatást veszélyeztető körülmény</w:t>
            </w:r>
            <w:r w:rsidR="00DB5DA0">
              <w:rPr>
                <w:sz w:val="24"/>
                <w:szCs w:val="24"/>
              </w:rPr>
              <w:t xml:space="preserve">” </w:t>
            </w:r>
            <w:r w:rsidR="00DB5DA0" w:rsidRPr="00DB5DA0">
              <w:rPr>
                <w:b w:val="0"/>
                <w:sz w:val="24"/>
                <w:szCs w:val="24"/>
              </w:rPr>
              <w:t>szöveg lép.</w:t>
            </w:r>
            <w:r w:rsidRPr="00690C9C">
              <w:rPr>
                <w:b w:val="0"/>
                <w:sz w:val="24"/>
                <w:szCs w:val="24"/>
              </w:rPr>
              <w:t xml:space="preserve"> </w:t>
            </w:r>
          </w:p>
          <w:p w:rsidR="005A1FB9" w:rsidRDefault="005A1FB9" w:rsidP="005A1FB9">
            <w:pPr>
              <w:rPr>
                <w:sz w:val="24"/>
                <w:szCs w:val="24"/>
              </w:rPr>
            </w:pPr>
          </w:p>
        </w:tc>
      </w:tr>
      <w:tr w:rsidR="002321ED" w:rsidTr="002321ED">
        <w:tc>
          <w:tcPr>
            <w:tcW w:w="4531" w:type="dxa"/>
          </w:tcPr>
          <w:p w:rsidR="00A32DA1" w:rsidRDefault="00A32DA1" w:rsidP="00A32DA1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R. 25</w:t>
            </w:r>
            <w:r w:rsidRPr="00AB5C7F">
              <w:rPr>
                <w:color w:val="000000"/>
                <w:sz w:val="24"/>
                <w:szCs w:val="24"/>
              </w:rPr>
              <w:t>. §</w:t>
            </w:r>
            <w:r>
              <w:rPr>
                <w:color w:val="000000"/>
                <w:sz w:val="24"/>
                <w:szCs w:val="24"/>
              </w:rPr>
              <w:t xml:space="preserve"> (1)</w:t>
            </w:r>
            <w:r w:rsidR="00364BE9">
              <w:rPr>
                <w:color w:val="000000"/>
                <w:sz w:val="24"/>
                <w:szCs w:val="24"/>
              </w:rPr>
              <w:t xml:space="preserve"> bekezdés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:rsidR="00A32DA1" w:rsidRDefault="00A32DA1" w:rsidP="00A32DA1">
            <w:pPr>
              <w:jc w:val="both"/>
              <w:rPr>
                <w:b w:val="0"/>
                <w:sz w:val="24"/>
                <w:szCs w:val="24"/>
              </w:rPr>
            </w:pPr>
          </w:p>
          <w:p w:rsidR="002321ED" w:rsidRDefault="00364BE9" w:rsidP="00364BE9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„</w:t>
            </w:r>
            <w:r w:rsidR="00A32DA1">
              <w:rPr>
                <w:b w:val="0"/>
                <w:sz w:val="24"/>
                <w:szCs w:val="24"/>
              </w:rPr>
              <w:t xml:space="preserve">(1) </w:t>
            </w:r>
            <w:r w:rsidR="00A32DA1" w:rsidRPr="00AD5CB8">
              <w:rPr>
                <w:b w:val="0"/>
                <w:sz w:val="24"/>
                <w:szCs w:val="24"/>
              </w:rPr>
              <w:t xml:space="preserve">Temetési támogatás állapítható meg annak a </w:t>
            </w:r>
            <w:r w:rsidR="00A32DA1" w:rsidRPr="004E781A">
              <w:rPr>
                <w:b w:val="0"/>
                <w:sz w:val="24"/>
                <w:szCs w:val="24"/>
              </w:rPr>
              <w:t>személynek,</w:t>
            </w:r>
            <w:r w:rsidR="00A32DA1" w:rsidRPr="00AD5CB8">
              <w:rPr>
                <w:b w:val="0"/>
                <w:sz w:val="24"/>
                <w:szCs w:val="24"/>
              </w:rPr>
              <w:t xml:space="preserve"> aki az elhunyt személy eltemettetéséről gondoskodott és a temetési költségek viselése létfenntartását veszélyezteti és a családjában az egy főre jutó havi jövedelem nem haladja meg az öregségi nyugdíj mindenkori legkisebb összegének a </w:t>
            </w:r>
            <w:r w:rsidR="00A32DA1" w:rsidRPr="00A32DA1">
              <w:rPr>
                <w:b w:val="0"/>
                <w:i/>
                <w:sz w:val="24"/>
                <w:szCs w:val="24"/>
              </w:rPr>
              <w:t>300 %-át</w:t>
            </w:r>
            <w:r w:rsidR="00A32DA1" w:rsidRPr="00AD5CB8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”</w:t>
            </w:r>
            <w:r w:rsidR="00A32DA1">
              <w:rPr>
                <w:b w:val="0"/>
                <w:sz w:val="24"/>
                <w:szCs w:val="24"/>
              </w:rPr>
              <w:t xml:space="preserve"> </w:t>
            </w:r>
          </w:p>
          <w:p w:rsidR="00E17400" w:rsidRDefault="00E17400" w:rsidP="00364BE9">
            <w:pPr>
              <w:jc w:val="both"/>
              <w:rPr>
                <w:b w:val="0"/>
                <w:sz w:val="24"/>
                <w:szCs w:val="24"/>
              </w:rPr>
            </w:pPr>
          </w:p>
          <w:p w:rsidR="00E17400" w:rsidRDefault="00E17400" w:rsidP="00E17400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 25</w:t>
            </w:r>
            <w:r w:rsidRPr="00AB5C7F">
              <w:rPr>
                <w:color w:val="000000"/>
                <w:sz w:val="24"/>
                <w:szCs w:val="24"/>
              </w:rPr>
              <w:t>. §</w:t>
            </w:r>
            <w:r>
              <w:rPr>
                <w:color w:val="000000"/>
                <w:sz w:val="24"/>
                <w:szCs w:val="24"/>
              </w:rPr>
              <w:t xml:space="preserve"> (2) bekezdés: </w:t>
            </w:r>
          </w:p>
          <w:p w:rsidR="00E17400" w:rsidRDefault="00E17400" w:rsidP="00E17400">
            <w:pPr>
              <w:jc w:val="both"/>
              <w:rPr>
                <w:b w:val="0"/>
                <w:sz w:val="24"/>
                <w:szCs w:val="24"/>
              </w:rPr>
            </w:pPr>
          </w:p>
          <w:p w:rsidR="00E17400" w:rsidRPr="00AD5CB8" w:rsidRDefault="00E17400" w:rsidP="00E17400">
            <w:pPr>
              <w:ind w:left="426" w:hanging="4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„(2) </w:t>
            </w:r>
            <w:r w:rsidRPr="00AD5CB8">
              <w:rPr>
                <w:b w:val="0"/>
                <w:sz w:val="24"/>
                <w:szCs w:val="24"/>
              </w:rPr>
              <w:t>A temetési támogatás összege nem haladhatja meg:</w:t>
            </w:r>
          </w:p>
          <w:p w:rsidR="00E17400" w:rsidRPr="00AD5CB8" w:rsidRDefault="00E17400" w:rsidP="00E17400">
            <w:pPr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AD5CB8">
              <w:rPr>
                <w:b w:val="0"/>
                <w:sz w:val="24"/>
                <w:szCs w:val="24"/>
              </w:rPr>
              <w:t xml:space="preserve">a) </w:t>
            </w:r>
            <w:proofErr w:type="spellStart"/>
            <w:r w:rsidRPr="00AD5CB8">
              <w:rPr>
                <w:b w:val="0"/>
                <w:sz w:val="24"/>
                <w:szCs w:val="24"/>
              </w:rPr>
              <w:t>a</w:t>
            </w:r>
            <w:proofErr w:type="spellEnd"/>
            <w:r w:rsidRPr="00AD5CB8">
              <w:rPr>
                <w:b w:val="0"/>
                <w:sz w:val="24"/>
                <w:szCs w:val="24"/>
              </w:rPr>
              <w:t xml:space="preserve"> 80 ezer forintot, ha a kérelmező családjában az egy főre jutó havi jövedelem nem haladja meg az öregségi nyugdíj mindenkori legkisebb összegének </w:t>
            </w:r>
            <w:r w:rsidRPr="00A32DA1">
              <w:rPr>
                <w:b w:val="0"/>
                <w:i/>
                <w:sz w:val="24"/>
                <w:szCs w:val="24"/>
              </w:rPr>
              <w:t>250  %-át</w:t>
            </w:r>
            <w:r w:rsidRPr="00AD5CB8">
              <w:rPr>
                <w:b w:val="0"/>
                <w:sz w:val="24"/>
                <w:szCs w:val="24"/>
              </w:rPr>
              <w:t>;</w:t>
            </w:r>
          </w:p>
          <w:p w:rsidR="00E17400" w:rsidRPr="00AD5CB8" w:rsidRDefault="00E17400" w:rsidP="00E17400">
            <w:pPr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AD5CB8">
              <w:rPr>
                <w:b w:val="0"/>
                <w:sz w:val="24"/>
                <w:szCs w:val="24"/>
              </w:rPr>
              <w:t xml:space="preserve">b) a 70 ezer forintot, ha a kérelmező családjában az egy főre jutó havi jövedelem nem haladja meg az öregségi nyugdíj mindenkori legkisebb összegének </w:t>
            </w:r>
            <w:r w:rsidRPr="00A32DA1">
              <w:rPr>
                <w:b w:val="0"/>
                <w:i/>
                <w:sz w:val="24"/>
                <w:szCs w:val="24"/>
              </w:rPr>
              <w:t>280 %-át</w:t>
            </w:r>
            <w:r w:rsidRPr="00AD5CB8">
              <w:rPr>
                <w:b w:val="0"/>
                <w:sz w:val="24"/>
                <w:szCs w:val="24"/>
              </w:rPr>
              <w:t>;</w:t>
            </w:r>
          </w:p>
          <w:p w:rsidR="00E17400" w:rsidRPr="00AD5CB8" w:rsidRDefault="00E17400" w:rsidP="00E17400">
            <w:pPr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AD5CB8">
              <w:rPr>
                <w:b w:val="0"/>
                <w:sz w:val="24"/>
                <w:szCs w:val="24"/>
              </w:rPr>
              <w:t>c) a 60 ezer forintot, ha a kérelmező családjában az egy főre jutó havi jövedelem meghaladja a b) pontban meghatározott értéket,</w:t>
            </w:r>
          </w:p>
          <w:p w:rsidR="00E17400" w:rsidRPr="00AD5CB8" w:rsidRDefault="00E17400" w:rsidP="00E17400">
            <w:pPr>
              <w:ind w:left="426" w:hanging="426"/>
              <w:jc w:val="both"/>
              <w:rPr>
                <w:b w:val="0"/>
                <w:sz w:val="24"/>
                <w:szCs w:val="24"/>
              </w:rPr>
            </w:pPr>
            <w:r w:rsidRPr="00AD5CB8">
              <w:rPr>
                <w:b w:val="0"/>
                <w:sz w:val="24"/>
                <w:szCs w:val="24"/>
              </w:rPr>
              <w:t>és egyik esetben sem haladhatja meg a számlával igazolt temetés költségét.</w:t>
            </w:r>
            <w:r>
              <w:rPr>
                <w:b w:val="0"/>
                <w:sz w:val="24"/>
                <w:szCs w:val="24"/>
              </w:rPr>
              <w:t>”</w:t>
            </w:r>
          </w:p>
          <w:p w:rsidR="00E17400" w:rsidRDefault="00E17400" w:rsidP="00364BE9">
            <w:pPr>
              <w:jc w:val="both"/>
              <w:rPr>
                <w:b w:val="0"/>
                <w:sz w:val="24"/>
                <w:szCs w:val="24"/>
              </w:rPr>
            </w:pPr>
          </w:p>
          <w:p w:rsidR="00364BE9" w:rsidRDefault="00364BE9" w:rsidP="00364B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5A1FB9" w:rsidRDefault="00E17400" w:rsidP="005A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A1FB9" w:rsidRPr="00A32DA1">
              <w:rPr>
                <w:sz w:val="24"/>
                <w:szCs w:val="24"/>
              </w:rPr>
              <w:t>.</w:t>
            </w:r>
            <w:r w:rsidR="00A32DA1">
              <w:rPr>
                <w:sz w:val="24"/>
                <w:szCs w:val="24"/>
              </w:rPr>
              <w:t xml:space="preserve"> </w:t>
            </w:r>
            <w:r w:rsidR="005A1FB9" w:rsidRPr="00A32DA1">
              <w:rPr>
                <w:sz w:val="24"/>
                <w:szCs w:val="24"/>
              </w:rPr>
              <w:t>§</w:t>
            </w:r>
          </w:p>
          <w:p w:rsidR="00A32DA1" w:rsidRDefault="00A32DA1" w:rsidP="00BB266C">
            <w:pPr>
              <w:rPr>
                <w:b w:val="0"/>
                <w:bCs/>
                <w:snapToGrid w:val="0"/>
                <w:sz w:val="24"/>
                <w:szCs w:val="24"/>
              </w:rPr>
            </w:pPr>
          </w:p>
          <w:p w:rsidR="00E17400" w:rsidRDefault="00E17400" w:rsidP="00A32DA1">
            <w:pPr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  <w:r>
              <w:rPr>
                <w:b w:val="0"/>
                <w:bCs/>
                <w:snapToGrid w:val="0"/>
                <w:sz w:val="24"/>
                <w:szCs w:val="24"/>
              </w:rPr>
              <w:t>(1)</w:t>
            </w:r>
          </w:p>
          <w:p w:rsidR="00206E21" w:rsidRDefault="00A32DA1" w:rsidP="00A32DA1">
            <w:pPr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  <w:r w:rsidRPr="007735BB">
              <w:rPr>
                <w:b w:val="0"/>
                <w:bCs/>
                <w:snapToGrid w:val="0"/>
                <w:sz w:val="24"/>
                <w:szCs w:val="24"/>
              </w:rPr>
              <w:t xml:space="preserve">R. 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25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. § (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1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 xml:space="preserve">) </w:t>
            </w:r>
            <w:r w:rsidR="00364BE9" w:rsidRPr="007735BB">
              <w:rPr>
                <w:b w:val="0"/>
                <w:bCs/>
                <w:snapToGrid w:val="0"/>
                <w:sz w:val="24"/>
                <w:szCs w:val="24"/>
              </w:rPr>
              <w:t>bekezdés</w:t>
            </w:r>
            <w:r w:rsidR="00364BE9">
              <w:rPr>
                <w:b w:val="0"/>
                <w:bCs/>
                <w:snapToGrid w:val="0"/>
                <w:sz w:val="24"/>
                <w:szCs w:val="24"/>
              </w:rPr>
              <w:t xml:space="preserve">ében a „300%-át” </w:t>
            </w:r>
            <w:r w:rsidR="00364BE9" w:rsidRPr="00DB5DA0">
              <w:rPr>
                <w:b w:val="0"/>
                <w:color w:val="000000"/>
              </w:rPr>
              <w:t xml:space="preserve">szövegrész </w:t>
            </w:r>
            <w:r w:rsidR="004E781A">
              <w:rPr>
                <w:b w:val="0"/>
                <w:bCs/>
                <w:snapToGrid w:val="0"/>
                <w:sz w:val="24"/>
                <w:szCs w:val="24"/>
              </w:rPr>
              <w:t xml:space="preserve">helyébe </w:t>
            </w:r>
            <w:r w:rsidR="00364BE9">
              <w:rPr>
                <w:b w:val="0"/>
                <w:bCs/>
                <w:snapToGrid w:val="0"/>
                <w:sz w:val="24"/>
                <w:szCs w:val="24"/>
              </w:rPr>
              <w:t>az „</w:t>
            </w:r>
            <w:r w:rsidR="00364BE9">
              <w:rPr>
                <w:sz w:val="24"/>
                <w:szCs w:val="24"/>
              </w:rPr>
              <w:t xml:space="preserve">500%-át” </w:t>
            </w:r>
            <w:r w:rsidR="00364BE9" w:rsidRPr="00DB5DA0">
              <w:rPr>
                <w:b w:val="0"/>
                <w:sz w:val="24"/>
                <w:szCs w:val="24"/>
              </w:rPr>
              <w:t>szöveg lép</w:t>
            </w:r>
            <w:r w:rsidR="00364BE9">
              <w:rPr>
                <w:b w:val="0"/>
                <w:sz w:val="24"/>
                <w:szCs w:val="24"/>
              </w:rPr>
              <w:t>.</w:t>
            </w:r>
          </w:p>
          <w:p w:rsidR="00A32DA1" w:rsidRDefault="00A32DA1" w:rsidP="00A32DA1">
            <w:pPr>
              <w:jc w:val="both"/>
              <w:rPr>
                <w:sz w:val="24"/>
                <w:szCs w:val="24"/>
              </w:rPr>
            </w:pPr>
          </w:p>
          <w:p w:rsidR="00E17400" w:rsidRDefault="00E17400" w:rsidP="00A32DA1">
            <w:pPr>
              <w:jc w:val="both"/>
              <w:rPr>
                <w:sz w:val="24"/>
                <w:szCs w:val="24"/>
              </w:rPr>
            </w:pPr>
          </w:p>
          <w:p w:rsidR="00E17400" w:rsidRDefault="00E17400" w:rsidP="00A32DA1">
            <w:pPr>
              <w:jc w:val="both"/>
              <w:rPr>
                <w:sz w:val="24"/>
                <w:szCs w:val="24"/>
              </w:rPr>
            </w:pPr>
          </w:p>
          <w:p w:rsidR="00E17400" w:rsidRDefault="00E17400" w:rsidP="00A32DA1">
            <w:pPr>
              <w:jc w:val="both"/>
              <w:rPr>
                <w:sz w:val="24"/>
                <w:szCs w:val="24"/>
              </w:rPr>
            </w:pPr>
          </w:p>
          <w:p w:rsidR="00E17400" w:rsidRDefault="00E17400" w:rsidP="00A32DA1">
            <w:pPr>
              <w:jc w:val="both"/>
              <w:rPr>
                <w:sz w:val="24"/>
                <w:szCs w:val="24"/>
              </w:rPr>
            </w:pPr>
          </w:p>
          <w:p w:rsidR="00E17400" w:rsidRDefault="00E17400" w:rsidP="00A32DA1">
            <w:pPr>
              <w:jc w:val="both"/>
              <w:rPr>
                <w:sz w:val="24"/>
                <w:szCs w:val="24"/>
              </w:rPr>
            </w:pPr>
          </w:p>
          <w:p w:rsidR="00E17400" w:rsidRPr="00A32DA1" w:rsidRDefault="00E17400" w:rsidP="009C5F38">
            <w:pPr>
              <w:keepNext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(2</w:t>
            </w:r>
            <w:r w:rsidRPr="00A32DA1">
              <w:rPr>
                <w:b w:val="0"/>
                <w:sz w:val="24"/>
                <w:szCs w:val="24"/>
              </w:rPr>
              <w:t>)</w:t>
            </w:r>
          </w:p>
          <w:p w:rsidR="00E17400" w:rsidRPr="00A32DA1" w:rsidRDefault="00E17400" w:rsidP="00E17400">
            <w:pPr>
              <w:pStyle w:val="Listaszerbekezds"/>
              <w:keepLines/>
              <w:spacing w:before="60"/>
              <w:ind w:left="0"/>
              <w:jc w:val="both"/>
              <w:rPr>
                <w:color w:val="000000"/>
              </w:rPr>
            </w:pPr>
            <w:r w:rsidRPr="00A32DA1">
              <w:rPr>
                <w:color w:val="000000"/>
              </w:rPr>
              <w:t xml:space="preserve">R. 25. </w:t>
            </w:r>
            <w:r w:rsidR="00F24EFA">
              <w:rPr>
                <w:color w:val="000000"/>
              </w:rPr>
              <w:t xml:space="preserve">§ </w:t>
            </w:r>
            <w:r w:rsidRPr="00A32DA1">
              <w:rPr>
                <w:color w:val="000000"/>
              </w:rPr>
              <w:t>(2) bekezdés a) pontjában a „250%-át” szövegrész helyébe a „</w:t>
            </w:r>
            <w:r w:rsidRPr="00A32DA1">
              <w:rPr>
                <w:b/>
              </w:rPr>
              <w:t>400 %-át</w:t>
            </w:r>
            <w:r w:rsidRPr="00A32DA1">
              <w:t>”</w:t>
            </w:r>
            <w:r w:rsidRPr="00A32DA1">
              <w:rPr>
                <w:color w:val="000000"/>
              </w:rPr>
              <w:t xml:space="preserve"> szöveg lép.</w:t>
            </w:r>
          </w:p>
          <w:p w:rsidR="00E17400" w:rsidRPr="00A32DA1" w:rsidRDefault="00E17400" w:rsidP="00E17400">
            <w:pPr>
              <w:keepNext/>
              <w:ind w:left="34"/>
              <w:jc w:val="both"/>
              <w:rPr>
                <w:b w:val="0"/>
                <w:sz w:val="24"/>
                <w:szCs w:val="24"/>
              </w:rPr>
            </w:pPr>
            <w:r w:rsidRPr="00A32DA1">
              <w:rPr>
                <w:b w:val="0"/>
                <w:sz w:val="24"/>
                <w:szCs w:val="24"/>
              </w:rPr>
              <w:t xml:space="preserve"> </w:t>
            </w:r>
          </w:p>
          <w:p w:rsidR="00E17400" w:rsidRPr="00A32DA1" w:rsidRDefault="00E17400" w:rsidP="00E17400">
            <w:pPr>
              <w:keepNext/>
              <w:ind w:left="34"/>
              <w:jc w:val="both"/>
              <w:rPr>
                <w:b w:val="0"/>
                <w:sz w:val="24"/>
                <w:szCs w:val="24"/>
              </w:rPr>
            </w:pPr>
          </w:p>
          <w:p w:rsidR="00E17400" w:rsidRPr="00A32DA1" w:rsidRDefault="00E17400" w:rsidP="00E17400">
            <w:pPr>
              <w:keepNext/>
              <w:ind w:left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(3</w:t>
            </w:r>
            <w:r w:rsidRPr="00A32DA1">
              <w:rPr>
                <w:b w:val="0"/>
                <w:sz w:val="24"/>
                <w:szCs w:val="24"/>
              </w:rPr>
              <w:t>)</w:t>
            </w:r>
          </w:p>
          <w:p w:rsidR="00E17400" w:rsidRPr="002C5679" w:rsidRDefault="00E17400" w:rsidP="00E17400">
            <w:pPr>
              <w:jc w:val="both"/>
              <w:rPr>
                <w:sz w:val="24"/>
                <w:szCs w:val="24"/>
              </w:rPr>
            </w:pPr>
            <w:r w:rsidRPr="00A32DA1">
              <w:rPr>
                <w:b w:val="0"/>
                <w:color w:val="000000"/>
                <w:sz w:val="24"/>
                <w:szCs w:val="24"/>
              </w:rPr>
              <w:t>R. 25.</w:t>
            </w:r>
            <w:r w:rsidR="00F24EFA">
              <w:rPr>
                <w:b w:val="0"/>
                <w:color w:val="000000"/>
                <w:sz w:val="24"/>
                <w:szCs w:val="24"/>
              </w:rPr>
              <w:t xml:space="preserve"> §</w:t>
            </w:r>
            <w:r w:rsidRPr="00A32DA1">
              <w:rPr>
                <w:b w:val="0"/>
                <w:color w:val="000000"/>
                <w:sz w:val="24"/>
                <w:szCs w:val="24"/>
              </w:rPr>
              <w:t xml:space="preserve"> (2) bekezdés b) pontjában a „280%-át” szövegrész helyébe a </w:t>
            </w:r>
            <w:r w:rsidRPr="00A32DA1">
              <w:rPr>
                <w:color w:val="000000"/>
                <w:sz w:val="24"/>
                <w:szCs w:val="24"/>
              </w:rPr>
              <w:t>„</w:t>
            </w:r>
            <w:r w:rsidRPr="00A32DA1">
              <w:rPr>
                <w:sz w:val="24"/>
                <w:szCs w:val="24"/>
              </w:rPr>
              <w:t>450 %-át”</w:t>
            </w:r>
            <w:r w:rsidRPr="00A32DA1">
              <w:rPr>
                <w:b w:val="0"/>
                <w:color w:val="000000"/>
                <w:sz w:val="24"/>
                <w:szCs w:val="24"/>
              </w:rPr>
              <w:t xml:space="preserve"> szöveg lép</w:t>
            </w:r>
            <w:r w:rsidRPr="00A32DA1">
              <w:rPr>
                <w:b w:val="0"/>
                <w:sz w:val="24"/>
                <w:szCs w:val="24"/>
              </w:rPr>
              <w:t>.</w:t>
            </w:r>
          </w:p>
        </w:tc>
      </w:tr>
      <w:tr w:rsidR="00364BE9" w:rsidTr="002321ED">
        <w:tc>
          <w:tcPr>
            <w:tcW w:w="4531" w:type="dxa"/>
          </w:tcPr>
          <w:p w:rsidR="00364BE9" w:rsidRDefault="007C5DB3" w:rsidP="00364BE9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 30. § (3</w:t>
            </w:r>
            <w:r w:rsidR="00364BE9">
              <w:rPr>
                <w:color w:val="000000"/>
                <w:sz w:val="24"/>
                <w:szCs w:val="24"/>
              </w:rPr>
              <w:t>) bekezdés:</w:t>
            </w:r>
          </w:p>
          <w:p w:rsidR="00364BE9" w:rsidRDefault="00364BE9" w:rsidP="00364BE9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  <w:p w:rsidR="00364BE9" w:rsidRDefault="007C5DB3" w:rsidP="00D82AA1">
            <w:pPr>
              <w:keepLines/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„(3</w:t>
            </w:r>
            <w:r w:rsidR="00364BE9">
              <w:rPr>
                <w:b w:val="0"/>
                <w:color w:val="000000"/>
                <w:sz w:val="24"/>
                <w:szCs w:val="24"/>
              </w:rPr>
              <w:t xml:space="preserve">) </w:t>
            </w:r>
            <w:r w:rsidR="00CE1F24" w:rsidRPr="00CE1F24">
              <w:rPr>
                <w:b w:val="0"/>
                <w:sz w:val="24"/>
                <w:szCs w:val="24"/>
              </w:rPr>
              <w:t xml:space="preserve">Bérlet támogatás a (4) bekezdésben foglalt kivétellel, az adott tanév október 1-jétől </w:t>
            </w:r>
            <w:r w:rsidR="00CE1F24" w:rsidRPr="00CE1F24">
              <w:rPr>
                <w:b w:val="0"/>
                <w:i/>
                <w:sz w:val="24"/>
                <w:szCs w:val="24"/>
              </w:rPr>
              <w:t>szeptember 30-áig tartó időszakára, legfeljebb</w:t>
            </w:r>
            <w:r w:rsidR="00CE1F24" w:rsidRPr="00CE1F24">
              <w:rPr>
                <w:b w:val="0"/>
                <w:sz w:val="24"/>
                <w:szCs w:val="24"/>
              </w:rPr>
              <w:t xml:space="preserve"> az (1) bekezdés b) pontjában megállapított ellátásokra való jogosultság fennállásáig állapítható meg.</w:t>
            </w:r>
            <w:r w:rsidR="00364BE9">
              <w:rPr>
                <w:b w:val="0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531" w:type="dxa"/>
          </w:tcPr>
          <w:p w:rsidR="00364BE9" w:rsidRDefault="00E31ADE" w:rsidP="00364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364BE9">
              <w:rPr>
                <w:sz w:val="24"/>
                <w:szCs w:val="24"/>
              </w:rPr>
              <w:t>. §</w:t>
            </w:r>
          </w:p>
          <w:p w:rsidR="00364BE9" w:rsidRDefault="00364BE9" w:rsidP="00364BE9">
            <w:pPr>
              <w:jc w:val="center"/>
              <w:rPr>
                <w:sz w:val="24"/>
                <w:szCs w:val="24"/>
              </w:rPr>
            </w:pPr>
          </w:p>
          <w:p w:rsidR="00364BE9" w:rsidRDefault="00CE1F24" w:rsidP="00364BE9">
            <w:pPr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  <w:r>
              <w:rPr>
                <w:b w:val="0"/>
                <w:bCs/>
                <w:snapToGrid w:val="0"/>
                <w:sz w:val="24"/>
                <w:szCs w:val="24"/>
              </w:rPr>
              <w:t>R. 30. § (3</w:t>
            </w:r>
            <w:r w:rsidR="00364BE9" w:rsidRPr="009227C0">
              <w:rPr>
                <w:b w:val="0"/>
                <w:bCs/>
                <w:snapToGrid w:val="0"/>
                <w:sz w:val="24"/>
                <w:szCs w:val="24"/>
              </w:rPr>
              <w:t>) bekezdése helyébe az alábbi rendelkezés lép:</w:t>
            </w:r>
          </w:p>
          <w:p w:rsidR="00364BE9" w:rsidRPr="0036166F" w:rsidRDefault="00CE1F24" w:rsidP="00CE1F24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36166F">
              <w:rPr>
                <w:bCs/>
                <w:snapToGrid w:val="0"/>
                <w:sz w:val="24"/>
                <w:szCs w:val="24"/>
              </w:rPr>
              <w:lastRenderedPageBreak/>
              <w:t>„(3</w:t>
            </w:r>
            <w:r w:rsidR="00364BE9" w:rsidRPr="0036166F">
              <w:rPr>
                <w:bCs/>
                <w:snapToGrid w:val="0"/>
                <w:sz w:val="24"/>
                <w:szCs w:val="24"/>
              </w:rPr>
              <w:t xml:space="preserve">) </w:t>
            </w:r>
            <w:r w:rsidRPr="0036166F">
              <w:rPr>
                <w:sz w:val="24"/>
                <w:szCs w:val="24"/>
              </w:rPr>
              <w:t xml:space="preserve">Bérlet támogatás a (4) bekezdésben foglalt kivétellel, az adott tanév október 1-jétől az (1) bekezdés b) pontjában megállapított ellátásokra való jogosultság lejártát követő </w:t>
            </w:r>
            <w:r w:rsidR="009654FC">
              <w:rPr>
                <w:sz w:val="24"/>
                <w:szCs w:val="24"/>
              </w:rPr>
              <w:t>hónap végéig</w:t>
            </w:r>
            <w:r w:rsidRPr="0036166F">
              <w:rPr>
                <w:sz w:val="24"/>
                <w:szCs w:val="24"/>
              </w:rPr>
              <w:t>, de legfeljebb szeptember 30-áig tartó időszakára állapítható meg</w:t>
            </w:r>
            <w:r w:rsidR="00364BE9" w:rsidRPr="0036166F">
              <w:rPr>
                <w:bCs/>
                <w:snapToGrid w:val="0"/>
                <w:sz w:val="24"/>
                <w:szCs w:val="24"/>
              </w:rPr>
              <w:t>.”</w:t>
            </w:r>
          </w:p>
          <w:p w:rsidR="00CE1F24" w:rsidRPr="00A32DA1" w:rsidRDefault="00CE1F24" w:rsidP="00CE1F24">
            <w:pPr>
              <w:jc w:val="both"/>
              <w:rPr>
                <w:sz w:val="24"/>
                <w:szCs w:val="24"/>
              </w:rPr>
            </w:pPr>
          </w:p>
        </w:tc>
      </w:tr>
      <w:tr w:rsidR="00364BE9" w:rsidTr="002321ED">
        <w:tc>
          <w:tcPr>
            <w:tcW w:w="4531" w:type="dxa"/>
          </w:tcPr>
          <w:p w:rsidR="00364BE9" w:rsidRDefault="00BA0026" w:rsidP="00A32DA1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R. 31. § (2) bekezdés:</w:t>
            </w:r>
          </w:p>
          <w:p w:rsidR="00BA0026" w:rsidRDefault="00BA0026" w:rsidP="00A32DA1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</w:p>
          <w:p w:rsidR="00BA0026" w:rsidRDefault="00BA0026" w:rsidP="00BA0026">
            <w:pPr>
              <w:keepLines/>
              <w:spacing w:before="6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„(2) </w:t>
            </w:r>
            <w:r w:rsidRPr="00BA0026">
              <w:rPr>
                <w:b w:val="0"/>
                <w:color w:val="000000"/>
                <w:sz w:val="24"/>
                <w:szCs w:val="24"/>
              </w:rPr>
              <w:t xml:space="preserve">Az Önkormányzat egyszeri karácsonyi támogatásban részesítheti az Önkormányzat által fenntartott vagy az Önkormányzattal szerződéses jogviszonyban álló szociális intézmények vezetői által javasolt családokat, amennyiben jövedelemigazolás alapján a család egy főre jutó havi jövedelme nem haladja meg az öregségi nyugdíj mindenkori legkisebb összegének </w:t>
            </w:r>
            <w:r w:rsidRPr="00BA0026">
              <w:rPr>
                <w:b w:val="0"/>
                <w:i/>
                <w:color w:val="000000"/>
                <w:sz w:val="24"/>
                <w:szCs w:val="24"/>
              </w:rPr>
              <w:t>220 %-át</w:t>
            </w:r>
            <w:r w:rsidRPr="00BA0026">
              <w:rPr>
                <w:b w:val="0"/>
                <w:color w:val="000000"/>
                <w:sz w:val="24"/>
                <w:szCs w:val="24"/>
              </w:rPr>
              <w:t>.</w:t>
            </w:r>
            <w:r>
              <w:rPr>
                <w:b w:val="0"/>
                <w:color w:val="000000"/>
                <w:sz w:val="24"/>
                <w:szCs w:val="24"/>
              </w:rPr>
              <w:t>”</w:t>
            </w:r>
          </w:p>
          <w:p w:rsidR="00BA0026" w:rsidRPr="00BA0026" w:rsidRDefault="00BA0026" w:rsidP="00BA0026">
            <w:pPr>
              <w:keepLines/>
              <w:spacing w:before="6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364BE9" w:rsidRDefault="003464DB" w:rsidP="00B10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1ADE">
              <w:rPr>
                <w:sz w:val="24"/>
                <w:szCs w:val="24"/>
              </w:rPr>
              <w:t>0</w:t>
            </w:r>
            <w:r w:rsidR="00BA0026">
              <w:rPr>
                <w:sz w:val="24"/>
                <w:szCs w:val="24"/>
              </w:rPr>
              <w:t>. §</w:t>
            </w:r>
          </w:p>
          <w:p w:rsidR="00BA0026" w:rsidRDefault="00BA0026" w:rsidP="00B1056E">
            <w:pPr>
              <w:jc w:val="center"/>
              <w:rPr>
                <w:sz w:val="24"/>
                <w:szCs w:val="24"/>
              </w:rPr>
            </w:pPr>
          </w:p>
          <w:p w:rsidR="00BA0026" w:rsidRPr="00482FA7" w:rsidRDefault="00482FA7" w:rsidP="00482FA7">
            <w:pPr>
              <w:jc w:val="both"/>
              <w:rPr>
                <w:b w:val="0"/>
                <w:sz w:val="24"/>
                <w:szCs w:val="24"/>
              </w:rPr>
            </w:pPr>
            <w:r w:rsidRPr="007735BB">
              <w:rPr>
                <w:b w:val="0"/>
                <w:bCs/>
                <w:snapToGrid w:val="0"/>
                <w:sz w:val="24"/>
                <w:szCs w:val="24"/>
              </w:rPr>
              <w:t xml:space="preserve">R. 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31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. § (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2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) bekezdés</w:t>
            </w:r>
            <w:r>
              <w:rPr>
                <w:b w:val="0"/>
                <w:bCs/>
                <w:snapToGrid w:val="0"/>
                <w:sz w:val="24"/>
                <w:szCs w:val="24"/>
              </w:rPr>
              <w:t xml:space="preserve">ében a „220%-át” </w:t>
            </w:r>
            <w:r w:rsidRPr="00DB5DA0">
              <w:rPr>
                <w:b w:val="0"/>
                <w:color w:val="000000"/>
              </w:rPr>
              <w:t xml:space="preserve">szövegrész 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helyébe a „</w:t>
            </w:r>
            <w:r>
              <w:rPr>
                <w:sz w:val="24"/>
                <w:szCs w:val="24"/>
              </w:rPr>
              <w:t xml:space="preserve">300%-át” </w:t>
            </w:r>
            <w:r w:rsidRPr="00DB5DA0">
              <w:rPr>
                <w:b w:val="0"/>
                <w:sz w:val="24"/>
                <w:szCs w:val="24"/>
              </w:rPr>
              <w:t>szöveg lép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364BE9" w:rsidTr="002321ED">
        <w:tc>
          <w:tcPr>
            <w:tcW w:w="4531" w:type="dxa"/>
          </w:tcPr>
          <w:p w:rsidR="00C37CE3" w:rsidRDefault="00C37CE3" w:rsidP="00C37CE3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 32/A. § (2) bekezdés:</w:t>
            </w:r>
          </w:p>
          <w:p w:rsidR="00364BE9" w:rsidRDefault="00364BE9" w:rsidP="00A32DA1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</w:p>
          <w:p w:rsidR="00C37CE3" w:rsidRDefault="00C37CE3" w:rsidP="00C37CE3">
            <w:pPr>
              <w:keepLines/>
              <w:spacing w:before="6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„(2) </w:t>
            </w:r>
            <w:r w:rsidRPr="00C37CE3">
              <w:rPr>
                <w:b w:val="0"/>
                <w:color w:val="000000"/>
                <w:sz w:val="24"/>
                <w:szCs w:val="24"/>
              </w:rPr>
              <w:t>A támogatást az Önkormányzat szociális célú Erzsébet utalvány formájában nyújtja, jogosultanként 8</w:t>
            </w:r>
            <w:r w:rsidR="004D64AF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C37CE3">
              <w:rPr>
                <w:b w:val="0"/>
                <w:color w:val="000000"/>
                <w:sz w:val="24"/>
                <w:szCs w:val="24"/>
              </w:rPr>
              <w:t>000 Ft értékben.</w:t>
            </w:r>
            <w:r>
              <w:rPr>
                <w:b w:val="0"/>
                <w:color w:val="000000"/>
                <w:sz w:val="24"/>
                <w:szCs w:val="24"/>
              </w:rPr>
              <w:t>”</w:t>
            </w:r>
          </w:p>
          <w:p w:rsidR="00E31ADE" w:rsidRDefault="00E31ADE" w:rsidP="00C37CE3">
            <w:pPr>
              <w:keepLines/>
              <w:spacing w:before="6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E31ADE" w:rsidRDefault="00E31ADE" w:rsidP="00E31ADE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 32/A. § (3) bekezdés:</w:t>
            </w:r>
          </w:p>
          <w:p w:rsidR="00E31ADE" w:rsidRDefault="00E31ADE" w:rsidP="00E31ADE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</w:p>
          <w:p w:rsidR="00E31ADE" w:rsidRDefault="00E31ADE" w:rsidP="00E31ADE">
            <w:pPr>
              <w:keepLines/>
              <w:spacing w:before="6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„(3) </w:t>
            </w:r>
            <w:r w:rsidRPr="00C37CE3">
              <w:rPr>
                <w:b w:val="0"/>
                <w:color w:val="000000"/>
                <w:sz w:val="24"/>
                <w:szCs w:val="24"/>
              </w:rPr>
              <w:t xml:space="preserve">A </w:t>
            </w:r>
            <w:r>
              <w:rPr>
                <w:b w:val="0"/>
                <w:color w:val="000000"/>
                <w:sz w:val="24"/>
                <w:szCs w:val="24"/>
              </w:rPr>
              <w:t>jogosultsági feltételek fennállása esetén a támogatás hivatalból kerül megállapításra és az Erzsébet utalvány postai úton október hónapban kerül kiküldésre</w:t>
            </w:r>
            <w:r w:rsidRPr="00C37CE3">
              <w:rPr>
                <w:b w:val="0"/>
                <w:color w:val="000000"/>
                <w:sz w:val="24"/>
                <w:szCs w:val="24"/>
              </w:rPr>
              <w:t>.</w:t>
            </w:r>
            <w:r>
              <w:rPr>
                <w:b w:val="0"/>
                <w:color w:val="000000"/>
                <w:sz w:val="24"/>
                <w:szCs w:val="24"/>
              </w:rPr>
              <w:t>”</w:t>
            </w:r>
          </w:p>
          <w:p w:rsidR="00E31ADE" w:rsidRDefault="00E31ADE" w:rsidP="00C37CE3">
            <w:pPr>
              <w:keepLines/>
              <w:spacing w:before="6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C37CE3" w:rsidRPr="00C37CE3" w:rsidRDefault="00C37CE3" w:rsidP="00C37CE3">
            <w:pPr>
              <w:keepLines/>
              <w:spacing w:before="6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364BE9" w:rsidRDefault="003464DB" w:rsidP="00B10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1ADE">
              <w:rPr>
                <w:sz w:val="24"/>
                <w:szCs w:val="24"/>
              </w:rPr>
              <w:t>1</w:t>
            </w:r>
            <w:r w:rsidR="00C37CE3">
              <w:rPr>
                <w:sz w:val="24"/>
                <w:szCs w:val="24"/>
              </w:rPr>
              <w:t>. §</w:t>
            </w:r>
          </w:p>
          <w:p w:rsidR="00C37CE3" w:rsidRDefault="00C37CE3" w:rsidP="00B1056E">
            <w:pPr>
              <w:jc w:val="center"/>
              <w:rPr>
                <w:sz w:val="24"/>
                <w:szCs w:val="24"/>
              </w:rPr>
            </w:pPr>
          </w:p>
          <w:p w:rsidR="00EB13FE" w:rsidRPr="00EB13FE" w:rsidRDefault="00EB13FE" w:rsidP="00EB13F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(1)</w:t>
            </w:r>
          </w:p>
          <w:p w:rsidR="00C37CE3" w:rsidRDefault="00C37CE3" w:rsidP="00C37CE3">
            <w:pPr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  <w:r>
              <w:rPr>
                <w:b w:val="0"/>
                <w:bCs/>
                <w:snapToGrid w:val="0"/>
                <w:sz w:val="24"/>
                <w:szCs w:val="24"/>
              </w:rPr>
              <w:t>R. 32/A. § (2</w:t>
            </w:r>
            <w:r w:rsidRPr="009227C0">
              <w:rPr>
                <w:b w:val="0"/>
                <w:bCs/>
                <w:snapToGrid w:val="0"/>
                <w:sz w:val="24"/>
                <w:szCs w:val="24"/>
              </w:rPr>
              <w:t>) bekezdése helyébe az alábbi rendelkezés lép:</w:t>
            </w:r>
          </w:p>
          <w:p w:rsidR="00C37CE3" w:rsidRDefault="00C37CE3" w:rsidP="00C37CE3">
            <w:pPr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„(2) A támogatás összege jogosultanként 10</w:t>
            </w:r>
            <w:r w:rsidR="004D64AF">
              <w:rPr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bCs/>
                <w:snapToGrid w:val="0"/>
                <w:sz w:val="24"/>
                <w:szCs w:val="24"/>
              </w:rPr>
              <w:t xml:space="preserve">000 Ft.” </w:t>
            </w:r>
          </w:p>
          <w:p w:rsidR="00E31ADE" w:rsidRDefault="00E31ADE" w:rsidP="00C37CE3">
            <w:pPr>
              <w:jc w:val="both"/>
              <w:rPr>
                <w:bCs/>
                <w:snapToGrid w:val="0"/>
                <w:sz w:val="24"/>
                <w:szCs w:val="24"/>
              </w:rPr>
            </w:pPr>
          </w:p>
          <w:p w:rsidR="00E31ADE" w:rsidRPr="00EB13FE" w:rsidRDefault="00EB13FE" w:rsidP="00C37CE3">
            <w:pPr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  <w:r w:rsidRPr="00EB13FE">
              <w:rPr>
                <w:b w:val="0"/>
                <w:bCs/>
                <w:snapToGrid w:val="0"/>
                <w:sz w:val="24"/>
                <w:szCs w:val="24"/>
              </w:rPr>
              <w:t>(2)</w:t>
            </w:r>
          </w:p>
          <w:p w:rsidR="00E31ADE" w:rsidRDefault="00E31ADE" w:rsidP="00E31ADE">
            <w:pPr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  <w:r>
              <w:rPr>
                <w:b w:val="0"/>
                <w:bCs/>
                <w:snapToGrid w:val="0"/>
                <w:sz w:val="24"/>
                <w:szCs w:val="24"/>
              </w:rPr>
              <w:t>R. 32/A. § (3</w:t>
            </w:r>
            <w:r w:rsidRPr="009227C0">
              <w:rPr>
                <w:b w:val="0"/>
                <w:bCs/>
                <w:snapToGrid w:val="0"/>
                <w:sz w:val="24"/>
                <w:szCs w:val="24"/>
              </w:rPr>
              <w:t>) bekezdése helyébe az alábbi rendelkezés lép:</w:t>
            </w:r>
          </w:p>
          <w:p w:rsidR="00E31ADE" w:rsidRPr="00144D6E" w:rsidRDefault="00E31ADE" w:rsidP="00E31ADE">
            <w:pPr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 xml:space="preserve">„(3) </w:t>
            </w:r>
            <w:r w:rsidRPr="0036166F">
              <w:rPr>
                <w:color w:val="000000"/>
                <w:sz w:val="24"/>
                <w:szCs w:val="24"/>
              </w:rPr>
              <w:t>A jogosultsági feltételek fennállása esetén a támogatás hivatalból kerül megállapításra és a támogatás folyósítása október hónapban történik.”</w:t>
            </w:r>
          </w:p>
          <w:p w:rsidR="00E31ADE" w:rsidRPr="00C37CE3" w:rsidRDefault="00E31ADE" w:rsidP="00C37CE3">
            <w:pPr>
              <w:jc w:val="both"/>
              <w:rPr>
                <w:sz w:val="24"/>
                <w:szCs w:val="24"/>
              </w:rPr>
            </w:pPr>
          </w:p>
        </w:tc>
      </w:tr>
      <w:tr w:rsidR="00364BE9" w:rsidTr="002321ED">
        <w:tc>
          <w:tcPr>
            <w:tcW w:w="4531" w:type="dxa"/>
          </w:tcPr>
          <w:p w:rsidR="00364BE9" w:rsidRDefault="005F0800" w:rsidP="00A32DA1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 32/C. § (2) bekezdés:</w:t>
            </w:r>
          </w:p>
          <w:p w:rsidR="005F0800" w:rsidRDefault="005F0800" w:rsidP="00A32DA1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</w:p>
          <w:p w:rsidR="005F0800" w:rsidRPr="005F0800" w:rsidRDefault="005F0800" w:rsidP="005F0800">
            <w:pPr>
              <w:keepLines/>
              <w:spacing w:before="6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„(2) </w:t>
            </w:r>
            <w:r w:rsidRPr="005F0800">
              <w:rPr>
                <w:b w:val="0"/>
                <w:color w:val="000000"/>
                <w:sz w:val="24"/>
                <w:szCs w:val="24"/>
              </w:rPr>
              <w:t xml:space="preserve">Az eseti kiegészítő gyermeknevelési támogatás egyszeri összege gyermekenként </w:t>
            </w:r>
            <w:r w:rsidRPr="005F0800">
              <w:rPr>
                <w:b w:val="0"/>
                <w:i/>
                <w:color w:val="000000"/>
                <w:sz w:val="24"/>
                <w:szCs w:val="24"/>
              </w:rPr>
              <w:t>8 000 Ft.</w:t>
            </w:r>
            <w:r>
              <w:rPr>
                <w:b w:val="0"/>
                <w:color w:val="000000"/>
                <w:sz w:val="24"/>
                <w:szCs w:val="24"/>
              </w:rPr>
              <w:t>”</w:t>
            </w:r>
          </w:p>
          <w:p w:rsidR="00C2067E" w:rsidRDefault="00C2067E" w:rsidP="00C2067E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364BE9" w:rsidRDefault="00E31ADE" w:rsidP="00B10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F0800">
              <w:rPr>
                <w:sz w:val="24"/>
                <w:szCs w:val="24"/>
              </w:rPr>
              <w:t>. §</w:t>
            </w:r>
          </w:p>
          <w:p w:rsidR="005F0800" w:rsidRDefault="005F0800" w:rsidP="00B1056E">
            <w:pPr>
              <w:jc w:val="center"/>
              <w:rPr>
                <w:sz w:val="24"/>
                <w:szCs w:val="24"/>
              </w:rPr>
            </w:pPr>
          </w:p>
          <w:p w:rsidR="005F0800" w:rsidRPr="005F0800" w:rsidRDefault="005F0800" w:rsidP="00235C8A">
            <w:pPr>
              <w:jc w:val="both"/>
              <w:rPr>
                <w:b w:val="0"/>
                <w:sz w:val="24"/>
                <w:szCs w:val="24"/>
              </w:rPr>
            </w:pPr>
            <w:r w:rsidRPr="007735BB">
              <w:rPr>
                <w:b w:val="0"/>
                <w:bCs/>
                <w:snapToGrid w:val="0"/>
                <w:sz w:val="24"/>
                <w:szCs w:val="24"/>
              </w:rPr>
              <w:t xml:space="preserve">R. </w:t>
            </w:r>
            <w:r w:rsidR="00235C8A">
              <w:rPr>
                <w:b w:val="0"/>
                <w:bCs/>
                <w:snapToGrid w:val="0"/>
                <w:sz w:val="24"/>
                <w:szCs w:val="24"/>
              </w:rPr>
              <w:t>32/C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. § (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2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) bekezdés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ében a „</w:t>
            </w:r>
            <w:r w:rsidR="00235C8A">
              <w:rPr>
                <w:b w:val="0"/>
                <w:bCs/>
                <w:snapToGrid w:val="0"/>
                <w:sz w:val="24"/>
                <w:szCs w:val="24"/>
              </w:rPr>
              <w:t>8 000 Ft</w:t>
            </w:r>
            <w:r>
              <w:rPr>
                <w:b w:val="0"/>
                <w:bCs/>
                <w:snapToGrid w:val="0"/>
                <w:sz w:val="24"/>
                <w:szCs w:val="24"/>
              </w:rPr>
              <w:t xml:space="preserve">” </w:t>
            </w:r>
            <w:r w:rsidRPr="00DB5DA0">
              <w:rPr>
                <w:b w:val="0"/>
                <w:color w:val="000000"/>
              </w:rPr>
              <w:t xml:space="preserve">szövegrész 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helyébe a „</w:t>
            </w:r>
            <w:r w:rsidR="00235C8A">
              <w:rPr>
                <w:sz w:val="24"/>
                <w:szCs w:val="24"/>
              </w:rPr>
              <w:t>10 </w:t>
            </w:r>
            <w:r>
              <w:rPr>
                <w:sz w:val="24"/>
                <w:szCs w:val="24"/>
              </w:rPr>
              <w:t>00</w:t>
            </w:r>
            <w:r w:rsidR="00235C8A">
              <w:rPr>
                <w:sz w:val="24"/>
                <w:szCs w:val="24"/>
              </w:rPr>
              <w:t>0 Ft</w:t>
            </w:r>
            <w:r>
              <w:rPr>
                <w:sz w:val="24"/>
                <w:szCs w:val="24"/>
              </w:rPr>
              <w:t xml:space="preserve">” </w:t>
            </w:r>
            <w:r w:rsidRPr="00DB5DA0">
              <w:rPr>
                <w:b w:val="0"/>
                <w:sz w:val="24"/>
                <w:szCs w:val="24"/>
              </w:rPr>
              <w:t>szöveg lép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364BE9" w:rsidTr="002321ED">
        <w:tc>
          <w:tcPr>
            <w:tcW w:w="4531" w:type="dxa"/>
          </w:tcPr>
          <w:p w:rsidR="009F0429" w:rsidRDefault="009F0429" w:rsidP="009F0429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 33. § (1) a) pontja:</w:t>
            </w:r>
          </w:p>
          <w:p w:rsidR="009F0429" w:rsidRDefault="009F0429" w:rsidP="009F0429">
            <w:pPr>
              <w:jc w:val="both"/>
              <w:rPr>
                <w:b w:val="0"/>
                <w:bCs/>
                <w:sz w:val="24"/>
                <w:szCs w:val="24"/>
              </w:rPr>
            </w:pPr>
          </w:p>
          <w:p w:rsidR="00C2067E" w:rsidRPr="009F0429" w:rsidRDefault="009F0429" w:rsidP="009F0429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9F0429">
              <w:rPr>
                <w:b w:val="0"/>
                <w:bCs/>
                <w:sz w:val="24"/>
                <w:szCs w:val="24"/>
              </w:rPr>
              <w:t xml:space="preserve">„(1) </w:t>
            </w:r>
            <w:r w:rsidR="00C2067E" w:rsidRPr="009F0429">
              <w:rPr>
                <w:b w:val="0"/>
                <w:bCs/>
                <w:sz w:val="24"/>
                <w:szCs w:val="24"/>
              </w:rPr>
              <w:t xml:space="preserve">Az önkormányzat az alábbi gyermekjóléti szolgáltatásokat biztosítja: </w:t>
            </w:r>
          </w:p>
          <w:p w:rsidR="00C2067E" w:rsidRPr="009F0429" w:rsidRDefault="00C2067E" w:rsidP="00C2067E">
            <w:pPr>
              <w:pStyle w:val="Listaszerbekezds"/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9F0429">
              <w:rPr>
                <w:bCs/>
              </w:rPr>
              <w:t>Saját intézményein keresztül:</w:t>
            </w:r>
          </w:p>
          <w:p w:rsidR="00C2067E" w:rsidRPr="009F0429" w:rsidRDefault="00C2067E" w:rsidP="00C2067E">
            <w:pPr>
              <w:numPr>
                <w:ilvl w:val="1"/>
                <w:numId w:val="10"/>
              </w:numPr>
              <w:ind w:left="1162" w:hanging="425"/>
              <w:jc w:val="both"/>
              <w:rPr>
                <w:b w:val="0"/>
                <w:bCs/>
                <w:sz w:val="24"/>
                <w:szCs w:val="24"/>
              </w:rPr>
            </w:pPr>
            <w:r w:rsidRPr="009F0429">
              <w:rPr>
                <w:b w:val="0"/>
                <w:bCs/>
                <w:sz w:val="24"/>
                <w:szCs w:val="24"/>
              </w:rPr>
              <w:lastRenderedPageBreak/>
              <w:t>gyermekjóléti szolgáltatást (Gyvt. 39. §),</w:t>
            </w:r>
          </w:p>
          <w:p w:rsidR="00364BE9" w:rsidRPr="009F0429" w:rsidRDefault="009F0429" w:rsidP="009F0429">
            <w:pPr>
              <w:keepLines/>
              <w:ind w:left="680"/>
              <w:rPr>
                <w:b w:val="0"/>
                <w:bCs/>
                <w:sz w:val="24"/>
                <w:szCs w:val="24"/>
              </w:rPr>
            </w:pPr>
            <w:r w:rsidRPr="009F0429">
              <w:rPr>
                <w:b w:val="0"/>
                <w:bCs/>
                <w:sz w:val="24"/>
                <w:szCs w:val="24"/>
              </w:rPr>
              <w:t xml:space="preserve"> ab) </w:t>
            </w:r>
            <w:r w:rsidR="00C2067E" w:rsidRPr="009F0429">
              <w:rPr>
                <w:b w:val="0"/>
                <w:bCs/>
                <w:i/>
                <w:sz w:val="24"/>
                <w:szCs w:val="24"/>
              </w:rPr>
              <w:t>házi gyermekfelügyeletet</w:t>
            </w:r>
            <w:r w:rsidRPr="009F0429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r w:rsidR="00C2067E" w:rsidRPr="009F0429">
              <w:rPr>
                <w:b w:val="0"/>
                <w:bCs/>
                <w:i/>
                <w:sz w:val="24"/>
                <w:szCs w:val="24"/>
              </w:rPr>
              <w:t>(Gyvt. 44. §)</w:t>
            </w:r>
          </w:p>
          <w:p w:rsidR="009F0429" w:rsidRDefault="009F0429" w:rsidP="009F0429">
            <w:pPr>
              <w:keepLines/>
              <w:ind w:left="680"/>
              <w:rPr>
                <w:color w:val="000000"/>
                <w:sz w:val="24"/>
                <w:szCs w:val="24"/>
              </w:rPr>
            </w:pPr>
            <w:proofErr w:type="spellStart"/>
            <w:r w:rsidRPr="009F0429">
              <w:rPr>
                <w:b w:val="0"/>
                <w:bCs/>
                <w:sz w:val="24"/>
                <w:szCs w:val="24"/>
              </w:rPr>
              <w:t>ac</w:t>
            </w:r>
            <w:proofErr w:type="spellEnd"/>
            <w:r w:rsidRPr="009F0429">
              <w:rPr>
                <w:b w:val="0"/>
                <w:bCs/>
                <w:sz w:val="24"/>
                <w:szCs w:val="24"/>
              </w:rPr>
              <w:t>) bölcsődék (Gyvt. 42. §)”</w:t>
            </w:r>
          </w:p>
        </w:tc>
        <w:tc>
          <w:tcPr>
            <w:tcW w:w="4531" w:type="dxa"/>
          </w:tcPr>
          <w:p w:rsidR="00364BE9" w:rsidRDefault="00E31ADE" w:rsidP="00B10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C2067E">
              <w:rPr>
                <w:sz w:val="24"/>
                <w:szCs w:val="24"/>
              </w:rPr>
              <w:t>. §</w:t>
            </w:r>
          </w:p>
          <w:p w:rsidR="00C2067E" w:rsidRDefault="00C2067E" w:rsidP="00B1056E">
            <w:pPr>
              <w:jc w:val="center"/>
              <w:rPr>
                <w:sz w:val="24"/>
                <w:szCs w:val="24"/>
              </w:rPr>
            </w:pPr>
          </w:p>
          <w:p w:rsidR="00C2067E" w:rsidRPr="00C2067E" w:rsidRDefault="009F0429" w:rsidP="00AD66FB">
            <w:pPr>
              <w:jc w:val="both"/>
              <w:rPr>
                <w:b w:val="0"/>
                <w:sz w:val="24"/>
                <w:szCs w:val="24"/>
              </w:rPr>
            </w:pPr>
            <w:r w:rsidRPr="007735BB">
              <w:rPr>
                <w:b w:val="0"/>
                <w:bCs/>
                <w:snapToGrid w:val="0"/>
                <w:sz w:val="24"/>
                <w:szCs w:val="24"/>
              </w:rPr>
              <w:t xml:space="preserve">R. </w:t>
            </w:r>
            <w:r w:rsidR="00AD66FB">
              <w:rPr>
                <w:b w:val="0"/>
                <w:bCs/>
                <w:snapToGrid w:val="0"/>
                <w:sz w:val="24"/>
                <w:szCs w:val="24"/>
              </w:rPr>
              <w:t>33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. § (</w:t>
            </w:r>
            <w:r w:rsidR="00AD66FB">
              <w:rPr>
                <w:b w:val="0"/>
                <w:bCs/>
                <w:snapToGrid w:val="0"/>
                <w:sz w:val="24"/>
                <w:szCs w:val="24"/>
              </w:rPr>
              <w:t>1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) bekezdés</w:t>
            </w:r>
            <w:r w:rsidR="00AD66FB">
              <w:rPr>
                <w:b w:val="0"/>
                <w:bCs/>
                <w:snapToGrid w:val="0"/>
                <w:sz w:val="24"/>
                <w:szCs w:val="24"/>
              </w:rPr>
              <w:t xml:space="preserve"> a) pontjában </w:t>
            </w:r>
            <w:r>
              <w:rPr>
                <w:b w:val="0"/>
                <w:bCs/>
                <w:snapToGrid w:val="0"/>
                <w:sz w:val="24"/>
                <w:szCs w:val="24"/>
              </w:rPr>
              <w:t xml:space="preserve">a </w:t>
            </w:r>
            <w:r w:rsidRPr="0077355A">
              <w:rPr>
                <w:b w:val="0"/>
                <w:bCs/>
                <w:snapToGrid w:val="0"/>
                <w:sz w:val="24"/>
                <w:szCs w:val="24"/>
              </w:rPr>
              <w:t>„</w:t>
            </w:r>
            <w:r w:rsidR="0077355A" w:rsidRPr="0077355A">
              <w:rPr>
                <w:b w:val="0"/>
                <w:bCs/>
                <w:sz w:val="24"/>
                <w:szCs w:val="24"/>
              </w:rPr>
              <w:t>házi gyermekfelügyeletet (Gyvt. 44. §)</w:t>
            </w:r>
            <w:r w:rsidRPr="0077355A">
              <w:rPr>
                <w:b w:val="0"/>
                <w:bCs/>
                <w:snapToGrid w:val="0"/>
                <w:sz w:val="24"/>
                <w:szCs w:val="24"/>
              </w:rPr>
              <w:t>”</w:t>
            </w:r>
            <w:r>
              <w:rPr>
                <w:b w:val="0"/>
                <w:bCs/>
                <w:snapToGrid w:val="0"/>
                <w:sz w:val="24"/>
                <w:szCs w:val="24"/>
              </w:rPr>
              <w:t xml:space="preserve"> </w:t>
            </w:r>
            <w:r w:rsidRPr="00DB5DA0">
              <w:rPr>
                <w:b w:val="0"/>
                <w:color w:val="000000"/>
              </w:rPr>
              <w:t xml:space="preserve">szövegrész 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helyébe a „</w:t>
            </w:r>
            <w:r w:rsidR="0077355A" w:rsidRPr="00CC0269">
              <w:rPr>
                <w:bCs/>
                <w:sz w:val="24"/>
                <w:szCs w:val="24"/>
              </w:rPr>
              <w:t xml:space="preserve">napközbeni </w:t>
            </w:r>
            <w:r w:rsidR="0077355A" w:rsidRPr="00CC0269">
              <w:rPr>
                <w:bCs/>
                <w:sz w:val="24"/>
                <w:szCs w:val="24"/>
              </w:rPr>
              <w:lastRenderedPageBreak/>
              <w:t>gyermekfelügyelet (Gyvt. 44./C § )</w:t>
            </w:r>
            <w:r>
              <w:rPr>
                <w:sz w:val="24"/>
                <w:szCs w:val="24"/>
              </w:rPr>
              <w:t xml:space="preserve">” </w:t>
            </w:r>
            <w:r w:rsidRPr="00DB5DA0">
              <w:rPr>
                <w:b w:val="0"/>
                <w:sz w:val="24"/>
                <w:szCs w:val="24"/>
              </w:rPr>
              <w:t>szöveg lép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8800DE" w:rsidTr="002321ED">
        <w:tc>
          <w:tcPr>
            <w:tcW w:w="4531" w:type="dxa"/>
          </w:tcPr>
          <w:p w:rsidR="008800DE" w:rsidRPr="00C33BE6" w:rsidRDefault="008800DE" w:rsidP="008800DE">
            <w:pPr>
              <w:ind w:left="29"/>
              <w:contextualSpacing/>
              <w:jc w:val="both"/>
              <w:rPr>
                <w:sz w:val="24"/>
                <w:szCs w:val="24"/>
              </w:rPr>
            </w:pPr>
            <w:r w:rsidRPr="00C33BE6">
              <w:rPr>
                <w:sz w:val="24"/>
                <w:szCs w:val="24"/>
              </w:rPr>
              <w:lastRenderedPageBreak/>
              <w:t xml:space="preserve">A R. </w:t>
            </w:r>
            <w:r>
              <w:rPr>
                <w:sz w:val="24"/>
                <w:szCs w:val="24"/>
              </w:rPr>
              <w:t>43</w:t>
            </w:r>
            <w:r w:rsidRPr="00C33BE6">
              <w:rPr>
                <w:sz w:val="24"/>
                <w:szCs w:val="24"/>
              </w:rPr>
              <w:t>. § (</w:t>
            </w:r>
            <w:r>
              <w:rPr>
                <w:sz w:val="24"/>
                <w:szCs w:val="24"/>
              </w:rPr>
              <w:t>1</w:t>
            </w:r>
            <w:r w:rsidRPr="00C33BE6">
              <w:rPr>
                <w:sz w:val="24"/>
                <w:szCs w:val="24"/>
              </w:rPr>
              <w:t>) bekezdése:</w:t>
            </w:r>
          </w:p>
          <w:p w:rsidR="00F624D8" w:rsidRDefault="008800DE" w:rsidP="008800DE">
            <w:pPr>
              <w:jc w:val="both"/>
              <w:rPr>
                <w:b w:val="0"/>
                <w:sz w:val="24"/>
                <w:szCs w:val="24"/>
              </w:rPr>
            </w:pPr>
            <w:r w:rsidRPr="00FB761F">
              <w:rPr>
                <w:b w:val="0"/>
                <w:sz w:val="24"/>
                <w:szCs w:val="24"/>
              </w:rPr>
              <w:t xml:space="preserve"> </w:t>
            </w:r>
          </w:p>
          <w:p w:rsidR="008800DE" w:rsidRPr="00FB761F" w:rsidRDefault="008800DE" w:rsidP="008800DE">
            <w:pPr>
              <w:jc w:val="both"/>
              <w:rPr>
                <w:b w:val="0"/>
                <w:sz w:val="24"/>
                <w:szCs w:val="24"/>
              </w:rPr>
            </w:pPr>
            <w:r w:rsidRPr="00FB761F">
              <w:rPr>
                <w:b w:val="0"/>
                <w:sz w:val="24"/>
                <w:szCs w:val="24"/>
              </w:rPr>
              <w:t>(1) A bölcsődében, óvodában, általános iskolai napközi otthonokban, nyári napközis táborban, általános és középfokú iskolai menzai ellátás keretében biztosított étkeztetésért, valamint a gyermek- és családos üdültetésért fizetendő térítési díjat a 3</w:t>
            </w:r>
            <w:r w:rsidRPr="00FB761F">
              <w:rPr>
                <w:b w:val="0"/>
                <w:color w:val="000000"/>
                <w:sz w:val="24"/>
                <w:szCs w:val="24"/>
              </w:rPr>
              <w:t>. mellékletben</w:t>
            </w:r>
            <w:r w:rsidRPr="00FB761F">
              <w:rPr>
                <w:b w:val="0"/>
                <w:sz w:val="24"/>
                <w:szCs w:val="24"/>
              </w:rPr>
              <w:t xml:space="preserve"> foglaltak alapján kell megállapítani.</w:t>
            </w:r>
          </w:p>
          <w:p w:rsidR="008800DE" w:rsidRDefault="008800DE" w:rsidP="00AD66FB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8800DE" w:rsidRPr="008800DE" w:rsidRDefault="00E31ADE" w:rsidP="008800DE">
            <w:pPr>
              <w:autoSpaceDE w:val="0"/>
              <w:autoSpaceDN w:val="0"/>
              <w:adjustRightInd w:val="0"/>
              <w:ind w:left="35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14</w:t>
            </w:r>
            <w:r w:rsidR="008800DE" w:rsidRPr="008800DE">
              <w:rPr>
                <w:bCs/>
                <w:snapToGrid w:val="0"/>
                <w:sz w:val="24"/>
                <w:szCs w:val="24"/>
              </w:rPr>
              <w:t>. §</w:t>
            </w:r>
          </w:p>
          <w:p w:rsidR="008800DE" w:rsidRDefault="008800DE" w:rsidP="008800DE">
            <w:pPr>
              <w:autoSpaceDE w:val="0"/>
              <w:autoSpaceDN w:val="0"/>
              <w:adjustRightInd w:val="0"/>
              <w:ind w:left="35"/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</w:p>
          <w:p w:rsidR="008800DE" w:rsidRPr="00826B4F" w:rsidRDefault="008800DE" w:rsidP="008800DE">
            <w:pPr>
              <w:autoSpaceDE w:val="0"/>
              <w:autoSpaceDN w:val="0"/>
              <w:adjustRightInd w:val="0"/>
              <w:ind w:left="35"/>
              <w:jc w:val="both"/>
              <w:rPr>
                <w:color w:val="000000"/>
                <w:sz w:val="24"/>
                <w:szCs w:val="24"/>
              </w:rPr>
            </w:pPr>
            <w:r w:rsidRPr="007735BB">
              <w:rPr>
                <w:b w:val="0"/>
                <w:bCs/>
                <w:snapToGrid w:val="0"/>
                <w:sz w:val="24"/>
                <w:szCs w:val="24"/>
              </w:rPr>
              <w:t xml:space="preserve">R. 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43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. § (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1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) bekezdés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e helyébe az alábbi rendelkezés lép:</w:t>
            </w:r>
          </w:p>
          <w:p w:rsidR="008800DE" w:rsidRPr="00AD2CE6" w:rsidRDefault="00F24EFA" w:rsidP="008800D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„</w:t>
            </w:r>
            <w:r w:rsidR="008800DE" w:rsidRPr="00FB761F">
              <w:rPr>
                <w:b w:val="0"/>
                <w:sz w:val="24"/>
                <w:szCs w:val="24"/>
              </w:rPr>
              <w:t xml:space="preserve">(1) </w:t>
            </w:r>
            <w:r w:rsidR="008800DE" w:rsidRPr="00AD2CE6">
              <w:rPr>
                <w:b w:val="0"/>
                <w:sz w:val="24"/>
                <w:szCs w:val="24"/>
              </w:rPr>
              <w:t>A bölcsődében, óvodában, általános iskolai napközi otthonokban, nyári napközis táborban, általános és középfokú iskolai menzai ellátás keretében biztosított étkeztetésért, valamint a bölcsődében az alapellátáson felül biztosított egyéb szolgáltatásokért a 3. mellékletben, a gyermek- és családos üdültetésért fizetendő térítési díjat a 3</w:t>
            </w:r>
            <w:r w:rsidR="008800DE" w:rsidRPr="00AD2CE6">
              <w:rPr>
                <w:b w:val="0"/>
                <w:color w:val="000000"/>
                <w:sz w:val="24"/>
                <w:szCs w:val="24"/>
              </w:rPr>
              <w:t>./a. mellékletben</w:t>
            </w:r>
            <w:r w:rsidR="008800DE" w:rsidRPr="00AD2CE6">
              <w:rPr>
                <w:b w:val="0"/>
                <w:sz w:val="24"/>
                <w:szCs w:val="24"/>
              </w:rPr>
              <w:t xml:space="preserve"> foglaltak alapján kell megállapítani.</w:t>
            </w:r>
            <w:r>
              <w:rPr>
                <w:b w:val="0"/>
                <w:sz w:val="24"/>
                <w:szCs w:val="24"/>
              </w:rPr>
              <w:t>”</w:t>
            </w:r>
          </w:p>
          <w:p w:rsidR="008800DE" w:rsidRDefault="008800DE" w:rsidP="00B1056E">
            <w:pPr>
              <w:jc w:val="center"/>
              <w:rPr>
                <w:sz w:val="24"/>
                <w:szCs w:val="24"/>
              </w:rPr>
            </w:pPr>
          </w:p>
        </w:tc>
      </w:tr>
      <w:tr w:rsidR="008D4BF8" w:rsidTr="002321ED">
        <w:tc>
          <w:tcPr>
            <w:tcW w:w="4531" w:type="dxa"/>
          </w:tcPr>
          <w:p w:rsidR="008D4BF8" w:rsidRDefault="008D4BF8" w:rsidP="008D4BF8">
            <w:pPr>
              <w:ind w:left="2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R. 44. § (2) bekezdése</w:t>
            </w:r>
          </w:p>
          <w:p w:rsidR="00F624D8" w:rsidRDefault="00F624D8" w:rsidP="008D4BF8">
            <w:pPr>
              <w:ind w:left="284" w:hanging="284"/>
              <w:contextualSpacing/>
              <w:rPr>
                <w:b w:val="0"/>
                <w:sz w:val="24"/>
                <w:szCs w:val="24"/>
              </w:rPr>
            </w:pPr>
          </w:p>
          <w:p w:rsidR="008D4BF8" w:rsidRDefault="008D4BF8" w:rsidP="008D4BF8">
            <w:pPr>
              <w:ind w:left="284" w:hanging="284"/>
              <w:contextualSpacing/>
              <w:rPr>
                <w:b w:val="0"/>
                <w:sz w:val="24"/>
                <w:szCs w:val="24"/>
              </w:rPr>
            </w:pPr>
            <w:r w:rsidRPr="00671C10">
              <w:rPr>
                <w:b w:val="0"/>
                <w:sz w:val="24"/>
                <w:szCs w:val="24"/>
              </w:rPr>
              <w:t>(2)</w:t>
            </w:r>
            <w:r w:rsidRPr="006F0C36">
              <w:rPr>
                <w:sz w:val="24"/>
                <w:szCs w:val="24"/>
              </w:rPr>
              <w:t xml:space="preserve"> </w:t>
            </w:r>
            <w:r w:rsidRPr="00671C10">
              <w:rPr>
                <w:b w:val="0"/>
                <w:sz w:val="24"/>
                <w:szCs w:val="24"/>
              </w:rPr>
              <w:t>Az (1) b</w:t>
            </w:r>
            <w:r>
              <w:rPr>
                <w:b w:val="0"/>
                <w:sz w:val="24"/>
                <w:szCs w:val="24"/>
              </w:rPr>
              <w:t>ekezdés hatálya kiterjed minden</w:t>
            </w:r>
          </w:p>
          <w:p w:rsidR="008D4BF8" w:rsidRDefault="008D4BF8" w:rsidP="008D4BF8">
            <w:pPr>
              <w:ind w:left="284" w:hanging="284"/>
              <w:contextualSpacing/>
              <w:rPr>
                <w:b w:val="0"/>
                <w:sz w:val="24"/>
                <w:szCs w:val="24"/>
              </w:rPr>
            </w:pPr>
            <w:r w:rsidRPr="00671C10">
              <w:rPr>
                <w:b w:val="0"/>
                <w:sz w:val="24"/>
                <w:szCs w:val="24"/>
              </w:rPr>
              <w:t>Budapest II.</w:t>
            </w:r>
            <w:r>
              <w:rPr>
                <w:b w:val="0"/>
                <w:sz w:val="24"/>
                <w:szCs w:val="24"/>
              </w:rPr>
              <w:t xml:space="preserve"> kerületben állandó lakóhellyel</w:t>
            </w:r>
          </w:p>
          <w:p w:rsidR="008D4BF8" w:rsidRPr="00671C10" w:rsidRDefault="008D4BF8" w:rsidP="008D4BF8">
            <w:pPr>
              <w:ind w:left="284" w:hanging="284"/>
              <w:contextualSpacing/>
              <w:rPr>
                <w:b w:val="0"/>
                <w:sz w:val="24"/>
                <w:szCs w:val="24"/>
              </w:rPr>
            </w:pPr>
            <w:r w:rsidRPr="00671C10">
              <w:rPr>
                <w:b w:val="0"/>
                <w:sz w:val="24"/>
                <w:szCs w:val="24"/>
              </w:rPr>
              <w:t>vagy tartózkodási hellyel rendelkező</w:t>
            </w:r>
          </w:p>
          <w:p w:rsidR="008D4BF8" w:rsidRPr="00671C10" w:rsidRDefault="008D4BF8" w:rsidP="008D4BF8">
            <w:pPr>
              <w:ind w:left="284"/>
              <w:contextualSpacing/>
              <w:jc w:val="both"/>
              <w:rPr>
                <w:b w:val="0"/>
                <w:sz w:val="24"/>
                <w:szCs w:val="24"/>
              </w:rPr>
            </w:pPr>
            <w:r w:rsidRPr="00671C10">
              <w:rPr>
                <w:b w:val="0"/>
                <w:sz w:val="24"/>
                <w:szCs w:val="24"/>
              </w:rPr>
              <w:t xml:space="preserve">a) </w:t>
            </w:r>
            <w:proofErr w:type="spellStart"/>
            <w:r w:rsidRPr="00671C10">
              <w:rPr>
                <w:b w:val="0"/>
                <w:sz w:val="24"/>
                <w:szCs w:val="24"/>
              </w:rPr>
              <w:t>a</w:t>
            </w:r>
            <w:proofErr w:type="spellEnd"/>
            <w:r w:rsidRPr="00671C10">
              <w:rPr>
                <w:b w:val="0"/>
                <w:sz w:val="24"/>
                <w:szCs w:val="24"/>
              </w:rPr>
              <w:t xml:space="preserve"> Budapest Főváros II. Kerületi Önkormányzat által működtetett (állami fenntartású) intézményben tanuló gyermekre,</w:t>
            </w:r>
          </w:p>
          <w:p w:rsidR="008D4BF8" w:rsidRPr="00671C10" w:rsidRDefault="008D4BF8" w:rsidP="008D4BF8">
            <w:pPr>
              <w:ind w:left="284"/>
              <w:contextualSpacing/>
              <w:jc w:val="both"/>
              <w:rPr>
                <w:b w:val="0"/>
                <w:sz w:val="24"/>
                <w:szCs w:val="24"/>
              </w:rPr>
            </w:pPr>
            <w:r w:rsidRPr="00671C10">
              <w:rPr>
                <w:b w:val="0"/>
                <w:sz w:val="24"/>
                <w:szCs w:val="24"/>
              </w:rPr>
              <w:t>b) a II. kerületben működő nem önkormányzati, nem állami fenntartású intézményben tanuló gyermekre,</w:t>
            </w:r>
          </w:p>
          <w:p w:rsidR="008D4BF8" w:rsidRPr="00671C10" w:rsidRDefault="008D4BF8" w:rsidP="008D4BF8">
            <w:pPr>
              <w:tabs>
                <w:tab w:val="left" w:pos="3544"/>
              </w:tabs>
              <w:overflowPunct w:val="0"/>
              <w:autoSpaceDE w:val="0"/>
              <w:autoSpaceDN w:val="0"/>
              <w:adjustRightInd w:val="0"/>
              <w:ind w:left="284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671C10">
              <w:rPr>
                <w:b w:val="0"/>
                <w:sz w:val="24"/>
                <w:szCs w:val="24"/>
              </w:rPr>
              <w:t>c) nem a II. kerület területén- fenntartótól, működtetőtől függetlenül – működő intézményben tanuló gyermekre.</w:t>
            </w:r>
          </w:p>
          <w:p w:rsidR="008D4BF8" w:rsidRPr="00C33BE6" w:rsidRDefault="008D4BF8" w:rsidP="008800DE">
            <w:pPr>
              <w:ind w:left="2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8D4BF8" w:rsidRPr="008D4BF8" w:rsidRDefault="00E31ADE" w:rsidP="008D4BF8">
            <w:pPr>
              <w:autoSpaceDE w:val="0"/>
              <w:autoSpaceDN w:val="0"/>
              <w:adjustRightInd w:val="0"/>
              <w:ind w:left="35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15</w:t>
            </w:r>
            <w:r w:rsidR="008D4BF8" w:rsidRPr="008D4BF8">
              <w:rPr>
                <w:bCs/>
                <w:snapToGrid w:val="0"/>
                <w:sz w:val="24"/>
                <w:szCs w:val="24"/>
              </w:rPr>
              <w:t>. §</w:t>
            </w:r>
          </w:p>
          <w:p w:rsidR="008D4BF8" w:rsidRDefault="008D4BF8" w:rsidP="008D4BF8">
            <w:pPr>
              <w:autoSpaceDE w:val="0"/>
              <w:autoSpaceDN w:val="0"/>
              <w:adjustRightInd w:val="0"/>
              <w:ind w:left="35"/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</w:p>
          <w:p w:rsidR="008D4BF8" w:rsidRDefault="008D4BF8" w:rsidP="008D4BF8">
            <w:pPr>
              <w:autoSpaceDE w:val="0"/>
              <w:autoSpaceDN w:val="0"/>
              <w:adjustRightInd w:val="0"/>
              <w:ind w:left="35"/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  <w:r>
              <w:rPr>
                <w:b w:val="0"/>
                <w:bCs/>
                <w:snapToGrid w:val="0"/>
                <w:sz w:val="24"/>
                <w:szCs w:val="24"/>
              </w:rPr>
              <w:t>R.</w:t>
            </w:r>
            <w:r w:rsidR="00761C14">
              <w:rPr>
                <w:b w:val="0"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44.§ (2) bekezdése helyébe az alábbi rendelkezés lép:</w:t>
            </w:r>
          </w:p>
          <w:p w:rsidR="008D4BF8" w:rsidRDefault="00F24EFA" w:rsidP="00285AA7">
            <w:pPr>
              <w:ind w:left="284" w:hanging="284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napToGrid w:val="0"/>
                <w:sz w:val="24"/>
                <w:szCs w:val="24"/>
              </w:rPr>
              <w:t>„</w:t>
            </w:r>
            <w:r w:rsidR="008D4BF8">
              <w:rPr>
                <w:b w:val="0"/>
                <w:bCs/>
                <w:snapToGrid w:val="0"/>
                <w:sz w:val="24"/>
                <w:szCs w:val="24"/>
              </w:rPr>
              <w:t>(2)</w:t>
            </w:r>
            <w:r w:rsidR="008D4BF8" w:rsidRPr="006F0C36">
              <w:rPr>
                <w:sz w:val="24"/>
                <w:szCs w:val="24"/>
              </w:rPr>
              <w:t xml:space="preserve">  </w:t>
            </w:r>
            <w:r w:rsidR="008D4BF8" w:rsidRPr="00671C10">
              <w:rPr>
                <w:b w:val="0"/>
                <w:sz w:val="24"/>
                <w:szCs w:val="24"/>
              </w:rPr>
              <w:t>Az (1) b</w:t>
            </w:r>
            <w:r w:rsidR="008D4BF8">
              <w:rPr>
                <w:b w:val="0"/>
                <w:sz w:val="24"/>
                <w:szCs w:val="24"/>
              </w:rPr>
              <w:t>ekezdés hatálya kiterjed minden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8D4BF8" w:rsidRPr="00671C10">
              <w:rPr>
                <w:b w:val="0"/>
                <w:sz w:val="24"/>
                <w:szCs w:val="24"/>
              </w:rPr>
              <w:t>Budapest II.</w:t>
            </w:r>
            <w:r w:rsidR="008D4BF8">
              <w:rPr>
                <w:b w:val="0"/>
                <w:sz w:val="24"/>
                <w:szCs w:val="24"/>
              </w:rPr>
              <w:t xml:space="preserve"> kerületben állandó lakóhellyel</w:t>
            </w:r>
          </w:p>
          <w:p w:rsidR="008D4BF8" w:rsidRPr="00671C10" w:rsidRDefault="008D4BF8" w:rsidP="00285AA7">
            <w:pPr>
              <w:ind w:left="284" w:hanging="284"/>
              <w:contextualSpacing/>
              <w:jc w:val="both"/>
              <w:rPr>
                <w:b w:val="0"/>
                <w:sz w:val="24"/>
                <w:szCs w:val="24"/>
              </w:rPr>
            </w:pPr>
            <w:r w:rsidRPr="00671C10">
              <w:rPr>
                <w:b w:val="0"/>
                <w:sz w:val="24"/>
                <w:szCs w:val="24"/>
              </w:rPr>
              <w:t>vagy tartózkodási hellyel rendelkező</w:t>
            </w:r>
          </w:p>
          <w:p w:rsidR="008D4BF8" w:rsidRPr="004111FE" w:rsidRDefault="008D4BF8" w:rsidP="008D4BF8">
            <w:pPr>
              <w:ind w:left="319"/>
              <w:jc w:val="both"/>
              <w:rPr>
                <w:b w:val="0"/>
                <w:i/>
                <w:sz w:val="24"/>
                <w:szCs w:val="24"/>
              </w:rPr>
            </w:pPr>
            <w:r w:rsidRPr="004111FE">
              <w:rPr>
                <w:b w:val="0"/>
                <w:sz w:val="24"/>
                <w:szCs w:val="24"/>
              </w:rPr>
              <w:t>a)</w:t>
            </w:r>
            <w:r w:rsidRPr="00671C1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10531">
              <w:rPr>
                <w:b w:val="0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B10531">
              <w:rPr>
                <w:b w:val="0"/>
                <w:sz w:val="24"/>
                <w:szCs w:val="24"/>
                <w:shd w:val="clear" w:color="auto" w:fill="FFFFFF"/>
              </w:rPr>
              <w:t xml:space="preserve"> Budapest Főváros II. kerületi Önkormányzat fenntartásában és a tankerületi központ által fenntartott, a Budapest Főváros II. Kerületi Önkormányzat tulajdonában álló ingatlanban működő köznevelési intézményben </w:t>
            </w:r>
            <w:r w:rsidRPr="00B10531">
              <w:rPr>
                <w:b w:val="0"/>
                <w:sz w:val="24"/>
                <w:szCs w:val="24"/>
              </w:rPr>
              <w:t>tanuló gyermekre,</w:t>
            </w:r>
          </w:p>
          <w:p w:rsidR="008D4BF8" w:rsidRPr="00671C10" w:rsidRDefault="008D4BF8" w:rsidP="008D4BF8">
            <w:pPr>
              <w:ind w:left="284"/>
              <w:contextualSpacing/>
              <w:jc w:val="both"/>
              <w:rPr>
                <w:b w:val="0"/>
                <w:sz w:val="24"/>
                <w:szCs w:val="24"/>
              </w:rPr>
            </w:pPr>
            <w:r w:rsidRPr="00671C10">
              <w:rPr>
                <w:b w:val="0"/>
                <w:sz w:val="24"/>
                <w:szCs w:val="24"/>
              </w:rPr>
              <w:t>b) a II. kerületben működő nem önkormányzati, nem állami fenntartású intézményben tanuló gyermekre,</w:t>
            </w:r>
          </w:p>
          <w:p w:rsidR="008D4BF8" w:rsidRPr="00671C10" w:rsidRDefault="008D4BF8" w:rsidP="008D4BF8">
            <w:pPr>
              <w:tabs>
                <w:tab w:val="left" w:pos="3544"/>
              </w:tabs>
              <w:overflowPunct w:val="0"/>
              <w:autoSpaceDE w:val="0"/>
              <w:autoSpaceDN w:val="0"/>
              <w:adjustRightInd w:val="0"/>
              <w:ind w:left="284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671C10">
              <w:rPr>
                <w:b w:val="0"/>
                <w:sz w:val="24"/>
                <w:szCs w:val="24"/>
              </w:rPr>
              <w:t>c) nem a II. kerület területén- fenntartótól, működtetőtől függetlenül – működő intézményben tanuló gyermekre.</w:t>
            </w:r>
            <w:r w:rsidR="00F24EFA">
              <w:rPr>
                <w:b w:val="0"/>
                <w:sz w:val="24"/>
                <w:szCs w:val="24"/>
              </w:rPr>
              <w:t>”</w:t>
            </w:r>
          </w:p>
          <w:p w:rsidR="008D4BF8" w:rsidRPr="008800DE" w:rsidRDefault="008D4BF8" w:rsidP="008800DE">
            <w:pPr>
              <w:autoSpaceDE w:val="0"/>
              <w:autoSpaceDN w:val="0"/>
              <w:adjustRightInd w:val="0"/>
              <w:ind w:left="35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8D4BF8" w:rsidTr="002321ED">
        <w:tc>
          <w:tcPr>
            <w:tcW w:w="4531" w:type="dxa"/>
          </w:tcPr>
          <w:p w:rsidR="008D4BF8" w:rsidRDefault="008D4BF8" w:rsidP="008D4BF8">
            <w:pPr>
              <w:ind w:left="2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R. 46.§ (2) bekezdése</w:t>
            </w:r>
          </w:p>
          <w:p w:rsidR="00F624D8" w:rsidRDefault="00F624D8" w:rsidP="008D4BF8">
            <w:pPr>
              <w:ind w:left="29"/>
              <w:contextualSpacing/>
              <w:jc w:val="both"/>
              <w:rPr>
                <w:sz w:val="24"/>
                <w:szCs w:val="24"/>
              </w:rPr>
            </w:pPr>
          </w:p>
          <w:p w:rsidR="008D4BF8" w:rsidRPr="00076FB1" w:rsidRDefault="008D4BF8" w:rsidP="008D4BF8">
            <w:pPr>
              <w:pStyle w:val="Listaszerbekezds"/>
              <w:numPr>
                <w:ilvl w:val="0"/>
                <w:numId w:val="20"/>
              </w:numPr>
              <w:ind w:left="0" w:firstLine="0"/>
              <w:jc w:val="both"/>
            </w:pPr>
            <w:r w:rsidRPr="00076FB1">
              <w:t xml:space="preserve">A gyermeküdültetésben az étkezési térítési díj kedvezmény jogcímét és mértékét adott tanévre megállapított kedvezményről szóló határozat alapján az intézményvezető állapítja meg  a (3)-(4)  bekezdésben foglaltak szerint. </w:t>
            </w:r>
          </w:p>
          <w:p w:rsidR="008D4BF8" w:rsidRPr="00B76477" w:rsidRDefault="008D4BF8" w:rsidP="008D4BF8">
            <w:pPr>
              <w:ind w:left="420"/>
              <w:contextualSpacing/>
              <w:jc w:val="both"/>
              <w:rPr>
                <w:sz w:val="24"/>
                <w:szCs w:val="24"/>
              </w:rPr>
            </w:pPr>
          </w:p>
          <w:p w:rsidR="008D4BF8" w:rsidRDefault="008D4BF8" w:rsidP="008D4BF8">
            <w:pPr>
              <w:ind w:left="2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8D4BF8" w:rsidRPr="008D4BF8" w:rsidRDefault="00E31ADE" w:rsidP="008D4BF8">
            <w:pPr>
              <w:autoSpaceDE w:val="0"/>
              <w:autoSpaceDN w:val="0"/>
              <w:adjustRightInd w:val="0"/>
              <w:ind w:left="35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lastRenderedPageBreak/>
              <w:t>16</w:t>
            </w:r>
            <w:r w:rsidR="008D4BF8" w:rsidRPr="008D4BF8">
              <w:rPr>
                <w:bCs/>
                <w:snapToGrid w:val="0"/>
                <w:sz w:val="24"/>
                <w:szCs w:val="24"/>
              </w:rPr>
              <w:t>. §</w:t>
            </w:r>
          </w:p>
          <w:p w:rsidR="008D4BF8" w:rsidRDefault="008D4BF8" w:rsidP="008D4BF8">
            <w:pPr>
              <w:autoSpaceDE w:val="0"/>
              <w:autoSpaceDN w:val="0"/>
              <w:adjustRightInd w:val="0"/>
              <w:ind w:left="35"/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</w:p>
          <w:p w:rsidR="008D4BF8" w:rsidRDefault="008D4BF8" w:rsidP="008D4BF8">
            <w:pPr>
              <w:autoSpaceDE w:val="0"/>
              <w:autoSpaceDN w:val="0"/>
              <w:adjustRightInd w:val="0"/>
              <w:ind w:left="35"/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  <w:r>
              <w:rPr>
                <w:b w:val="0"/>
                <w:bCs/>
                <w:snapToGrid w:val="0"/>
                <w:sz w:val="24"/>
                <w:szCs w:val="24"/>
              </w:rPr>
              <w:t>R.</w:t>
            </w:r>
            <w:r w:rsidR="00761C14">
              <w:rPr>
                <w:b w:val="0"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46.§ (2) bekezdése helyébe az alábbi rendelkezés lép:</w:t>
            </w:r>
          </w:p>
          <w:p w:rsidR="008D4BF8" w:rsidRPr="00265A33" w:rsidRDefault="00F24EFA" w:rsidP="008D4BF8">
            <w:pPr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napToGrid w:val="0"/>
                <w:sz w:val="24"/>
                <w:szCs w:val="24"/>
              </w:rPr>
              <w:t>„</w:t>
            </w:r>
            <w:r w:rsidR="008D4BF8">
              <w:rPr>
                <w:b w:val="0"/>
                <w:bCs/>
                <w:snapToGrid w:val="0"/>
                <w:sz w:val="24"/>
                <w:szCs w:val="24"/>
              </w:rPr>
              <w:t xml:space="preserve">(2) </w:t>
            </w:r>
            <w:r w:rsidR="008D4BF8" w:rsidRPr="00265A33">
              <w:rPr>
                <w:b w:val="0"/>
                <w:sz w:val="24"/>
                <w:szCs w:val="24"/>
              </w:rPr>
              <w:t xml:space="preserve">A gyermeküdültetésben az étkezési térítési díj kedvezmény jogcímét és mértékét adott tanévre megállapított kedvezményről szóló </w:t>
            </w:r>
            <w:r w:rsidR="008D4BF8" w:rsidRPr="00265A33">
              <w:rPr>
                <w:b w:val="0"/>
                <w:i/>
                <w:sz w:val="24"/>
                <w:szCs w:val="24"/>
              </w:rPr>
              <w:t>értesítés</w:t>
            </w:r>
            <w:r w:rsidR="008D4BF8" w:rsidRPr="00265A33">
              <w:rPr>
                <w:b w:val="0"/>
                <w:sz w:val="24"/>
                <w:szCs w:val="24"/>
              </w:rPr>
              <w:t xml:space="preserve"> alapján az intézményvezető </w:t>
            </w:r>
            <w:r w:rsidR="008D4BF8" w:rsidRPr="00265A33">
              <w:rPr>
                <w:b w:val="0"/>
                <w:sz w:val="24"/>
                <w:szCs w:val="24"/>
              </w:rPr>
              <w:lastRenderedPageBreak/>
              <w:t>állapítja meg  a (3)-(4)  bekezdésben foglaltak szerint.</w:t>
            </w:r>
            <w:r>
              <w:rPr>
                <w:b w:val="0"/>
                <w:sz w:val="24"/>
                <w:szCs w:val="24"/>
              </w:rPr>
              <w:t>”</w:t>
            </w:r>
          </w:p>
          <w:p w:rsidR="008D4BF8" w:rsidRPr="008D4BF8" w:rsidRDefault="008D4BF8" w:rsidP="008D4BF8">
            <w:pPr>
              <w:autoSpaceDE w:val="0"/>
              <w:autoSpaceDN w:val="0"/>
              <w:adjustRightInd w:val="0"/>
              <w:ind w:left="35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8D4BF8" w:rsidTr="002321ED">
        <w:tc>
          <w:tcPr>
            <w:tcW w:w="4531" w:type="dxa"/>
          </w:tcPr>
          <w:p w:rsidR="008D4BF8" w:rsidRDefault="008D4BF8" w:rsidP="008D4BF8">
            <w:pPr>
              <w:ind w:left="29"/>
              <w:contextualSpacing/>
              <w:jc w:val="both"/>
              <w:rPr>
                <w:sz w:val="24"/>
                <w:szCs w:val="24"/>
              </w:rPr>
            </w:pPr>
            <w:r w:rsidRPr="00265A33">
              <w:rPr>
                <w:sz w:val="24"/>
                <w:szCs w:val="24"/>
              </w:rPr>
              <w:lastRenderedPageBreak/>
              <w:t>A R.</w:t>
            </w:r>
            <w:r>
              <w:rPr>
                <w:sz w:val="24"/>
                <w:szCs w:val="24"/>
              </w:rPr>
              <w:t xml:space="preserve"> </w:t>
            </w:r>
            <w:r w:rsidRPr="00265A33">
              <w:rPr>
                <w:sz w:val="24"/>
                <w:szCs w:val="24"/>
              </w:rPr>
              <w:t>47.§</w:t>
            </w:r>
            <w:r w:rsidR="00DC78FE">
              <w:rPr>
                <w:sz w:val="24"/>
                <w:szCs w:val="24"/>
              </w:rPr>
              <w:t xml:space="preserve"> </w:t>
            </w:r>
            <w:r w:rsidRPr="00265A33">
              <w:rPr>
                <w:sz w:val="24"/>
                <w:szCs w:val="24"/>
              </w:rPr>
              <w:t>(1) bekezdése:</w:t>
            </w:r>
          </w:p>
          <w:p w:rsidR="00F624D8" w:rsidRPr="00265A33" w:rsidRDefault="00F624D8" w:rsidP="008D4BF8">
            <w:pPr>
              <w:ind w:left="29"/>
              <w:contextualSpacing/>
              <w:jc w:val="both"/>
              <w:rPr>
                <w:sz w:val="24"/>
                <w:szCs w:val="24"/>
              </w:rPr>
            </w:pPr>
          </w:p>
          <w:p w:rsidR="008D4BF8" w:rsidRPr="00265A33" w:rsidRDefault="008D4BF8" w:rsidP="008D4BF8">
            <w:pPr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265A33">
              <w:rPr>
                <w:b w:val="0"/>
                <w:sz w:val="24"/>
                <w:szCs w:val="24"/>
              </w:rPr>
              <w:t xml:space="preserve">Az étkezési térítési díj kedvezményt – e rendelet figyelembe vételével -  az Önkormányzat által  működtetett intézményekben tanuló gyermek esetében az intézmény vezetője, a   44.§ (2) bekezdés b.) és c.) pontjában meghatározott intézményekben tanuló gyermek esetében a polgármester állapítja meg, melyről a kötelezettet írásban értesíti.   </w:t>
            </w:r>
          </w:p>
          <w:p w:rsidR="008D4BF8" w:rsidRDefault="008D4BF8" w:rsidP="008D4BF8">
            <w:pPr>
              <w:ind w:left="2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8D4BF8" w:rsidRPr="008D4BF8" w:rsidRDefault="00E31ADE" w:rsidP="008D4BF8">
            <w:pPr>
              <w:autoSpaceDE w:val="0"/>
              <w:autoSpaceDN w:val="0"/>
              <w:adjustRightInd w:val="0"/>
              <w:ind w:left="35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17</w:t>
            </w:r>
            <w:r w:rsidR="008D4BF8" w:rsidRPr="008D4BF8">
              <w:rPr>
                <w:bCs/>
                <w:snapToGrid w:val="0"/>
                <w:sz w:val="24"/>
                <w:szCs w:val="24"/>
              </w:rPr>
              <w:t>. §</w:t>
            </w:r>
          </w:p>
          <w:p w:rsidR="008D4BF8" w:rsidRDefault="008D4BF8" w:rsidP="008D4BF8">
            <w:pPr>
              <w:autoSpaceDE w:val="0"/>
              <w:autoSpaceDN w:val="0"/>
              <w:adjustRightInd w:val="0"/>
              <w:ind w:left="35"/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</w:p>
          <w:p w:rsidR="008D4BF8" w:rsidRDefault="008D4BF8" w:rsidP="008D4BF8">
            <w:pPr>
              <w:autoSpaceDE w:val="0"/>
              <w:autoSpaceDN w:val="0"/>
              <w:adjustRightInd w:val="0"/>
              <w:ind w:left="35"/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  <w:r>
              <w:rPr>
                <w:b w:val="0"/>
                <w:bCs/>
                <w:snapToGrid w:val="0"/>
                <w:sz w:val="24"/>
                <w:szCs w:val="24"/>
              </w:rPr>
              <w:t>R.47.§ (1) bekezdés helyébe az alábbi rendelkezés lép:</w:t>
            </w:r>
          </w:p>
          <w:p w:rsidR="008D4BF8" w:rsidRPr="00DC78FE" w:rsidRDefault="00F24EFA" w:rsidP="00285AA7">
            <w:pPr>
              <w:ind w:left="142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„(1) </w:t>
            </w:r>
            <w:r w:rsidR="008D4BF8" w:rsidRPr="00265A33">
              <w:rPr>
                <w:b w:val="0"/>
                <w:sz w:val="24"/>
                <w:szCs w:val="24"/>
              </w:rPr>
              <w:t xml:space="preserve">Az étkezési térítési díj kedvezményt – e rendelet figyelembe vételével -  </w:t>
            </w:r>
            <w:r w:rsidR="008D4BF8" w:rsidRPr="00DC78FE">
              <w:rPr>
                <w:b w:val="0"/>
                <w:sz w:val="24"/>
                <w:szCs w:val="24"/>
              </w:rPr>
              <w:t xml:space="preserve">az Önkormányzat </w:t>
            </w:r>
            <w:r w:rsidR="008D4BF8" w:rsidRPr="00DC78FE">
              <w:rPr>
                <w:b w:val="0"/>
                <w:sz w:val="24"/>
                <w:szCs w:val="24"/>
                <w:shd w:val="clear" w:color="auto" w:fill="FFFFFF"/>
              </w:rPr>
              <w:t xml:space="preserve">fenntartásában és a tankerületi központ által fenntartott, a Budapest Főváros II. Kerületi Önkormányzat tulajdonában álló ingatlanban működő köznevelési intézményben </w:t>
            </w:r>
            <w:r w:rsidR="008D4BF8" w:rsidRPr="00DC78FE">
              <w:rPr>
                <w:b w:val="0"/>
                <w:sz w:val="24"/>
                <w:szCs w:val="24"/>
              </w:rPr>
              <w:t>tanuló gyermek esetében az intézmény vezetője, a   44.</w:t>
            </w:r>
            <w:r w:rsidR="00DC78FE">
              <w:rPr>
                <w:b w:val="0"/>
                <w:sz w:val="24"/>
                <w:szCs w:val="24"/>
              </w:rPr>
              <w:t xml:space="preserve"> </w:t>
            </w:r>
            <w:r w:rsidR="008D4BF8" w:rsidRPr="00DC78FE">
              <w:rPr>
                <w:b w:val="0"/>
                <w:sz w:val="24"/>
                <w:szCs w:val="24"/>
              </w:rPr>
              <w:t>§ (2) bekezdés b.) és c.) pontjában meghatározott intézményekben tanuló gyermek esetében a polgármester állapítja meg. A kötelezettet a megállapított térítési díj összegéről írásban értesíteni kell.</w:t>
            </w:r>
            <w:r>
              <w:rPr>
                <w:b w:val="0"/>
                <w:sz w:val="24"/>
                <w:szCs w:val="24"/>
              </w:rPr>
              <w:t>”</w:t>
            </w:r>
            <w:r w:rsidR="008D4BF8" w:rsidRPr="00DC78FE">
              <w:rPr>
                <w:b w:val="0"/>
                <w:sz w:val="24"/>
                <w:szCs w:val="24"/>
              </w:rPr>
              <w:t xml:space="preserve">   </w:t>
            </w:r>
          </w:p>
          <w:p w:rsidR="008D4BF8" w:rsidRPr="008D4BF8" w:rsidRDefault="008D4BF8" w:rsidP="008D4BF8">
            <w:pPr>
              <w:autoSpaceDE w:val="0"/>
              <w:autoSpaceDN w:val="0"/>
              <w:adjustRightInd w:val="0"/>
              <w:ind w:left="35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EA130A" w:rsidTr="002321ED">
        <w:tc>
          <w:tcPr>
            <w:tcW w:w="4531" w:type="dxa"/>
          </w:tcPr>
          <w:p w:rsidR="00EA130A" w:rsidRPr="00265A33" w:rsidRDefault="00EA130A" w:rsidP="008D4BF8">
            <w:pPr>
              <w:ind w:left="2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EA130A" w:rsidRDefault="00E31ADE" w:rsidP="00EA1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A130A" w:rsidRPr="00EA130A">
              <w:rPr>
                <w:sz w:val="24"/>
                <w:szCs w:val="24"/>
              </w:rPr>
              <w:t>. §</w:t>
            </w:r>
          </w:p>
          <w:p w:rsidR="00E31ADE" w:rsidRDefault="00E31ADE" w:rsidP="00E31AD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(1) R. 2. melléklete helyébe e rendelet 1. melléklete lép. </w:t>
            </w:r>
          </w:p>
          <w:p w:rsidR="00E31ADE" w:rsidRDefault="00E31ADE" w:rsidP="00E31ADE">
            <w:pPr>
              <w:jc w:val="both"/>
              <w:rPr>
                <w:b w:val="0"/>
                <w:sz w:val="24"/>
                <w:szCs w:val="24"/>
              </w:rPr>
            </w:pPr>
            <w:r w:rsidRPr="00BA1AA2">
              <w:rPr>
                <w:b w:val="0"/>
                <w:color w:val="222222"/>
              </w:rPr>
              <w:t>(2)</w:t>
            </w:r>
            <w:r>
              <w:rPr>
                <w:color w:val="222222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R. 3. melléklete helyébe e rendelet</w:t>
            </w:r>
            <w:r>
              <w:t xml:space="preserve"> </w:t>
            </w:r>
            <w:r w:rsidRPr="00397DD4">
              <w:rPr>
                <w:b w:val="0"/>
              </w:rPr>
              <w:t>2.</w:t>
            </w:r>
            <w:r w:rsidRPr="00397DD4">
              <w:rPr>
                <w:b w:val="0"/>
                <w:sz w:val="24"/>
                <w:szCs w:val="24"/>
              </w:rPr>
              <w:t xml:space="preserve"> melléklete</w:t>
            </w:r>
            <w:r>
              <w:rPr>
                <w:b w:val="0"/>
                <w:sz w:val="24"/>
                <w:szCs w:val="24"/>
              </w:rPr>
              <w:t xml:space="preserve"> lép. </w:t>
            </w:r>
          </w:p>
          <w:p w:rsidR="005F486C" w:rsidRDefault="00E31ADE" w:rsidP="009C5F38">
            <w:pPr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(3) R. kiegészül 3/a. melléklettel, mely e rendelet 3. melléklete.</w:t>
            </w:r>
          </w:p>
          <w:p w:rsidR="00EA130A" w:rsidRDefault="00EA130A" w:rsidP="009C5F38">
            <w:pPr>
              <w:pStyle w:val="NormlWeb"/>
              <w:shd w:val="clear" w:color="auto" w:fill="FFFFFF"/>
              <w:spacing w:before="0" w:beforeAutospacing="0" w:after="0" w:afterAutospacing="0"/>
              <w:ind w:left="35"/>
              <w:jc w:val="both"/>
            </w:pPr>
          </w:p>
          <w:p w:rsidR="00EA130A" w:rsidRPr="008D4BF8" w:rsidRDefault="00EA130A" w:rsidP="008D4BF8">
            <w:pPr>
              <w:autoSpaceDE w:val="0"/>
              <w:autoSpaceDN w:val="0"/>
              <w:adjustRightInd w:val="0"/>
              <w:ind w:left="35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4A21CD" w:rsidTr="002321ED">
        <w:tc>
          <w:tcPr>
            <w:tcW w:w="4531" w:type="dxa"/>
          </w:tcPr>
          <w:p w:rsidR="007A391F" w:rsidRDefault="007A391F" w:rsidP="00FC6485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</w:p>
          <w:p w:rsidR="007A391F" w:rsidRDefault="007A391F" w:rsidP="00FC6485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</w:p>
          <w:p w:rsidR="007A391F" w:rsidRDefault="007A391F" w:rsidP="00FC6485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</w:p>
          <w:p w:rsidR="007A391F" w:rsidRDefault="007A391F" w:rsidP="00FC6485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</w:p>
          <w:p w:rsidR="007A391F" w:rsidRDefault="007A391F" w:rsidP="00FC6485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</w:p>
          <w:p w:rsidR="007A391F" w:rsidRDefault="007A391F" w:rsidP="00FC6485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</w:p>
          <w:p w:rsidR="007A391F" w:rsidRDefault="007A391F" w:rsidP="00FC6485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</w:p>
          <w:p w:rsidR="00FC6485" w:rsidRDefault="00FC6485" w:rsidP="00FC6485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 32/A. § (4) bekezdés:</w:t>
            </w:r>
          </w:p>
          <w:p w:rsidR="00FC6485" w:rsidRDefault="00FC6485" w:rsidP="00FC6485">
            <w:pPr>
              <w:keepLines/>
              <w:spacing w:before="60"/>
              <w:rPr>
                <w:color w:val="000000"/>
                <w:sz w:val="24"/>
                <w:szCs w:val="24"/>
              </w:rPr>
            </w:pPr>
          </w:p>
          <w:p w:rsidR="00FC6485" w:rsidRDefault="00FC6485" w:rsidP="00FC6485">
            <w:pPr>
              <w:keepLines/>
              <w:spacing w:before="6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C6485">
              <w:rPr>
                <w:b w:val="0"/>
                <w:color w:val="000000"/>
                <w:sz w:val="24"/>
                <w:szCs w:val="24"/>
              </w:rPr>
              <w:t xml:space="preserve">„(4) </w:t>
            </w:r>
            <w:r w:rsidRPr="009C5F38">
              <w:rPr>
                <w:b w:val="0"/>
                <w:sz w:val="24"/>
                <w:szCs w:val="24"/>
              </w:rPr>
              <w:t>A postai úton kiküldött és visszaérkezett Erzsébet utalványt személyesen, vagy meghatalmazott által december 31-éig vehető át az Ellátási Osztályon.</w:t>
            </w:r>
            <w:r w:rsidRPr="00FC6485">
              <w:rPr>
                <w:b w:val="0"/>
                <w:color w:val="000000"/>
                <w:sz w:val="24"/>
                <w:szCs w:val="24"/>
              </w:rPr>
              <w:t>”</w:t>
            </w:r>
          </w:p>
          <w:p w:rsidR="00FC6485" w:rsidRDefault="00FC6485" w:rsidP="00FC6485">
            <w:pPr>
              <w:keepLines/>
              <w:spacing w:before="6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7A391F" w:rsidRDefault="007A391F" w:rsidP="00FC6485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7A391F" w:rsidRDefault="007A391F" w:rsidP="00FC6485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FC6485" w:rsidRDefault="00FC6485" w:rsidP="00FC6485">
            <w:pPr>
              <w:spacing w:after="160" w:line="259" w:lineRule="auto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R. 33. § (2) b) pontja:</w:t>
            </w:r>
          </w:p>
          <w:p w:rsidR="00FC6485" w:rsidRPr="00FC6485" w:rsidRDefault="00FC6485" w:rsidP="00FC6485">
            <w:pPr>
              <w:keepLines/>
              <w:spacing w:before="6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FC6485" w:rsidRPr="00AD66FB" w:rsidRDefault="00FC6485" w:rsidP="00FC6485">
            <w:pPr>
              <w:spacing w:after="160" w:line="259" w:lineRule="auto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„(2) </w:t>
            </w:r>
            <w:r w:rsidRPr="00AD66FB">
              <w:rPr>
                <w:b w:val="0"/>
                <w:bCs/>
                <w:sz w:val="24"/>
                <w:szCs w:val="24"/>
              </w:rPr>
              <w:t>Az önkormányzat az alábbi szociális ellátási formákat biztosítja:</w:t>
            </w:r>
          </w:p>
          <w:p w:rsidR="00FC6485" w:rsidRPr="00AD66FB" w:rsidRDefault="00FC6485" w:rsidP="00FC6485">
            <w:pPr>
              <w:ind w:left="-340" w:firstLine="709"/>
              <w:rPr>
                <w:b w:val="0"/>
                <w:bCs/>
                <w:sz w:val="24"/>
                <w:szCs w:val="24"/>
              </w:rPr>
            </w:pPr>
            <w:r w:rsidRPr="00AD66FB">
              <w:rPr>
                <w:b w:val="0"/>
                <w:bCs/>
                <w:sz w:val="24"/>
                <w:szCs w:val="24"/>
              </w:rPr>
              <w:t xml:space="preserve">b) Ellátási szerződés keretében: </w:t>
            </w:r>
          </w:p>
          <w:p w:rsidR="00FC6485" w:rsidRPr="00AD66FB" w:rsidRDefault="00FC6485" w:rsidP="009C5F38">
            <w:pPr>
              <w:numPr>
                <w:ilvl w:val="0"/>
                <w:numId w:val="28"/>
              </w:numPr>
              <w:spacing w:after="160" w:line="259" w:lineRule="auto"/>
              <w:ind w:left="1097"/>
              <w:contextualSpacing/>
              <w:rPr>
                <w:b w:val="0"/>
                <w:bCs/>
                <w:sz w:val="24"/>
                <w:szCs w:val="24"/>
              </w:rPr>
            </w:pPr>
            <w:r w:rsidRPr="00AD66FB">
              <w:rPr>
                <w:b w:val="0"/>
                <w:bCs/>
                <w:sz w:val="24"/>
                <w:szCs w:val="24"/>
              </w:rPr>
              <w:t>szenvedélybetegek közösségi ellátását (Szt. 65/A. §),</w:t>
            </w:r>
          </w:p>
          <w:p w:rsidR="00FC6485" w:rsidRPr="00AD66FB" w:rsidRDefault="00FC6485" w:rsidP="00FC6485">
            <w:pPr>
              <w:numPr>
                <w:ilvl w:val="0"/>
                <w:numId w:val="28"/>
              </w:numPr>
              <w:spacing w:after="160" w:line="259" w:lineRule="auto"/>
              <w:ind w:left="1097"/>
              <w:contextualSpacing/>
              <w:rPr>
                <w:b w:val="0"/>
                <w:bCs/>
                <w:sz w:val="24"/>
                <w:szCs w:val="24"/>
              </w:rPr>
            </w:pPr>
            <w:r w:rsidRPr="00AD66FB">
              <w:rPr>
                <w:b w:val="0"/>
                <w:bCs/>
                <w:sz w:val="24"/>
                <w:szCs w:val="24"/>
              </w:rPr>
              <w:t>fogyatékosok nappali ellátását (Szt. 65/F. §),</w:t>
            </w:r>
          </w:p>
          <w:p w:rsidR="00FC6485" w:rsidRPr="00AD66FB" w:rsidRDefault="00FC6485" w:rsidP="00FC6485">
            <w:pPr>
              <w:numPr>
                <w:ilvl w:val="0"/>
                <w:numId w:val="28"/>
              </w:numPr>
              <w:spacing w:after="160" w:line="259" w:lineRule="auto"/>
              <w:ind w:left="1097"/>
              <w:contextualSpacing/>
              <w:rPr>
                <w:b w:val="0"/>
                <w:bCs/>
                <w:i/>
                <w:sz w:val="24"/>
                <w:szCs w:val="24"/>
              </w:rPr>
            </w:pPr>
            <w:r w:rsidRPr="00AD66FB">
              <w:rPr>
                <w:b w:val="0"/>
                <w:bCs/>
                <w:i/>
                <w:sz w:val="24"/>
                <w:szCs w:val="24"/>
              </w:rPr>
              <w:t>támogató szolgáltatást (Szt. 65/C. §),</w:t>
            </w:r>
          </w:p>
          <w:p w:rsidR="00FC6485" w:rsidRPr="00AD66FB" w:rsidRDefault="00FC6485" w:rsidP="00FC6485">
            <w:pPr>
              <w:numPr>
                <w:ilvl w:val="0"/>
                <w:numId w:val="28"/>
              </w:numPr>
              <w:spacing w:after="160" w:line="259" w:lineRule="auto"/>
              <w:ind w:left="1097"/>
              <w:contextualSpacing/>
              <w:rPr>
                <w:b w:val="0"/>
                <w:bCs/>
                <w:sz w:val="24"/>
                <w:szCs w:val="24"/>
              </w:rPr>
            </w:pPr>
            <w:r w:rsidRPr="00AD66FB">
              <w:rPr>
                <w:b w:val="0"/>
                <w:bCs/>
                <w:sz w:val="24"/>
                <w:szCs w:val="24"/>
              </w:rPr>
              <w:t>utcai szociális munkát (Szt. 65/E. §),</w:t>
            </w:r>
          </w:p>
          <w:p w:rsidR="00FC6485" w:rsidRPr="00AD66FB" w:rsidRDefault="00FC6485" w:rsidP="00FC6485">
            <w:pPr>
              <w:numPr>
                <w:ilvl w:val="0"/>
                <w:numId w:val="28"/>
              </w:numPr>
              <w:spacing w:after="160" w:line="259" w:lineRule="auto"/>
              <w:ind w:left="1097"/>
              <w:contextualSpacing/>
              <w:rPr>
                <w:b w:val="0"/>
                <w:bCs/>
                <w:sz w:val="24"/>
                <w:szCs w:val="24"/>
              </w:rPr>
            </w:pPr>
            <w:r w:rsidRPr="00AD66FB">
              <w:rPr>
                <w:b w:val="0"/>
                <w:bCs/>
                <w:sz w:val="24"/>
                <w:szCs w:val="24"/>
              </w:rPr>
              <w:t>hajléktalanok nappali ellátását (Szt. 65/F. §),</w:t>
            </w:r>
          </w:p>
          <w:p w:rsidR="00FC6485" w:rsidRPr="00AD66FB" w:rsidRDefault="00FC6485" w:rsidP="00FC6485">
            <w:pPr>
              <w:numPr>
                <w:ilvl w:val="0"/>
                <w:numId w:val="28"/>
              </w:numPr>
              <w:spacing w:after="160" w:line="259" w:lineRule="auto"/>
              <w:ind w:left="1097"/>
              <w:contextualSpacing/>
              <w:rPr>
                <w:b w:val="0"/>
                <w:bCs/>
                <w:sz w:val="24"/>
                <w:szCs w:val="24"/>
              </w:rPr>
            </w:pPr>
            <w:r w:rsidRPr="00AD66FB">
              <w:rPr>
                <w:b w:val="0"/>
                <w:bCs/>
                <w:sz w:val="24"/>
                <w:szCs w:val="24"/>
              </w:rPr>
              <w:t xml:space="preserve">pszichiátriai betegek nappali ellátását (Szt. 65/F. §), </w:t>
            </w:r>
          </w:p>
          <w:p w:rsidR="00FC6485" w:rsidRPr="00AD66FB" w:rsidRDefault="00FC6485" w:rsidP="00FC6485">
            <w:pPr>
              <w:numPr>
                <w:ilvl w:val="0"/>
                <w:numId w:val="28"/>
              </w:numPr>
              <w:spacing w:after="160" w:line="259" w:lineRule="auto"/>
              <w:ind w:left="1097"/>
              <w:contextualSpacing/>
              <w:rPr>
                <w:b w:val="0"/>
                <w:bCs/>
                <w:color w:val="000000"/>
                <w:sz w:val="24"/>
                <w:szCs w:val="24"/>
              </w:rPr>
            </w:pPr>
            <w:r w:rsidRPr="00AD66FB">
              <w:rPr>
                <w:b w:val="0"/>
                <w:bCs/>
                <w:color w:val="000000"/>
                <w:sz w:val="24"/>
                <w:szCs w:val="24"/>
              </w:rPr>
              <w:t>étkeztetést (Szt. 62.§),</w:t>
            </w:r>
          </w:p>
          <w:p w:rsidR="00FC6485" w:rsidRPr="00AD66FB" w:rsidRDefault="00FC6485" w:rsidP="00FC6485">
            <w:pPr>
              <w:numPr>
                <w:ilvl w:val="0"/>
                <w:numId w:val="28"/>
              </w:numPr>
              <w:spacing w:after="160" w:line="259" w:lineRule="auto"/>
              <w:ind w:left="1097"/>
              <w:contextualSpacing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AD66FB">
              <w:rPr>
                <w:b w:val="0"/>
                <w:bCs/>
                <w:color w:val="000000"/>
                <w:sz w:val="24"/>
                <w:szCs w:val="24"/>
              </w:rPr>
              <w:t>házi segítségnyújtást (Szt. 63. §),</w:t>
            </w:r>
          </w:p>
          <w:p w:rsidR="00FC6485" w:rsidRPr="00AD66FB" w:rsidRDefault="00FC6485" w:rsidP="00FC6485">
            <w:pPr>
              <w:numPr>
                <w:ilvl w:val="0"/>
                <w:numId w:val="28"/>
              </w:numPr>
              <w:spacing w:after="160" w:line="259" w:lineRule="auto"/>
              <w:ind w:left="1097"/>
              <w:contextualSpacing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AD66FB">
              <w:rPr>
                <w:b w:val="0"/>
                <w:bCs/>
                <w:color w:val="000000"/>
                <w:sz w:val="24"/>
                <w:szCs w:val="24"/>
              </w:rPr>
              <w:t>idősek nappali ellátását (Szt.65/F. §.).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”</w:t>
            </w:r>
          </w:p>
          <w:p w:rsidR="00FC6485" w:rsidRPr="00265A33" w:rsidRDefault="00FC6485" w:rsidP="009C5F38">
            <w:p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485" w:rsidRDefault="00FC6485" w:rsidP="00FC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 §</w:t>
            </w:r>
          </w:p>
          <w:p w:rsidR="00FC6485" w:rsidRDefault="00FC6485" w:rsidP="00FC6485">
            <w:pPr>
              <w:jc w:val="center"/>
              <w:rPr>
                <w:sz w:val="24"/>
                <w:szCs w:val="24"/>
              </w:rPr>
            </w:pPr>
          </w:p>
          <w:p w:rsidR="007A391F" w:rsidRPr="009C5F38" w:rsidRDefault="007A391F" w:rsidP="007A391F">
            <w:pPr>
              <w:pStyle w:val="Listaszerbekezds"/>
              <w:numPr>
                <w:ilvl w:val="0"/>
                <w:numId w:val="23"/>
              </w:numPr>
              <w:ind w:left="35" w:firstLine="0"/>
              <w:jc w:val="both"/>
            </w:pPr>
            <w:r w:rsidRPr="00761C14">
              <w:t>Ez a rendelet a (2) és (3) bekezdés kivételével 2018. július 1-jén lép hatályba.</w:t>
            </w:r>
          </w:p>
          <w:p w:rsidR="007A391F" w:rsidRPr="009C5F38" w:rsidRDefault="007A391F" w:rsidP="007A391F">
            <w:pPr>
              <w:pStyle w:val="Listaszerbekezds"/>
              <w:numPr>
                <w:ilvl w:val="0"/>
                <w:numId w:val="23"/>
              </w:numPr>
              <w:ind w:left="35" w:firstLine="0"/>
              <w:jc w:val="both"/>
            </w:pPr>
            <w:r w:rsidRPr="00761C14">
              <w:t>E rendelet 1. melléklete 2018. augusztus 1-jén lép hatályba.</w:t>
            </w:r>
          </w:p>
          <w:p w:rsidR="007A391F" w:rsidRPr="009C5F38" w:rsidRDefault="007A391F" w:rsidP="007A391F">
            <w:pPr>
              <w:pStyle w:val="Listaszerbekezds"/>
              <w:numPr>
                <w:ilvl w:val="0"/>
                <w:numId w:val="23"/>
              </w:numPr>
              <w:ind w:left="35" w:firstLine="0"/>
              <w:jc w:val="both"/>
            </w:pPr>
            <w:r w:rsidRPr="00761C14">
              <w:t>E rendelet 2. melléklete 2018. szeptember 1-jén lép hatályba.</w:t>
            </w:r>
          </w:p>
          <w:p w:rsidR="00FC6485" w:rsidRDefault="00FC6485" w:rsidP="009C5F38">
            <w:pPr>
              <w:jc w:val="both"/>
              <w:rPr>
                <w:b w:val="0"/>
                <w:sz w:val="24"/>
                <w:szCs w:val="24"/>
              </w:rPr>
            </w:pPr>
          </w:p>
          <w:p w:rsidR="004A21CD" w:rsidRDefault="007A391F" w:rsidP="009C5F38">
            <w:pPr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(4</w:t>
            </w:r>
            <w:r w:rsidR="00FC6485">
              <w:rPr>
                <w:b w:val="0"/>
                <w:sz w:val="24"/>
                <w:szCs w:val="24"/>
              </w:rPr>
              <w:t>)</w:t>
            </w:r>
            <w:r w:rsidR="00F24EFA">
              <w:rPr>
                <w:b w:val="0"/>
                <w:sz w:val="24"/>
                <w:szCs w:val="24"/>
              </w:rPr>
              <w:t xml:space="preserve"> </w:t>
            </w:r>
            <w:r w:rsidR="00C65089">
              <w:rPr>
                <w:b w:val="0"/>
                <w:sz w:val="24"/>
                <w:szCs w:val="24"/>
              </w:rPr>
              <w:t>Hatályát veszti a R. 32/A. § (4) bekezdése 2018. július 1-jén.</w:t>
            </w:r>
          </w:p>
          <w:p w:rsidR="00FC6485" w:rsidRDefault="00FC6485" w:rsidP="00EA130A">
            <w:pPr>
              <w:jc w:val="center"/>
              <w:rPr>
                <w:sz w:val="24"/>
                <w:szCs w:val="24"/>
              </w:rPr>
            </w:pPr>
          </w:p>
          <w:p w:rsidR="00FC6485" w:rsidRDefault="00FC6485" w:rsidP="00EA130A">
            <w:pPr>
              <w:jc w:val="center"/>
              <w:rPr>
                <w:sz w:val="24"/>
                <w:szCs w:val="24"/>
              </w:rPr>
            </w:pPr>
          </w:p>
          <w:p w:rsidR="00FC6485" w:rsidRDefault="00FC6485" w:rsidP="00EA130A">
            <w:pPr>
              <w:jc w:val="center"/>
              <w:rPr>
                <w:sz w:val="24"/>
                <w:szCs w:val="24"/>
              </w:rPr>
            </w:pPr>
          </w:p>
          <w:p w:rsidR="007A391F" w:rsidRDefault="007A391F" w:rsidP="00EA130A">
            <w:pPr>
              <w:jc w:val="center"/>
              <w:rPr>
                <w:sz w:val="24"/>
                <w:szCs w:val="24"/>
              </w:rPr>
            </w:pPr>
          </w:p>
          <w:p w:rsidR="007A391F" w:rsidRDefault="007A391F" w:rsidP="00EA130A">
            <w:pPr>
              <w:jc w:val="center"/>
              <w:rPr>
                <w:sz w:val="24"/>
                <w:szCs w:val="24"/>
              </w:rPr>
            </w:pPr>
          </w:p>
          <w:p w:rsidR="007A391F" w:rsidRDefault="007A391F" w:rsidP="00EA130A">
            <w:pPr>
              <w:jc w:val="center"/>
              <w:rPr>
                <w:sz w:val="24"/>
                <w:szCs w:val="24"/>
              </w:rPr>
            </w:pPr>
          </w:p>
          <w:p w:rsidR="007A391F" w:rsidRDefault="007A391F" w:rsidP="00EA130A">
            <w:pPr>
              <w:jc w:val="center"/>
              <w:rPr>
                <w:sz w:val="24"/>
                <w:szCs w:val="24"/>
              </w:rPr>
            </w:pPr>
          </w:p>
          <w:p w:rsidR="00FC6485" w:rsidRDefault="007A391F" w:rsidP="009C5F38">
            <w:pPr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(5</w:t>
            </w:r>
            <w:r w:rsidR="00FC6485" w:rsidRPr="009C5F38">
              <w:rPr>
                <w:b w:val="0"/>
                <w:sz w:val="24"/>
                <w:szCs w:val="24"/>
              </w:rPr>
              <w:t>)</w:t>
            </w:r>
            <w:r w:rsidR="00F24EFA">
              <w:rPr>
                <w:b w:val="0"/>
                <w:sz w:val="24"/>
                <w:szCs w:val="24"/>
              </w:rPr>
              <w:t xml:space="preserve"> </w:t>
            </w:r>
            <w:r w:rsidR="00C65089">
              <w:rPr>
                <w:b w:val="0"/>
                <w:sz w:val="24"/>
                <w:szCs w:val="24"/>
              </w:rPr>
              <w:t xml:space="preserve">Hatályát veszti a R. 33. § (2) bekezdés </w:t>
            </w:r>
            <w:proofErr w:type="spellStart"/>
            <w:r w:rsidR="00C65089">
              <w:rPr>
                <w:b w:val="0"/>
                <w:sz w:val="24"/>
                <w:szCs w:val="24"/>
              </w:rPr>
              <w:t>bc</w:t>
            </w:r>
            <w:proofErr w:type="spellEnd"/>
            <w:r w:rsidR="00C65089">
              <w:rPr>
                <w:b w:val="0"/>
                <w:sz w:val="24"/>
                <w:szCs w:val="24"/>
              </w:rPr>
              <w:t>) pontja 2018. július 1-jén.</w:t>
            </w:r>
          </w:p>
        </w:tc>
      </w:tr>
    </w:tbl>
    <w:p w:rsidR="001C212E" w:rsidRDefault="001C212E"/>
    <w:p w:rsidR="00611482" w:rsidRDefault="00611482">
      <w:pPr>
        <w:spacing w:after="160" w:line="259" w:lineRule="auto"/>
      </w:pPr>
      <w:r>
        <w:br w:type="page"/>
      </w:r>
    </w:p>
    <w:p w:rsidR="0088728E" w:rsidRDefault="0088728E" w:rsidP="009C5F38">
      <w:pPr>
        <w:spacing w:after="160" w:line="259" w:lineRule="auto"/>
        <w:jc w:val="center"/>
        <w:rPr>
          <w:snapToGrid w:val="0"/>
          <w:sz w:val="24"/>
          <w:szCs w:val="24"/>
        </w:rPr>
      </w:pPr>
      <w:r w:rsidRPr="003A3B3D">
        <w:rPr>
          <w:sz w:val="24"/>
          <w:szCs w:val="24"/>
        </w:rPr>
        <w:lastRenderedPageBreak/>
        <w:t>Budapest Főváros II. Kerületi Önkormányzat Képviselő-testületének …/201</w:t>
      </w:r>
      <w:r w:rsidR="005B5D65">
        <w:rPr>
          <w:sz w:val="24"/>
          <w:szCs w:val="24"/>
        </w:rPr>
        <w:t>8</w:t>
      </w:r>
      <w:r w:rsidRPr="003A3B3D">
        <w:rPr>
          <w:sz w:val="24"/>
          <w:szCs w:val="24"/>
        </w:rPr>
        <w:t xml:space="preserve">.(……) önkormányzati rendelete </w:t>
      </w:r>
      <w:r w:rsidRPr="003A3B3D">
        <w:rPr>
          <w:rFonts w:cs="Arial"/>
          <w:sz w:val="24"/>
          <w:szCs w:val="24"/>
        </w:rPr>
        <w:t xml:space="preserve">a szociális igazgatásról és egyes szociális és gyermekjóléti ellátásokról szóló 3/2015.(II.27.) önkormányzati rendeletének </w:t>
      </w:r>
      <w:r w:rsidRPr="003A3B3D">
        <w:rPr>
          <w:bCs/>
          <w:snapToGrid w:val="0"/>
          <w:sz w:val="24"/>
          <w:szCs w:val="24"/>
        </w:rPr>
        <w:t>módosításáról</w:t>
      </w:r>
    </w:p>
    <w:p w:rsidR="005A7112" w:rsidRDefault="005A7112"/>
    <w:p w:rsidR="005A7112" w:rsidRPr="00211159" w:rsidRDefault="0036553A" w:rsidP="005A7112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211159">
        <w:rPr>
          <w:b w:val="0"/>
          <w:sz w:val="24"/>
          <w:szCs w:val="24"/>
        </w:rPr>
        <w:t xml:space="preserve">Budapest Főváros II. Kerületi Önkormányzat Képviselő-testülete (továbbiakban: Képviselő-testület) </w:t>
      </w:r>
      <w:r>
        <w:rPr>
          <w:b w:val="0"/>
          <w:sz w:val="24"/>
          <w:szCs w:val="24"/>
        </w:rPr>
        <w:t xml:space="preserve">Magyarország Alaptörvénye 32. cikk (1) bekezdésének a) pontjában, valamint </w:t>
      </w:r>
      <w:r w:rsidRPr="00211159">
        <w:rPr>
          <w:b w:val="0"/>
          <w:sz w:val="24"/>
          <w:szCs w:val="24"/>
        </w:rPr>
        <w:t xml:space="preserve">a szociális igazgatásról és szociális ellátásokról szóló 1993. évi III. törvény (továbbiakban: Szt.) </w:t>
      </w:r>
      <w:r>
        <w:rPr>
          <w:b w:val="0"/>
          <w:sz w:val="24"/>
          <w:szCs w:val="24"/>
        </w:rPr>
        <w:t>26. §, az Szt. 132. § (4) bekezdés g) pontjában,</w:t>
      </w:r>
      <w:r w:rsidRPr="0021115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Szt. </w:t>
      </w:r>
      <w:r w:rsidRPr="00211159">
        <w:rPr>
          <w:b w:val="0"/>
          <w:sz w:val="24"/>
          <w:szCs w:val="24"/>
        </w:rPr>
        <w:t>92. § (1) bekezdésében</w:t>
      </w:r>
      <w:r>
        <w:rPr>
          <w:b w:val="0"/>
          <w:sz w:val="24"/>
          <w:szCs w:val="24"/>
        </w:rPr>
        <w:t xml:space="preserve">, az Szt. 115. § (7) bekezdésében, </w:t>
      </w:r>
      <w:r w:rsidRPr="00E603E3">
        <w:rPr>
          <w:b w:val="0"/>
          <w:sz w:val="24"/>
          <w:szCs w:val="24"/>
        </w:rPr>
        <w:t>a gyermekek védelméről és a gyámügyi igazgatásról szóló 1997. évi XXXI. törvény (továbbiakban: Gyvt.) 18. § (</w:t>
      </w:r>
      <w:r>
        <w:rPr>
          <w:b w:val="0"/>
          <w:sz w:val="24"/>
          <w:szCs w:val="24"/>
        </w:rPr>
        <w:t>1a</w:t>
      </w:r>
      <w:r w:rsidRPr="00E603E3">
        <w:rPr>
          <w:b w:val="0"/>
          <w:sz w:val="24"/>
          <w:szCs w:val="24"/>
        </w:rPr>
        <w:t>) bekezdésében</w:t>
      </w:r>
      <w:r>
        <w:rPr>
          <w:b w:val="0"/>
          <w:sz w:val="24"/>
          <w:szCs w:val="24"/>
        </w:rPr>
        <w:t>, a Gyvt. 29. § (1)-(2) bekezdéseiben kapott felhatalmazás alapján</w:t>
      </w:r>
      <w:r w:rsidRPr="00E603E3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211159">
        <w:rPr>
          <w:b w:val="0"/>
          <w:sz w:val="24"/>
          <w:szCs w:val="24"/>
        </w:rPr>
        <w:t xml:space="preserve">valamint Magyarország helyi önkormányzatairól szóló 2011. évi CLXXXIX. törvény 23. § (5) bekezdés </w:t>
      </w:r>
      <w:r>
        <w:rPr>
          <w:b w:val="0"/>
          <w:sz w:val="24"/>
          <w:szCs w:val="24"/>
        </w:rPr>
        <w:t xml:space="preserve">11. és </w:t>
      </w:r>
      <w:r w:rsidRPr="00211159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>a</w:t>
      </w:r>
      <w:r w:rsidRPr="00211159">
        <w:rPr>
          <w:b w:val="0"/>
          <w:sz w:val="24"/>
          <w:szCs w:val="24"/>
        </w:rPr>
        <w:t>. pontjában meghatározott feladatkörében eljárva a következőket rendeli el:</w:t>
      </w:r>
      <w:r w:rsidR="005A7112" w:rsidRPr="00211159">
        <w:rPr>
          <w:b w:val="0"/>
          <w:sz w:val="24"/>
          <w:szCs w:val="24"/>
        </w:rPr>
        <w:t xml:space="preserve"> </w:t>
      </w:r>
    </w:p>
    <w:p w:rsidR="005A7112" w:rsidRDefault="005A7112"/>
    <w:p w:rsidR="0088728E" w:rsidRPr="0045541F" w:rsidRDefault="00F61622" w:rsidP="00F61622">
      <w:pPr>
        <w:jc w:val="center"/>
      </w:pPr>
      <w:r w:rsidRPr="0045541F">
        <w:t>1.</w:t>
      </w:r>
      <w:r w:rsidR="00BC1E35">
        <w:t xml:space="preserve"> </w:t>
      </w:r>
      <w:r w:rsidRPr="0045541F">
        <w:t>§</w:t>
      </w:r>
    </w:p>
    <w:p w:rsidR="00EE7DC5" w:rsidRPr="00EE7DC5" w:rsidRDefault="005A7112" w:rsidP="00EE7DC5">
      <w:pPr>
        <w:autoSpaceDE w:val="0"/>
        <w:autoSpaceDN w:val="0"/>
        <w:adjustRightInd w:val="0"/>
        <w:jc w:val="both"/>
        <w:rPr>
          <w:b w:val="0"/>
          <w:color w:val="000000" w:themeColor="text1"/>
          <w:sz w:val="24"/>
          <w:szCs w:val="24"/>
        </w:rPr>
      </w:pPr>
      <w:r w:rsidRPr="009571C2">
        <w:rPr>
          <w:rFonts w:cs="Arial"/>
          <w:b w:val="0"/>
          <w:i/>
          <w:sz w:val="24"/>
          <w:szCs w:val="24"/>
        </w:rPr>
        <w:t>A szociális igazgatásról és egyes szociális és gyermekjóléti ellátásokról szóló 3/2015.(II.27.) önkormányzati rendelet</w:t>
      </w:r>
      <w:r w:rsidRPr="009571C2">
        <w:rPr>
          <w:b w:val="0"/>
          <w:i/>
          <w:color w:val="000000"/>
          <w:sz w:val="24"/>
          <w:szCs w:val="24"/>
        </w:rPr>
        <w:t xml:space="preserve"> (továbbiakban: R.)</w:t>
      </w:r>
      <w:r w:rsidRPr="00F16DBE">
        <w:rPr>
          <w:b w:val="0"/>
          <w:color w:val="000000"/>
          <w:sz w:val="24"/>
          <w:szCs w:val="24"/>
        </w:rPr>
        <w:t xml:space="preserve"> </w:t>
      </w:r>
      <w:r w:rsidR="00EE7DC5" w:rsidRPr="009227C0">
        <w:rPr>
          <w:b w:val="0"/>
          <w:bCs/>
          <w:snapToGrid w:val="0"/>
          <w:sz w:val="24"/>
          <w:szCs w:val="24"/>
        </w:rPr>
        <w:t>8. § (3) bekezdés</w:t>
      </w:r>
      <w:r w:rsidR="00EE7DC5">
        <w:rPr>
          <w:b w:val="0"/>
          <w:bCs/>
          <w:snapToGrid w:val="0"/>
          <w:sz w:val="24"/>
          <w:szCs w:val="24"/>
        </w:rPr>
        <w:t>ében a</w:t>
      </w:r>
      <w:r w:rsidR="00EE7DC5" w:rsidRPr="009227C0">
        <w:rPr>
          <w:b w:val="0"/>
          <w:bCs/>
          <w:snapToGrid w:val="0"/>
          <w:sz w:val="24"/>
          <w:szCs w:val="24"/>
        </w:rPr>
        <w:t xml:space="preserve"> </w:t>
      </w:r>
      <w:r w:rsidR="00EE7DC5">
        <w:rPr>
          <w:b w:val="0"/>
          <w:bCs/>
          <w:snapToGrid w:val="0"/>
          <w:sz w:val="24"/>
          <w:szCs w:val="24"/>
        </w:rPr>
        <w:t xml:space="preserve">„250 %-át” szövegrész </w:t>
      </w:r>
      <w:r w:rsidR="00EE7DC5" w:rsidRPr="009227C0">
        <w:rPr>
          <w:b w:val="0"/>
          <w:bCs/>
          <w:snapToGrid w:val="0"/>
          <w:sz w:val="24"/>
          <w:szCs w:val="24"/>
        </w:rPr>
        <w:t>helyébe a</w:t>
      </w:r>
      <w:r w:rsidR="00EE7DC5">
        <w:rPr>
          <w:b w:val="0"/>
          <w:bCs/>
          <w:snapToGrid w:val="0"/>
          <w:sz w:val="24"/>
          <w:szCs w:val="24"/>
        </w:rPr>
        <w:t xml:space="preserve"> „</w:t>
      </w:r>
      <w:r w:rsidR="00EE7DC5" w:rsidRPr="009227C0">
        <w:rPr>
          <w:sz w:val="24"/>
          <w:szCs w:val="24"/>
        </w:rPr>
        <w:t>300 %-át</w:t>
      </w:r>
      <w:r w:rsidR="00EE7DC5" w:rsidRPr="009227C0">
        <w:rPr>
          <w:color w:val="000000"/>
          <w:sz w:val="24"/>
          <w:szCs w:val="24"/>
        </w:rPr>
        <w:t>”</w:t>
      </w:r>
      <w:r w:rsidR="00EE7DC5">
        <w:rPr>
          <w:color w:val="000000"/>
          <w:sz w:val="24"/>
          <w:szCs w:val="24"/>
        </w:rPr>
        <w:t xml:space="preserve"> </w:t>
      </w:r>
      <w:r w:rsidR="00EE7DC5" w:rsidRPr="009227C0">
        <w:rPr>
          <w:b w:val="0"/>
          <w:color w:val="000000"/>
          <w:sz w:val="24"/>
          <w:szCs w:val="24"/>
        </w:rPr>
        <w:t>szöveg lép.</w:t>
      </w:r>
    </w:p>
    <w:p w:rsidR="0036553A" w:rsidRPr="00F16DBE" w:rsidRDefault="0036553A" w:rsidP="005A7112">
      <w:pPr>
        <w:autoSpaceDE w:val="0"/>
        <w:autoSpaceDN w:val="0"/>
        <w:adjustRightInd w:val="0"/>
        <w:jc w:val="both"/>
        <w:rPr>
          <w:b w:val="0"/>
          <w:color w:val="000000" w:themeColor="text1"/>
          <w:sz w:val="24"/>
          <w:szCs w:val="24"/>
        </w:rPr>
      </w:pPr>
    </w:p>
    <w:p w:rsidR="005A7112" w:rsidRDefault="005A7112" w:rsidP="005A7112">
      <w:pPr>
        <w:jc w:val="center"/>
        <w:rPr>
          <w:sz w:val="24"/>
          <w:szCs w:val="24"/>
        </w:rPr>
      </w:pPr>
      <w:r>
        <w:rPr>
          <w:sz w:val="24"/>
          <w:szCs w:val="24"/>
        </w:rPr>
        <w:t>2. §</w:t>
      </w:r>
    </w:p>
    <w:p w:rsidR="004A3DE6" w:rsidRDefault="004A3DE6" w:rsidP="004A3DE6">
      <w:pPr>
        <w:pStyle w:val="Listaszerbekezds"/>
        <w:keepLines/>
        <w:spacing w:before="60"/>
        <w:ind w:left="142"/>
        <w:jc w:val="both"/>
        <w:rPr>
          <w:b/>
        </w:rPr>
      </w:pPr>
      <w:r w:rsidRPr="00A32DA1" w:rsidDel="004A3DE6">
        <w:rPr>
          <w:b/>
        </w:rPr>
        <w:t xml:space="preserve"> </w:t>
      </w:r>
    </w:p>
    <w:p w:rsidR="00EE7DC5" w:rsidRPr="00A32DA1" w:rsidRDefault="004A3DE6" w:rsidP="00F24EFA">
      <w:pPr>
        <w:pStyle w:val="Listaszerbekezds"/>
        <w:keepLines/>
        <w:spacing w:before="60"/>
        <w:ind w:left="-142"/>
        <w:jc w:val="both"/>
        <w:rPr>
          <w:color w:val="000000"/>
        </w:rPr>
      </w:pPr>
      <w:r>
        <w:rPr>
          <w:color w:val="000000"/>
        </w:rPr>
        <w:t xml:space="preserve">(1) </w:t>
      </w:r>
      <w:r w:rsidR="00EE7DC5">
        <w:rPr>
          <w:color w:val="000000"/>
        </w:rPr>
        <w:t>R. 14</w:t>
      </w:r>
      <w:r w:rsidR="00F24EFA">
        <w:rPr>
          <w:color w:val="000000"/>
        </w:rPr>
        <w:t xml:space="preserve">. § </w:t>
      </w:r>
      <w:r w:rsidR="00EE7DC5">
        <w:rPr>
          <w:color w:val="000000"/>
        </w:rPr>
        <w:t>(3</w:t>
      </w:r>
      <w:r w:rsidR="00EE7DC5" w:rsidRPr="00A32DA1">
        <w:rPr>
          <w:color w:val="000000"/>
        </w:rPr>
        <w:t>) bekezdés a) pontjában a „</w:t>
      </w:r>
      <w:r w:rsidR="00EE7DC5">
        <w:rPr>
          <w:color w:val="000000"/>
        </w:rPr>
        <w:t>22</w:t>
      </w:r>
      <w:r w:rsidR="00EE7DC5" w:rsidRPr="00A32DA1">
        <w:rPr>
          <w:color w:val="000000"/>
        </w:rPr>
        <w:t>0</w:t>
      </w:r>
      <w:r w:rsidR="00EE7DC5">
        <w:rPr>
          <w:color w:val="000000"/>
        </w:rPr>
        <w:t xml:space="preserve"> </w:t>
      </w:r>
      <w:r w:rsidR="00EE7DC5" w:rsidRPr="00A32DA1">
        <w:rPr>
          <w:color w:val="000000"/>
        </w:rPr>
        <w:t>%-át” szövegrész helyébe a „</w:t>
      </w:r>
      <w:r w:rsidR="00EE7DC5">
        <w:rPr>
          <w:b/>
        </w:rPr>
        <w:t>32</w:t>
      </w:r>
      <w:r w:rsidR="00EE7DC5" w:rsidRPr="00A32DA1">
        <w:rPr>
          <w:b/>
        </w:rPr>
        <w:t>0 %-át</w:t>
      </w:r>
      <w:r w:rsidR="00EE7DC5" w:rsidRPr="00A32DA1">
        <w:t>”</w:t>
      </w:r>
      <w:r w:rsidR="00EE7DC5" w:rsidRPr="00A32DA1">
        <w:rPr>
          <w:color w:val="000000"/>
        </w:rPr>
        <w:t xml:space="preserve"> szöveg lép.</w:t>
      </w:r>
    </w:p>
    <w:p w:rsidR="00EE7DC5" w:rsidRDefault="00EE7DC5" w:rsidP="00F24EFA">
      <w:pPr>
        <w:keepNext/>
        <w:ind w:left="-142"/>
        <w:jc w:val="both"/>
        <w:rPr>
          <w:b w:val="0"/>
          <w:sz w:val="24"/>
          <w:szCs w:val="24"/>
        </w:rPr>
      </w:pPr>
      <w:r w:rsidRPr="00A32DA1">
        <w:rPr>
          <w:b w:val="0"/>
          <w:sz w:val="24"/>
          <w:szCs w:val="24"/>
        </w:rPr>
        <w:t>(2)</w:t>
      </w:r>
      <w:r w:rsidR="004A3DE6">
        <w:rPr>
          <w:b w:val="0"/>
          <w:sz w:val="24"/>
          <w:szCs w:val="24"/>
        </w:rPr>
        <w:t xml:space="preserve"> </w:t>
      </w:r>
      <w:r w:rsidRPr="00A32DA1">
        <w:rPr>
          <w:b w:val="0"/>
          <w:color w:val="000000"/>
          <w:sz w:val="24"/>
          <w:szCs w:val="24"/>
        </w:rPr>
        <w:t xml:space="preserve">R. </w:t>
      </w:r>
      <w:r>
        <w:rPr>
          <w:b w:val="0"/>
          <w:color w:val="000000"/>
          <w:sz w:val="24"/>
          <w:szCs w:val="24"/>
        </w:rPr>
        <w:t>14.</w:t>
      </w:r>
      <w:r w:rsidR="00F24EFA">
        <w:rPr>
          <w:b w:val="0"/>
          <w:color w:val="000000"/>
          <w:sz w:val="24"/>
          <w:szCs w:val="24"/>
        </w:rPr>
        <w:t xml:space="preserve"> § </w:t>
      </w:r>
      <w:r>
        <w:rPr>
          <w:b w:val="0"/>
          <w:color w:val="000000"/>
          <w:sz w:val="24"/>
          <w:szCs w:val="24"/>
        </w:rPr>
        <w:t>(3</w:t>
      </w:r>
      <w:r w:rsidRPr="00A32DA1">
        <w:rPr>
          <w:b w:val="0"/>
          <w:color w:val="000000"/>
          <w:sz w:val="24"/>
          <w:szCs w:val="24"/>
        </w:rPr>
        <w:t>) bekezdés b) pontjában a „</w:t>
      </w:r>
      <w:r>
        <w:rPr>
          <w:b w:val="0"/>
          <w:color w:val="000000"/>
          <w:sz w:val="24"/>
          <w:szCs w:val="24"/>
        </w:rPr>
        <w:t>30</w:t>
      </w:r>
      <w:r w:rsidRPr="00A32DA1">
        <w:rPr>
          <w:b w:val="0"/>
          <w:color w:val="000000"/>
          <w:sz w:val="24"/>
          <w:szCs w:val="24"/>
        </w:rPr>
        <w:t>0</w:t>
      </w:r>
      <w:r>
        <w:rPr>
          <w:b w:val="0"/>
          <w:color w:val="000000"/>
          <w:sz w:val="24"/>
          <w:szCs w:val="24"/>
        </w:rPr>
        <w:t xml:space="preserve"> </w:t>
      </w:r>
      <w:r w:rsidRPr="00A32DA1">
        <w:rPr>
          <w:b w:val="0"/>
          <w:color w:val="000000"/>
          <w:sz w:val="24"/>
          <w:szCs w:val="24"/>
        </w:rPr>
        <w:t xml:space="preserve">%-át” szövegrész helyébe a </w:t>
      </w:r>
      <w:r w:rsidRPr="00A32DA1">
        <w:rPr>
          <w:color w:val="000000"/>
          <w:sz w:val="24"/>
          <w:szCs w:val="24"/>
        </w:rPr>
        <w:t>„</w:t>
      </w:r>
      <w:r>
        <w:rPr>
          <w:sz w:val="24"/>
          <w:szCs w:val="24"/>
        </w:rPr>
        <w:t>40</w:t>
      </w:r>
      <w:r w:rsidRPr="00A32DA1">
        <w:rPr>
          <w:sz w:val="24"/>
          <w:szCs w:val="24"/>
        </w:rPr>
        <w:t>0 %-át”</w:t>
      </w:r>
      <w:r w:rsidRPr="00A32DA1">
        <w:rPr>
          <w:b w:val="0"/>
          <w:color w:val="000000"/>
          <w:sz w:val="24"/>
          <w:szCs w:val="24"/>
        </w:rPr>
        <w:t xml:space="preserve"> szöveg lép</w:t>
      </w:r>
      <w:r w:rsidRPr="00A32DA1">
        <w:rPr>
          <w:b w:val="0"/>
          <w:sz w:val="24"/>
          <w:szCs w:val="24"/>
        </w:rPr>
        <w:t>.</w:t>
      </w:r>
    </w:p>
    <w:p w:rsidR="00EE7DC5" w:rsidRDefault="00EE7DC5" w:rsidP="00F24EFA">
      <w:pPr>
        <w:tabs>
          <w:tab w:val="left" w:pos="0"/>
        </w:tabs>
        <w:ind w:left="-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(3)</w:t>
      </w:r>
      <w:r w:rsidR="004A3DE6">
        <w:rPr>
          <w:b w:val="0"/>
          <w:sz w:val="24"/>
          <w:szCs w:val="24"/>
        </w:rPr>
        <w:t xml:space="preserve"> </w:t>
      </w:r>
      <w:r w:rsidRPr="00A32DA1">
        <w:rPr>
          <w:b w:val="0"/>
          <w:color w:val="000000"/>
          <w:sz w:val="24"/>
          <w:szCs w:val="24"/>
        </w:rPr>
        <w:t xml:space="preserve">R. </w:t>
      </w:r>
      <w:r>
        <w:rPr>
          <w:b w:val="0"/>
          <w:color w:val="000000"/>
          <w:sz w:val="24"/>
          <w:szCs w:val="24"/>
        </w:rPr>
        <w:t xml:space="preserve">14. </w:t>
      </w:r>
      <w:r w:rsidR="00F24EFA">
        <w:rPr>
          <w:b w:val="0"/>
          <w:color w:val="000000"/>
          <w:sz w:val="24"/>
          <w:szCs w:val="24"/>
        </w:rPr>
        <w:t xml:space="preserve">§ </w:t>
      </w:r>
      <w:r>
        <w:rPr>
          <w:b w:val="0"/>
          <w:color w:val="000000"/>
          <w:sz w:val="24"/>
          <w:szCs w:val="24"/>
        </w:rPr>
        <w:t>(3) bekezdés c</w:t>
      </w:r>
      <w:r w:rsidRPr="00A32DA1">
        <w:rPr>
          <w:b w:val="0"/>
          <w:color w:val="000000"/>
          <w:sz w:val="24"/>
          <w:szCs w:val="24"/>
        </w:rPr>
        <w:t>) pontjában a „</w:t>
      </w:r>
      <w:r>
        <w:rPr>
          <w:b w:val="0"/>
          <w:color w:val="000000"/>
          <w:sz w:val="24"/>
          <w:szCs w:val="24"/>
        </w:rPr>
        <w:t>42</w:t>
      </w:r>
      <w:r w:rsidRPr="00A32DA1">
        <w:rPr>
          <w:b w:val="0"/>
          <w:color w:val="000000"/>
          <w:sz w:val="24"/>
          <w:szCs w:val="24"/>
        </w:rPr>
        <w:t>0</w:t>
      </w:r>
      <w:r>
        <w:rPr>
          <w:b w:val="0"/>
          <w:color w:val="000000"/>
          <w:sz w:val="24"/>
          <w:szCs w:val="24"/>
        </w:rPr>
        <w:t xml:space="preserve"> </w:t>
      </w:r>
      <w:r w:rsidRPr="00A32DA1">
        <w:rPr>
          <w:b w:val="0"/>
          <w:color w:val="000000"/>
          <w:sz w:val="24"/>
          <w:szCs w:val="24"/>
        </w:rPr>
        <w:t xml:space="preserve">%-át” szövegrész helyébe a </w:t>
      </w:r>
      <w:r w:rsidRPr="00A32DA1">
        <w:rPr>
          <w:color w:val="000000"/>
          <w:sz w:val="24"/>
          <w:szCs w:val="24"/>
        </w:rPr>
        <w:t>„</w:t>
      </w:r>
      <w:r>
        <w:rPr>
          <w:sz w:val="24"/>
          <w:szCs w:val="24"/>
        </w:rPr>
        <w:t>45</w:t>
      </w:r>
      <w:r w:rsidRPr="00A32DA1">
        <w:rPr>
          <w:sz w:val="24"/>
          <w:szCs w:val="24"/>
        </w:rPr>
        <w:t>0 %-át”</w:t>
      </w:r>
      <w:r w:rsidRPr="00A32DA1">
        <w:rPr>
          <w:b w:val="0"/>
          <w:color w:val="000000"/>
          <w:sz w:val="24"/>
          <w:szCs w:val="24"/>
        </w:rPr>
        <w:t xml:space="preserve"> szöveg lép</w:t>
      </w:r>
      <w:r w:rsidRPr="00A32DA1">
        <w:rPr>
          <w:b w:val="0"/>
          <w:sz w:val="24"/>
          <w:szCs w:val="24"/>
        </w:rPr>
        <w:t>.</w:t>
      </w:r>
    </w:p>
    <w:p w:rsidR="004A3DE6" w:rsidRDefault="004A3DE6" w:rsidP="00F24EFA">
      <w:pPr>
        <w:pStyle w:val="Listaszerbekezds"/>
        <w:keepLines/>
        <w:spacing w:before="60"/>
        <w:ind w:left="-142"/>
        <w:jc w:val="both"/>
        <w:rPr>
          <w:color w:val="000000"/>
        </w:rPr>
      </w:pPr>
      <w:r w:rsidRPr="00285AA7">
        <w:t>(4)</w:t>
      </w:r>
      <w:r w:rsidRPr="00BE730E">
        <w:rPr>
          <w:b/>
        </w:rPr>
        <w:t xml:space="preserve"> </w:t>
      </w:r>
      <w:r w:rsidR="007557C8">
        <w:rPr>
          <w:color w:val="000000"/>
        </w:rPr>
        <w:t xml:space="preserve">R. 14. </w:t>
      </w:r>
      <w:r w:rsidR="00F24EFA">
        <w:rPr>
          <w:color w:val="000000"/>
        </w:rPr>
        <w:t xml:space="preserve">§ </w:t>
      </w:r>
      <w:r w:rsidR="007557C8">
        <w:rPr>
          <w:color w:val="000000"/>
        </w:rPr>
        <w:t>(4</w:t>
      </w:r>
      <w:r w:rsidR="007557C8" w:rsidRPr="00A32DA1">
        <w:rPr>
          <w:color w:val="000000"/>
        </w:rPr>
        <w:t>) bekezdés a) pontjában a „</w:t>
      </w:r>
      <w:r w:rsidR="007557C8">
        <w:rPr>
          <w:color w:val="000000"/>
        </w:rPr>
        <w:t>15</w:t>
      </w:r>
      <w:r w:rsidR="007557C8" w:rsidRPr="00A32DA1">
        <w:rPr>
          <w:color w:val="000000"/>
        </w:rPr>
        <w:t>0</w:t>
      </w:r>
      <w:r w:rsidR="007557C8">
        <w:rPr>
          <w:color w:val="000000"/>
        </w:rPr>
        <w:t xml:space="preserve"> </w:t>
      </w:r>
      <w:r w:rsidR="007557C8" w:rsidRPr="00A32DA1">
        <w:rPr>
          <w:color w:val="000000"/>
        </w:rPr>
        <w:t>%-át” szövegrész helyébe a „</w:t>
      </w:r>
      <w:r w:rsidR="007557C8">
        <w:rPr>
          <w:b/>
        </w:rPr>
        <w:t>25</w:t>
      </w:r>
      <w:r w:rsidR="007557C8" w:rsidRPr="00A32DA1">
        <w:rPr>
          <w:b/>
        </w:rPr>
        <w:t>0 %-át</w:t>
      </w:r>
      <w:r w:rsidR="007557C8" w:rsidRPr="00A32DA1">
        <w:t>”</w:t>
      </w:r>
      <w:r w:rsidR="007557C8" w:rsidRPr="00A32DA1">
        <w:rPr>
          <w:color w:val="000000"/>
        </w:rPr>
        <w:t xml:space="preserve"> szöveg lép</w:t>
      </w:r>
      <w:r w:rsidR="007557C8">
        <w:rPr>
          <w:color w:val="000000"/>
        </w:rPr>
        <w:t xml:space="preserve">, valamint </w:t>
      </w:r>
      <w:r w:rsidR="007557C8" w:rsidRPr="00A32DA1">
        <w:rPr>
          <w:color w:val="000000"/>
        </w:rPr>
        <w:t>a „</w:t>
      </w:r>
      <w:r w:rsidR="007557C8">
        <w:rPr>
          <w:color w:val="000000"/>
        </w:rPr>
        <w:t>20</w:t>
      </w:r>
      <w:r w:rsidR="007557C8" w:rsidRPr="00A32DA1">
        <w:rPr>
          <w:color w:val="000000"/>
        </w:rPr>
        <w:t>0</w:t>
      </w:r>
      <w:r w:rsidR="007557C8">
        <w:rPr>
          <w:color w:val="000000"/>
        </w:rPr>
        <w:t xml:space="preserve"> </w:t>
      </w:r>
      <w:r w:rsidR="007557C8" w:rsidRPr="00A32DA1">
        <w:rPr>
          <w:color w:val="000000"/>
        </w:rPr>
        <w:t>%-át” szövegrész helyébe a „</w:t>
      </w:r>
      <w:r w:rsidR="007557C8">
        <w:rPr>
          <w:b/>
        </w:rPr>
        <w:t>30</w:t>
      </w:r>
      <w:r w:rsidR="007557C8" w:rsidRPr="00A32DA1">
        <w:rPr>
          <w:b/>
        </w:rPr>
        <w:t>0 %-át</w:t>
      </w:r>
      <w:r w:rsidR="007557C8" w:rsidRPr="00A32DA1">
        <w:t>”</w:t>
      </w:r>
      <w:r w:rsidR="007557C8" w:rsidRPr="00A32DA1">
        <w:rPr>
          <w:color w:val="000000"/>
        </w:rPr>
        <w:t xml:space="preserve"> szöveg lép.</w:t>
      </w:r>
    </w:p>
    <w:p w:rsidR="007557C8" w:rsidRDefault="004A3DE6" w:rsidP="00F24EFA">
      <w:pPr>
        <w:pStyle w:val="Listaszerbekezds"/>
        <w:keepLines/>
        <w:spacing w:before="60"/>
        <w:ind w:left="-142"/>
        <w:jc w:val="both"/>
      </w:pPr>
      <w:r>
        <w:rPr>
          <w:color w:val="000000"/>
        </w:rPr>
        <w:t xml:space="preserve">(5) </w:t>
      </w:r>
      <w:r w:rsidR="007557C8">
        <w:rPr>
          <w:color w:val="000000"/>
        </w:rPr>
        <w:t>R. 14.</w:t>
      </w:r>
      <w:r w:rsidR="00F24EFA">
        <w:rPr>
          <w:color w:val="000000"/>
        </w:rPr>
        <w:t xml:space="preserve"> §</w:t>
      </w:r>
      <w:r w:rsidR="007557C8">
        <w:rPr>
          <w:color w:val="000000"/>
        </w:rPr>
        <w:t xml:space="preserve"> (4) bekezdés b</w:t>
      </w:r>
      <w:r w:rsidR="007557C8" w:rsidRPr="00A32DA1">
        <w:rPr>
          <w:color w:val="000000"/>
        </w:rPr>
        <w:t>) pontjában a „</w:t>
      </w:r>
      <w:r w:rsidR="007557C8">
        <w:rPr>
          <w:color w:val="000000"/>
        </w:rPr>
        <w:t>20</w:t>
      </w:r>
      <w:r w:rsidR="007557C8" w:rsidRPr="00A32DA1">
        <w:rPr>
          <w:color w:val="000000"/>
        </w:rPr>
        <w:t>0</w:t>
      </w:r>
      <w:r w:rsidR="007557C8">
        <w:rPr>
          <w:color w:val="000000"/>
        </w:rPr>
        <w:t xml:space="preserve"> </w:t>
      </w:r>
      <w:r w:rsidR="007557C8" w:rsidRPr="00A32DA1">
        <w:rPr>
          <w:color w:val="000000"/>
        </w:rPr>
        <w:t>%-át” szövegrész helyébe a „</w:t>
      </w:r>
      <w:r w:rsidR="007557C8">
        <w:rPr>
          <w:b/>
        </w:rPr>
        <w:t>28</w:t>
      </w:r>
      <w:r w:rsidR="007557C8" w:rsidRPr="00A32DA1">
        <w:rPr>
          <w:b/>
        </w:rPr>
        <w:t>0 %-át</w:t>
      </w:r>
      <w:r w:rsidR="007557C8" w:rsidRPr="00A32DA1">
        <w:t>”</w:t>
      </w:r>
      <w:r w:rsidR="007557C8" w:rsidRPr="00A32DA1">
        <w:rPr>
          <w:color w:val="000000"/>
        </w:rPr>
        <w:t xml:space="preserve"> szöveg lép</w:t>
      </w:r>
      <w:r w:rsidR="007557C8">
        <w:rPr>
          <w:color w:val="000000"/>
        </w:rPr>
        <w:t xml:space="preserve">, valamint </w:t>
      </w:r>
      <w:r w:rsidR="007557C8" w:rsidRPr="00A32DA1">
        <w:rPr>
          <w:color w:val="000000"/>
        </w:rPr>
        <w:t>a „</w:t>
      </w:r>
      <w:r w:rsidR="007557C8">
        <w:rPr>
          <w:color w:val="000000"/>
        </w:rPr>
        <w:t>25</w:t>
      </w:r>
      <w:r w:rsidR="007557C8" w:rsidRPr="00A32DA1">
        <w:rPr>
          <w:color w:val="000000"/>
        </w:rPr>
        <w:t>0</w:t>
      </w:r>
      <w:r w:rsidR="007557C8">
        <w:rPr>
          <w:color w:val="000000"/>
        </w:rPr>
        <w:t xml:space="preserve"> </w:t>
      </w:r>
      <w:r w:rsidR="007557C8" w:rsidRPr="00A32DA1">
        <w:rPr>
          <w:color w:val="000000"/>
        </w:rPr>
        <w:t>%-át” szövegrész helyébe a „</w:t>
      </w:r>
      <w:r w:rsidR="007557C8">
        <w:rPr>
          <w:b/>
        </w:rPr>
        <w:t>32</w:t>
      </w:r>
      <w:r w:rsidR="007557C8" w:rsidRPr="00A32DA1">
        <w:rPr>
          <w:b/>
        </w:rPr>
        <w:t>0 %-át</w:t>
      </w:r>
      <w:r w:rsidR="007557C8" w:rsidRPr="00A32DA1">
        <w:t>”</w:t>
      </w:r>
      <w:r w:rsidR="007557C8" w:rsidRPr="00A32DA1">
        <w:rPr>
          <w:color w:val="000000"/>
        </w:rPr>
        <w:t xml:space="preserve"> szöveg lép.</w:t>
      </w:r>
    </w:p>
    <w:p w:rsidR="007557C8" w:rsidRDefault="004A3DE6" w:rsidP="00F24EFA">
      <w:pPr>
        <w:pStyle w:val="Listaszerbekezds"/>
        <w:keepLines/>
        <w:spacing w:before="60"/>
        <w:ind w:left="-142"/>
        <w:jc w:val="both"/>
        <w:rPr>
          <w:color w:val="000000"/>
        </w:rPr>
      </w:pPr>
      <w:r w:rsidRPr="00AE5372">
        <w:t xml:space="preserve">(6) </w:t>
      </w:r>
      <w:r w:rsidR="007557C8" w:rsidRPr="00AE5372">
        <w:rPr>
          <w:color w:val="000000"/>
        </w:rPr>
        <w:t xml:space="preserve">R. 14. </w:t>
      </w:r>
      <w:r w:rsidR="00F24EFA">
        <w:rPr>
          <w:color w:val="000000"/>
        </w:rPr>
        <w:t xml:space="preserve">§ </w:t>
      </w:r>
      <w:r w:rsidR="007557C8" w:rsidRPr="00AE5372">
        <w:rPr>
          <w:color w:val="000000"/>
        </w:rPr>
        <w:t>(4) bekezdés c) pontjában a „250 %-át” szövegrész helyébe a „</w:t>
      </w:r>
      <w:r w:rsidR="007557C8" w:rsidRPr="004A3DE6">
        <w:rPr>
          <w:b/>
        </w:rPr>
        <w:t>300 %-át</w:t>
      </w:r>
      <w:r w:rsidR="007557C8" w:rsidRPr="00AE5372">
        <w:t>”</w:t>
      </w:r>
      <w:r w:rsidR="007557C8" w:rsidRPr="00AE5372">
        <w:rPr>
          <w:color w:val="000000"/>
        </w:rPr>
        <w:t xml:space="preserve"> szöveg lép, valamint a „300 %-át” szövegrész helyébe a „</w:t>
      </w:r>
      <w:r w:rsidR="007557C8" w:rsidRPr="004A3DE6">
        <w:rPr>
          <w:b/>
        </w:rPr>
        <w:t>380 %-át</w:t>
      </w:r>
      <w:r w:rsidR="007557C8" w:rsidRPr="00AE5372">
        <w:t>”</w:t>
      </w:r>
      <w:r w:rsidR="007557C8" w:rsidRPr="00AE5372">
        <w:rPr>
          <w:color w:val="000000"/>
        </w:rPr>
        <w:t xml:space="preserve"> szöveg lép.</w:t>
      </w:r>
    </w:p>
    <w:p w:rsidR="005A7112" w:rsidRDefault="004A3DE6" w:rsidP="00F24EFA">
      <w:pPr>
        <w:pStyle w:val="Listaszerbekezds"/>
        <w:keepLines/>
        <w:spacing w:before="60"/>
        <w:ind w:left="-142"/>
        <w:jc w:val="both"/>
        <w:rPr>
          <w:color w:val="000000"/>
        </w:rPr>
      </w:pPr>
      <w:r>
        <w:t>(7</w:t>
      </w:r>
      <w:r w:rsidRPr="00AE5372">
        <w:t>)</w:t>
      </w:r>
      <w:r w:rsidRPr="00AE5372">
        <w:rPr>
          <w:color w:val="000000"/>
        </w:rPr>
        <w:t xml:space="preserve"> </w:t>
      </w:r>
      <w:r w:rsidR="007557C8" w:rsidRPr="00AE5372">
        <w:rPr>
          <w:color w:val="000000"/>
        </w:rPr>
        <w:t xml:space="preserve">R. 14. </w:t>
      </w:r>
      <w:r w:rsidR="00F24EFA">
        <w:rPr>
          <w:color w:val="000000"/>
        </w:rPr>
        <w:t xml:space="preserve">§ </w:t>
      </w:r>
      <w:r w:rsidR="007557C8" w:rsidRPr="00AE5372">
        <w:rPr>
          <w:color w:val="000000"/>
        </w:rPr>
        <w:t>(4) bekezdés d) pontjában a „300 %-át” szövegrész helyébe a „</w:t>
      </w:r>
      <w:r w:rsidR="007557C8" w:rsidRPr="004A3DE6">
        <w:rPr>
          <w:b/>
        </w:rPr>
        <w:t>400 %-át</w:t>
      </w:r>
      <w:r w:rsidR="007557C8" w:rsidRPr="00AE5372">
        <w:t>”</w:t>
      </w:r>
      <w:r w:rsidR="007557C8" w:rsidRPr="00AE5372">
        <w:rPr>
          <w:color w:val="000000"/>
        </w:rPr>
        <w:t xml:space="preserve"> szöveg lép, valamint a „420 %-át” szövegrész helyébe a „</w:t>
      </w:r>
      <w:r w:rsidR="007557C8" w:rsidRPr="004A3DE6">
        <w:rPr>
          <w:b/>
        </w:rPr>
        <w:t>450 %-át</w:t>
      </w:r>
      <w:r w:rsidR="007557C8" w:rsidRPr="00AE5372">
        <w:t>”</w:t>
      </w:r>
      <w:r w:rsidR="007557C8" w:rsidRPr="00AE5372">
        <w:rPr>
          <w:color w:val="000000"/>
        </w:rPr>
        <w:t xml:space="preserve"> szöveg lép.</w:t>
      </w:r>
    </w:p>
    <w:p w:rsidR="007557C8" w:rsidRDefault="004A3DE6" w:rsidP="00F24EFA">
      <w:pPr>
        <w:pStyle w:val="Listaszerbekezds"/>
        <w:keepLines/>
        <w:spacing w:before="60"/>
        <w:ind w:left="-142"/>
        <w:jc w:val="both"/>
        <w:rPr>
          <w:color w:val="000000"/>
        </w:rPr>
      </w:pPr>
      <w:r>
        <w:t xml:space="preserve">(8) </w:t>
      </w:r>
      <w:r w:rsidR="007557C8" w:rsidRPr="009227C0">
        <w:rPr>
          <w:color w:val="000000"/>
        </w:rPr>
        <w:t>R. 14. § (5) bekezdésében a „6 hónap” szövegrész helyébe a „</w:t>
      </w:r>
      <w:r w:rsidR="007557C8" w:rsidRPr="009227C0">
        <w:rPr>
          <w:b/>
          <w:color w:val="000000"/>
        </w:rPr>
        <w:t>12 hónap”</w:t>
      </w:r>
      <w:r w:rsidR="007557C8" w:rsidRPr="009227C0">
        <w:rPr>
          <w:color w:val="000000"/>
        </w:rPr>
        <w:t xml:space="preserve"> szöveg lép.</w:t>
      </w:r>
    </w:p>
    <w:p w:rsidR="009D0DB9" w:rsidRDefault="009D0DB9" w:rsidP="004A3DE6">
      <w:pPr>
        <w:pStyle w:val="Listaszerbekezds"/>
        <w:keepLines/>
        <w:spacing w:before="60"/>
        <w:ind w:left="142"/>
        <w:jc w:val="both"/>
        <w:rPr>
          <w:color w:val="000000"/>
        </w:rPr>
      </w:pPr>
    </w:p>
    <w:p w:rsidR="009D0DB9" w:rsidRDefault="004A3DE6" w:rsidP="009D0DB9">
      <w:pPr>
        <w:pStyle w:val="Listaszerbekezds"/>
        <w:keepLines/>
        <w:spacing w:before="60"/>
        <w:ind w:left="0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="009D0DB9" w:rsidRPr="009227C0">
        <w:rPr>
          <w:b/>
          <w:color w:val="000000"/>
        </w:rPr>
        <w:t>. §</w:t>
      </w:r>
    </w:p>
    <w:p w:rsidR="009D0DB9" w:rsidRDefault="009D0DB9" w:rsidP="00F24EFA">
      <w:pPr>
        <w:pStyle w:val="Listaszerbekezds"/>
        <w:keepLines/>
        <w:spacing w:before="60"/>
        <w:ind w:left="-426"/>
        <w:jc w:val="center"/>
        <w:rPr>
          <w:b/>
          <w:color w:val="000000"/>
        </w:rPr>
      </w:pPr>
    </w:p>
    <w:p w:rsidR="009D0DB9" w:rsidRDefault="004A3DE6" w:rsidP="004A3DE6">
      <w:pPr>
        <w:pStyle w:val="Listaszerbekezds"/>
        <w:keepLines/>
        <w:spacing w:before="60"/>
        <w:ind w:left="0" w:hanging="142"/>
        <w:jc w:val="both"/>
        <w:rPr>
          <w:color w:val="000000"/>
        </w:rPr>
      </w:pPr>
      <w:r>
        <w:rPr>
          <w:color w:val="000000"/>
        </w:rPr>
        <w:t xml:space="preserve">(1) </w:t>
      </w:r>
      <w:r w:rsidR="009D0DB9">
        <w:rPr>
          <w:color w:val="000000"/>
        </w:rPr>
        <w:t>R. 15.</w:t>
      </w:r>
      <w:r w:rsidR="00F24EFA">
        <w:rPr>
          <w:color w:val="000000"/>
        </w:rPr>
        <w:t xml:space="preserve"> §</w:t>
      </w:r>
      <w:r w:rsidR="009D0DB9">
        <w:rPr>
          <w:color w:val="000000"/>
        </w:rPr>
        <w:t xml:space="preserve"> (1) bekezdésében </w:t>
      </w:r>
      <w:r w:rsidR="009D0DB9" w:rsidRPr="00A32DA1">
        <w:rPr>
          <w:color w:val="000000"/>
        </w:rPr>
        <w:t>a „</w:t>
      </w:r>
      <w:r w:rsidR="009D0DB9">
        <w:rPr>
          <w:color w:val="000000"/>
        </w:rPr>
        <w:t>20</w:t>
      </w:r>
      <w:r w:rsidR="009D0DB9" w:rsidRPr="00A32DA1">
        <w:rPr>
          <w:color w:val="000000"/>
        </w:rPr>
        <w:t>0%-át” szövegrész helyébe a „</w:t>
      </w:r>
      <w:r w:rsidR="00E05EFF">
        <w:rPr>
          <w:b/>
        </w:rPr>
        <w:t>25</w:t>
      </w:r>
      <w:r w:rsidR="009D0DB9" w:rsidRPr="00A32DA1">
        <w:rPr>
          <w:b/>
        </w:rPr>
        <w:t>0 %-át</w:t>
      </w:r>
      <w:r w:rsidR="009D0DB9" w:rsidRPr="00A32DA1">
        <w:t>”</w:t>
      </w:r>
      <w:r w:rsidR="009D0DB9" w:rsidRPr="00A32DA1">
        <w:rPr>
          <w:color w:val="000000"/>
        </w:rPr>
        <w:t xml:space="preserve"> szöveg lép.</w:t>
      </w:r>
    </w:p>
    <w:p w:rsidR="009D0DB9" w:rsidRDefault="004A3DE6" w:rsidP="004A3DE6">
      <w:pPr>
        <w:pStyle w:val="Listaszerbekezds"/>
        <w:keepLines/>
        <w:spacing w:before="60"/>
        <w:ind w:left="0" w:hanging="142"/>
        <w:jc w:val="both"/>
        <w:rPr>
          <w:color w:val="000000"/>
        </w:rPr>
      </w:pPr>
      <w:r>
        <w:rPr>
          <w:color w:val="000000"/>
        </w:rPr>
        <w:t xml:space="preserve">(2) </w:t>
      </w:r>
      <w:r w:rsidR="009D0DB9">
        <w:rPr>
          <w:color w:val="000000"/>
        </w:rPr>
        <w:t>R. 15</w:t>
      </w:r>
      <w:r w:rsidR="009D0DB9" w:rsidRPr="009227C0">
        <w:rPr>
          <w:color w:val="000000"/>
        </w:rPr>
        <w:t>. § (2) bekezdés helyébe az alábbi rendelkezés lép:</w:t>
      </w:r>
    </w:p>
    <w:p w:rsidR="009D0DB9" w:rsidRDefault="004A3DE6" w:rsidP="009C5F38">
      <w:pPr>
        <w:pStyle w:val="Listaszerbekezds"/>
        <w:keepLines/>
        <w:spacing w:before="60"/>
        <w:ind w:left="142" w:hanging="142"/>
        <w:jc w:val="both"/>
        <w:rPr>
          <w:color w:val="000000"/>
        </w:rPr>
      </w:pPr>
      <w:r>
        <w:rPr>
          <w:color w:val="000000"/>
        </w:rPr>
        <w:t xml:space="preserve">   „</w:t>
      </w:r>
      <w:r w:rsidR="009D0DB9" w:rsidRPr="00B154E0">
        <w:rPr>
          <w:color w:val="000000"/>
        </w:rPr>
        <w:t xml:space="preserve">(2) Az eseti gyógyszertámogatás megállapítható összege az igazolt eseti gyógyszerköltség, de legfeljebb 5000 Ft, </w:t>
      </w:r>
      <w:r w:rsidR="009D0DB9" w:rsidRPr="00B154E0">
        <w:rPr>
          <w:b/>
          <w:color w:val="000000"/>
        </w:rPr>
        <w:t>oltóanyag költsége esetében legfeljebb 10 000 Ft</w:t>
      </w:r>
      <w:r w:rsidR="009D0DB9">
        <w:rPr>
          <w:color w:val="000000"/>
        </w:rPr>
        <w:t xml:space="preserve">, </w:t>
      </w:r>
      <w:r w:rsidR="009D0DB9" w:rsidRPr="00B154E0">
        <w:rPr>
          <w:color w:val="000000"/>
        </w:rPr>
        <w:t>és tárgyévben ugyanazon személy részére le</w:t>
      </w:r>
      <w:r w:rsidR="009D0DB9">
        <w:rPr>
          <w:color w:val="000000"/>
        </w:rPr>
        <w:t>gfeljebb háromszor igényelhető.</w:t>
      </w:r>
      <w:r>
        <w:rPr>
          <w:color w:val="000000"/>
        </w:rPr>
        <w:t>”</w:t>
      </w:r>
    </w:p>
    <w:p w:rsidR="00DA4B70" w:rsidRDefault="004A3DE6" w:rsidP="004A3DE6">
      <w:pPr>
        <w:pStyle w:val="Listaszerbekezds"/>
        <w:keepLines/>
        <w:spacing w:before="60"/>
        <w:ind w:left="0" w:hanging="142"/>
        <w:jc w:val="both"/>
        <w:rPr>
          <w:color w:val="000000"/>
        </w:rPr>
      </w:pPr>
      <w:r>
        <w:rPr>
          <w:color w:val="000000"/>
        </w:rPr>
        <w:t xml:space="preserve">(3) </w:t>
      </w:r>
      <w:r w:rsidR="00DA4B70" w:rsidRPr="003464DB">
        <w:rPr>
          <w:color w:val="000000"/>
        </w:rPr>
        <w:t>R. 15. § az alábbi bekezdéssel egészül ki:</w:t>
      </w:r>
    </w:p>
    <w:p w:rsidR="00620E4D" w:rsidRDefault="004A3DE6" w:rsidP="004A3DE6">
      <w:pPr>
        <w:pStyle w:val="Listaszerbekezds"/>
        <w:keepLines/>
        <w:spacing w:before="60"/>
        <w:ind w:left="142"/>
        <w:jc w:val="both"/>
        <w:rPr>
          <w:color w:val="000000"/>
        </w:rPr>
      </w:pPr>
      <w:r>
        <w:rPr>
          <w:color w:val="000000"/>
        </w:rPr>
        <w:t>„</w:t>
      </w:r>
      <w:r w:rsidR="00DA4B70">
        <w:rPr>
          <w:color w:val="000000"/>
        </w:rPr>
        <w:t xml:space="preserve">(3) Oltóanyagra nyújtott eseti gyógyszertámogatás esetén a támogatás folyósítását követő 90 napon belül be kell mutatni </w:t>
      </w:r>
      <w:r w:rsidR="00C950AC">
        <w:rPr>
          <w:color w:val="000000"/>
        </w:rPr>
        <w:t xml:space="preserve">az Ellátási Osztályon </w:t>
      </w:r>
      <w:r w:rsidR="00DA4B70">
        <w:rPr>
          <w:color w:val="000000"/>
        </w:rPr>
        <w:t>az orvosi igazolást arról, hogy a támogatott vagy gyermeke részesült a védőoltásban.</w:t>
      </w:r>
      <w:r>
        <w:rPr>
          <w:color w:val="000000"/>
        </w:rPr>
        <w:t>”</w:t>
      </w:r>
    </w:p>
    <w:p w:rsidR="00C65089" w:rsidRDefault="00C65089" w:rsidP="004A3DE6">
      <w:pPr>
        <w:pStyle w:val="Listaszerbekezds"/>
        <w:keepLines/>
        <w:spacing w:before="60"/>
        <w:ind w:left="142"/>
        <w:jc w:val="both"/>
        <w:rPr>
          <w:b/>
          <w:color w:val="000000"/>
        </w:rPr>
      </w:pPr>
    </w:p>
    <w:p w:rsidR="004A3DE6" w:rsidRDefault="004A3DE6" w:rsidP="003C3B4D">
      <w:pPr>
        <w:pStyle w:val="Listaszerbekezds"/>
        <w:keepLines/>
        <w:spacing w:before="60"/>
        <w:ind w:left="0"/>
        <w:jc w:val="center"/>
        <w:rPr>
          <w:b/>
          <w:color w:val="000000"/>
        </w:rPr>
      </w:pPr>
    </w:p>
    <w:p w:rsidR="004A3DE6" w:rsidRDefault="004A3DE6" w:rsidP="003C3B4D">
      <w:pPr>
        <w:pStyle w:val="Listaszerbekezds"/>
        <w:keepLines/>
        <w:spacing w:before="60"/>
        <w:ind w:left="0"/>
        <w:jc w:val="center"/>
        <w:rPr>
          <w:b/>
          <w:color w:val="000000"/>
        </w:rPr>
      </w:pPr>
      <w:r>
        <w:rPr>
          <w:b/>
          <w:color w:val="000000"/>
        </w:rPr>
        <w:t>4.</w:t>
      </w:r>
      <w:r w:rsidR="00BC1E35">
        <w:rPr>
          <w:b/>
          <w:color w:val="000000"/>
        </w:rPr>
        <w:t xml:space="preserve"> </w:t>
      </w:r>
      <w:r>
        <w:rPr>
          <w:b/>
          <w:color w:val="000000"/>
        </w:rPr>
        <w:t>§</w:t>
      </w:r>
    </w:p>
    <w:p w:rsidR="003C3B4D" w:rsidRPr="009227C0" w:rsidRDefault="003C3B4D" w:rsidP="003C3B4D">
      <w:pPr>
        <w:pStyle w:val="Listaszerbekezds"/>
        <w:keepLines/>
        <w:spacing w:before="60"/>
        <w:ind w:left="0"/>
        <w:jc w:val="both"/>
        <w:rPr>
          <w:color w:val="000000"/>
        </w:rPr>
      </w:pPr>
    </w:p>
    <w:p w:rsidR="003C3B4D" w:rsidRPr="009227C0" w:rsidRDefault="003C3B4D" w:rsidP="003C3B4D">
      <w:pPr>
        <w:pStyle w:val="Listaszerbekezds"/>
        <w:keepLines/>
        <w:spacing w:before="60"/>
        <w:ind w:left="0"/>
        <w:jc w:val="both"/>
        <w:rPr>
          <w:color w:val="000000"/>
        </w:rPr>
      </w:pPr>
      <w:r w:rsidRPr="009227C0">
        <w:rPr>
          <w:color w:val="000000"/>
        </w:rPr>
        <w:t>R. 16. § (2) bekezdés helyébe az alábbi rendelkezés lép:</w:t>
      </w:r>
    </w:p>
    <w:p w:rsidR="003C3B4D" w:rsidRPr="009227C0" w:rsidRDefault="004A3DE6" w:rsidP="004A3DE6">
      <w:pPr>
        <w:pStyle w:val="Listaszerbekezds"/>
        <w:keepLines/>
        <w:spacing w:before="60"/>
        <w:ind w:left="142"/>
        <w:jc w:val="both"/>
        <w:rPr>
          <w:b/>
          <w:color w:val="000000"/>
        </w:rPr>
      </w:pPr>
      <w:r>
        <w:rPr>
          <w:color w:val="000000"/>
        </w:rPr>
        <w:t>„</w:t>
      </w:r>
      <w:r w:rsidR="003C3B4D" w:rsidRPr="009227C0">
        <w:rPr>
          <w:color w:val="000000"/>
        </w:rPr>
        <w:t xml:space="preserve">(2) A gyógyszertámogatás megállapításakor </w:t>
      </w:r>
      <w:r w:rsidR="003C3B4D" w:rsidRPr="002D54E5">
        <w:rPr>
          <w:b/>
          <w:color w:val="000000"/>
        </w:rPr>
        <w:t>a 15. § (2) bekezdés kivételével</w:t>
      </w:r>
      <w:r w:rsidR="003C3B4D" w:rsidRPr="009227C0">
        <w:rPr>
          <w:color w:val="000000"/>
        </w:rPr>
        <w:t xml:space="preserve"> az igazolt gyógyszerköltség </w:t>
      </w:r>
      <w:r w:rsidR="003C3B4D" w:rsidRPr="009227C0">
        <w:t>legfeljebb 20 %-</w:t>
      </w:r>
      <w:r w:rsidR="003C3B4D" w:rsidRPr="009227C0">
        <w:rPr>
          <w:color w:val="000000"/>
        </w:rPr>
        <w:t>ában vehető figyelembe a társadalombiztosításba nem b</w:t>
      </w:r>
      <w:r w:rsidR="003C3B4D">
        <w:rPr>
          <w:color w:val="000000"/>
        </w:rPr>
        <w:t>efogadott gyógyszerek költsége.</w:t>
      </w:r>
      <w:r>
        <w:rPr>
          <w:color w:val="000000"/>
        </w:rPr>
        <w:t>”</w:t>
      </w:r>
    </w:p>
    <w:p w:rsidR="007557C8" w:rsidRDefault="007557C8" w:rsidP="00B1056E">
      <w:pPr>
        <w:tabs>
          <w:tab w:val="left" w:pos="0"/>
        </w:tabs>
        <w:jc w:val="center"/>
        <w:rPr>
          <w:rFonts w:cs="Arial"/>
          <w:sz w:val="24"/>
          <w:szCs w:val="24"/>
        </w:rPr>
      </w:pPr>
    </w:p>
    <w:p w:rsidR="00320D75" w:rsidRPr="009227C0" w:rsidRDefault="004A3DE6" w:rsidP="00320D75">
      <w:pPr>
        <w:pStyle w:val="Listaszerbekezds"/>
        <w:keepLines/>
        <w:spacing w:before="60"/>
        <w:ind w:left="0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320D75" w:rsidRPr="009227C0">
        <w:rPr>
          <w:b/>
          <w:color w:val="000000"/>
        </w:rPr>
        <w:t>. §</w:t>
      </w:r>
    </w:p>
    <w:p w:rsidR="00320D75" w:rsidRPr="009227C0" w:rsidRDefault="00320D75" w:rsidP="00320D75">
      <w:pPr>
        <w:pStyle w:val="Listaszerbekezds"/>
        <w:keepLines/>
        <w:spacing w:before="60"/>
        <w:ind w:left="0"/>
        <w:jc w:val="both"/>
        <w:rPr>
          <w:color w:val="000000"/>
        </w:rPr>
      </w:pPr>
    </w:p>
    <w:p w:rsidR="00320D75" w:rsidRDefault="00320D75" w:rsidP="00320D75">
      <w:pPr>
        <w:pStyle w:val="Listaszerbekezds"/>
        <w:keepLines/>
        <w:spacing w:before="60"/>
        <w:ind w:left="0"/>
        <w:jc w:val="both"/>
        <w:rPr>
          <w:color w:val="000000"/>
        </w:rPr>
      </w:pPr>
      <w:r w:rsidRPr="009227C0">
        <w:rPr>
          <w:color w:val="000000"/>
        </w:rPr>
        <w:t>R. 19. § (4) bekezdésének b) pontjában a „</w:t>
      </w:r>
      <w:r w:rsidRPr="009227C0">
        <w:t>300 %-át”</w:t>
      </w:r>
      <w:r w:rsidRPr="009227C0">
        <w:rPr>
          <w:color w:val="000000"/>
        </w:rPr>
        <w:t xml:space="preserve"> szövegrész helyébe a „</w:t>
      </w:r>
      <w:r w:rsidRPr="009227C0">
        <w:rPr>
          <w:b/>
        </w:rPr>
        <w:t>400 %-át</w:t>
      </w:r>
      <w:r w:rsidRPr="009227C0">
        <w:t>”</w:t>
      </w:r>
      <w:r w:rsidRPr="009227C0">
        <w:rPr>
          <w:color w:val="000000"/>
        </w:rPr>
        <w:t xml:space="preserve"> szöveg lép.</w:t>
      </w:r>
    </w:p>
    <w:p w:rsidR="006C0101" w:rsidRDefault="006C0101" w:rsidP="00320D75">
      <w:pPr>
        <w:pStyle w:val="Listaszerbekezds"/>
        <w:keepLines/>
        <w:spacing w:before="60"/>
        <w:ind w:left="0"/>
        <w:jc w:val="both"/>
        <w:rPr>
          <w:color w:val="000000"/>
        </w:rPr>
      </w:pPr>
    </w:p>
    <w:p w:rsidR="006C0101" w:rsidRPr="009227C0" w:rsidRDefault="004A3DE6" w:rsidP="006C0101">
      <w:pPr>
        <w:pStyle w:val="Listaszerbekezds"/>
        <w:keepLines/>
        <w:spacing w:before="60"/>
        <w:ind w:left="0"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="006C0101" w:rsidRPr="009227C0">
        <w:rPr>
          <w:b/>
          <w:color w:val="000000"/>
        </w:rPr>
        <w:t>. §</w:t>
      </w:r>
    </w:p>
    <w:p w:rsidR="006C0101" w:rsidRPr="009227C0" w:rsidRDefault="006C0101" w:rsidP="006C0101">
      <w:pPr>
        <w:tabs>
          <w:tab w:val="left" w:pos="0"/>
        </w:tabs>
        <w:jc w:val="both"/>
        <w:rPr>
          <w:b w:val="0"/>
          <w:bCs/>
          <w:snapToGrid w:val="0"/>
          <w:sz w:val="24"/>
          <w:szCs w:val="24"/>
        </w:rPr>
      </w:pPr>
    </w:p>
    <w:p w:rsidR="006C0101" w:rsidRPr="009227C0" w:rsidRDefault="004A3DE6" w:rsidP="006C0101">
      <w:pPr>
        <w:tabs>
          <w:tab w:val="left" w:pos="0"/>
        </w:tabs>
        <w:jc w:val="both"/>
        <w:rPr>
          <w:b w:val="0"/>
          <w:bCs/>
          <w:snapToGrid w:val="0"/>
          <w:sz w:val="24"/>
          <w:szCs w:val="24"/>
        </w:rPr>
      </w:pPr>
      <w:r>
        <w:rPr>
          <w:b w:val="0"/>
          <w:bCs/>
          <w:snapToGrid w:val="0"/>
          <w:sz w:val="24"/>
          <w:szCs w:val="24"/>
        </w:rPr>
        <w:t xml:space="preserve">(1) </w:t>
      </w:r>
      <w:r w:rsidR="006C0101" w:rsidRPr="009227C0">
        <w:rPr>
          <w:b w:val="0"/>
          <w:bCs/>
          <w:snapToGrid w:val="0"/>
          <w:sz w:val="24"/>
          <w:szCs w:val="24"/>
        </w:rPr>
        <w:t>R. 20. § (1) bekezdése helyébe az alábbi rendelkezés lép:</w:t>
      </w:r>
    </w:p>
    <w:p w:rsidR="006C0101" w:rsidRDefault="004A3DE6" w:rsidP="004A3DE6">
      <w:pPr>
        <w:ind w:left="142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</w:t>
      </w:r>
      <w:r w:rsidR="006C0101" w:rsidRPr="006C0101">
        <w:rPr>
          <w:b w:val="0"/>
          <w:sz w:val="24"/>
          <w:szCs w:val="24"/>
        </w:rPr>
        <w:t>(1) Tervezett létfenntartási támogatás elsősorban a tartós létfenntartási gondok fennállása esetében, annak időtartamáig, de legfeljebb a tárgyév végéig állapítható meg.</w:t>
      </w:r>
      <w:r>
        <w:rPr>
          <w:b w:val="0"/>
          <w:sz w:val="24"/>
          <w:szCs w:val="24"/>
        </w:rPr>
        <w:t>”</w:t>
      </w:r>
    </w:p>
    <w:p w:rsidR="006C0101" w:rsidRPr="009227C0" w:rsidRDefault="004A3DE6" w:rsidP="006C0101">
      <w:pPr>
        <w:pStyle w:val="Listaszerbekezds"/>
        <w:keepLines/>
        <w:spacing w:before="60"/>
        <w:ind w:left="0"/>
        <w:jc w:val="both"/>
        <w:rPr>
          <w:color w:val="000000"/>
        </w:rPr>
      </w:pPr>
      <w:r>
        <w:rPr>
          <w:color w:val="000000"/>
        </w:rPr>
        <w:t xml:space="preserve">(2) </w:t>
      </w:r>
      <w:r w:rsidR="006C0101">
        <w:rPr>
          <w:color w:val="000000"/>
        </w:rPr>
        <w:t>R. 20. § (2) bekezdésének c</w:t>
      </w:r>
      <w:r w:rsidR="006C0101" w:rsidRPr="009227C0">
        <w:rPr>
          <w:color w:val="000000"/>
        </w:rPr>
        <w:t>) pontjában a</w:t>
      </w:r>
      <w:r w:rsidR="006C0101">
        <w:rPr>
          <w:color w:val="000000"/>
        </w:rPr>
        <w:t>z</w:t>
      </w:r>
      <w:r w:rsidR="006C0101" w:rsidRPr="009227C0">
        <w:rPr>
          <w:color w:val="000000"/>
        </w:rPr>
        <w:t xml:space="preserve"> „</w:t>
      </w:r>
      <w:r w:rsidR="006C0101">
        <w:t>5000 Ft-ot</w:t>
      </w:r>
      <w:r w:rsidR="006C0101" w:rsidRPr="009227C0">
        <w:t>”</w:t>
      </w:r>
      <w:r w:rsidR="006C0101" w:rsidRPr="009227C0">
        <w:rPr>
          <w:color w:val="000000"/>
        </w:rPr>
        <w:t xml:space="preserve"> szövegrész helyébe a „</w:t>
      </w:r>
      <w:r w:rsidR="006C0101">
        <w:rPr>
          <w:b/>
        </w:rPr>
        <w:t>6000 Ft-ot</w:t>
      </w:r>
      <w:r w:rsidR="006C0101" w:rsidRPr="009227C0">
        <w:t>”</w:t>
      </w:r>
      <w:r w:rsidR="006C0101" w:rsidRPr="009227C0">
        <w:rPr>
          <w:color w:val="000000"/>
        </w:rPr>
        <w:t xml:space="preserve"> szöveg lép.</w:t>
      </w:r>
    </w:p>
    <w:p w:rsidR="006C0101" w:rsidRDefault="006C0101" w:rsidP="006C0101">
      <w:pPr>
        <w:contextualSpacing/>
        <w:jc w:val="both"/>
        <w:rPr>
          <w:b w:val="0"/>
          <w:sz w:val="24"/>
          <w:szCs w:val="24"/>
        </w:rPr>
      </w:pPr>
    </w:p>
    <w:p w:rsidR="00291C55" w:rsidRDefault="00B9604E" w:rsidP="00291C55">
      <w:pPr>
        <w:tabs>
          <w:tab w:val="left" w:pos="0"/>
        </w:tabs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</w:t>
      </w:r>
      <w:r w:rsidR="00291C55" w:rsidRPr="00A32DA1">
        <w:rPr>
          <w:rFonts w:cs="Arial"/>
          <w:sz w:val="24"/>
          <w:szCs w:val="24"/>
        </w:rPr>
        <w:t>. §</w:t>
      </w:r>
    </w:p>
    <w:p w:rsidR="00291C55" w:rsidRDefault="00291C55" w:rsidP="00291C55">
      <w:pPr>
        <w:jc w:val="both"/>
        <w:rPr>
          <w:sz w:val="24"/>
          <w:szCs w:val="24"/>
        </w:rPr>
      </w:pPr>
    </w:p>
    <w:p w:rsidR="00291C55" w:rsidRPr="00690C9C" w:rsidRDefault="00291C55" w:rsidP="00291C55">
      <w:pPr>
        <w:autoSpaceDE w:val="0"/>
        <w:autoSpaceDN w:val="0"/>
        <w:adjustRightInd w:val="0"/>
        <w:ind w:left="35"/>
        <w:jc w:val="both"/>
        <w:rPr>
          <w:b w:val="0"/>
          <w:sz w:val="24"/>
          <w:szCs w:val="24"/>
        </w:rPr>
      </w:pPr>
      <w:r w:rsidRPr="007735BB">
        <w:rPr>
          <w:b w:val="0"/>
          <w:bCs/>
          <w:snapToGrid w:val="0"/>
          <w:sz w:val="24"/>
          <w:szCs w:val="24"/>
        </w:rPr>
        <w:t xml:space="preserve">R. </w:t>
      </w:r>
      <w:r>
        <w:rPr>
          <w:b w:val="0"/>
          <w:bCs/>
          <w:snapToGrid w:val="0"/>
          <w:sz w:val="24"/>
          <w:szCs w:val="24"/>
        </w:rPr>
        <w:t>22</w:t>
      </w:r>
      <w:r w:rsidRPr="007735BB">
        <w:rPr>
          <w:b w:val="0"/>
          <w:bCs/>
          <w:snapToGrid w:val="0"/>
          <w:sz w:val="24"/>
          <w:szCs w:val="24"/>
        </w:rPr>
        <w:t>. § (</w:t>
      </w:r>
      <w:r>
        <w:rPr>
          <w:b w:val="0"/>
          <w:bCs/>
          <w:snapToGrid w:val="0"/>
          <w:sz w:val="24"/>
          <w:szCs w:val="24"/>
        </w:rPr>
        <w:t>2</w:t>
      </w:r>
      <w:r w:rsidRPr="007735BB">
        <w:rPr>
          <w:b w:val="0"/>
          <w:bCs/>
          <w:snapToGrid w:val="0"/>
          <w:sz w:val="24"/>
          <w:szCs w:val="24"/>
        </w:rPr>
        <w:t>) bekezdés</w:t>
      </w:r>
      <w:r>
        <w:rPr>
          <w:b w:val="0"/>
          <w:bCs/>
          <w:snapToGrid w:val="0"/>
          <w:sz w:val="24"/>
          <w:szCs w:val="24"/>
        </w:rPr>
        <w:t xml:space="preserve">ében a „váratlan haláleset” </w:t>
      </w:r>
      <w:r w:rsidRPr="00DB5DA0">
        <w:rPr>
          <w:b w:val="0"/>
          <w:color w:val="000000"/>
        </w:rPr>
        <w:t xml:space="preserve">szövegrész </w:t>
      </w:r>
      <w:r>
        <w:rPr>
          <w:b w:val="0"/>
          <w:bCs/>
          <w:snapToGrid w:val="0"/>
          <w:sz w:val="24"/>
          <w:szCs w:val="24"/>
        </w:rPr>
        <w:t>helyébe a „</w:t>
      </w:r>
      <w:r>
        <w:rPr>
          <w:sz w:val="24"/>
          <w:szCs w:val="24"/>
        </w:rPr>
        <w:t xml:space="preserve">lakhatást veszélyeztető körülmény” </w:t>
      </w:r>
      <w:r w:rsidRPr="00DB5DA0">
        <w:rPr>
          <w:b w:val="0"/>
          <w:sz w:val="24"/>
          <w:szCs w:val="24"/>
        </w:rPr>
        <w:t>szöveg lép.</w:t>
      </w:r>
      <w:r w:rsidRPr="00690C9C">
        <w:rPr>
          <w:b w:val="0"/>
          <w:sz w:val="24"/>
          <w:szCs w:val="24"/>
        </w:rPr>
        <w:t xml:space="preserve"> </w:t>
      </w:r>
    </w:p>
    <w:p w:rsidR="00291C55" w:rsidRDefault="00291C55" w:rsidP="006C0101">
      <w:pPr>
        <w:contextualSpacing/>
        <w:jc w:val="both"/>
        <w:rPr>
          <w:b w:val="0"/>
          <w:sz w:val="24"/>
          <w:szCs w:val="24"/>
        </w:rPr>
      </w:pPr>
    </w:p>
    <w:p w:rsidR="00DA4B70" w:rsidRDefault="00B9604E" w:rsidP="00DA4B70">
      <w:pPr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DA4B70" w:rsidRPr="00A32DA1">
        <w:rPr>
          <w:sz w:val="24"/>
          <w:szCs w:val="24"/>
        </w:rPr>
        <w:t>.</w:t>
      </w:r>
      <w:r w:rsidR="00DA4B70">
        <w:rPr>
          <w:sz w:val="24"/>
          <w:szCs w:val="24"/>
        </w:rPr>
        <w:t xml:space="preserve"> </w:t>
      </w:r>
      <w:r w:rsidR="00DA4B70" w:rsidRPr="00A32DA1">
        <w:rPr>
          <w:sz w:val="24"/>
          <w:szCs w:val="24"/>
        </w:rPr>
        <w:t>§</w:t>
      </w:r>
    </w:p>
    <w:p w:rsidR="00DA4B70" w:rsidRDefault="00DA4B70" w:rsidP="00DA4B70">
      <w:pPr>
        <w:rPr>
          <w:b w:val="0"/>
          <w:bCs/>
          <w:snapToGrid w:val="0"/>
          <w:sz w:val="24"/>
          <w:szCs w:val="24"/>
        </w:rPr>
      </w:pPr>
    </w:p>
    <w:p w:rsidR="00DA4B70" w:rsidRDefault="00B9604E" w:rsidP="00DA4B70">
      <w:pPr>
        <w:jc w:val="both"/>
        <w:rPr>
          <w:b w:val="0"/>
          <w:sz w:val="24"/>
          <w:szCs w:val="24"/>
        </w:rPr>
      </w:pPr>
      <w:r>
        <w:rPr>
          <w:b w:val="0"/>
          <w:bCs/>
          <w:snapToGrid w:val="0"/>
          <w:sz w:val="24"/>
          <w:szCs w:val="24"/>
        </w:rPr>
        <w:t xml:space="preserve">(1) </w:t>
      </w:r>
      <w:r w:rsidR="00DA4B70" w:rsidRPr="007735BB">
        <w:rPr>
          <w:b w:val="0"/>
          <w:bCs/>
          <w:snapToGrid w:val="0"/>
          <w:sz w:val="24"/>
          <w:szCs w:val="24"/>
        </w:rPr>
        <w:t xml:space="preserve">R. </w:t>
      </w:r>
      <w:r w:rsidR="00DA4B70">
        <w:rPr>
          <w:b w:val="0"/>
          <w:bCs/>
          <w:snapToGrid w:val="0"/>
          <w:sz w:val="24"/>
          <w:szCs w:val="24"/>
        </w:rPr>
        <w:t>25</w:t>
      </w:r>
      <w:r w:rsidR="00DA4B70" w:rsidRPr="007735BB">
        <w:rPr>
          <w:b w:val="0"/>
          <w:bCs/>
          <w:snapToGrid w:val="0"/>
          <w:sz w:val="24"/>
          <w:szCs w:val="24"/>
        </w:rPr>
        <w:t>. § (</w:t>
      </w:r>
      <w:r w:rsidR="00DA4B70">
        <w:rPr>
          <w:b w:val="0"/>
          <w:bCs/>
          <w:snapToGrid w:val="0"/>
          <w:sz w:val="24"/>
          <w:szCs w:val="24"/>
        </w:rPr>
        <w:t>1</w:t>
      </w:r>
      <w:r w:rsidR="00DA4B70" w:rsidRPr="007735BB">
        <w:rPr>
          <w:b w:val="0"/>
          <w:bCs/>
          <w:snapToGrid w:val="0"/>
          <w:sz w:val="24"/>
          <w:szCs w:val="24"/>
        </w:rPr>
        <w:t>) bekezdés</w:t>
      </w:r>
      <w:r w:rsidR="00DA4B70">
        <w:rPr>
          <w:b w:val="0"/>
          <w:bCs/>
          <w:snapToGrid w:val="0"/>
          <w:sz w:val="24"/>
          <w:szCs w:val="24"/>
        </w:rPr>
        <w:t xml:space="preserve">ében a „300%-át” </w:t>
      </w:r>
      <w:r w:rsidR="00DA4B70" w:rsidRPr="00DB5DA0">
        <w:rPr>
          <w:b w:val="0"/>
          <w:color w:val="000000"/>
        </w:rPr>
        <w:t xml:space="preserve">szövegrész </w:t>
      </w:r>
      <w:r w:rsidR="00DA4B70">
        <w:rPr>
          <w:b w:val="0"/>
          <w:bCs/>
          <w:snapToGrid w:val="0"/>
          <w:sz w:val="24"/>
          <w:szCs w:val="24"/>
        </w:rPr>
        <w:t>helyébe az „</w:t>
      </w:r>
      <w:r w:rsidR="00DA4B70">
        <w:rPr>
          <w:sz w:val="24"/>
          <w:szCs w:val="24"/>
        </w:rPr>
        <w:t xml:space="preserve">500%-át” </w:t>
      </w:r>
      <w:r w:rsidR="00DA4B70" w:rsidRPr="00DB5DA0">
        <w:rPr>
          <w:b w:val="0"/>
          <w:sz w:val="24"/>
          <w:szCs w:val="24"/>
        </w:rPr>
        <w:t>szöveg lép</w:t>
      </w:r>
      <w:r w:rsidR="00DA4B70">
        <w:rPr>
          <w:b w:val="0"/>
          <w:sz w:val="24"/>
          <w:szCs w:val="24"/>
        </w:rPr>
        <w:t>.</w:t>
      </w:r>
    </w:p>
    <w:p w:rsidR="00DA4B70" w:rsidRPr="00A32DA1" w:rsidRDefault="00B9604E" w:rsidP="009C5F3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(2) </w:t>
      </w:r>
      <w:r w:rsidR="00DA4B70" w:rsidRPr="009C5F38">
        <w:rPr>
          <w:b w:val="0"/>
          <w:color w:val="000000"/>
        </w:rPr>
        <w:t xml:space="preserve">R. 25. </w:t>
      </w:r>
      <w:r>
        <w:rPr>
          <w:b w:val="0"/>
          <w:color w:val="000000"/>
        </w:rPr>
        <w:t xml:space="preserve">§ </w:t>
      </w:r>
      <w:r w:rsidR="00DA4B70" w:rsidRPr="009C5F38">
        <w:rPr>
          <w:b w:val="0"/>
          <w:color w:val="000000"/>
        </w:rPr>
        <w:t>(2) bekezdés a) pontjában a „250%-át” szövegrész helyébe a „</w:t>
      </w:r>
      <w:r w:rsidR="00DA4B70" w:rsidRPr="00BE730E">
        <w:t>400 %-át</w:t>
      </w:r>
      <w:r w:rsidR="00DA4B70" w:rsidRPr="009C5F38">
        <w:rPr>
          <w:b w:val="0"/>
        </w:rPr>
        <w:t>”</w:t>
      </w:r>
      <w:r w:rsidR="00DA4B70" w:rsidRPr="009C5F38">
        <w:rPr>
          <w:b w:val="0"/>
          <w:color w:val="000000"/>
        </w:rPr>
        <w:t xml:space="preserve"> szöveg lép.</w:t>
      </w:r>
    </w:p>
    <w:p w:rsidR="00DA4B70" w:rsidRPr="00BE730E" w:rsidRDefault="00B9604E" w:rsidP="009C5F38">
      <w:pPr>
        <w:keepNext/>
        <w:ind w:left="34"/>
        <w:jc w:val="both"/>
        <w:rPr>
          <w:color w:val="000000"/>
        </w:rPr>
      </w:pPr>
      <w:r>
        <w:rPr>
          <w:b w:val="0"/>
          <w:sz w:val="24"/>
          <w:szCs w:val="24"/>
        </w:rPr>
        <w:t xml:space="preserve">(3) </w:t>
      </w:r>
      <w:r w:rsidR="00DA4B70" w:rsidRPr="009C5F38">
        <w:rPr>
          <w:b w:val="0"/>
          <w:color w:val="000000"/>
        </w:rPr>
        <w:t xml:space="preserve">R. 25. </w:t>
      </w:r>
      <w:r w:rsidRPr="009C5F38">
        <w:rPr>
          <w:b w:val="0"/>
          <w:color w:val="000000"/>
        </w:rPr>
        <w:t xml:space="preserve">§ </w:t>
      </w:r>
      <w:r w:rsidR="00DA4B70" w:rsidRPr="009C5F38">
        <w:rPr>
          <w:b w:val="0"/>
          <w:color w:val="000000"/>
        </w:rPr>
        <w:t>(2) bekezdés b) pontjában a „280%-át” szövegrész helyébe a „</w:t>
      </w:r>
      <w:r w:rsidR="00DA4B70" w:rsidRPr="00AE5372">
        <w:t>450 %-át</w:t>
      </w:r>
      <w:r w:rsidR="00DA4B70" w:rsidRPr="009C5F38">
        <w:rPr>
          <w:b w:val="0"/>
        </w:rPr>
        <w:t>”</w:t>
      </w:r>
      <w:r w:rsidR="00DA4B70" w:rsidRPr="009C5F38">
        <w:rPr>
          <w:b w:val="0"/>
          <w:color w:val="000000"/>
        </w:rPr>
        <w:t xml:space="preserve"> szöveg lép</w:t>
      </w:r>
      <w:r w:rsidR="00DA4B70" w:rsidRPr="009C5F38">
        <w:rPr>
          <w:b w:val="0"/>
        </w:rPr>
        <w:t>.</w:t>
      </w:r>
    </w:p>
    <w:p w:rsidR="003C3B4D" w:rsidRDefault="003C3B4D" w:rsidP="00B1056E">
      <w:pPr>
        <w:tabs>
          <w:tab w:val="left" w:pos="0"/>
        </w:tabs>
        <w:jc w:val="center"/>
        <w:rPr>
          <w:rFonts w:cs="Arial"/>
          <w:sz w:val="24"/>
          <w:szCs w:val="24"/>
        </w:rPr>
      </w:pPr>
    </w:p>
    <w:p w:rsidR="007616A8" w:rsidRDefault="00B9604E" w:rsidP="007616A8">
      <w:pPr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7616A8">
        <w:rPr>
          <w:sz w:val="24"/>
          <w:szCs w:val="24"/>
        </w:rPr>
        <w:t>. §</w:t>
      </w:r>
    </w:p>
    <w:p w:rsidR="007616A8" w:rsidRDefault="007616A8" w:rsidP="007616A8">
      <w:pPr>
        <w:jc w:val="center"/>
        <w:rPr>
          <w:sz w:val="24"/>
          <w:szCs w:val="24"/>
        </w:rPr>
      </w:pPr>
    </w:p>
    <w:p w:rsidR="007616A8" w:rsidRDefault="007616A8" w:rsidP="007616A8">
      <w:pPr>
        <w:jc w:val="both"/>
        <w:rPr>
          <w:b w:val="0"/>
          <w:bCs/>
          <w:snapToGrid w:val="0"/>
          <w:sz w:val="24"/>
          <w:szCs w:val="24"/>
        </w:rPr>
      </w:pPr>
      <w:r>
        <w:rPr>
          <w:b w:val="0"/>
          <w:bCs/>
          <w:snapToGrid w:val="0"/>
          <w:sz w:val="24"/>
          <w:szCs w:val="24"/>
        </w:rPr>
        <w:t>R. 30. § (3</w:t>
      </w:r>
      <w:r w:rsidRPr="009227C0">
        <w:rPr>
          <w:b w:val="0"/>
          <w:bCs/>
          <w:snapToGrid w:val="0"/>
          <w:sz w:val="24"/>
          <w:szCs w:val="24"/>
        </w:rPr>
        <w:t>) bekezdése helyébe az alábbi rendelkezés lép:</w:t>
      </w:r>
    </w:p>
    <w:p w:rsidR="007616A8" w:rsidRPr="007616A8" w:rsidRDefault="00B9604E" w:rsidP="00B9604E">
      <w:pPr>
        <w:ind w:left="284"/>
        <w:jc w:val="both"/>
        <w:rPr>
          <w:b w:val="0"/>
          <w:bCs/>
          <w:snapToGrid w:val="0"/>
          <w:sz w:val="24"/>
          <w:szCs w:val="24"/>
        </w:rPr>
      </w:pPr>
      <w:r>
        <w:rPr>
          <w:b w:val="0"/>
          <w:bCs/>
          <w:snapToGrid w:val="0"/>
          <w:sz w:val="24"/>
          <w:szCs w:val="24"/>
        </w:rPr>
        <w:t>„</w:t>
      </w:r>
      <w:r w:rsidR="007616A8" w:rsidRPr="007616A8">
        <w:rPr>
          <w:b w:val="0"/>
          <w:bCs/>
          <w:snapToGrid w:val="0"/>
          <w:sz w:val="24"/>
          <w:szCs w:val="24"/>
        </w:rPr>
        <w:t xml:space="preserve">(3) </w:t>
      </w:r>
      <w:r w:rsidR="007616A8" w:rsidRPr="007616A8">
        <w:rPr>
          <w:b w:val="0"/>
          <w:sz w:val="24"/>
          <w:szCs w:val="24"/>
        </w:rPr>
        <w:t>Bérlet támogatás a (4) bekezdésben foglalt kivétellel, az adott tanév október 1-jétől az (1) bekezdés b) pontjában megállapított ellátásokra való jogosultság lejártát követő hónap végéig, de legfeljebb szeptember 30-áig tartó időszakára állapítható meg</w:t>
      </w:r>
      <w:r w:rsidR="007616A8" w:rsidRPr="007616A8">
        <w:rPr>
          <w:b w:val="0"/>
          <w:bCs/>
          <w:snapToGrid w:val="0"/>
          <w:sz w:val="24"/>
          <w:szCs w:val="24"/>
        </w:rPr>
        <w:t>.</w:t>
      </w:r>
      <w:r>
        <w:rPr>
          <w:b w:val="0"/>
          <w:bCs/>
          <w:snapToGrid w:val="0"/>
          <w:sz w:val="24"/>
          <w:szCs w:val="24"/>
        </w:rPr>
        <w:t>”</w:t>
      </w:r>
    </w:p>
    <w:p w:rsidR="007616A8" w:rsidRDefault="007616A8" w:rsidP="00B1056E">
      <w:pPr>
        <w:tabs>
          <w:tab w:val="left" w:pos="0"/>
        </w:tabs>
        <w:jc w:val="center"/>
        <w:rPr>
          <w:rFonts w:cs="Arial"/>
          <w:sz w:val="24"/>
          <w:szCs w:val="24"/>
        </w:rPr>
      </w:pPr>
    </w:p>
    <w:p w:rsidR="007616A8" w:rsidRDefault="007616A8" w:rsidP="007616A8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B9604E">
        <w:rPr>
          <w:sz w:val="24"/>
          <w:szCs w:val="24"/>
        </w:rPr>
        <w:t>0</w:t>
      </w:r>
      <w:r>
        <w:rPr>
          <w:sz w:val="24"/>
          <w:szCs w:val="24"/>
        </w:rPr>
        <w:t>. §</w:t>
      </w:r>
    </w:p>
    <w:p w:rsidR="007616A8" w:rsidRDefault="007616A8" w:rsidP="007616A8">
      <w:pPr>
        <w:jc w:val="center"/>
        <w:rPr>
          <w:sz w:val="24"/>
          <w:szCs w:val="24"/>
        </w:rPr>
      </w:pPr>
    </w:p>
    <w:p w:rsidR="007616A8" w:rsidRDefault="007616A8" w:rsidP="007616A8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7735BB">
        <w:rPr>
          <w:b w:val="0"/>
          <w:bCs/>
          <w:snapToGrid w:val="0"/>
          <w:sz w:val="24"/>
          <w:szCs w:val="24"/>
        </w:rPr>
        <w:t xml:space="preserve">R. </w:t>
      </w:r>
      <w:r>
        <w:rPr>
          <w:b w:val="0"/>
          <w:bCs/>
          <w:snapToGrid w:val="0"/>
          <w:sz w:val="24"/>
          <w:szCs w:val="24"/>
        </w:rPr>
        <w:t>31</w:t>
      </w:r>
      <w:r w:rsidRPr="007735BB">
        <w:rPr>
          <w:b w:val="0"/>
          <w:bCs/>
          <w:snapToGrid w:val="0"/>
          <w:sz w:val="24"/>
          <w:szCs w:val="24"/>
        </w:rPr>
        <w:t>. § (</w:t>
      </w:r>
      <w:r>
        <w:rPr>
          <w:b w:val="0"/>
          <w:bCs/>
          <w:snapToGrid w:val="0"/>
          <w:sz w:val="24"/>
          <w:szCs w:val="24"/>
        </w:rPr>
        <w:t>2</w:t>
      </w:r>
      <w:r w:rsidRPr="007735BB">
        <w:rPr>
          <w:b w:val="0"/>
          <w:bCs/>
          <w:snapToGrid w:val="0"/>
          <w:sz w:val="24"/>
          <w:szCs w:val="24"/>
        </w:rPr>
        <w:t>) bekezdés</w:t>
      </w:r>
      <w:r>
        <w:rPr>
          <w:b w:val="0"/>
          <w:bCs/>
          <w:snapToGrid w:val="0"/>
          <w:sz w:val="24"/>
          <w:szCs w:val="24"/>
        </w:rPr>
        <w:t xml:space="preserve">ében a „220%-át” </w:t>
      </w:r>
      <w:r w:rsidRPr="00DB5DA0">
        <w:rPr>
          <w:b w:val="0"/>
          <w:color w:val="000000"/>
        </w:rPr>
        <w:t xml:space="preserve">szövegrész </w:t>
      </w:r>
      <w:r>
        <w:rPr>
          <w:b w:val="0"/>
          <w:bCs/>
          <w:snapToGrid w:val="0"/>
          <w:sz w:val="24"/>
          <w:szCs w:val="24"/>
        </w:rPr>
        <w:t>helyébe a „</w:t>
      </w:r>
      <w:r>
        <w:rPr>
          <w:sz w:val="24"/>
          <w:szCs w:val="24"/>
        </w:rPr>
        <w:t xml:space="preserve">300%-át” </w:t>
      </w:r>
      <w:r w:rsidRPr="00DB5DA0">
        <w:rPr>
          <w:b w:val="0"/>
          <w:sz w:val="24"/>
          <w:szCs w:val="24"/>
        </w:rPr>
        <w:t>szöveg lép</w:t>
      </w:r>
      <w:r>
        <w:rPr>
          <w:b w:val="0"/>
          <w:sz w:val="24"/>
          <w:szCs w:val="24"/>
        </w:rPr>
        <w:t>.</w:t>
      </w:r>
    </w:p>
    <w:p w:rsidR="007616A8" w:rsidRDefault="007616A8" w:rsidP="007616A8">
      <w:pPr>
        <w:tabs>
          <w:tab w:val="left" w:pos="0"/>
        </w:tabs>
        <w:jc w:val="both"/>
        <w:rPr>
          <w:b w:val="0"/>
          <w:sz w:val="24"/>
          <w:szCs w:val="24"/>
        </w:rPr>
      </w:pPr>
    </w:p>
    <w:p w:rsidR="007616A8" w:rsidRDefault="007616A8" w:rsidP="007616A8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B9604E">
        <w:rPr>
          <w:sz w:val="24"/>
          <w:szCs w:val="24"/>
        </w:rPr>
        <w:t>1</w:t>
      </w:r>
      <w:r>
        <w:rPr>
          <w:sz w:val="24"/>
          <w:szCs w:val="24"/>
        </w:rPr>
        <w:t>. §</w:t>
      </w:r>
    </w:p>
    <w:p w:rsidR="007616A8" w:rsidRDefault="007616A8" w:rsidP="007616A8">
      <w:pPr>
        <w:jc w:val="center"/>
        <w:rPr>
          <w:sz w:val="24"/>
          <w:szCs w:val="24"/>
        </w:rPr>
      </w:pPr>
    </w:p>
    <w:p w:rsidR="007616A8" w:rsidRDefault="00B9604E" w:rsidP="007616A8">
      <w:pPr>
        <w:jc w:val="both"/>
        <w:rPr>
          <w:b w:val="0"/>
          <w:bCs/>
          <w:snapToGrid w:val="0"/>
          <w:sz w:val="24"/>
          <w:szCs w:val="24"/>
        </w:rPr>
      </w:pPr>
      <w:r>
        <w:rPr>
          <w:b w:val="0"/>
          <w:bCs/>
          <w:snapToGrid w:val="0"/>
          <w:sz w:val="24"/>
          <w:szCs w:val="24"/>
        </w:rPr>
        <w:t xml:space="preserve">(1) </w:t>
      </w:r>
      <w:r w:rsidR="007616A8">
        <w:rPr>
          <w:b w:val="0"/>
          <w:bCs/>
          <w:snapToGrid w:val="0"/>
          <w:sz w:val="24"/>
          <w:szCs w:val="24"/>
        </w:rPr>
        <w:t>R. 32/A. § (2</w:t>
      </w:r>
      <w:r w:rsidR="007616A8" w:rsidRPr="009227C0">
        <w:rPr>
          <w:b w:val="0"/>
          <w:bCs/>
          <w:snapToGrid w:val="0"/>
          <w:sz w:val="24"/>
          <w:szCs w:val="24"/>
        </w:rPr>
        <w:t>) bekezdése helyébe az alábbi rendelkezés lép:</w:t>
      </w:r>
    </w:p>
    <w:p w:rsidR="007616A8" w:rsidRDefault="00B9604E" w:rsidP="00B9604E">
      <w:pPr>
        <w:tabs>
          <w:tab w:val="left" w:pos="567"/>
        </w:tabs>
        <w:ind w:left="142"/>
        <w:jc w:val="both"/>
        <w:rPr>
          <w:b w:val="0"/>
          <w:bCs/>
          <w:snapToGrid w:val="0"/>
          <w:sz w:val="24"/>
          <w:szCs w:val="24"/>
        </w:rPr>
      </w:pPr>
      <w:r>
        <w:rPr>
          <w:b w:val="0"/>
          <w:bCs/>
          <w:snapToGrid w:val="0"/>
          <w:sz w:val="24"/>
          <w:szCs w:val="24"/>
        </w:rPr>
        <w:t>„</w:t>
      </w:r>
      <w:r w:rsidR="007616A8" w:rsidRPr="007616A8">
        <w:rPr>
          <w:b w:val="0"/>
          <w:bCs/>
          <w:snapToGrid w:val="0"/>
          <w:sz w:val="24"/>
          <w:szCs w:val="24"/>
        </w:rPr>
        <w:t>(2) A támogatás összege jogosultanként 10 000 Ft.</w:t>
      </w:r>
      <w:r>
        <w:rPr>
          <w:b w:val="0"/>
          <w:bCs/>
          <w:snapToGrid w:val="0"/>
          <w:sz w:val="24"/>
          <w:szCs w:val="24"/>
        </w:rPr>
        <w:t>”</w:t>
      </w:r>
    </w:p>
    <w:p w:rsidR="007616A8" w:rsidRDefault="00B9604E" w:rsidP="007616A8">
      <w:pPr>
        <w:jc w:val="both"/>
        <w:rPr>
          <w:b w:val="0"/>
          <w:bCs/>
          <w:snapToGrid w:val="0"/>
          <w:sz w:val="24"/>
          <w:szCs w:val="24"/>
        </w:rPr>
      </w:pPr>
      <w:r>
        <w:rPr>
          <w:b w:val="0"/>
          <w:bCs/>
          <w:snapToGrid w:val="0"/>
          <w:sz w:val="24"/>
          <w:szCs w:val="24"/>
        </w:rPr>
        <w:lastRenderedPageBreak/>
        <w:t xml:space="preserve">(2) </w:t>
      </w:r>
      <w:r w:rsidR="007616A8">
        <w:rPr>
          <w:b w:val="0"/>
          <w:bCs/>
          <w:snapToGrid w:val="0"/>
          <w:sz w:val="24"/>
          <w:szCs w:val="24"/>
        </w:rPr>
        <w:t>R. 32/A. § (3</w:t>
      </w:r>
      <w:r w:rsidR="007616A8" w:rsidRPr="009227C0">
        <w:rPr>
          <w:b w:val="0"/>
          <w:bCs/>
          <w:snapToGrid w:val="0"/>
          <w:sz w:val="24"/>
          <w:szCs w:val="24"/>
        </w:rPr>
        <w:t>) bekezdése helyébe az alábbi rendelkezés lép:</w:t>
      </w:r>
    </w:p>
    <w:p w:rsidR="007616A8" w:rsidRDefault="00B9604E" w:rsidP="00B9604E">
      <w:pPr>
        <w:ind w:left="284"/>
        <w:jc w:val="both"/>
        <w:rPr>
          <w:b w:val="0"/>
          <w:bCs/>
          <w:snapToGrid w:val="0"/>
          <w:sz w:val="24"/>
          <w:szCs w:val="24"/>
        </w:rPr>
      </w:pPr>
      <w:r>
        <w:rPr>
          <w:b w:val="0"/>
          <w:bCs/>
          <w:snapToGrid w:val="0"/>
          <w:sz w:val="24"/>
          <w:szCs w:val="24"/>
        </w:rPr>
        <w:t>„</w:t>
      </w:r>
      <w:r w:rsidR="007616A8" w:rsidRPr="007616A8">
        <w:rPr>
          <w:b w:val="0"/>
          <w:bCs/>
          <w:snapToGrid w:val="0"/>
          <w:sz w:val="24"/>
          <w:szCs w:val="24"/>
        </w:rPr>
        <w:t xml:space="preserve">(3) </w:t>
      </w:r>
      <w:r w:rsidR="007616A8" w:rsidRPr="007616A8">
        <w:rPr>
          <w:b w:val="0"/>
          <w:color w:val="000000"/>
          <w:sz w:val="24"/>
          <w:szCs w:val="24"/>
        </w:rPr>
        <w:t>A jogosultsági feltételek fennállása esetén a támogatás hivatalból kerül megállapításra és a támogatás folyósítása október hónapban történik.</w:t>
      </w:r>
      <w:r>
        <w:rPr>
          <w:b w:val="0"/>
          <w:color w:val="000000"/>
          <w:sz w:val="24"/>
          <w:szCs w:val="24"/>
        </w:rPr>
        <w:t>”</w:t>
      </w:r>
    </w:p>
    <w:p w:rsidR="00AD2CE6" w:rsidRDefault="00AD2CE6" w:rsidP="00AD2CE6">
      <w:pPr>
        <w:tabs>
          <w:tab w:val="left" w:pos="0"/>
        </w:tabs>
        <w:jc w:val="both"/>
        <w:rPr>
          <w:b w:val="0"/>
          <w:sz w:val="24"/>
          <w:szCs w:val="24"/>
        </w:rPr>
      </w:pPr>
    </w:p>
    <w:p w:rsidR="00AD2CE6" w:rsidRDefault="00B9604E" w:rsidP="00AD2CE6">
      <w:pPr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  <w:r w:rsidR="00AD2CE6">
        <w:rPr>
          <w:sz w:val="24"/>
          <w:szCs w:val="24"/>
        </w:rPr>
        <w:t>. §</w:t>
      </w:r>
    </w:p>
    <w:p w:rsidR="00AD2CE6" w:rsidRDefault="00AD2CE6" w:rsidP="00AD2CE6">
      <w:pPr>
        <w:jc w:val="center"/>
        <w:rPr>
          <w:sz w:val="24"/>
          <w:szCs w:val="24"/>
        </w:rPr>
      </w:pPr>
    </w:p>
    <w:p w:rsidR="00AD2CE6" w:rsidRDefault="00AD2CE6" w:rsidP="00AD2CE6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7735BB">
        <w:rPr>
          <w:b w:val="0"/>
          <w:bCs/>
          <w:snapToGrid w:val="0"/>
          <w:sz w:val="24"/>
          <w:szCs w:val="24"/>
        </w:rPr>
        <w:t xml:space="preserve">R. </w:t>
      </w:r>
      <w:r>
        <w:rPr>
          <w:b w:val="0"/>
          <w:bCs/>
          <w:snapToGrid w:val="0"/>
          <w:sz w:val="24"/>
          <w:szCs w:val="24"/>
        </w:rPr>
        <w:t>32/C</w:t>
      </w:r>
      <w:r w:rsidRPr="007735BB">
        <w:rPr>
          <w:b w:val="0"/>
          <w:bCs/>
          <w:snapToGrid w:val="0"/>
          <w:sz w:val="24"/>
          <w:szCs w:val="24"/>
        </w:rPr>
        <w:t>. § (</w:t>
      </w:r>
      <w:r>
        <w:rPr>
          <w:b w:val="0"/>
          <w:bCs/>
          <w:snapToGrid w:val="0"/>
          <w:sz w:val="24"/>
          <w:szCs w:val="24"/>
        </w:rPr>
        <w:t>2</w:t>
      </w:r>
      <w:r w:rsidRPr="007735BB">
        <w:rPr>
          <w:b w:val="0"/>
          <w:bCs/>
          <w:snapToGrid w:val="0"/>
          <w:sz w:val="24"/>
          <w:szCs w:val="24"/>
        </w:rPr>
        <w:t>) bekezdés</w:t>
      </w:r>
      <w:r>
        <w:rPr>
          <w:b w:val="0"/>
          <w:bCs/>
          <w:snapToGrid w:val="0"/>
          <w:sz w:val="24"/>
          <w:szCs w:val="24"/>
        </w:rPr>
        <w:t xml:space="preserve">ében a „8 000 Ft” </w:t>
      </w:r>
      <w:r w:rsidRPr="00DB5DA0">
        <w:rPr>
          <w:b w:val="0"/>
          <w:color w:val="000000"/>
        </w:rPr>
        <w:t xml:space="preserve">szövegrész </w:t>
      </w:r>
      <w:r>
        <w:rPr>
          <w:b w:val="0"/>
          <w:bCs/>
          <w:snapToGrid w:val="0"/>
          <w:sz w:val="24"/>
          <w:szCs w:val="24"/>
        </w:rPr>
        <w:t>helyébe a „</w:t>
      </w:r>
      <w:r>
        <w:rPr>
          <w:sz w:val="24"/>
          <w:szCs w:val="24"/>
        </w:rPr>
        <w:t xml:space="preserve">10 000 Ft” </w:t>
      </w:r>
      <w:r w:rsidRPr="00DB5DA0">
        <w:rPr>
          <w:b w:val="0"/>
          <w:sz w:val="24"/>
          <w:szCs w:val="24"/>
        </w:rPr>
        <w:t>szöveg lép</w:t>
      </w:r>
      <w:r>
        <w:rPr>
          <w:b w:val="0"/>
          <w:sz w:val="24"/>
          <w:szCs w:val="24"/>
        </w:rPr>
        <w:t>.</w:t>
      </w:r>
    </w:p>
    <w:p w:rsidR="00AD2CE6" w:rsidRDefault="00AD2CE6" w:rsidP="00AD2CE6">
      <w:pPr>
        <w:tabs>
          <w:tab w:val="left" w:pos="0"/>
        </w:tabs>
        <w:jc w:val="both"/>
        <w:rPr>
          <w:b w:val="0"/>
          <w:sz w:val="24"/>
          <w:szCs w:val="24"/>
        </w:rPr>
      </w:pPr>
    </w:p>
    <w:p w:rsidR="00AD2CE6" w:rsidRDefault="00B9604E" w:rsidP="00AD2CE6">
      <w:pPr>
        <w:jc w:val="center"/>
        <w:rPr>
          <w:sz w:val="24"/>
          <w:szCs w:val="24"/>
        </w:rPr>
      </w:pPr>
      <w:r>
        <w:rPr>
          <w:sz w:val="24"/>
          <w:szCs w:val="24"/>
        </w:rPr>
        <w:t>13</w:t>
      </w:r>
      <w:r w:rsidR="00AD2CE6">
        <w:rPr>
          <w:sz w:val="24"/>
          <w:szCs w:val="24"/>
        </w:rPr>
        <w:t>. §</w:t>
      </w:r>
    </w:p>
    <w:p w:rsidR="00AD2CE6" w:rsidRDefault="00AD2CE6" w:rsidP="00AD2CE6">
      <w:pPr>
        <w:jc w:val="center"/>
        <w:rPr>
          <w:sz w:val="24"/>
          <w:szCs w:val="24"/>
        </w:rPr>
      </w:pPr>
    </w:p>
    <w:p w:rsidR="00AD2CE6" w:rsidRDefault="00AD2CE6" w:rsidP="00AD2CE6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7735BB">
        <w:rPr>
          <w:b w:val="0"/>
          <w:bCs/>
          <w:snapToGrid w:val="0"/>
          <w:sz w:val="24"/>
          <w:szCs w:val="24"/>
        </w:rPr>
        <w:t xml:space="preserve">R. </w:t>
      </w:r>
      <w:r>
        <w:rPr>
          <w:b w:val="0"/>
          <w:bCs/>
          <w:snapToGrid w:val="0"/>
          <w:sz w:val="24"/>
          <w:szCs w:val="24"/>
        </w:rPr>
        <w:t>33</w:t>
      </w:r>
      <w:r w:rsidRPr="007735BB">
        <w:rPr>
          <w:b w:val="0"/>
          <w:bCs/>
          <w:snapToGrid w:val="0"/>
          <w:sz w:val="24"/>
          <w:szCs w:val="24"/>
        </w:rPr>
        <w:t>. § (</w:t>
      </w:r>
      <w:r>
        <w:rPr>
          <w:b w:val="0"/>
          <w:bCs/>
          <w:snapToGrid w:val="0"/>
          <w:sz w:val="24"/>
          <w:szCs w:val="24"/>
        </w:rPr>
        <w:t>1</w:t>
      </w:r>
      <w:r w:rsidRPr="007735BB">
        <w:rPr>
          <w:b w:val="0"/>
          <w:bCs/>
          <w:snapToGrid w:val="0"/>
          <w:sz w:val="24"/>
          <w:szCs w:val="24"/>
        </w:rPr>
        <w:t>) bekezdés</w:t>
      </w:r>
      <w:r>
        <w:rPr>
          <w:b w:val="0"/>
          <w:bCs/>
          <w:snapToGrid w:val="0"/>
          <w:sz w:val="24"/>
          <w:szCs w:val="24"/>
        </w:rPr>
        <w:t xml:space="preserve"> a) pontjában a </w:t>
      </w:r>
      <w:r w:rsidRPr="0077355A">
        <w:rPr>
          <w:b w:val="0"/>
          <w:bCs/>
          <w:snapToGrid w:val="0"/>
          <w:sz w:val="24"/>
          <w:szCs w:val="24"/>
        </w:rPr>
        <w:t>„</w:t>
      </w:r>
      <w:r w:rsidRPr="0077355A">
        <w:rPr>
          <w:b w:val="0"/>
          <w:bCs/>
          <w:sz w:val="24"/>
          <w:szCs w:val="24"/>
        </w:rPr>
        <w:t>házi gyermekfelügyeletet (Gyvt. 44. §)</w:t>
      </w:r>
      <w:r w:rsidRPr="0077355A">
        <w:rPr>
          <w:b w:val="0"/>
          <w:bCs/>
          <w:snapToGrid w:val="0"/>
          <w:sz w:val="24"/>
          <w:szCs w:val="24"/>
        </w:rPr>
        <w:t>”</w:t>
      </w:r>
      <w:r>
        <w:rPr>
          <w:b w:val="0"/>
          <w:bCs/>
          <w:snapToGrid w:val="0"/>
          <w:sz w:val="24"/>
          <w:szCs w:val="24"/>
        </w:rPr>
        <w:t xml:space="preserve"> </w:t>
      </w:r>
      <w:r w:rsidRPr="00DB5DA0">
        <w:rPr>
          <w:b w:val="0"/>
          <w:color w:val="000000"/>
        </w:rPr>
        <w:t xml:space="preserve">szövegrész </w:t>
      </w:r>
      <w:r>
        <w:rPr>
          <w:b w:val="0"/>
          <w:bCs/>
          <w:snapToGrid w:val="0"/>
          <w:sz w:val="24"/>
          <w:szCs w:val="24"/>
        </w:rPr>
        <w:t>helyébe a „</w:t>
      </w:r>
      <w:r w:rsidRPr="00CC0269">
        <w:rPr>
          <w:bCs/>
          <w:sz w:val="24"/>
          <w:szCs w:val="24"/>
        </w:rPr>
        <w:t>napközbeni gyermekfelügyelet (Gyvt. 44./C § )</w:t>
      </w:r>
      <w:r>
        <w:rPr>
          <w:sz w:val="24"/>
          <w:szCs w:val="24"/>
        </w:rPr>
        <w:t xml:space="preserve">” </w:t>
      </w:r>
      <w:r w:rsidRPr="00DB5DA0">
        <w:rPr>
          <w:b w:val="0"/>
          <w:sz w:val="24"/>
          <w:szCs w:val="24"/>
        </w:rPr>
        <w:t>szöveg lép</w:t>
      </w:r>
      <w:r>
        <w:rPr>
          <w:b w:val="0"/>
          <w:sz w:val="24"/>
          <w:szCs w:val="24"/>
        </w:rPr>
        <w:t>.</w:t>
      </w:r>
    </w:p>
    <w:p w:rsidR="00AD2CE6" w:rsidRDefault="00AD2CE6" w:rsidP="00AD2CE6">
      <w:pPr>
        <w:tabs>
          <w:tab w:val="left" w:pos="0"/>
        </w:tabs>
        <w:jc w:val="both"/>
        <w:rPr>
          <w:b w:val="0"/>
          <w:sz w:val="24"/>
          <w:szCs w:val="24"/>
        </w:rPr>
      </w:pPr>
    </w:p>
    <w:p w:rsidR="00AD2CE6" w:rsidRPr="008800DE" w:rsidRDefault="00B9604E" w:rsidP="00AD2CE6">
      <w:pPr>
        <w:autoSpaceDE w:val="0"/>
        <w:autoSpaceDN w:val="0"/>
        <w:adjustRightInd w:val="0"/>
        <w:ind w:left="35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14</w:t>
      </w:r>
      <w:r w:rsidR="00AD2CE6" w:rsidRPr="008800DE">
        <w:rPr>
          <w:bCs/>
          <w:snapToGrid w:val="0"/>
          <w:sz w:val="24"/>
          <w:szCs w:val="24"/>
        </w:rPr>
        <w:t>. §</w:t>
      </w:r>
    </w:p>
    <w:p w:rsidR="00AD2CE6" w:rsidRDefault="00AD2CE6" w:rsidP="00AD2CE6">
      <w:pPr>
        <w:autoSpaceDE w:val="0"/>
        <w:autoSpaceDN w:val="0"/>
        <w:adjustRightInd w:val="0"/>
        <w:ind w:left="35"/>
        <w:jc w:val="both"/>
        <w:rPr>
          <w:b w:val="0"/>
          <w:bCs/>
          <w:snapToGrid w:val="0"/>
          <w:sz w:val="24"/>
          <w:szCs w:val="24"/>
        </w:rPr>
      </w:pPr>
    </w:p>
    <w:p w:rsidR="00AD2CE6" w:rsidRPr="00826B4F" w:rsidRDefault="00AD2CE6" w:rsidP="00AD2CE6">
      <w:pPr>
        <w:autoSpaceDE w:val="0"/>
        <w:autoSpaceDN w:val="0"/>
        <w:adjustRightInd w:val="0"/>
        <w:ind w:left="35"/>
        <w:jc w:val="both"/>
        <w:rPr>
          <w:color w:val="000000"/>
          <w:sz w:val="24"/>
          <w:szCs w:val="24"/>
        </w:rPr>
      </w:pPr>
      <w:r w:rsidRPr="007735BB">
        <w:rPr>
          <w:b w:val="0"/>
          <w:bCs/>
          <w:snapToGrid w:val="0"/>
          <w:sz w:val="24"/>
          <w:szCs w:val="24"/>
        </w:rPr>
        <w:t xml:space="preserve">R. </w:t>
      </w:r>
      <w:r>
        <w:rPr>
          <w:b w:val="0"/>
          <w:bCs/>
          <w:snapToGrid w:val="0"/>
          <w:sz w:val="24"/>
          <w:szCs w:val="24"/>
        </w:rPr>
        <w:t>43</w:t>
      </w:r>
      <w:r w:rsidRPr="007735BB">
        <w:rPr>
          <w:b w:val="0"/>
          <w:bCs/>
          <w:snapToGrid w:val="0"/>
          <w:sz w:val="24"/>
          <w:szCs w:val="24"/>
        </w:rPr>
        <w:t>. § (</w:t>
      </w:r>
      <w:r>
        <w:rPr>
          <w:b w:val="0"/>
          <w:bCs/>
          <w:snapToGrid w:val="0"/>
          <w:sz w:val="24"/>
          <w:szCs w:val="24"/>
        </w:rPr>
        <w:t>1</w:t>
      </w:r>
      <w:r w:rsidRPr="007735BB">
        <w:rPr>
          <w:b w:val="0"/>
          <w:bCs/>
          <w:snapToGrid w:val="0"/>
          <w:sz w:val="24"/>
          <w:szCs w:val="24"/>
        </w:rPr>
        <w:t>) bekezdés</w:t>
      </w:r>
      <w:r>
        <w:rPr>
          <w:b w:val="0"/>
          <w:bCs/>
          <w:snapToGrid w:val="0"/>
          <w:sz w:val="24"/>
          <w:szCs w:val="24"/>
        </w:rPr>
        <w:t>e helyébe az alábbi rendelkezés lép:</w:t>
      </w:r>
    </w:p>
    <w:p w:rsidR="00AD2CE6" w:rsidRPr="00AD2CE6" w:rsidRDefault="00B9604E" w:rsidP="00B9604E">
      <w:pPr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</w:t>
      </w:r>
      <w:r w:rsidR="00AD2CE6" w:rsidRPr="00AD2CE6">
        <w:rPr>
          <w:b w:val="0"/>
          <w:sz w:val="24"/>
          <w:szCs w:val="24"/>
        </w:rPr>
        <w:t>(1)</w:t>
      </w:r>
      <w:r w:rsidR="00611482">
        <w:rPr>
          <w:b w:val="0"/>
          <w:sz w:val="24"/>
          <w:szCs w:val="24"/>
        </w:rPr>
        <w:t xml:space="preserve"> </w:t>
      </w:r>
      <w:r w:rsidR="00AD2CE6" w:rsidRPr="00AD2CE6">
        <w:rPr>
          <w:b w:val="0"/>
          <w:sz w:val="24"/>
          <w:szCs w:val="24"/>
        </w:rPr>
        <w:t>A bölcsődében, óvodában, általános iskolai napközi otthonokban, nyári napközis táborban, általános és középfokú iskolai menzai ellátás keretében biztosított étkeztetésért, valamint a bölcsődében az alapellátáson felül biztosított egyéb szolgáltatásokért a 3. mellékletben, a gyermek- és családos üdültetésért fizetendő térítési díjat a 3</w:t>
      </w:r>
      <w:r w:rsidR="00AD2CE6" w:rsidRPr="00AD2CE6">
        <w:rPr>
          <w:b w:val="0"/>
          <w:color w:val="000000"/>
          <w:sz w:val="24"/>
          <w:szCs w:val="24"/>
        </w:rPr>
        <w:t>./a. mellékletben</w:t>
      </w:r>
      <w:r w:rsidR="00AD2CE6" w:rsidRPr="00AD2CE6">
        <w:rPr>
          <w:b w:val="0"/>
          <w:sz w:val="24"/>
          <w:szCs w:val="24"/>
        </w:rPr>
        <w:t xml:space="preserve"> foglaltak alapján kell megállapítani.</w:t>
      </w:r>
      <w:r>
        <w:rPr>
          <w:b w:val="0"/>
          <w:sz w:val="24"/>
          <w:szCs w:val="24"/>
        </w:rPr>
        <w:t>”</w:t>
      </w:r>
    </w:p>
    <w:p w:rsidR="007616A8" w:rsidRDefault="007616A8" w:rsidP="007616A8">
      <w:pPr>
        <w:tabs>
          <w:tab w:val="left" w:pos="0"/>
        </w:tabs>
        <w:jc w:val="both"/>
        <w:rPr>
          <w:rFonts w:cs="Arial"/>
          <w:b w:val="0"/>
          <w:sz w:val="24"/>
          <w:szCs w:val="24"/>
        </w:rPr>
      </w:pPr>
    </w:p>
    <w:p w:rsidR="00B10531" w:rsidRPr="008D4BF8" w:rsidRDefault="00B9604E" w:rsidP="00B10531">
      <w:pPr>
        <w:autoSpaceDE w:val="0"/>
        <w:autoSpaceDN w:val="0"/>
        <w:adjustRightInd w:val="0"/>
        <w:ind w:left="35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15</w:t>
      </w:r>
      <w:r w:rsidR="00B10531" w:rsidRPr="008D4BF8">
        <w:rPr>
          <w:bCs/>
          <w:snapToGrid w:val="0"/>
          <w:sz w:val="24"/>
          <w:szCs w:val="24"/>
        </w:rPr>
        <w:t>. §</w:t>
      </w:r>
    </w:p>
    <w:p w:rsidR="00B10531" w:rsidRDefault="00B10531" w:rsidP="00B10531">
      <w:pPr>
        <w:autoSpaceDE w:val="0"/>
        <w:autoSpaceDN w:val="0"/>
        <w:adjustRightInd w:val="0"/>
        <w:ind w:left="35"/>
        <w:jc w:val="both"/>
        <w:rPr>
          <w:b w:val="0"/>
          <w:bCs/>
          <w:snapToGrid w:val="0"/>
          <w:sz w:val="24"/>
          <w:szCs w:val="24"/>
        </w:rPr>
      </w:pPr>
    </w:p>
    <w:p w:rsidR="00B10531" w:rsidRDefault="00B10531" w:rsidP="00B10531">
      <w:pPr>
        <w:autoSpaceDE w:val="0"/>
        <w:autoSpaceDN w:val="0"/>
        <w:adjustRightInd w:val="0"/>
        <w:ind w:left="35"/>
        <w:jc w:val="both"/>
        <w:rPr>
          <w:b w:val="0"/>
          <w:bCs/>
          <w:snapToGrid w:val="0"/>
          <w:sz w:val="24"/>
          <w:szCs w:val="24"/>
        </w:rPr>
      </w:pPr>
      <w:r>
        <w:rPr>
          <w:b w:val="0"/>
          <w:bCs/>
          <w:snapToGrid w:val="0"/>
          <w:sz w:val="24"/>
          <w:szCs w:val="24"/>
        </w:rPr>
        <w:t>R.</w:t>
      </w:r>
      <w:r w:rsidR="00586A6F">
        <w:rPr>
          <w:b w:val="0"/>
          <w:bCs/>
          <w:snapToGrid w:val="0"/>
          <w:sz w:val="24"/>
          <w:szCs w:val="24"/>
        </w:rPr>
        <w:t xml:space="preserve"> </w:t>
      </w:r>
      <w:r>
        <w:rPr>
          <w:b w:val="0"/>
          <w:bCs/>
          <w:snapToGrid w:val="0"/>
          <w:sz w:val="24"/>
          <w:szCs w:val="24"/>
        </w:rPr>
        <w:t>44.§ (2) bekezdése helyébe az alábbi rendelkezés lép:</w:t>
      </w:r>
    </w:p>
    <w:p w:rsidR="00B10531" w:rsidRPr="00671C10" w:rsidRDefault="00B9604E" w:rsidP="009C5F38">
      <w:pPr>
        <w:ind w:left="284"/>
        <w:contextualSpacing/>
        <w:jc w:val="both"/>
        <w:rPr>
          <w:b w:val="0"/>
          <w:sz w:val="24"/>
          <w:szCs w:val="24"/>
        </w:rPr>
      </w:pPr>
      <w:r>
        <w:rPr>
          <w:b w:val="0"/>
          <w:bCs/>
          <w:snapToGrid w:val="0"/>
          <w:sz w:val="24"/>
          <w:szCs w:val="24"/>
        </w:rPr>
        <w:t xml:space="preserve">„ </w:t>
      </w:r>
      <w:r w:rsidR="00B10531">
        <w:rPr>
          <w:b w:val="0"/>
          <w:bCs/>
          <w:snapToGrid w:val="0"/>
          <w:sz w:val="24"/>
          <w:szCs w:val="24"/>
        </w:rPr>
        <w:t>(2)</w:t>
      </w:r>
      <w:r w:rsidR="00B10531" w:rsidRPr="006F0C36">
        <w:rPr>
          <w:sz w:val="24"/>
          <w:szCs w:val="24"/>
        </w:rPr>
        <w:t xml:space="preserve"> </w:t>
      </w:r>
      <w:r w:rsidR="00B10531" w:rsidRPr="00671C10">
        <w:rPr>
          <w:b w:val="0"/>
          <w:sz w:val="24"/>
          <w:szCs w:val="24"/>
        </w:rPr>
        <w:t>Az (1) b</w:t>
      </w:r>
      <w:r w:rsidR="00B10531">
        <w:rPr>
          <w:b w:val="0"/>
          <w:sz w:val="24"/>
          <w:szCs w:val="24"/>
        </w:rPr>
        <w:t>ekezdés hatálya kiterjed minden</w:t>
      </w:r>
      <w:r>
        <w:rPr>
          <w:b w:val="0"/>
          <w:sz w:val="24"/>
          <w:szCs w:val="24"/>
        </w:rPr>
        <w:t xml:space="preserve"> </w:t>
      </w:r>
      <w:r w:rsidR="00B10531" w:rsidRPr="00671C10">
        <w:rPr>
          <w:b w:val="0"/>
          <w:sz w:val="24"/>
          <w:szCs w:val="24"/>
        </w:rPr>
        <w:t>Budapest II.</w:t>
      </w:r>
      <w:r w:rsidR="00B10531">
        <w:rPr>
          <w:b w:val="0"/>
          <w:sz w:val="24"/>
          <w:szCs w:val="24"/>
        </w:rPr>
        <w:t xml:space="preserve"> kerületben állandó lakóhellyel</w:t>
      </w:r>
      <w:r>
        <w:rPr>
          <w:b w:val="0"/>
          <w:sz w:val="24"/>
          <w:szCs w:val="24"/>
        </w:rPr>
        <w:t xml:space="preserve">, </w:t>
      </w:r>
      <w:r w:rsidR="00B10531" w:rsidRPr="00671C10">
        <w:rPr>
          <w:b w:val="0"/>
          <w:sz w:val="24"/>
          <w:szCs w:val="24"/>
        </w:rPr>
        <w:t>vagy</w:t>
      </w:r>
      <w:r>
        <w:rPr>
          <w:b w:val="0"/>
          <w:sz w:val="24"/>
          <w:szCs w:val="24"/>
        </w:rPr>
        <w:t xml:space="preserve"> </w:t>
      </w:r>
      <w:r w:rsidR="00B10531" w:rsidRPr="00671C10">
        <w:rPr>
          <w:b w:val="0"/>
          <w:sz w:val="24"/>
          <w:szCs w:val="24"/>
        </w:rPr>
        <w:t>tartózkodási hellyel rendelkező</w:t>
      </w:r>
    </w:p>
    <w:p w:rsidR="00B10531" w:rsidRPr="004111FE" w:rsidRDefault="00B10531" w:rsidP="00B9604E">
      <w:pPr>
        <w:ind w:left="709"/>
        <w:jc w:val="both"/>
        <w:rPr>
          <w:b w:val="0"/>
          <w:i/>
          <w:sz w:val="24"/>
          <w:szCs w:val="24"/>
        </w:rPr>
      </w:pPr>
      <w:r w:rsidRPr="004111FE">
        <w:rPr>
          <w:b w:val="0"/>
          <w:sz w:val="24"/>
          <w:szCs w:val="24"/>
        </w:rPr>
        <w:t>a)</w:t>
      </w:r>
      <w:r w:rsidRPr="00671C10">
        <w:rPr>
          <w:b w:val="0"/>
          <w:sz w:val="24"/>
          <w:szCs w:val="24"/>
        </w:rPr>
        <w:t xml:space="preserve"> </w:t>
      </w:r>
      <w:proofErr w:type="spellStart"/>
      <w:r w:rsidRPr="00B10531">
        <w:rPr>
          <w:b w:val="0"/>
          <w:sz w:val="24"/>
          <w:szCs w:val="24"/>
          <w:shd w:val="clear" w:color="auto" w:fill="FFFFFF"/>
        </w:rPr>
        <w:t>a</w:t>
      </w:r>
      <w:proofErr w:type="spellEnd"/>
      <w:r w:rsidRPr="00B10531">
        <w:rPr>
          <w:b w:val="0"/>
          <w:sz w:val="24"/>
          <w:szCs w:val="24"/>
          <w:shd w:val="clear" w:color="auto" w:fill="FFFFFF"/>
        </w:rPr>
        <w:t xml:space="preserve"> Budapest Főváros II. kerületi Önkormányzat fenntartásában és a tankerületi központ által fenntartott, a Budapest Főváros II. Kerületi Önkormányzat tulajdonában álló ingatlanban működő köznevelési intézményben </w:t>
      </w:r>
      <w:r w:rsidRPr="00B10531">
        <w:rPr>
          <w:b w:val="0"/>
          <w:sz w:val="24"/>
          <w:szCs w:val="24"/>
        </w:rPr>
        <w:t>tanuló gyermekre,</w:t>
      </w:r>
    </w:p>
    <w:p w:rsidR="00B10531" w:rsidRPr="00671C10" w:rsidRDefault="00B10531" w:rsidP="00B9604E">
      <w:pPr>
        <w:ind w:left="709"/>
        <w:contextualSpacing/>
        <w:jc w:val="both"/>
        <w:rPr>
          <w:b w:val="0"/>
          <w:sz w:val="24"/>
          <w:szCs w:val="24"/>
        </w:rPr>
      </w:pPr>
      <w:r w:rsidRPr="00671C10">
        <w:rPr>
          <w:b w:val="0"/>
          <w:sz w:val="24"/>
          <w:szCs w:val="24"/>
        </w:rPr>
        <w:t>b) a II. kerületben működő nem önkormányzati, nem állami fenntartású intézményben tanuló gyermekre,</w:t>
      </w:r>
    </w:p>
    <w:p w:rsidR="00B10531" w:rsidRDefault="00B10531" w:rsidP="00B9604E">
      <w:pPr>
        <w:tabs>
          <w:tab w:val="left" w:pos="3544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b w:val="0"/>
          <w:sz w:val="24"/>
          <w:szCs w:val="24"/>
        </w:rPr>
      </w:pPr>
      <w:r w:rsidRPr="00671C10">
        <w:rPr>
          <w:b w:val="0"/>
          <w:sz w:val="24"/>
          <w:szCs w:val="24"/>
        </w:rPr>
        <w:t>c) nem a II. kerület területén</w:t>
      </w:r>
      <w:r w:rsidR="00B9604E">
        <w:rPr>
          <w:b w:val="0"/>
          <w:sz w:val="24"/>
          <w:szCs w:val="24"/>
        </w:rPr>
        <w:t xml:space="preserve"> </w:t>
      </w:r>
      <w:r w:rsidRPr="00671C10">
        <w:rPr>
          <w:b w:val="0"/>
          <w:sz w:val="24"/>
          <w:szCs w:val="24"/>
        </w:rPr>
        <w:t>-</w:t>
      </w:r>
      <w:r w:rsidR="00B9604E">
        <w:rPr>
          <w:b w:val="0"/>
          <w:sz w:val="24"/>
          <w:szCs w:val="24"/>
        </w:rPr>
        <w:t xml:space="preserve"> </w:t>
      </w:r>
      <w:r w:rsidRPr="00671C10">
        <w:rPr>
          <w:b w:val="0"/>
          <w:sz w:val="24"/>
          <w:szCs w:val="24"/>
        </w:rPr>
        <w:t>fenntartótól, működtetőtől függetlenül – működő intézményben tanuló gyermekre.</w:t>
      </w:r>
      <w:r w:rsidR="00B9604E">
        <w:rPr>
          <w:b w:val="0"/>
          <w:sz w:val="24"/>
          <w:szCs w:val="24"/>
        </w:rPr>
        <w:t>”</w:t>
      </w:r>
    </w:p>
    <w:p w:rsidR="00E05EFF" w:rsidRDefault="00E05EFF" w:rsidP="00B10531">
      <w:pPr>
        <w:tabs>
          <w:tab w:val="left" w:pos="3544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b w:val="0"/>
          <w:sz w:val="24"/>
          <w:szCs w:val="24"/>
        </w:rPr>
      </w:pPr>
    </w:p>
    <w:p w:rsidR="00E05EFF" w:rsidRPr="008D4BF8" w:rsidRDefault="00B9604E" w:rsidP="00E05EFF">
      <w:pPr>
        <w:autoSpaceDE w:val="0"/>
        <w:autoSpaceDN w:val="0"/>
        <w:adjustRightInd w:val="0"/>
        <w:ind w:left="35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16</w:t>
      </w:r>
      <w:r w:rsidR="00E05EFF" w:rsidRPr="008D4BF8">
        <w:rPr>
          <w:bCs/>
          <w:snapToGrid w:val="0"/>
          <w:sz w:val="24"/>
          <w:szCs w:val="24"/>
        </w:rPr>
        <w:t>. §</w:t>
      </w:r>
    </w:p>
    <w:p w:rsidR="00E05EFF" w:rsidRDefault="00E05EFF" w:rsidP="00E05EFF">
      <w:pPr>
        <w:autoSpaceDE w:val="0"/>
        <w:autoSpaceDN w:val="0"/>
        <w:adjustRightInd w:val="0"/>
        <w:ind w:left="35"/>
        <w:jc w:val="both"/>
        <w:rPr>
          <w:b w:val="0"/>
          <w:bCs/>
          <w:snapToGrid w:val="0"/>
          <w:sz w:val="24"/>
          <w:szCs w:val="24"/>
        </w:rPr>
      </w:pPr>
    </w:p>
    <w:p w:rsidR="00E05EFF" w:rsidRDefault="00E05EFF" w:rsidP="00E05EFF">
      <w:pPr>
        <w:autoSpaceDE w:val="0"/>
        <w:autoSpaceDN w:val="0"/>
        <w:adjustRightInd w:val="0"/>
        <w:ind w:left="35"/>
        <w:jc w:val="both"/>
        <w:rPr>
          <w:b w:val="0"/>
          <w:bCs/>
          <w:snapToGrid w:val="0"/>
          <w:sz w:val="24"/>
          <w:szCs w:val="24"/>
        </w:rPr>
      </w:pPr>
      <w:r>
        <w:rPr>
          <w:b w:val="0"/>
          <w:bCs/>
          <w:snapToGrid w:val="0"/>
          <w:sz w:val="24"/>
          <w:szCs w:val="24"/>
        </w:rPr>
        <w:t>R.</w:t>
      </w:r>
      <w:r w:rsidR="00586A6F">
        <w:rPr>
          <w:b w:val="0"/>
          <w:bCs/>
          <w:snapToGrid w:val="0"/>
          <w:sz w:val="24"/>
          <w:szCs w:val="24"/>
        </w:rPr>
        <w:t xml:space="preserve"> </w:t>
      </w:r>
      <w:r>
        <w:rPr>
          <w:b w:val="0"/>
          <w:bCs/>
          <w:snapToGrid w:val="0"/>
          <w:sz w:val="24"/>
          <w:szCs w:val="24"/>
        </w:rPr>
        <w:t>46.§ (2) bekezdése helyébe az alábbi rendelkezés lép:</w:t>
      </w:r>
    </w:p>
    <w:p w:rsidR="00E05EFF" w:rsidRPr="00265A33" w:rsidRDefault="00B9604E" w:rsidP="00B9604E">
      <w:pPr>
        <w:ind w:left="284"/>
        <w:contextualSpacing/>
        <w:jc w:val="both"/>
        <w:rPr>
          <w:b w:val="0"/>
          <w:sz w:val="24"/>
          <w:szCs w:val="24"/>
        </w:rPr>
      </w:pPr>
      <w:r>
        <w:rPr>
          <w:b w:val="0"/>
          <w:bCs/>
          <w:snapToGrid w:val="0"/>
          <w:sz w:val="24"/>
          <w:szCs w:val="24"/>
        </w:rPr>
        <w:t>„</w:t>
      </w:r>
      <w:r w:rsidR="00E05EFF">
        <w:rPr>
          <w:b w:val="0"/>
          <w:bCs/>
          <w:snapToGrid w:val="0"/>
          <w:sz w:val="24"/>
          <w:szCs w:val="24"/>
        </w:rPr>
        <w:t xml:space="preserve">(2) </w:t>
      </w:r>
      <w:r w:rsidR="00E05EFF" w:rsidRPr="00265A33">
        <w:rPr>
          <w:b w:val="0"/>
          <w:sz w:val="24"/>
          <w:szCs w:val="24"/>
        </w:rPr>
        <w:t>A gyermeküdültetésben az étkezési térítési díj</w:t>
      </w:r>
      <w:r>
        <w:rPr>
          <w:b w:val="0"/>
          <w:sz w:val="24"/>
          <w:szCs w:val="24"/>
        </w:rPr>
        <w:t xml:space="preserve"> </w:t>
      </w:r>
      <w:r w:rsidR="00E05EFF" w:rsidRPr="00265A33">
        <w:rPr>
          <w:b w:val="0"/>
          <w:sz w:val="24"/>
          <w:szCs w:val="24"/>
        </w:rPr>
        <w:t xml:space="preserve">kedvezmény jogcímét és mértékét adott tanévre megállapított kedvezményről szóló </w:t>
      </w:r>
      <w:r w:rsidR="00E05EFF" w:rsidRPr="00E05EFF">
        <w:rPr>
          <w:b w:val="0"/>
          <w:sz w:val="24"/>
          <w:szCs w:val="24"/>
        </w:rPr>
        <w:t>értesítés</w:t>
      </w:r>
      <w:r w:rsidR="00E05EFF" w:rsidRPr="00265A33">
        <w:rPr>
          <w:b w:val="0"/>
          <w:sz w:val="24"/>
          <w:szCs w:val="24"/>
        </w:rPr>
        <w:t xml:space="preserve"> alapján az intézményvezető állapítja meg a (3)-(4) bekezdésben foglaltak szerint.</w:t>
      </w:r>
      <w:r>
        <w:rPr>
          <w:b w:val="0"/>
          <w:sz w:val="24"/>
          <w:szCs w:val="24"/>
        </w:rPr>
        <w:t>”</w:t>
      </w:r>
    </w:p>
    <w:p w:rsidR="00E05EFF" w:rsidRPr="00671C10" w:rsidRDefault="00E05EFF" w:rsidP="00B9604E">
      <w:pPr>
        <w:tabs>
          <w:tab w:val="left" w:pos="3544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 w:val="0"/>
          <w:sz w:val="24"/>
          <w:szCs w:val="24"/>
        </w:rPr>
      </w:pPr>
    </w:p>
    <w:p w:rsidR="00DC78FE" w:rsidRPr="008D4BF8" w:rsidRDefault="00B9604E" w:rsidP="00DC78FE">
      <w:pPr>
        <w:autoSpaceDE w:val="0"/>
        <w:autoSpaceDN w:val="0"/>
        <w:adjustRightInd w:val="0"/>
        <w:ind w:left="35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17</w:t>
      </w:r>
      <w:r w:rsidR="00DC78FE" w:rsidRPr="008D4BF8">
        <w:rPr>
          <w:bCs/>
          <w:snapToGrid w:val="0"/>
          <w:sz w:val="24"/>
          <w:szCs w:val="24"/>
        </w:rPr>
        <w:t>. §</w:t>
      </w:r>
    </w:p>
    <w:p w:rsidR="00DC78FE" w:rsidRDefault="00DC78FE" w:rsidP="00DC78FE">
      <w:pPr>
        <w:autoSpaceDE w:val="0"/>
        <w:autoSpaceDN w:val="0"/>
        <w:adjustRightInd w:val="0"/>
        <w:ind w:left="35"/>
        <w:jc w:val="both"/>
        <w:rPr>
          <w:b w:val="0"/>
          <w:bCs/>
          <w:snapToGrid w:val="0"/>
          <w:sz w:val="24"/>
          <w:szCs w:val="24"/>
        </w:rPr>
      </w:pPr>
    </w:p>
    <w:p w:rsidR="00DC78FE" w:rsidRDefault="00DC78FE" w:rsidP="00DC78FE">
      <w:pPr>
        <w:autoSpaceDE w:val="0"/>
        <w:autoSpaceDN w:val="0"/>
        <w:adjustRightInd w:val="0"/>
        <w:ind w:left="35"/>
        <w:jc w:val="both"/>
        <w:rPr>
          <w:b w:val="0"/>
          <w:bCs/>
          <w:snapToGrid w:val="0"/>
          <w:sz w:val="24"/>
          <w:szCs w:val="24"/>
        </w:rPr>
      </w:pPr>
      <w:r>
        <w:rPr>
          <w:b w:val="0"/>
          <w:bCs/>
          <w:snapToGrid w:val="0"/>
          <w:sz w:val="24"/>
          <w:szCs w:val="24"/>
        </w:rPr>
        <w:t>R.</w:t>
      </w:r>
      <w:r w:rsidR="00586A6F">
        <w:rPr>
          <w:b w:val="0"/>
          <w:bCs/>
          <w:snapToGrid w:val="0"/>
          <w:sz w:val="24"/>
          <w:szCs w:val="24"/>
        </w:rPr>
        <w:t xml:space="preserve"> </w:t>
      </w:r>
      <w:r>
        <w:rPr>
          <w:b w:val="0"/>
          <w:bCs/>
          <w:snapToGrid w:val="0"/>
          <w:sz w:val="24"/>
          <w:szCs w:val="24"/>
        </w:rPr>
        <w:t>47.§ (1) bekezdés helyébe az alábbi rendelkezés lép:</w:t>
      </w:r>
    </w:p>
    <w:p w:rsidR="00586A6F" w:rsidRDefault="00B9604E" w:rsidP="009C5F38">
      <w:pPr>
        <w:ind w:left="284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„(1)</w:t>
      </w:r>
      <w:r w:rsidR="00611482">
        <w:rPr>
          <w:b w:val="0"/>
          <w:sz w:val="24"/>
          <w:szCs w:val="24"/>
        </w:rPr>
        <w:t xml:space="preserve"> </w:t>
      </w:r>
      <w:r w:rsidR="00DC78FE" w:rsidRPr="00265A33">
        <w:rPr>
          <w:b w:val="0"/>
          <w:sz w:val="24"/>
          <w:szCs w:val="24"/>
        </w:rPr>
        <w:t xml:space="preserve">Az étkezési térítési díj kedvezményt – e rendelet figyelembe vételével -  </w:t>
      </w:r>
      <w:r w:rsidR="00DC78FE" w:rsidRPr="00DC78FE">
        <w:rPr>
          <w:b w:val="0"/>
          <w:sz w:val="24"/>
          <w:szCs w:val="24"/>
        </w:rPr>
        <w:t xml:space="preserve">az Önkormányzat </w:t>
      </w:r>
      <w:r w:rsidR="00DC78FE" w:rsidRPr="00DC78FE">
        <w:rPr>
          <w:b w:val="0"/>
          <w:sz w:val="24"/>
          <w:szCs w:val="24"/>
          <w:shd w:val="clear" w:color="auto" w:fill="FFFFFF"/>
        </w:rPr>
        <w:t xml:space="preserve">fenntartásában és a tankerületi központ által fenntartott, a Budapest Főváros II. Kerületi Önkormányzat tulajdonában álló ingatlanban működő köznevelési intézményben </w:t>
      </w:r>
      <w:r w:rsidR="00DC78FE" w:rsidRPr="00DC78FE">
        <w:rPr>
          <w:b w:val="0"/>
          <w:sz w:val="24"/>
          <w:szCs w:val="24"/>
        </w:rPr>
        <w:t>tanuló gyermek esetében az intézmény vezetője, a   44.</w:t>
      </w:r>
      <w:r w:rsidR="00DC78FE">
        <w:rPr>
          <w:b w:val="0"/>
          <w:sz w:val="24"/>
          <w:szCs w:val="24"/>
        </w:rPr>
        <w:t xml:space="preserve"> </w:t>
      </w:r>
      <w:r w:rsidR="00DC78FE" w:rsidRPr="00DC78FE">
        <w:rPr>
          <w:b w:val="0"/>
          <w:sz w:val="24"/>
          <w:szCs w:val="24"/>
        </w:rPr>
        <w:t xml:space="preserve">§ (2) bekezdés b.) és c.) pontjában </w:t>
      </w:r>
      <w:r w:rsidR="00DC78FE" w:rsidRPr="00DC78FE">
        <w:rPr>
          <w:b w:val="0"/>
          <w:sz w:val="24"/>
          <w:szCs w:val="24"/>
        </w:rPr>
        <w:lastRenderedPageBreak/>
        <w:t>meghatározott intézményekben tanuló gyermek esetében a polgármester állapítja meg. A kötelezettet a megállapított térítési díj összegéről írásban értesíteni kell.</w:t>
      </w:r>
      <w:r>
        <w:rPr>
          <w:b w:val="0"/>
          <w:sz w:val="24"/>
          <w:szCs w:val="24"/>
        </w:rPr>
        <w:t>”</w:t>
      </w:r>
      <w:r w:rsidR="00DC78FE" w:rsidRPr="00DC78FE">
        <w:rPr>
          <w:b w:val="0"/>
          <w:sz w:val="24"/>
          <w:szCs w:val="24"/>
        </w:rPr>
        <w:t xml:space="preserve">  </w:t>
      </w:r>
    </w:p>
    <w:p w:rsidR="00DC78FE" w:rsidRDefault="00DC78FE" w:rsidP="009C5F38">
      <w:pPr>
        <w:ind w:left="284"/>
        <w:contextualSpacing/>
        <w:jc w:val="both"/>
        <w:rPr>
          <w:b w:val="0"/>
          <w:sz w:val="24"/>
          <w:szCs w:val="24"/>
        </w:rPr>
      </w:pPr>
      <w:r w:rsidRPr="00DC78FE">
        <w:rPr>
          <w:b w:val="0"/>
          <w:sz w:val="24"/>
          <w:szCs w:val="24"/>
        </w:rPr>
        <w:t xml:space="preserve"> </w:t>
      </w:r>
    </w:p>
    <w:p w:rsidR="00DA2CDB" w:rsidRDefault="00611482" w:rsidP="00DA2CDB">
      <w:pPr>
        <w:jc w:val="center"/>
        <w:rPr>
          <w:sz w:val="24"/>
          <w:szCs w:val="24"/>
        </w:rPr>
      </w:pPr>
      <w:r>
        <w:rPr>
          <w:sz w:val="24"/>
          <w:szCs w:val="24"/>
        </w:rPr>
        <w:t>18</w:t>
      </w:r>
      <w:r w:rsidR="00DA2CDB" w:rsidRPr="00EA130A">
        <w:rPr>
          <w:sz w:val="24"/>
          <w:szCs w:val="24"/>
        </w:rPr>
        <w:t>. §</w:t>
      </w:r>
    </w:p>
    <w:p w:rsidR="00DA2CDB" w:rsidRDefault="00DA2CDB" w:rsidP="00DA2CDB">
      <w:pPr>
        <w:jc w:val="center"/>
        <w:rPr>
          <w:sz w:val="24"/>
          <w:szCs w:val="24"/>
        </w:rPr>
      </w:pPr>
    </w:p>
    <w:p w:rsidR="00DA2CDB" w:rsidRDefault="00DA2CDB" w:rsidP="00DA2CD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(1) R. 2. melléklete helyébe e rendelet 1. melléklete lép. </w:t>
      </w:r>
    </w:p>
    <w:p w:rsidR="00DA2CDB" w:rsidRDefault="00DA2CDB" w:rsidP="00BA1AA2">
      <w:pPr>
        <w:jc w:val="both"/>
        <w:rPr>
          <w:b w:val="0"/>
          <w:sz w:val="24"/>
          <w:szCs w:val="24"/>
        </w:rPr>
      </w:pPr>
      <w:r w:rsidRPr="00BA1AA2">
        <w:rPr>
          <w:b w:val="0"/>
          <w:color w:val="222222"/>
        </w:rPr>
        <w:t>(2)</w:t>
      </w:r>
      <w:r>
        <w:rPr>
          <w:color w:val="222222"/>
        </w:rPr>
        <w:t xml:space="preserve"> </w:t>
      </w:r>
      <w:r>
        <w:rPr>
          <w:b w:val="0"/>
          <w:sz w:val="24"/>
          <w:szCs w:val="24"/>
        </w:rPr>
        <w:t>R. 3. melléklete helyébe e rendelet</w:t>
      </w:r>
      <w:r>
        <w:t xml:space="preserve"> </w:t>
      </w:r>
      <w:r w:rsidRPr="009C5F38">
        <w:rPr>
          <w:b w:val="0"/>
        </w:rPr>
        <w:t>2.</w:t>
      </w:r>
      <w:r w:rsidRPr="00750EE8">
        <w:rPr>
          <w:b w:val="0"/>
          <w:sz w:val="24"/>
          <w:szCs w:val="24"/>
        </w:rPr>
        <w:t xml:space="preserve"> melléklete</w:t>
      </w:r>
      <w:r>
        <w:rPr>
          <w:b w:val="0"/>
          <w:sz w:val="24"/>
          <w:szCs w:val="24"/>
        </w:rPr>
        <w:t xml:space="preserve"> lép. </w:t>
      </w:r>
    </w:p>
    <w:p w:rsidR="00750EE8" w:rsidRPr="00BA1AA2" w:rsidRDefault="00750EE8" w:rsidP="00BA1AA2">
      <w:pPr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(3) R. kiegészül 3/a. melléklettel, mely e rendelet 3. melléklete.</w:t>
      </w:r>
    </w:p>
    <w:p w:rsidR="00DC78FE" w:rsidRPr="00DC78FE" w:rsidRDefault="00DC78FE" w:rsidP="00DC78FE">
      <w:pPr>
        <w:contextualSpacing/>
        <w:jc w:val="both"/>
        <w:rPr>
          <w:b w:val="0"/>
          <w:sz w:val="24"/>
          <w:szCs w:val="24"/>
        </w:rPr>
      </w:pPr>
    </w:p>
    <w:p w:rsidR="00611482" w:rsidRDefault="00611482" w:rsidP="00DA2CDB">
      <w:pPr>
        <w:jc w:val="center"/>
        <w:rPr>
          <w:sz w:val="24"/>
          <w:szCs w:val="24"/>
        </w:rPr>
      </w:pPr>
      <w:r>
        <w:rPr>
          <w:sz w:val="24"/>
          <w:szCs w:val="24"/>
        </w:rPr>
        <w:t>Záró rendelkezések</w:t>
      </w:r>
    </w:p>
    <w:p w:rsidR="00611482" w:rsidRDefault="00611482" w:rsidP="00DA2CDB">
      <w:pPr>
        <w:jc w:val="center"/>
        <w:rPr>
          <w:sz w:val="24"/>
          <w:szCs w:val="24"/>
        </w:rPr>
      </w:pPr>
    </w:p>
    <w:p w:rsidR="00DA2CDB" w:rsidRDefault="00611482" w:rsidP="00DA2CDB">
      <w:pPr>
        <w:jc w:val="center"/>
        <w:rPr>
          <w:sz w:val="24"/>
          <w:szCs w:val="24"/>
        </w:rPr>
      </w:pPr>
      <w:r>
        <w:rPr>
          <w:sz w:val="24"/>
          <w:szCs w:val="24"/>
        </w:rPr>
        <w:t>19</w:t>
      </w:r>
      <w:r w:rsidR="00DA2CDB" w:rsidRPr="00EA130A">
        <w:rPr>
          <w:sz w:val="24"/>
          <w:szCs w:val="24"/>
        </w:rPr>
        <w:t>. §</w:t>
      </w:r>
    </w:p>
    <w:p w:rsidR="00611482" w:rsidRDefault="00611482" w:rsidP="00DA2CDB">
      <w:pPr>
        <w:jc w:val="center"/>
        <w:rPr>
          <w:sz w:val="24"/>
          <w:szCs w:val="24"/>
        </w:rPr>
      </w:pPr>
    </w:p>
    <w:p w:rsidR="00586A6F" w:rsidRPr="009C5F38" w:rsidRDefault="00586A6F" w:rsidP="00586A6F">
      <w:pPr>
        <w:jc w:val="both"/>
        <w:rPr>
          <w:b w:val="0"/>
          <w:sz w:val="24"/>
          <w:szCs w:val="24"/>
        </w:rPr>
      </w:pPr>
      <w:r w:rsidRPr="009C5F38">
        <w:rPr>
          <w:b w:val="0"/>
          <w:sz w:val="24"/>
          <w:szCs w:val="24"/>
        </w:rPr>
        <w:t>(1) Ez a rendelet a (2) és (3) bekezdés kivételével 2018. július 1-jén lép hatályba.</w:t>
      </w:r>
    </w:p>
    <w:p w:rsidR="00586A6F" w:rsidRPr="00AE5372" w:rsidRDefault="00586A6F" w:rsidP="00586A6F">
      <w:pPr>
        <w:pStyle w:val="Listaszerbekezds"/>
        <w:ind w:left="35"/>
        <w:jc w:val="both"/>
        <w:rPr>
          <w:b/>
        </w:rPr>
      </w:pPr>
      <w:r w:rsidRPr="00AE5372">
        <w:t>(2) E rendelet 1. melléklete 2018. augusztus 1-jén lép hatályba.</w:t>
      </w:r>
    </w:p>
    <w:p w:rsidR="00586A6F" w:rsidRPr="00AE5372" w:rsidRDefault="00586A6F" w:rsidP="00586A6F">
      <w:pPr>
        <w:pStyle w:val="Listaszerbekezds"/>
        <w:ind w:left="35"/>
        <w:jc w:val="both"/>
        <w:rPr>
          <w:b/>
        </w:rPr>
      </w:pPr>
      <w:r w:rsidRPr="00AE5372">
        <w:t xml:space="preserve">(3) E rendelet </w:t>
      </w:r>
      <w:r w:rsidRPr="00750EE8">
        <w:t>2. melléklete</w:t>
      </w:r>
      <w:r w:rsidRPr="00AE5372">
        <w:t xml:space="preserve"> 2018. szeptember 1-jén lép hatályba.</w:t>
      </w:r>
    </w:p>
    <w:p w:rsidR="00611482" w:rsidRDefault="00586A6F" w:rsidP="009C5F3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(4</w:t>
      </w:r>
      <w:r w:rsidR="00611482" w:rsidRPr="009C5F38">
        <w:rPr>
          <w:b w:val="0"/>
          <w:sz w:val="24"/>
          <w:szCs w:val="24"/>
        </w:rPr>
        <w:t xml:space="preserve">) </w:t>
      </w:r>
      <w:r w:rsidR="00611482">
        <w:rPr>
          <w:b w:val="0"/>
          <w:sz w:val="24"/>
          <w:szCs w:val="24"/>
        </w:rPr>
        <w:t>Hatályát veszti a R. 32/A. § (4) bekezdése</w:t>
      </w:r>
      <w:r w:rsidR="00BA5382">
        <w:rPr>
          <w:b w:val="0"/>
          <w:sz w:val="24"/>
          <w:szCs w:val="24"/>
        </w:rPr>
        <w:t xml:space="preserve"> 2018. július 1-jén</w:t>
      </w:r>
      <w:r w:rsidR="00611482">
        <w:rPr>
          <w:b w:val="0"/>
          <w:sz w:val="24"/>
          <w:szCs w:val="24"/>
        </w:rPr>
        <w:t xml:space="preserve">. </w:t>
      </w:r>
    </w:p>
    <w:p w:rsidR="00611482" w:rsidRPr="009C5F38" w:rsidRDefault="00586A6F" w:rsidP="009C5F3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(5</w:t>
      </w:r>
      <w:r w:rsidR="00611482">
        <w:rPr>
          <w:b w:val="0"/>
          <w:sz w:val="24"/>
          <w:szCs w:val="24"/>
        </w:rPr>
        <w:t xml:space="preserve">) Hatályát veszti a R. 33. § (2) bekezdés </w:t>
      </w:r>
      <w:proofErr w:type="spellStart"/>
      <w:r w:rsidR="00611482">
        <w:rPr>
          <w:b w:val="0"/>
          <w:sz w:val="24"/>
          <w:szCs w:val="24"/>
        </w:rPr>
        <w:t>bc</w:t>
      </w:r>
      <w:proofErr w:type="spellEnd"/>
      <w:r w:rsidR="00611482">
        <w:rPr>
          <w:b w:val="0"/>
          <w:sz w:val="24"/>
          <w:szCs w:val="24"/>
        </w:rPr>
        <w:t>) pontja</w:t>
      </w:r>
      <w:r w:rsidR="00BA5382">
        <w:rPr>
          <w:b w:val="0"/>
          <w:sz w:val="24"/>
          <w:szCs w:val="24"/>
        </w:rPr>
        <w:t xml:space="preserve"> 2018. július 1-jén</w:t>
      </w:r>
      <w:r w:rsidR="00611482">
        <w:rPr>
          <w:b w:val="0"/>
          <w:sz w:val="24"/>
          <w:szCs w:val="24"/>
        </w:rPr>
        <w:t xml:space="preserve">.  </w:t>
      </w:r>
    </w:p>
    <w:p w:rsidR="00611482" w:rsidRDefault="00611482" w:rsidP="00DA2CDB">
      <w:pPr>
        <w:jc w:val="center"/>
        <w:rPr>
          <w:sz w:val="24"/>
          <w:szCs w:val="24"/>
        </w:rPr>
      </w:pPr>
    </w:p>
    <w:p w:rsidR="00B10531" w:rsidRPr="007616A8" w:rsidRDefault="00B10531" w:rsidP="007616A8">
      <w:pPr>
        <w:tabs>
          <w:tab w:val="left" w:pos="0"/>
        </w:tabs>
        <w:jc w:val="both"/>
        <w:rPr>
          <w:rFonts w:cs="Arial"/>
          <w:b w:val="0"/>
          <w:sz w:val="24"/>
          <w:szCs w:val="24"/>
        </w:rPr>
      </w:pPr>
    </w:p>
    <w:p w:rsidR="00957CC4" w:rsidRDefault="00957CC4" w:rsidP="003D181C">
      <w:pPr>
        <w:rPr>
          <w:b w:val="0"/>
        </w:rPr>
      </w:pPr>
    </w:p>
    <w:p w:rsidR="00957CC4" w:rsidRDefault="00957CC4" w:rsidP="003D181C">
      <w:pPr>
        <w:rPr>
          <w:b w:val="0"/>
        </w:rPr>
      </w:pPr>
    </w:p>
    <w:p w:rsidR="00BA1AA2" w:rsidRDefault="00BA1AA2" w:rsidP="003D181C">
      <w:pPr>
        <w:jc w:val="center"/>
        <w:rPr>
          <w:b w:val="0"/>
        </w:rPr>
      </w:pPr>
    </w:p>
    <w:p w:rsidR="00457861" w:rsidRDefault="00457861" w:rsidP="003D181C">
      <w:pPr>
        <w:jc w:val="center"/>
        <w:rPr>
          <w:b w:val="0"/>
        </w:rPr>
      </w:pPr>
      <w:r>
        <w:rPr>
          <w:b w:val="0"/>
        </w:rPr>
        <w:t>ÁLTALÁNOS INDOKOLÁS</w:t>
      </w:r>
    </w:p>
    <w:p w:rsidR="00457861" w:rsidRDefault="00457861" w:rsidP="00457861">
      <w:pPr>
        <w:jc w:val="center"/>
        <w:rPr>
          <w:b w:val="0"/>
        </w:rPr>
      </w:pPr>
    </w:p>
    <w:p w:rsidR="00BA1AA2" w:rsidRDefault="00EA6498" w:rsidP="00EA6498">
      <w:pPr>
        <w:pStyle w:val="Szvegtrzs2"/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>A</w:t>
      </w:r>
      <w:r w:rsidR="00BA1AA2">
        <w:rPr>
          <w:b w:val="0"/>
          <w:sz w:val="24"/>
          <w:szCs w:val="24"/>
        </w:rPr>
        <w:t xml:space="preserve"> Budapest Főváros II. Kerületi Önkormányzat kiemelt feladatának tekinti a kerületben élő polgárok, valamint gyermeket nevelő családok segítését.</w:t>
      </w:r>
    </w:p>
    <w:p w:rsidR="00F94D95" w:rsidRDefault="00BA1AA2" w:rsidP="00EA6498">
      <w:pPr>
        <w:pStyle w:val="Szvegtrzs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helyi szociális pénzbeli és természetbeni juttatások rendszerét az Önkormányzat időről időre felülvizsgálja, és a napi ügyintézés tapasztalatait alapul véve módosítja. </w:t>
      </w:r>
      <w:r w:rsidR="00F94D95">
        <w:rPr>
          <w:b w:val="0"/>
          <w:sz w:val="24"/>
          <w:szCs w:val="24"/>
        </w:rPr>
        <w:t xml:space="preserve">Jelen előterjesztés is az előző évek tendenciáját követi, a támogatások összegének növelésével, illetve a </w:t>
      </w:r>
      <w:proofErr w:type="spellStart"/>
      <w:r w:rsidR="00F94D95">
        <w:rPr>
          <w:b w:val="0"/>
          <w:sz w:val="24"/>
          <w:szCs w:val="24"/>
        </w:rPr>
        <w:t>támogatotti</w:t>
      </w:r>
      <w:proofErr w:type="spellEnd"/>
      <w:r w:rsidR="00F94D95">
        <w:rPr>
          <w:b w:val="0"/>
          <w:sz w:val="24"/>
          <w:szCs w:val="24"/>
        </w:rPr>
        <w:t xml:space="preserve"> kör kiszélesítésével.</w:t>
      </w:r>
      <w:r w:rsidR="00F33D0A" w:rsidRPr="00F33D0A">
        <w:rPr>
          <w:b w:val="0"/>
          <w:sz w:val="24"/>
          <w:szCs w:val="24"/>
        </w:rPr>
        <w:t xml:space="preserve"> </w:t>
      </w:r>
      <w:r w:rsidR="00F33D0A">
        <w:rPr>
          <w:b w:val="0"/>
          <w:sz w:val="24"/>
          <w:szCs w:val="24"/>
        </w:rPr>
        <w:t>Mindemellett részben az egyes eljárásbeli rendelkezéseinek szükségszerű pontosítása is indokolt. A rendelet megalkotásával egyidejűleg a szociális ellátások számára a költségvetési fedezetük biztosított.</w:t>
      </w:r>
    </w:p>
    <w:p w:rsidR="00F33D0A" w:rsidRDefault="00F33D0A" w:rsidP="00EA6498">
      <w:pPr>
        <w:pStyle w:val="Szvegtrzs2"/>
        <w:jc w:val="both"/>
        <w:rPr>
          <w:b w:val="0"/>
          <w:sz w:val="24"/>
          <w:szCs w:val="24"/>
        </w:rPr>
      </w:pPr>
      <w:r w:rsidRPr="00836C84">
        <w:rPr>
          <w:b w:val="0"/>
          <w:sz w:val="24"/>
          <w:szCs w:val="24"/>
        </w:rPr>
        <w:t xml:space="preserve">A bölcsődében, óvodában, általános iskolai napközi otthonokban, nyári napközis táborban, általános és középfokú iskolai menzai ellátás keretében biztosított étkeztetésért, </w:t>
      </w:r>
      <w:r>
        <w:rPr>
          <w:b w:val="0"/>
          <w:sz w:val="24"/>
          <w:szCs w:val="24"/>
        </w:rPr>
        <w:t xml:space="preserve">valamint </w:t>
      </w:r>
      <w:r w:rsidRPr="00836C84">
        <w:rPr>
          <w:b w:val="0"/>
          <w:sz w:val="24"/>
          <w:szCs w:val="24"/>
        </w:rPr>
        <w:t>a gyermeküdültetésért fizetendő térítési díj</w:t>
      </w:r>
      <w:r>
        <w:rPr>
          <w:b w:val="0"/>
          <w:sz w:val="24"/>
          <w:szCs w:val="24"/>
        </w:rPr>
        <w:t>ak módosítása mellett a rendeletmódosítási tervezet az időközben bekövetkezett működetési változások átvezetését is tartalmazza.</w:t>
      </w:r>
    </w:p>
    <w:p w:rsidR="0088728E" w:rsidRDefault="0088728E" w:rsidP="00457861">
      <w:pPr>
        <w:jc w:val="both"/>
        <w:rPr>
          <w:b w:val="0"/>
          <w:sz w:val="24"/>
          <w:szCs w:val="24"/>
        </w:rPr>
      </w:pPr>
    </w:p>
    <w:p w:rsidR="0088728E" w:rsidRDefault="0088728E" w:rsidP="0088728E">
      <w:pPr>
        <w:jc w:val="center"/>
        <w:rPr>
          <w:b w:val="0"/>
          <w:sz w:val="24"/>
          <w:szCs w:val="24"/>
        </w:rPr>
      </w:pPr>
    </w:p>
    <w:p w:rsidR="0088728E" w:rsidRDefault="0088728E" w:rsidP="0088728E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RÉSZLETES INDOKOLÁS</w:t>
      </w:r>
    </w:p>
    <w:p w:rsidR="0088728E" w:rsidRDefault="0088728E" w:rsidP="0088728E">
      <w:pPr>
        <w:jc w:val="center"/>
        <w:rPr>
          <w:b w:val="0"/>
          <w:sz w:val="24"/>
          <w:szCs w:val="24"/>
        </w:rPr>
      </w:pPr>
    </w:p>
    <w:p w:rsidR="00003E72" w:rsidRPr="00AE58E9" w:rsidRDefault="00003E72" w:rsidP="00003E72">
      <w:pPr>
        <w:jc w:val="both"/>
        <w:rPr>
          <w:b w:val="0"/>
          <w:sz w:val="24"/>
          <w:szCs w:val="24"/>
        </w:rPr>
      </w:pPr>
      <w:r w:rsidRPr="00AE58E9">
        <w:rPr>
          <w:rFonts w:ascii="Times" w:hAnsi="Times" w:cs="Times"/>
          <w:bCs/>
          <w:color w:val="000000"/>
          <w:sz w:val="24"/>
          <w:szCs w:val="24"/>
        </w:rPr>
        <w:t>1. §</w:t>
      </w:r>
      <w:proofErr w:type="spellStart"/>
      <w:r w:rsidRPr="00AE58E9">
        <w:rPr>
          <w:rFonts w:ascii="Times" w:hAnsi="Times" w:cs="Times"/>
          <w:bCs/>
          <w:color w:val="000000"/>
          <w:sz w:val="24"/>
          <w:szCs w:val="24"/>
        </w:rPr>
        <w:t>-hoz</w:t>
      </w:r>
      <w:proofErr w:type="spellEnd"/>
      <w:r w:rsidRPr="00AE58E9">
        <w:rPr>
          <w:rFonts w:ascii="Times" w:hAnsi="Times" w:cs="Times"/>
          <w:b w:val="0"/>
          <w:bCs/>
          <w:color w:val="000000"/>
          <w:sz w:val="24"/>
          <w:szCs w:val="24"/>
        </w:rPr>
        <w:t>: A szociális igazgatásról és szociális ellátásokról szóló 1993. évi III. törvény (továbbiakban: Szt.) alapján az elhunyt személy közköltségen történő eltemettetéséről akkor gondoskodik az illetékes települési önkormányzat, ha nincs vagy nem fellelhető a temetésre köteles személy, illetve ha az eltemettetésre köteles személy nem gondoskodik a temetésről. Tapasztalataink alapján ez utóbbi esetben a köteles személy rossz szociális helyzete miatt nem tudja vállalni a temettetést.  Ebben az esetben az Szt.</w:t>
      </w:r>
      <w:r w:rsidR="00A61659">
        <w:rPr>
          <w:rFonts w:ascii="Times" w:hAnsi="Times" w:cs="Times"/>
          <w:b w:val="0"/>
          <w:bCs/>
          <w:color w:val="000000"/>
          <w:sz w:val="24"/>
          <w:szCs w:val="24"/>
        </w:rPr>
        <w:t>,</w:t>
      </w:r>
      <w:r w:rsidRPr="00AE58E9">
        <w:rPr>
          <w:rFonts w:ascii="Times" w:hAnsi="Times" w:cs="Times"/>
          <w:b w:val="0"/>
          <w:bCs/>
          <w:color w:val="000000"/>
          <w:sz w:val="24"/>
          <w:szCs w:val="24"/>
        </w:rPr>
        <w:t xml:space="preserve"> valamint az R. lehetőséget biztosít méltányosságra. A kérelmeket egyedileg bírálja el </w:t>
      </w:r>
      <w:r w:rsidRPr="00AE58E9">
        <w:rPr>
          <w:b w:val="0"/>
          <w:sz w:val="24"/>
          <w:szCs w:val="24"/>
        </w:rPr>
        <w:t>az Egészségügyi-, Szociális és Lakásügyi Bizottság.</w:t>
      </w:r>
      <w:r w:rsidR="00A61659">
        <w:rPr>
          <w:rFonts w:ascii="Times" w:hAnsi="Times" w:cs="Times"/>
          <w:b w:val="0"/>
          <w:bCs/>
          <w:color w:val="000000"/>
          <w:sz w:val="24"/>
          <w:szCs w:val="24"/>
        </w:rPr>
        <w:t xml:space="preserve"> A m</w:t>
      </w:r>
      <w:r w:rsidRPr="00AE58E9">
        <w:rPr>
          <w:rFonts w:ascii="Times" w:hAnsi="Times" w:cs="Times"/>
          <w:b w:val="0"/>
          <w:bCs/>
          <w:color w:val="000000"/>
          <w:sz w:val="24"/>
          <w:szCs w:val="24"/>
        </w:rPr>
        <w:t xml:space="preserve">éltányosságban részesítés felső jövedelemhatárának emelése 250%-ról 300%-ra történt, ezzel összhangba hozva az egyéb rendkívüli élethelyzetben adható támogatási formáink </w:t>
      </w:r>
      <w:r w:rsidRPr="00AE58E9">
        <w:rPr>
          <w:rFonts w:ascii="Times" w:hAnsi="Times" w:cs="Times"/>
          <w:b w:val="0"/>
          <w:bCs/>
          <w:color w:val="000000"/>
          <w:sz w:val="24"/>
          <w:szCs w:val="24"/>
        </w:rPr>
        <w:lastRenderedPageBreak/>
        <w:t>jövedelemhatáraival, de tekintettel arra is, hogy az eltemettetésre köteles személy nem feltétlenül II. kerületi lakos, így további támogatásokat a lakóhelye szerinti önkormányzattól is igényelhet.</w:t>
      </w:r>
    </w:p>
    <w:p w:rsidR="00003E72" w:rsidRPr="00003E72" w:rsidRDefault="00003E72" w:rsidP="00003E72">
      <w:pPr>
        <w:jc w:val="both"/>
        <w:rPr>
          <w:b w:val="0"/>
        </w:rPr>
      </w:pPr>
    </w:p>
    <w:p w:rsidR="00003E72" w:rsidRPr="00AE58E9" w:rsidRDefault="00003E72" w:rsidP="00003E72">
      <w:pPr>
        <w:jc w:val="both"/>
        <w:rPr>
          <w:b w:val="0"/>
          <w:sz w:val="24"/>
          <w:szCs w:val="24"/>
        </w:rPr>
      </w:pPr>
      <w:r w:rsidRPr="00AE58E9">
        <w:rPr>
          <w:rFonts w:ascii="Times" w:hAnsi="Times" w:cs="Times"/>
          <w:bCs/>
          <w:color w:val="000000"/>
          <w:sz w:val="24"/>
          <w:szCs w:val="24"/>
        </w:rPr>
        <w:t>2-</w:t>
      </w:r>
      <w:r w:rsidR="00B81387">
        <w:rPr>
          <w:rFonts w:ascii="Times" w:hAnsi="Times" w:cs="Times"/>
          <w:bCs/>
          <w:color w:val="000000"/>
          <w:sz w:val="24"/>
          <w:szCs w:val="24"/>
        </w:rPr>
        <w:t>4</w:t>
      </w:r>
      <w:r w:rsidRPr="00AE58E9">
        <w:rPr>
          <w:rFonts w:ascii="Times" w:hAnsi="Times" w:cs="Times"/>
          <w:bCs/>
          <w:color w:val="000000"/>
          <w:sz w:val="24"/>
          <w:szCs w:val="24"/>
        </w:rPr>
        <w:t>. §</w:t>
      </w:r>
      <w:proofErr w:type="spellStart"/>
      <w:r w:rsidRPr="00AE58E9">
        <w:rPr>
          <w:rFonts w:ascii="Times" w:hAnsi="Times" w:cs="Times"/>
          <w:bCs/>
          <w:color w:val="000000"/>
          <w:sz w:val="24"/>
          <w:szCs w:val="24"/>
        </w:rPr>
        <w:t>-hoz</w:t>
      </w:r>
      <w:proofErr w:type="spellEnd"/>
      <w:r w:rsidRPr="00AE58E9">
        <w:rPr>
          <w:rFonts w:ascii="Times" w:hAnsi="Times" w:cs="Times"/>
          <w:b w:val="0"/>
          <w:bCs/>
          <w:color w:val="000000"/>
          <w:sz w:val="24"/>
          <w:szCs w:val="24"/>
        </w:rPr>
        <w:t xml:space="preserve">: </w:t>
      </w:r>
      <w:r w:rsidRPr="00AE58E9">
        <w:rPr>
          <w:b w:val="0"/>
          <w:sz w:val="24"/>
          <w:szCs w:val="24"/>
        </w:rPr>
        <w:t xml:space="preserve">Az Ellátási Osztály tapasztalatai azt mutatják, hogy mind a rendszeres gyógyszerkiadások, mind pedig az alkalmanként jelentkező gyógyszerszükségletek nagymértékben megterhelik a családokat anyagilag. Sok esetben létfenntartási támogatást nyújtanak be a kérelmezők a magas gyógyszerköltségeikre hivatkozva, tekintettel arra, hogy annak a támogatásnak magasabb a jövedelemhatára. A gyógyszertámogatás jövedelemhatárainak megemelésével jelentősen több személynek tudunk segítséget nyújtani, akik így a gyógyszertámogatás mellett a létfenntartási támogatást egyéb megélhetési nehézségekre hivatkozva kérelmezhetik. </w:t>
      </w:r>
    </w:p>
    <w:p w:rsidR="00003E72" w:rsidRPr="00003E72" w:rsidRDefault="00003E72" w:rsidP="00003E72">
      <w:pPr>
        <w:jc w:val="both"/>
        <w:rPr>
          <w:b w:val="0"/>
          <w:sz w:val="24"/>
          <w:szCs w:val="24"/>
        </w:rPr>
      </w:pPr>
      <w:r w:rsidRPr="00003E72">
        <w:rPr>
          <w:b w:val="0"/>
          <w:sz w:val="24"/>
          <w:szCs w:val="24"/>
        </w:rPr>
        <w:t>A kerület védőnői, háziorvosai visszajelzése alapján az oltóanyagok költségére nyújtott eseti gyógyszertámogatás esetében, annak magas árára való tekintettel indokolt egy magasabb összegben adható eseti gyógyszertámogatás (5000 Ft-ról 10 000 Ft-ra emelve). Az összeg emelésével várhatóan több személy részére lesznek elérhetőek a sokszor nagyon fontos oltóanyagok. A magasabb összeg miatt indokolt, hogy visszajelzést kapjon az osztály arról, hogy a védőoltás valóban beadásra került. Az eseti gyógyszertámogatások esetében az akut állapotra való tekintettel nem releváns a társadalombiztosításba nem befogadott gyógyszerek költségének maximalizálása.</w:t>
      </w:r>
    </w:p>
    <w:p w:rsidR="00003E72" w:rsidRPr="00003E72" w:rsidRDefault="00003E72" w:rsidP="00003E72">
      <w:pPr>
        <w:jc w:val="both"/>
        <w:rPr>
          <w:b w:val="0"/>
          <w:sz w:val="24"/>
          <w:szCs w:val="24"/>
        </w:rPr>
      </w:pPr>
      <w:r w:rsidRPr="00003E72">
        <w:rPr>
          <w:b w:val="0"/>
          <w:sz w:val="24"/>
          <w:szCs w:val="24"/>
        </w:rPr>
        <w:t>Az R. alkalmazása óta eltelt időszak tapasztalata azt igazolta, hogy mind a rendszeres gyógyszertámogatást igénylők, mind a havi rendszerességgel megállapított létfenntartási támogatásban részesülő jogosultak mintegy 85-90 %-ában a kérelmeiket ismételten benyújtották a 6 hónap letelte után. Megállapítható, hogy ezekben az esetekben szociális helyzetükben változás nem volt</w:t>
      </w:r>
      <w:r w:rsidR="00A61659">
        <w:rPr>
          <w:b w:val="0"/>
          <w:sz w:val="24"/>
          <w:szCs w:val="24"/>
        </w:rPr>
        <w:t>,</w:t>
      </w:r>
      <w:r w:rsidRPr="00003E72">
        <w:rPr>
          <w:b w:val="0"/>
          <w:sz w:val="24"/>
          <w:szCs w:val="24"/>
        </w:rPr>
        <w:t xml:space="preserve"> – elsősorban – jövedelmi helyzetük alapján jogosultságuk hosszabb távon fennáll, ezért az ügyfelek tehermentesítése és az adminisztrációs terhek csökkentése céljából a jelzett támogatások megállapításának maximális időintervallumát indokolt a hat hónapról tizenkét hónapra megemelni. A döntés során figyelemmel kell lenni különösen a család/személy jövedelmi helyzetének stabilitására, állandóságára, hogy a kérelmező család szociális helyzetében átmeneti időszakról van-e szó, milyen időintervallumot érinthet, várható-e a jogosultságot érintően jövedelemváltozás a támogatási időszak alatt, de természetesen egyéb szociális körülmény is jelentőséggel bírhat. </w:t>
      </w:r>
    </w:p>
    <w:p w:rsidR="00003E72" w:rsidRPr="00003E72" w:rsidRDefault="00003E72" w:rsidP="00003E72">
      <w:pPr>
        <w:pStyle w:val="Listaszerbekezds"/>
        <w:ind w:left="0"/>
        <w:jc w:val="both"/>
      </w:pPr>
      <w:r w:rsidRPr="00003E72">
        <w:t>Megemlítendő, hogy a támogatásban részesülők a szociális és jövedelmi viszonyaikban bekövetkezett változást 15 napon belül kötelesek bejelenteni, melynek elmulasztása szankcionálható visszafizetési kötelezettséggel</w:t>
      </w:r>
      <w:r w:rsidR="00A61659">
        <w:t>,</w:t>
      </w:r>
      <w:r w:rsidRPr="00003E72">
        <w:t xml:space="preserve"> akár kamatokkal együtt is. A gyógyszertámogatás időtartamának az eddigi 6 hónapról 12 hónapra történő emelésével a kérelmezőket tehermentesítjük.</w:t>
      </w:r>
    </w:p>
    <w:p w:rsidR="00003E72" w:rsidRPr="00003E72" w:rsidRDefault="00003E72" w:rsidP="00003E72">
      <w:pPr>
        <w:jc w:val="both"/>
        <w:rPr>
          <w:b w:val="0"/>
        </w:rPr>
      </w:pPr>
    </w:p>
    <w:p w:rsidR="00003E72" w:rsidRPr="00AE58E9" w:rsidRDefault="00B81387" w:rsidP="00003E72">
      <w:pPr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5-</w:t>
      </w:r>
      <w:r w:rsidR="00E77F24">
        <w:rPr>
          <w:sz w:val="24"/>
          <w:szCs w:val="24"/>
        </w:rPr>
        <w:t>6</w:t>
      </w:r>
      <w:r w:rsidR="00003E72" w:rsidRPr="00AE58E9">
        <w:rPr>
          <w:sz w:val="24"/>
          <w:szCs w:val="24"/>
        </w:rPr>
        <w:t>. §</w:t>
      </w:r>
      <w:proofErr w:type="spellStart"/>
      <w:r w:rsidR="00003E72" w:rsidRPr="00AE58E9">
        <w:rPr>
          <w:sz w:val="24"/>
          <w:szCs w:val="24"/>
        </w:rPr>
        <w:t>-hoz</w:t>
      </w:r>
      <w:proofErr w:type="spellEnd"/>
      <w:r w:rsidR="00003E72" w:rsidRPr="00AE58E9">
        <w:rPr>
          <w:b w:val="0"/>
          <w:sz w:val="24"/>
          <w:szCs w:val="24"/>
        </w:rPr>
        <w:t xml:space="preserve">: A létfenntartási támogatás időtartamának a gyógyszertámogatáshoz hasonlóan, a fenti okokra tekintettel indokolt az emelése, azzal a kitétellel, hogy legfeljebb a tárgyév végéig állapítható meg. A támogatás időtartamának emelésével a jövedelem értékhatárokra is figyelemmel kellett lenni olyan formában, hogy az egyes jövedelem értékhatárokhoz kapcsolódó (R. 20. § (2) </w:t>
      </w:r>
      <w:proofErr w:type="spellStart"/>
      <w:r w:rsidR="00003E72" w:rsidRPr="00AE58E9">
        <w:rPr>
          <w:b w:val="0"/>
          <w:sz w:val="24"/>
          <w:szCs w:val="24"/>
        </w:rPr>
        <w:t>bek</w:t>
      </w:r>
      <w:proofErr w:type="spellEnd"/>
      <w:r w:rsidR="00003E72" w:rsidRPr="00AE58E9">
        <w:rPr>
          <w:b w:val="0"/>
          <w:sz w:val="24"/>
          <w:szCs w:val="24"/>
        </w:rPr>
        <w:t>.)</w:t>
      </w:r>
      <w:r w:rsidR="00FE7918">
        <w:rPr>
          <w:b w:val="0"/>
          <w:sz w:val="24"/>
          <w:szCs w:val="24"/>
        </w:rPr>
        <w:t>,</w:t>
      </w:r>
      <w:r w:rsidR="00003E72" w:rsidRPr="00AE58E9">
        <w:rPr>
          <w:b w:val="0"/>
          <w:sz w:val="24"/>
          <w:szCs w:val="24"/>
        </w:rPr>
        <w:t xml:space="preserve"> havonta adható támogatások legfeljebb 12 hónapra vetített mértéke összhangba</w:t>
      </w:r>
      <w:r w:rsidR="00FE7918">
        <w:rPr>
          <w:b w:val="0"/>
          <w:sz w:val="24"/>
          <w:szCs w:val="24"/>
        </w:rPr>
        <w:t>n</w:t>
      </w:r>
      <w:r w:rsidR="00003E72" w:rsidRPr="00AE58E9">
        <w:rPr>
          <w:b w:val="0"/>
          <w:sz w:val="24"/>
          <w:szCs w:val="24"/>
        </w:rPr>
        <w:t xml:space="preserve"> legyen az éves keretösszeggel. Fentiek érvényesülése céljából az R. 19. § (4) bekezdés b) pontjában az éves adható támogatás mértéke került módosításra a nyugdíjminimum 300 %-áról (85 500 Ft-ról) 400 %-ára (114 000 Ft-ra).</w:t>
      </w:r>
    </w:p>
    <w:p w:rsidR="00003E72" w:rsidRPr="00003E72" w:rsidRDefault="00003E72" w:rsidP="00003E72">
      <w:pPr>
        <w:pStyle w:val="Listaszerbekezds"/>
        <w:ind w:left="0"/>
        <w:jc w:val="both"/>
      </w:pPr>
      <w:r w:rsidRPr="00003E72">
        <w:t>A módosítással az egyes jövedelem értékhatárokhoz a havonta megállapítható támogatások maximális összegei 12 hónapra vetítve sem haladják meg az éves keretösszeget, ezzel biztosítva azt a lehetőséget, hogy – indokolt esetben - eseti támogatás is megállapításra kerülhessen.</w:t>
      </w:r>
    </w:p>
    <w:p w:rsidR="00003E72" w:rsidRPr="00003E72" w:rsidRDefault="00003E72" w:rsidP="00003E72">
      <w:pPr>
        <w:pStyle w:val="Listaszerbekezds"/>
        <w:ind w:left="0"/>
        <w:jc w:val="both"/>
      </w:pPr>
      <w:r w:rsidRPr="00003E72">
        <w:lastRenderedPageBreak/>
        <w:t>A havonta adható támogatás összege a legmagasabb jövedelemmel rendelkező kérelmezők esetében 5000 Ft-ról 6000 Ft-ra emelésével arányos a támogatási összeg a többi jövedelemsávban adható összegekkel.</w:t>
      </w:r>
    </w:p>
    <w:p w:rsidR="00003E72" w:rsidRPr="00003E72" w:rsidRDefault="00003E72" w:rsidP="00003E72">
      <w:pPr>
        <w:pStyle w:val="NormlWeb"/>
        <w:spacing w:before="0" w:beforeAutospacing="0" w:after="20" w:afterAutospacing="0"/>
        <w:jc w:val="both"/>
      </w:pPr>
    </w:p>
    <w:p w:rsidR="00003E72" w:rsidRPr="00AE58E9" w:rsidRDefault="00E77F24" w:rsidP="00003E72">
      <w:pPr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7-</w:t>
      </w:r>
      <w:r w:rsidR="00B81387">
        <w:rPr>
          <w:sz w:val="24"/>
          <w:szCs w:val="24"/>
        </w:rPr>
        <w:t>8</w:t>
      </w:r>
      <w:r w:rsidR="00003E72" w:rsidRPr="00AE58E9">
        <w:rPr>
          <w:sz w:val="24"/>
          <w:szCs w:val="24"/>
        </w:rPr>
        <w:t>. §</w:t>
      </w:r>
      <w:proofErr w:type="spellStart"/>
      <w:r w:rsidR="00003E72" w:rsidRPr="00AE58E9">
        <w:rPr>
          <w:sz w:val="24"/>
          <w:szCs w:val="24"/>
        </w:rPr>
        <w:t>-hoz</w:t>
      </w:r>
      <w:proofErr w:type="spellEnd"/>
      <w:r w:rsidR="00003E72" w:rsidRPr="00AE58E9">
        <w:rPr>
          <w:b w:val="0"/>
          <w:sz w:val="24"/>
          <w:szCs w:val="24"/>
        </w:rPr>
        <w:t xml:space="preserve">: A rendelet lehetőséget biztosít arra, hogy magasabb jövedelemmel rendelkező, de rendkívüli élethelyzetbe került személyek esetén méltányosságból az Egészségügyi-, Szociális és Lakásügyi Bizottság egyszeri létfenntartási támogatást állapítson meg. A rendelet alapján váratlan halál esetében is ezt a támogatási formát tudták többségében igénybe venni az érintettek. Tekintettel arra, hogy egyre többször nyújtottak be kérelmezők erre az esetre hivatkozva méltányossági kérelmet a Bizottság felé, indokolt a temetési támogatás felső jövedelemhatárát a bizottsági támogatás jövedelemhatárához igazítani, azaz a nyugdíjminimum 500%-ra, mellyel egyszerűbben, gördülékenyebben történnek a kérelmek elbírálásai. </w:t>
      </w:r>
      <w:r w:rsidR="00FE7918">
        <w:rPr>
          <w:b w:val="0"/>
          <w:sz w:val="24"/>
          <w:szCs w:val="24"/>
        </w:rPr>
        <w:t>Ezt</w:t>
      </w:r>
      <w:r w:rsidR="00003E72" w:rsidRPr="00AE58E9">
        <w:rPr>
          <w:b w:val="0"/>
          <w:sz w:val="24"/>
          <w:szCs w:val="24"/>
        </w:rPr>
        <w:t xml:space="preserve"> az adminisztrációs terhek csökkenése mellett az a tény is indokol</w:t>
      </w:r>
      <w:r w:rsidR="00FE7918">
        <w:rPr>
          <w:b w:val="0"/>
          <w:sz w:val="24"/>
          <w:szCs w:val="24"/>
        </w:rPr>
        <w:t>ja</w:t>
      </w:r>
      <w:r w:rsidR="00003E72" w:rsidRPr="00AE58E9">
        <w:rPr>
          <w:b w:val="0"/>
          <w:sz w:val="24"/>
          <w:szCs w:val="24"/>
        </w:rPr>
        <w:t>, hogy a halálesetek után a hozzátartozók érzékenyebbek, és egy gyorsabb, egyszerűbb ügyintézés az ügyfelet is tehermentesíti. A temetési segély felső jövedelemhatára emelésének megfelelően a támogatási összegek sávjai is arányosan módosításra kerültek. Erre tekintettel javasoljuk a bizottsági támogatás indokainak köréből a „váratlan halálesetet” kivenni, és helyette az egyre gyakrabban előforduló, lakhatást veszélyeztető körülményt beemelni. Ebbe a kategóriába tartozna pl. a kötelező kéménybélelés, fűtés meghibásodása, kötelező gázkészülék csere, életveszélyes villanyvezetés cseréje, stb.</w:t>
      </w:r>
    </w:p>
    <w:p w:rsidR="00003E72" w:rsidRPr="00AE58E9" w:rsidRDefault="00003E72" w:rsidP="00003E72">
      <w:pPr>
        <w:pStyle w:val="Listaszerbekezds"/>
        <w:ind w:left="360"/>
        <w:jc w:val="both"/>
      </w:pPr>
    </w:p>
    <w:p w:rsidR="00003E72" w:rsidRPr="00405A4F" w:rsidRDefault="00B81387" w:rsidP="00405A4F">
      <w:pPr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9</w:t>
      </w:r>
      <w:r w:rsidR="00003E72" w:rsidRPr="00AE58E9">
        <w:rPr>
          <w:sz w:val="24"/>
          <w:szCs w:val="24"/>
        </w:rPr>
        <w:t>. §</w:t>
      </w:r>
      <w:proofErr w:type="spellStart"/>
      <w:r w:rsidR="00003E72" w:rsidRPr="00AE58E9">
        <w:rPr>
          <w:sz w:val="24"/>
          <w:szCs w:val="24"/>
        </w:rPr>
        <w:t>-hoz</w:t>
      </w:r>
      <w:proofErr w:type="spellEnd"/>
      <w:r w:rsidR="00003E72" w:rsidRPr="00AE58E9">
        <w:rPr>
          <w:b w:val="0"/>
          <w:sz w:val="24"/>
          <w:szCs w:val="24"/>
        </w:rPr>
        <w:t xml:space="preserve">: A helyi utazási bérlet támogatásra való jogosultság lejártának módosítását javasoljuk oly módon, hogy az arra jogosító ellátás lejártát követő hónap végéig állapítható meg. </w:t>
      </w:r>
      <w:r w:rsidR="00405A4F" w:rsidRPr="00405A4F">
        <w:rPr>
          <w:b w:val="0"/>
          <w:sz w:val="24"/>
          <w:szCs w:val="24"/>
        </w:rPr>
        <w:t>A támogatásra jogosító ellátások ismételt megállapítása után van csak lehetőség a helyi utazási bérlet iránti kérelem benyújtására, így egy hónap kimaradt a bérlettámogatásra való jogosultságból. A jogosultság végének 1 hónappal történő meghosszabbításával a bérlettámogatásra való jogosultság folytatólagossá tehető, nem marad ki egy hónap.</w:t>
      </w:r>
    </w:p>
    <w:p w:rsidR="00405A4F" w:rsidRPr="00AE58E9" w:rsidRDefault="00405A4F" w:rsidP="00405A4F">
      <w:pPr>
        <w:jc w:val="both"/>
      </w:pPr>
    </w:p>
    <w:p w:rsidR="00003E72" w:rsidRPr="00AE58E9" w:rsidRDefault="00003E72" w:rsidP="00003E72">
      <w:pPr>
        <w:jc w:val="both"/>
        <w:rPr>
          <w:b w:val="0"/>
          <w:sz w:val="24"/>
          <w:szCs w:val="24"/>
        </w:rPr>
      </w:pPr>
      <w:r w:rsidRPr="00AE58E9">
        <w:rPr>
          <w:sz w:val="24"/>
          <w:szCs w:val="24"/>
        </w:rPr>
        <w:t>1</w:t>
      </w:r>
      <w:r w:rsidR="00B81387">
        <w:rPr>
          <w:sz w:val="24"/>
          <w:szCs w:val="24"/>
        </w:rPr>
        <w:t>0</w:t>
      </w:r>
      <w:r w:rsidRPr="00AE58E9">
        <w:rPr>
          <w:sz w:val="24"/>
          <w:szCs w:val="24"/>
        </w:rPr>
        <w:t>. §</w:t>
      </w:r>
      <w:proofErr w:type="spellStart"/>
      <w:r w:rsidRPr="00AE58E9">
        <w:rPr>
          <w:sz w:val="24"/>
          <w:szCs w:val="24"/>
        </w:rPr>
        <w:t>-hoz</w:t>
      </w:r>
      <w:proofErr w:type="spellEnd"/>
      <w:r w:rsidRPr="00AE58E9">
        <w:rPr>
          <w:b w:val="0"/>
          <w:sz w:val="24"/>
          <w:szCs w:val="24"/>
        </w:rPr>
        <w:t>: A rendelet szerint egyszeri karácsonyi támogatás állapítható meg a rendszeres gyermeknevelési kedvezményben vagy gyermeknevelési támogatásban, és a tervezett létfenntartási támogatásban vagy lakhatási támogatásban részesültek</w:t>
      </w:r>
      <w:r w:rsidR="00FE7918">
        <w:rPr>
          <w:b w:val="0"/>
          <w:sz w:val="24"/>
          <w:szCs w:val="24"/>
        </w:rPr>
        <w:t>nek. Emellett az Önkormányzat</w:t>
      </w:r>
      <w:r w:rsidRPr="00AE58E9">
        <w:rPr>
          <w:b w:val="0"/>
          <w:sz w:val="24"/>
          <w:szCs w:val="24"/>
        </w:rPr>
        <w:t xml:space="preserve"> szociális intézményeinek vezetői is javasolhatnak a támogatásra családokat, személyeket jövedelemhatár alapján. Ennek a jövedelemhatárnak az emelése indokolt 220 %-ról 300 %-ra, tekintettel a létfenntartási és a lakhatási támogatás jövedelemhatárára.</w:t>
      </w:r>
    </w:p>
    <w:p w:rsidR="00003E72" w:rsidRPr="00AE58E9" w:rsidRDefault="00003E72" w:rsidP="00003E72">
      <w:pPr>
        <w:pStyle w:val="Listaszerbekezds"/>
      </w:pPr>
    </w:p>
    <w:p w:rsidR="00003E72" w:rsidRPr="00AE58E9" w:rsidRDefault="00003E72" w:rsidP="00003E72">
      <w:pPr>
        <w:jc w:val="both"/>
        <w:rPr>
          <w:b w:val="0"/>
          <w:sz w:val="24"/>
          <w:szCs w:val="24"/>
        </w:rPr>
      </w:pPr>
      <w:r w:rsidRPr="00AE58E9">
        <w:rPr>
          <w:sz w:val="24"/>
          <w:szCs w:val="24"/>
        </w:rPr>
        <w:t>1</w:t>
      </w:r>
      <w:r w:rsidR="00B81387">
        <w:rPr>
          <w:sz w:val="24"/>
          <w:szCs w:val="24"/>
        </w:rPr>
        <w:t>1</w:t>
      </w:r>
      <w:r w:rsidRPr="00AE58E9">
        <w:rPr>
          <w:sz w:val="24"/>
          <w:szCs w:val="24"/>
        </w:rPr>
        <w:t>. §</w:t>
      </w:r>
      <w:proofErr w:type="spellStart"/>
      <w:r w:rsidRPr="00AE58E9">
        <w:rPr>
          <w:sz w:val="24"/>
          <w:szCs w:val="24"/>
        </w:rPr>
        <w:t>-hoz</w:t>
      </w:r>
      <w:proofErr w:type="spellEnd"/>
      <w:r w:rsidRPr="00AE58E9">
        <w:rPr>
          <w:b w:val="0"/>
          <w:sz w:val="24"/>
          <w:szCs w:val="24"/>
        </w:rPr>
        <w:t>: A rendelet alapján az Önkormányzat az idősek világnapja alkalmából október hónapban egyszeri támogatásban részesíti a rendelet által felsoroltak szerinti idős személyeket. A tapasztalatok azt mutatják, hogy az idősebb polgárok az Erzsébet utalványt nehézkesebben tudják felhasznál</w:t>
      </w:r>
      <w:r w:rsidR="00386E78">
        <w:rPr>
          <w:b w:val="0"/>
          <w:sz w:val="24"/>
          <w:szCs w:val="24"/>
        </w:rPr>
        <w:t>ni</w:t>
      </w:r>
      <w:r w:rsidRPr="00AE58E9">
        <w:rPr>
          <w:b w:val="0"/>
          <w:sz w:val="24"/>
          <w:szCs w:val="24"/>
        </w:rPr>
        <w:t xml:space="preserve">, célszerűbb részükre pénzben folyósítani a támogatást, mely összegének növelése is indokolt 8000 Ft-ról 10 000 Ft-ra.  Az Erzsébet utalványok helyett pénzben történő kifizetés adminisztrációs terhek csökkenésével is jár, valamint költséghatékony, tekintettel arra, hogy az utalványok legyártása és kiszállítása többletköltségekkel jár. </w:t>
      </w:r>
    </w:p>
    <w:p w:rsidR="00003E72" w:rsidRPr="00AE58E9" w:rsidRDefault="00003E72" w:rsidP="00003E72">
      <w:pPr>
        <w:pStyle w:val="Listaszerbekezds"/>
      </w:pPr>
    </w:p>
    <w:p w:rsidR="00003E72" w:rsidRPr="00AE58E9" w:rsidRDefault="00B81387" w:rsidP="00003E72">
      <w:pPr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12</w:t>
      </w:r>
      <w:r w:rsidR="00003E72" w:rsidRPr="00AE58E9">
        <w:rPr>
          <w:sz w:val="24"/>
          <w:szCs w:val="24"/>
        </w:rPr>
        <w:t>. §</w:t>
      </w:r>
      <w:proofErr w:type="spellStart"/>
      <w:r w:rsidR="00003E72" w:rsidRPr="00AE58E9">
        <w:rPr>
          <w:sz w:val="24"/>
          <w:szCs w:val="24"/>
        </w:rPr>
        <w:t>-hoz</w:t>
      </w:r>
      <w:proofErr w:type="spellEnd"/>
      <w:r w:rsidR="00003E72" w:rsidRPr="00AE58E9">
        <w:rPr>
          <w:b w:val="0"/>
          <w:sz w:val="24"/>
          <w:szCs w:val="24"/>
        </w:rPr>
        <w:t>: Az eseti kiegészítő gyermeknevelési támogatás összegének 8000 Ft-ról 10 000 Ft-ra történő emelése is indokolt, ezzel jelentősen könnyítve a gyermekes családok anyagi helyzetét a tanévvégi kiadásokra (osztálykirándulás, táborok stb.), valamint a beiskolázásra tekintettel április és augusztus hónapokban.</w:t>
      </w:r>
    </w:p>
    <w:p w:rsidR="00003E72" w:rsidRPr="00AE58E9" w:rsidRDefault="00003E72" w:rsidP="00003E72">
      <w:pPr>
        <w:pStyle w:val="Listaszerbekezds"/>
      </w:pPr>
    </w:p>
    <w:p w:rsidR="00003E72" w:rsidRPr="00AE58E9" w:rsidRDefault="00B81387" w:rsidP="00003E72">
      <w:pPr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003E72" w:rsidRPr="00AE58E9">
        <w:rPr>
          <w:sz w:val="24"/>
          <w:szCs w:val="24"/>
        </w:rPr>
        <w:t>. §</w:t>
      </w:r>
      <w:proofErr w:type="spellStart"/>
      <w:r w:rsidR="00003E72" w:rsidRPr="00AE58E9">
        <w:rPr>
          <w:sz w:val="24"/>
          <w:szCs w:val="24"/>
        </w:rPr>
        <w:t>-hoz</w:t>
      </w:r>
      <w:proofErr w:type="spellEnd"/>
      <w:r w:rsidR="00003E72" w:rsidRPr="00AE58E9">
        <w:rPr>
          <w:b w:val="0"/>
          <w:sz w:val="24"/>
          <w:szCs w:val="24"/>
        </w:rPr>
        <w:t>: Az 19</w:t>
      </w:r>
      <w:r w:rsidR="00C40EE9">
        <w:rPr>
          <w:b w:val="0"/>
          <w:sz w:val="24"/>
          <w:szCs w:val="24"/>
        </w:rPr>
        <w:t>97. évi XXXI. törvény alapján a</w:t>
      </w:r>
      <w:r w:rsidR="00003E72" w:rsidRPr="00AE58E9">
        <w:rPr>
          <w:b w:val="0"/>
          <w:sz w:val="24"/>
          <w:szCs w:val="24"/>
        </w:rPr>
        <w:t xml:space="preserve"> házi gyermekfelügyelet, mint gyermekjóléti szolgáltatás neve napközbeni gyermekfelügyeletre módosult, ennek megfelelően indokolt a rendeletben a technikai módosítás.</w:t>
      </w:r>
    </w:p>
    <w:p w:rsidR="00003E72" w:rsidRDefault="00003E72" w:rsidP="00003E72">
      <w:pPr>
        <w:jc w:val="both"/>
        <w:rPr>
          <w:b w:val="0"/>
          <w:sz w:val="24"/>
          <w:szCs w:val="24"/>
        </w:rPr>
      </w:pPr>
      <w:r w:rsidRPr="00D71403">
        <w:rPr>
          <w:b w:val="0"/>
          <w:sz w:val="24"/>
          <w:szCs w:val="24"/>
        </w:rPr>
        <w:t>Az Önkormányzat a támogató szolgáltatást, mint szociális ellátási formát, ellátási szerződés keretén belül nem biztosít</w:t>
      </w:r>
      <w:r w:rsidR="00C40EE9">
        <w:rPr>
          <w:b w:val="0"/>
          <w:sz w:val="24"/>
          <w:szCs w:val="24"/>
        </w:rPr>
        <w:t>ja</w:t>
      </w:r>
      <w:r w:rsidRPr="00D71403">
        <w:rPr>
          <w:b w:val="0"/>
          <w:sz w:val="24"/>
          <w:szCs w:val="24"/>
        </w:rPr>
        <w:t>, ezért itt is szükséges a technikai módosítás.</w:t>
      </w:r>
    </w:p>
    <w:p w:rsidR="00003E72" w:rsidRDefault="00003E72" w:rsidP="00003E72">
      <w:pPr>
        <w:jc w:val="both"/>
        <w:rPr>
          <w:b w:val="0"/>
          <w:sz w:val="24"/>
          <w:szCs w:val="24"/>
        </w:rPr>
      </w:pPr>
    </w:p>
    <w:p w:rsidR="00003E72" w:rsidRPr="00E07F7C" w:rsidRDefault="00B81387" w:rsidP="00003E72">
      <w:pPr>
        <w:ind w:right="5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14-18</w:t>
      </w:r>
      <w:r w:rsidR="00003E72" w:rsidRPr="00E07F7C">
        <w:rPr>
          <w:sz w:val="24"/>
          <w:szCs w:val="24"/>
        </w:rPr>
        <w:t>. §</w:t>
      </w:r>
      <w:proofErr w:type="spellStart"/>
      <w:r w:rsidR="00003E72" w:rsidRPr="00E07F7C">
        <w:rPr>
          <w:sz w:val="24"/>
          <w:szCs w:val="24"/>
        </w:rPr>
        <w:t>-hoz</w:t>
      </w:r>
      <w:proofErr w:type="spellEnd"/>
      <w:r w:rsidR="00003E72" w:rsidRPr="00E07F7C">
        <w:rPr>
          <w:b w:val="0"/>
          <w:sz w:val="24"/>
          <w:szCs w:val="24"/>
        </w:rPr>
        <w:t xml:space="preserve">: A bölcsődében, óvodában, általános iskolai napközi otthonokban, nyári napközis táborban, általános és középfokú iskolai menzai ellátás keretében biztosított étkeztetésért, valamint a gyermek- és családos üdültetésért fizetendő térítési díjak módosítására 2016 szeptemberétől került sor. </w:t>
      </w:r>
    </w:p>
    <w:p w:rsidR="00C40EE9" w:rsidRPr="00E07F7C" w:rsidRDefault="00C40EE9" w:rsidP="00C40EE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melléklet (szociális étkeztetés és személyi térítési díjak): </w:t>
      </w:r>
      <w:r w:rsidRPr="00E07F7C">
        <w:rPr>
          <w:b w:val="0"/>
          <w:sz w:val="24"/>
          <w:szCs w:val="24"/>
        </w:rPr>
        <w:t>A személyes gondoskodást nyújtó ellátások intézményi térítési díjáról a Képviselő-testület a</w:t>
      </w:r>
      <w:r>
        <w:rPr>
          <w:b w:val="0"/>
          <w:sz w:val="24"/>
          <w:szCs w:val="24"/>
        </w:rPr>
        <w:t>z</w:t>
      </w:r>
      <w:r w:rsidRPr="00E07F7C">
        <w:rPr>
          <w:b w:val="0"/>
          <w:sz w:val="24"/>
          <w:szCs w:val="24"/>
        </w:rPr>
        <w:t xml:space="preserve"> 58/2018 (III.22.) határozatával döntött. A szolgáltatást igénybevevők által fizetendő személyi térítési díjakat javasolt az előző évi szinten hagyni, tekintettel arra, hogy az intézményi térítési díjak az előző évhez viszonyítva kis mértékben növekedtek és ezt a költséget nem kívánjuk áthárítani a gondozottak részére. Az ágazatban a gondozás területén is jelentős változások voltak, mely nehézséget jelentett a gondozottak részére is, valamint a nyugdíjak emelkedése alacsony mértékű volt. Fentiekre tekintettel erre az évre vonatkozóan az előző évi térítési díjak változtatás nélkül kerülnek meghatározásra. A személyi térítési díj összege évente két alkalommal felülvizsgálható és a felülvizsgálat során megállapított új személyi térítési díj megfizetésének időpontjáról a fenntartó rendelkezik (Szt. 115. § (6)-(7) bekezdés).</w:t>
      </w:r>
    </w:p>
    <w:p w:rsidR="00C40EE9" w:rsidRDefault="00C40EE9" w:rsidP="00C40EE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melléklet (gyermekétkeztetés): </w:t>
      </w:r>
      <w:r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gyermekétkeztetésért fizetett térítési díjak á</w:t>
      </w:r>
      <w:r>
        <w:rPr>
          <w:b w:val="0"/>
          <w:sz w:val="24"/>
          <w:szCs w:val="24"/>
        </w:rPr>
        <w:t>tlagosan 5 %-kal kerültek emelésre</w:t>
      </w:r>
      <w:r>
        <w:rPr>
          <w:b w:val="0"/>
          <w:sz w:val="24"/>
          <w:szCs w:val="24"/>
        </w:rPr>
        <w:t xml:space="preserve">. </w:t>
      </w:r>
    </w:p>
    <w:p w:rsidR="00003E72" w:rsidRPr="00E07F7C" w:rsidRDefault="00C40EE9" w:rsidP="00C40EE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melléklet (üdültetés): </w:t>
      </w:r>
      <w:r w:rsidRPr="00E07F7C">
        <w:rPr>
          <w:b w:val="0"/>
          <w:sz w:val="24"/>
          <w:szCs w:val="24"/>
        </w:rPr>
        <w:t>Az üdültetési feladatokat a II. Kerületi Kulturális Közhasznú Nonprofit Kft</w:t>
      </w:r>
      <w:r>
        <w:rPr>
          <w:b w:val="0"/>
          <w:sz w:val="24"/>
          <w:szCs w:val="24"/>
        </w:rPr>
        <w:t>.</w:t>
      </w:r>
      <w:r w:rsidRPr="00E07F7C">
        <w:rPr>
          <w:b w:val="0"/>
          <w:sz w:val="24"/>
          <w:szCs w:val="24"/>
        </w:rPr>
        <w:t xml:space="preserve"> látja el Közszolgáltatási megállapodás keretében. A Kft</w:t>
      </w:r>
      <w:r>
        <w:rPr>
          <w:b w:val="0"/>
          <w:sz w:val="24"/>
          <w:szCs w:val="24"/>
        </w:rPr>
        <w:t>.</w:t>
      </w:r>
      <w:r w:rsidRPr="00E07F7C">
        <w:rPr>
          <w:b w:val="0"/>
          <w:sz w:val="24"/>
          <w:szCs w:val="24"/>
        </w:rPr>
        <w:t xml:space="preserve"> az önkormányzati gyermeküdülőkben a szállás és étkeztetésen kívül kiegészítő szolgáltatásokat is nyújt és ezek figyelembe vételével kerültek megállapításra a térítési díjak.</w:t>
      </w:r>
    </w:p>
    <w:p w:rsidR="0088728E" w:rsidRDefault="0088728E" w:rsidP="0088728E">
      <w:pPr>
        <w:jc w:val="both"/>
        <w:rPr>
          <w:b w:val="0"/>
          <w:sz w:val="24"/>
          <w:szCs w:val="24"/>
        </w:rPr>
      </w:pPr>
    </w:p>
    <w:p w:rsidR="00B81387" w:rsidRDefault="00B81387" w:rsidP="0088728E">
      <w:pPr>
        <w:jc w:val="both"/>
        <w:rPr>
          <w:b w:val="0"/>
          <w:sz w:val="24"/>
          <w:szCs w:val="24"/>
        </w:rPr>
      </w:pPr>
      <w:r w:rsidRPr="009C5F38">
        <w:rPr>
          <w:sz w:val="24"/>
          <w:szCs w:val="24"/>
        </w:rPr>
        <w:t>19. §</w:t>
      </w:r>
      <w:proofErr w:type="spellStart"/>
      <w:r w:rsidRPr="009C5F38">
        <w:rPr>
          <w:sz w:val="24"/>
          <w:szCs w:val="24"/>
        </w:rPr>
        <w:t>-hoz</w:t>
      </w:r>
      <w:proofErr w:type="spellEnd"/>
      <w:r>
        <w:rPr>
          <w:b w:val="0"/>
          <w:sz w:val="24"/>
          <w:szCs w:val="24"/>
        </w:rPr>
        <w:t xml:space="preserve">: </w:t>
      </w:r>
      <w:r w:rsidR="00C40EE9">
        <w:rPr>
          <w:b w:val="0"/>
          <w:sz w:val="24"/>
          <w:szCs w:val="24"/>
        </w:rPr>
        <w:t>A hatályba lépésről</w:t>
      </w:r>
      <w:r w:rsidR="001A5E79">
        <w:rPr>
          <w:b w:val="0"/>
          <w:sz w:val="24"/>
          <w:szCs w:val="24"/>
        </w:rPr>
        <w:t>,</w:t>
      </w:r>
      <w:r w:rsidR="00C40EE9">
        <w:rPr>
          <w:b w:val="0"/>
          <w:sz w:val="24"/>
          <w:szCs w:val="24"/>
        </w:rPr>
        <w:t xml:space="preserve"> valamint a</w:t>
      </w:r>
      <w:r w:rsidR="00BC1E35">
        <w:rPr>
          <w:b w:val="0"/>
          <w:sz w:val="24"/>
          <w:szCs w:val="24"/>
        </w:rPr>
        <w:t xml:space="preserve"> hatályon kívül helyezés</w:t>
      </w:r>
      <w:r>
        <w:rPr>
          <w:b w:val="0"/>
          <w:sz w:val="24"/>
          <w:szCs w:val="24"/>
        </w:rPr>
        <w:t>ről rendelkezik.</w:t>
      </w:r>
      <w:bookmarkStart w:id="0" w:name="_GoBack"/>
      <w:bookmarkEnd w:id="0"/>
    </w:p>
    <w:p w:rsidR="00003E72" w:rsidRDefault="00003E72" w:rsidP="0088728E">
      <w:pPr>
        <w:jc w:val="both"/>
        <w:rPr>
          <w:b w:val="0"/>
          <w:sz w:val="24"/>
          <w:szCs w:val="24"/>
        </w:rPr>
      </w:pPr>
    </w:p>
    <w:p w:rsidR="00CB13ED" w:rsidRDefault="00CB13ED" w:rsidP="0088728E">
      <w:pPr>
        <w:jc w:val="both"/>
        <w:rPr>
          <w:b w:val="0"/>
          <w:sz w:val="24"/>
          <w:szCs w:val="24"/>
        </w:rPr>
      </w:pPr>
    </w:p>
    <w:p w:rsidR="00A62225" w:rsidRDefault="00A62225" w:rsidP="0088728E">
      <w:pPr>
        <w:jc w:val="both"/>
        <w:rPr>
          <w:b w:val="0"/>
          <w:sz w:val="24"/>
          <w:szCs w:val="24"/>
        </w:rPr>
      </w:pPr>
    </w:p>
    <w:p w:rsidR="000F2DAE" w:rsidRDefault="000F2DAE" w:rsidP="0088728E">
      <w:pPr>
        <w:jc w:val="both"/>
        <w:rPr>
          <w:b w:val="0"/>
          <w:sz w:val="24"/>
          <w:szCs w:val="24"/>
        </w:rPr>
      </w:pPr>
    </w:p>
    <w:p w:rsidR="000F2DAE" w:rsidRDefault="000F2DAE" w:rsidP="0088728E">
      <w:pPr>
        <w:jc w:val="both"/>
        <w:rPr>
          <w:b w:val="0"/>
          <w:sz w:val="24"/>
          <w:szCs w:val="24"/>
        </w:rPr>
      </w:pPr>
    </w:p>
    <w:p w:rsidR="000F2DAE" w:rsidRDefault="000F2DAE" w:rsidP="0088728E">
      <w:pPr>
        <w:jc w:val="both"/>
        <w:rPr>
          <w:b w:val="0"/>
          <w:sz w:val="24"/>
          <w:szCs w:val="24"/>
        </w:rPr>
      </w:pPr>
    </w:p>
    <w:p w:rsidR="000F2DAE" w:rsidRDefault="000F2DAE" w:rsidP="0088728E">
      <w:pPr>
        <w:jc w:val="both"/>
        <w:rPr>
          <w:b w:val="0"/>
          <w:sz w:val="24"/>
          <w:szCs w:val="24"/>
        </w:rPr>
      </w:pPr>
    </w:p>
    <w:p w:rsidR="000F2DAE" w:rsidRDefault="000F2DAE" w:rsidP="0088728E">
      <w:pPr>
        <w:jc w:val="both"/>
        <w:rPr>
          <w:b w:val="0"/>
          <w:sz w:val="24"/>
          <w:szCs w:val="24"/>
        </w:rPr>
      </w:pPr>
    </w:p>
    <w:p w:rsidR="000F2DAE" w:rsidRDefault="000F2DAE" w:rsidP="0088728E">
      <w:pPr>
        <w:jc w:val="both"/>
        <w:rPr>
          <w:b w:val="0"/>
          <w:sz w:val="24"/>
          <w:szCs w:val="24"/>
        </w:rPr>
      </w:pPr>
    </w:p>
    <w:p w:rsidR="000F2DAE" w:rsidRDefault="000F2DAE" w:rsidP="0088728E">
      <w:pPr>
        <w:jc w:val="both"/>
        <w:rPr>
          <w:b w:val="0"/>
          <w:sz w:val="24"/>
          <w:szCs w:val="24"/>
        </w:rPr>
      </w:pPr>
    </w:p>
    <w:p w:rsidR="000F2DAE" w:rsidRDefault="000F2DAE" w:rsidP="0088728E">
      <w:pPr>
        <w:jc w:val="both"/>
        <w:rPr>
          <w:b w:val="0"/>
          <w:sz w:val="24"/>
          <w:szCs w:val="24"/>
        </w:rPr>
      </w:pPr>
    </w:p>
    <w:p w:rsidR="000F2DAE" w:rsidRDefault="000F2DAE" w:rsidP="0088728E">
      <w:pPr>
        <w:jc w:val="both"/>
        <w:rPr>
          <w:b w:val="0"/>
          <w:sz w:val="24"/>
          <w:szCs w:val="24"/>
        </w:rPr>
      </w:pPr>
    </w:p>
    <w:p w:rsidR="000F2DAE" w:rsidRDefault="000F2DAE" w:rsidP="0088728E">
      <w:pPr>
        <w:jc w:val="both"/>
        <w:rPr>
          <w:b w:val="0"/>
          <w:sz w:val="24"/>
          <w:szCs w:val="24"/>
        </w:rPr>
      </w:pPr>
    </w:p>
    <w:p w:rsidR="000F2DAE" w:rsidRDefault="000F2DAE" w:rsidP="0088728E">
      <w:pPr>
        <w:jc w:val="both"/>
        <w:rPr>
          <w:b w:val="0"/>
          <w:sz w:val="24"/>
          <w:szCs w:val="24"/>
        </w:rPr>
      </w:pPr>
    </w:p>
    <w:p w:rsidR="000F2DAE" w:rsidRDefault="000F2DAE" w:rsidP="0088728E">
      <w:pPr>
        <w:jc w:val="both"/>
        <w:rPr>
          <w:b w:val="0"/>
          <w:sz w:val="24"/>
          <w:szCs w:val="24"/>
        </w:rPr>
      </w:pPr>
    </w:p>
    <w:p w:rsidR="000F2DAE" w:rsidRDefault="000F2DAE" w:rsidP="0088728E">
      <w:pPr>
        <w:jc w:val="both"/>
        <w:rPr>
          <w:b w:val="0"/>
          <w:sz w:val="24"/>
          <w:szCs w:val="24"/>
        </w:rPr>
      </w:pPr>
    </w:p>
    <w:p w:rsidR="000F2DAE" w:rsidRDefault="000F2DAE" w:rsidP="0088728E">
      <w:pPr>
        <w:jc w:val="both"/>
        <w:rPr>
          <w:b w:val="0"/>
          <w:sz w:val="24"/>
          <w:szCs w:val="24"/>
        </w:rPr>
      </w:pPr>
    </w:p>
    <w:p w:rsidR="000F2DAE" w:rsidRDefault="000F2DAE" w:rsidP="0088728E">
      <w:pPr>
        <w:jc w:val="both"/>
        <w:rPr>
          <w:b w:val="0"/>
          <w:sz w:val="24"/>
          <w:szCs w:val="24"/>
        </w:rPr>
      </w:pPr>
    </w:p>
    <w:p w:rsidR="000F2DAE" w:rsidRDefault="000F2DAE" w:rsidP="0088728E">
      <w:pPr>
        <w:jc w:val="both"/>
        <w:rPr>
          <w:b w:val="0"/>
          <w:sz w:val="24"/>
          <w:szCs w:val="24"/>
        </w:rPr>
      </w:pPr>
    </w:p>
    <w:p w:rsidR="00A62225" w:rsidRDefault="00A62225" w:rsidP="0088728E">
      <w:pPr>
        <w:jc w:val="both"/>
        <w:rPr>
          <w:b w:val="0"/>
          <w:sz w:val="24"/>
          <w:szCs w:val="24"/>
        </w:rPr>
      </w:pPr>
    </w:p>
    <w:p w:rsidR="00A62225" w:rsidRDefault="00A62225" w:rsidP="00A62225">
      <w:pPr>
        <w:pStyle w:val="Listaszerbekezds"/>
        <w:ind w:left="2912"/>
        <w:jc w:val="right"/>
        <w:rPr>
          <w:bCs/>
          <w:i/>
          <w:iCs/>
        </w:rPr>
      </w:pPr>
    </w:p>
    <w:p w:rsidR="00A62225" w:rsidRPr="0086184D" w:rsidRDefault="00A62225" w:rsidP="00A62225">
      <w:pPr>
        <w:pStyle w:val="Listaszerbekezds"/>
        <w:numPr>
          <w:ilvl w:val="3"/>
          <w:numId w:val="19"/>
        </w:numPr>
        <w:jc w:val="right"/>
        <w:rPr>
          <w:b/>
          <w:bCs/>
          <w:i/>
        </w:rPr>
      </w:pPr>
      <w:r w:rsidRPr="0086184D">
        <w:rPr>
          <w:bCs/>
          <w:i/>
          <w:iCs/>
        </w:rPr>
        <w:lastRenderedPageBreak/>
        <w:t>melléklet</w:t>
      </w:r>
      <w:r w:rsidRPr="0086184D">
        <w:rPr>
          <w:bCs/>
          <w:i/>
        </w:rPr>
        <w:t xml:space="preserve"> a </w:t>
      </w:r>
      <w:r>
        <w:rPr>
          <w:bCs/>
          <w:i/>
        </w:rPr>
        <w:t>…………………</w:t>
      </w:r>
      <w:r w:rsidRPr="0086184D">
        <w:rPr>
          <w:bCs/>
          <w:i/>
        </w:rPr>
        <w:t xml:space="preserve"> önkormányzati rendelethez</w:t>
      </w:r>
    </w:p>
    <w:p w:rsidR="00A62225" w:rsidRDefault="00A62225" w:rsidP="00A62225">
      <w:pPr>
        <w:jc w:val="right"/>
        <w:rPr>
          <w:i/>
          <w:sz w:val="24"/>
          <w:szCs w:val="24"/>
        </w:rPr>
      </w:pPr>
    </w:p>
    <w:p w:rsidR="00A62225" w:rsidRDefault="00A62225" w:rsidP="00A62225">
      <w:pPr>
        <w:jc w:val="right"/>
        <w:rPr>
          <w:i/>
          <w:sz w:val="24"/>
          <w:szCs w:val="24"/>
        </w:rPr>
      </w:pPr>
    </w:p>
    <w:p w:rsidR="00A62225" w:rsidRPr="00B76477" w:rsidRDefault="00A62225" w:rsidP="00A62225">
      <w:pPr>
        <w:jc w:val="right"/>
        <w:rPr>
          <w:b w:val="0"/>
          <w:sz w:val="24"/>
          <w:szCs w:val="24"/>
        </w:rPr>
      </w:pPr>
      <w:r w:rsidRPr="00B76477">
        <w:rPr>
          <w:i/>
          <w:sz w:val="24"/>
          <w:szCs w:val="24"/>
        </w:rPr>
        <w:t>2.1. melléklet</w:t>
      </w:r>
      <w:r w:rsidRPr="00B76477">
        <w:rPr>
          <w:sz w:val="24"/>
          <w:szCs w:val="24"/>
        </w:rPr>
        <w:t xml:space="preserve"> a </w:t>
      </w:r>
      <w:r>
        <w:rPr>
          <w:sz w:val="24"/>
          <w:szCs w:val="24"/>
        </w:rPr>
        <w:t>3/2015.(II.27.)</w:t>
      </w:r>
      <w:r w:rsidRPr="00B76477">
        <w:rPr>
          <w:sz w:val="24"/>
          <w:szCs w:val="24"/>
        </w:rPr>
        <w:t xml:space="preserve"> önkormányzati rendelethez</w:t>
      </w:r>
    </w:p>
    <w:p w:rsidR="00A62225" w:rsidRPr="00B76477" w:rsidRDefault="00A62225" w:rsidP="00A62225">
      <w:pPr>
        <w:jc w:val="right"/>
        <w:rPr>
          <w:b w:val="0"/>
          <w:i/>
          <w:sz w:val="24"/>
          <w:szCs w:val="24"/>
        </w:rPr>
      </w:pPr>
    </w:p>
    <w:p w:rsidR="00A62225" w:rsidRDefault="00A62225" w:rsidP="00A62225">
      <w:pPr>
        <w:jc w:val="center"/>
        <w:rPr>
          <w:rFonts w:eastAsia="Calibri"/>
          <w:b w:val="0"/>
          <w:bCs/>
          <w:sz w:val="24"/>
          <w:szCs w:val="24"/>
        </w:rPr>
      </w:pPr>
    </w:p>
    <w:p w:rsidR="00A62225" w:rsidRPr="00DA3CCE" w:rsidRDefault="00A62225" w:rsidP="00A62225">
      <w:pPr>
        <w:jc w:val="center"/>
        <w:rPr>
          <w:rFonts w:eastAsia="Calibri"/>
          <w:b w:val="0"/>
          <w:bCs/>
          <w:sz w:val="24"/>
          <w:szCs w:val="24"/>
        </w:rPr>
      </w:pPr>
      <w:r w:rsidRPr="00DA3CCE">
        <w:rPr>
          <w:rFonts w:eastAsia="Calibri"/>
          <w:bCs/>
          <w:sz w:val="24"/>
          <w:szCs w:val="24"/>
        </w:rPr>
        <w:t xml:space="preserve">Szociális étkezésért fizetendő személyi térítési díj </w:t>
      </w:r>
    </w:p>
    <w:p w:rsidR="00A62225" w:rsidRPr="00DA3CCE" w:rsidRDefault="00A62225" w:rsidP="00A62225">
      <w:pPr>
        <w:jc w:val="center"/>
        <w:rPr>
          <w:rFonts w:eastAsia="Calibri"/>
          <w:b w:val="0"/>
          <w:bCs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7"/>
        <w:gridCol w:w="2197"/>
      </w:tblGrid>
      <w:tr w:rsidR="00A62225" w:rsidRPr="00DA3CCE" w:rsidTr="00D61736">
        <w:tc>
          <w:tcPr>
            <w:tcW w:w="2196" w:type="dxa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Besorolási</w:t>
            </w:r>
            <w:r w:rsidRPr="00DA3CCE">
              <w:rPr>
                <w:rFonts w:eastAsia="Calibri"/>
                <w:bCs/>
                <w:noProof/>
                <w:sz w:val="24"/>
                <w:szCs w:val="24"/>
              </w:rPr>
              <w:t xml:space="preserve"> </w:t>
            </w:r>
            <w:r w:rsidRPr="00DA3CCE">
              <w:rPr>
                <w:rFonts w:eastAsia="Calibri"/>
                <w:bCs/>
                <w:sz w:val="24"/>
                <w:szCs w:val="24"/>
              </w:rPr>
              <w:t>kategóriák</w:t>
            </w:r>
          </w:p>
        </w:tc>
        <w:tc>
          <w:tcPr>
            <w:tcW w:w="2196" w:type="dxa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A havi jövedelem nem haladja meg</w:t>
            </w:r>
            <w:r w:rsidRPr="00DA3CCE">
              <w:rPr>
                <w:rFonts w:eastAsia="Calibri"/>
                <w:bCs/>
                <w:noProof/>
                <w:sz w:val="24"/>
                <w:szCs w:val="24"/>
              </w:rPr>
              <w:t xml:space="preserve"> a </w:t>
            </w:r>
            <w:r w:rsidRPr="00DA3CCE">
              <w:rPr>
                <w:rFonts w:eastAsia="Calibri"/>
                <w:bCs/>
                <w:sz w:val="24"/>
                <w:szCs w:val="24"/>
              </w:rPr>
              <w:t xml:space="preserve">NYM </w:t>
            </w:r>
            <w:r w:rsidRPr="00DA3CCE">
              <w:rPr>
                <w:rFonts w:eastAsia="Calibri"/>
                <w:bCs/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  <w:r w:rsidRPr="00DA3CCE">
              <w:rPr>
                <w:rFonts w:eastAsia="Calibri"/>
                <w:bCs/>
                <w:sz w:val="24"/>
                <w:szCs w:val="24"/>
              </w:rPr>
              <w:t xml:space="preserve">     (%)</w:t>
            </w:r>
          </w:p>
          <w:p w:rsidR="00A62225" w:rsidRPr="00DA3CCE" w:rsidRDefault="00A62225" w:rsidP="00D61736">
            <w:pPr>
              <w:jc w:val="center"/>
              <w:rPr>
                <w:rFonts w:eastAsia="Calibri"/>
                <w:b w:val="0"/>
                <w:bCs/>
                <w:sz w:val="24"/>
                <w:szCs w:val="24"/>
              </w:rPr>
            </w:pPr>
          </w:p>
        </w:tc>
        <w:tc>
          <w:tcPr>
            <w:tcW w:w="2197" w:type="dxa"/>
          </w:tcPr>
          <w:p w:rsidR="00A62225" w:rsidRPr="00DA3CCE" w:rsidRDefault="00A62225" w:rsidP="00D61736">
            <w:pPr>
              <w:jc w:val="center"/>
              <w:rPr>
                <w:rFonts w:eastAsia="Calibri"/>
                <w:b w:val="0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Étkezés helyben fogyasztással, elvitellel (Ft/nap) bruttó</w:t>
            </w:r>
          </w:p>
        </w:tc>
        <w:tc>
          <w:tcPr>
            <w:tcW w:w="2197" w:type="dxa"/>
          </w:tcPr>
          <w:p w:rsidR="00A62225" w:rsidRPr="00DA3CCE" w:rsidRDefault="00A62225" w:rsidP="00D61736">
            <w:pPr>
              <w:jc w:val="center"/>
              <w:rPr>
                <w:rFonts w:eastAsia="Calibri"/>
                <w:b w:val="0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Étkezés házhoz szállítással (Ft/nap) bruttó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190%-át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200%-át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120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140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210%-át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140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160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220%-át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170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195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 xml:space="preserve"> 230%-át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230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240%-át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230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265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250%-át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260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300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260%-át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290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335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270%-át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320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370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280%-át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360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415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290%-át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400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460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300%-át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450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520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310%-át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500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575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320%-át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550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635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330%-át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600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690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 xml:space="preserve"> 350%-át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650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750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450%-át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805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500%-át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770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885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550%-át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830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955</w:t>
            </w:r>
          </w:p>
        </w:tc>
      </w:tr>
      <w:tr w:rsidR="00A62225" w:rsidRPr="00DA3CCE" w:rsidTr="00D61736">
        <w:tc>
          <w:tcPr>
            <w:tcW w:w="2196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2196" w:type="dxa"/>
            <w:vAlign w:val="bottom"/>
          </w:tcPr>
          <w:p w:rsidR="00A62225" w:rsidRPr="00DA3CCE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meghaladja a 550%-át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860</w:t>
            </w:r>
          </w:p>
        </w:tc>
        <w:tc>
          <w:tcPr>
            <w:tcW w:w="2197" w:type="dxa"/>
            <w:vAlign w:val="center"/>
          </w:tcPr>
          <w:p w:rsidR="00A62225" w:rsidRPr="00DA3CCE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990</w:t>
            </w:r>
          </w:p>
        </w:tc>
      </w:tr>
    </w:tbl>
    <w:p w:rsidR="00A62225" w:rsidRPr="00DA3CCE" w:rsidRDefault="00A62225" w:rsidP="00A62225">
      <w:pPr>
        <w:jc w:val="center"/>
        <w:rPr>
          <w:rFonts w:eastAsia="Calibri"/>
          <w:b w:val="0"/>
          <w:bCs/>
          <w:sz w:val="24"/>
          <w:szCs w:val="24"/>
        </w:rPr>
      </w:pPr>
    </w:p>
    <w:p w:rsidR="00A62225" w:rsidRPr="00DA3CCE" w:rsidRDefault="00A62225" w:rsidP="00A62225">
      <w:pPr>
        <w:jc w:val="center"/>
        <w:rPr>
          <w:rFonts w:eastAsia="Calibri"/>
          <w:b w:val="0"/>
          <w:bCs/>
          <w:sz w:val="24"/>
          <w:szCs w:val="24"/>
        </w:rPr>
      </w:pPr>
    </w:p>
    <w:p w:rsidR="00A62225" w:rsidRDefault="00A62225" w:rsidP="00CB13ED">
      <w:pPr>
        <w:jc w:val="both"/>
        <w:rPr>
          <w:rFonts w:eastAsia="Calibri"/>
          <w:noProof/>
          <w:sz w:val="24"/>
          <w:szCs w:val="24"/>
        </w:rPr>
      </w:pPr>
      <w:r w:rsidRPr="00DA3CCE">
        <w:rPr>
          <w:rFonts w:eastAsia="Calibri"/>
          <w:i/>
          <w:iCs/>
          <w:noProof/>
          <w:sz w:val="24"/>
          <w:szCs w:val="24"/>
        </w:rPr>
        <w:t xml:space="preserve"> Megjegyzés</w:t>
      </w:r>
      <w:r w:rsidRPr="00DA3CCE">
        <w:rPr>
          <w:rFonts w:eastAsia="Calibri"/>
          <w:noProof/>
          <w:sz w:val="24"/>
          <w:szCs w:val="24"/>
        </w:rPr>
        <w:t>:    Az étel szállítási költsége az egyes besorolási kategóriák szerint meghatározott  „étkezés házhoz szállítással” és „étkezés”  összegének különbözete.</w:t>
      </w:r>
    </w:p>
    <w:p w:rsidR="000F2DAE" w:rsidRDefault="000F2DAE" w:rsidP="00CB13ED">
      <w:pPr>
        <w:jc w:val="both"/>
        <w:rPr>
          <w:rFonts w:eastAsia="Calibri"/>
          <w:noProof/>
          <w:sz w:val="24"/>
          <w:szCs w:val="24"/>
        </w:rPr>
      </w:pPr>
    </w:p>
    <w:p w:rsidR="000F2DAE" w:rsidRDefault="000F2DAE" w:rsidP="00CB13ED">
      <w:pPr>
        <w:jc w:val="both"/>
        <w:rPr>
          <w:rFonts w:eastAsia="Calibri"/>
          <w:noProof/>
          <w:sz w:val="24"/>
          <w:szCs w:val="24"/>
        </w:rPr>
      </w:pPr>
    </w:p>
    <w:p w:rsidR="000F2DAE" w:rsidRDefault="000F2DAE" w:rsidP="00CB13ED">
      <w:pPr>
        <w:jc w:val="both"/>
        <w:rPr>
          <w:rFonts w:eastAsia="Calibri"/>
          <w:noProof/>
          <w:sz w:val="24"/>
          <w:szCs w:val="24"/>
        </w:rPr>
      </w:pPr>
    </w:p>
    <w:p w:rsidR="000F2DAE" w:rsidRDefault="000F2DAE" w:rsidP="00CB13ED">
      <w:pPr>
        <w:jc w:val="both"/>
        <w:rPr>
          <w:rFonts w:eastAsia="Calibri"/>
          <w:noProof/>
          <w:sz w:val="24"/>
          <w:szCs w:val="24"/>
        </w:rPr>
      </w:pPr>
    </w:p>
    <w:p w:rsidR="000F2DAE" w:rsidRDefault="000F2DAE" w:rsidP="00CB13ED">
      <w:pPr>
        <w:jc w:val="both"/>
        <w:rPr>
          <w:rFonts w:eastAsia="Calibri"/>
          <w:noProof/>
          <w:sz w:val="24"/>
          <w:szCs w:val="24"/>
        </w:rPr>
      </w:pPr>
    </w:p>
    <w:p w:rsidR="000F2DAE" w:rsidRDefault="000F2DAE" w:rsidP="00CB13ED">
      <w:pPr>
        <w:jc w:val="both"/>
        <w:rPr>
          <w:rFonts w:eastAsia="Calibri"/>
          <w:noProof/>
          <w:sz w:val="24"/>
          <w:szCs w:val="24"/>
        </w:rPr>
      </w:pPr>
    </w:p>
    <w:p w:rsidR="000F2DAE" w:rsidRDefault="000F2DAE" w:rsidP="00CB13ED">
      <w:pPr>
        <w:jc w:val="both"/>
        <w:rPr>
          <w:i/>
          <w:sz w:val="24"/>
          <w:szCs w:val="24"/>
        </w:rPr>
      </w:pPr>
    </w:p>
    <w:p w:rsidR="00A62225" w:rsidRDefault="00A62225" w:rsidP="00A62225">
      <w:pPr>
        <w:rPr>
          <w:i/>
          <w:sz w:val="24"/>
          <w:szCs w:val="24"/>
        </w:rPr>
      </w:pPr>
    </w:p>
    <w:p w:rsidR="00A62225" w:rsidRDefault="00A62225" w:rsidP="00A62225">
      <w:pPr>
        <w:rPr>
          <w:i/>
          <w:sz w:val="24"/>
          <w:szCs w:val="24"/>
        </w:rPr>
      </w:pPr>
    </w:p>
    <w:p w:rsidR="00A62225" w:rsidRPr="00DA1726" w:rsidRDefault="00A62225" w:rsidP="00A62225">
      <w:pPr>
        <w:rPr>
          <w:i/>
          <w:sz w:val="24"/>
          <w:szCs w:val="24"/>
        </w:rPr>
      </w:pPr>
    </w:p>
    <w:p w:rsidR="00A62225" w:rsidRPr="00B76477" w:rsidRDefault="00A62225" w:rsidP="00A62225">
      <w:pPr>
        <w:jc w:val="right"/>
        <w:rPr>
          <w:b w:val="0"/>
          <w:sz w:val="24"/>
          <w:szCs w:val="24"/>
        </w:rPr>
      </w:pPr>
      <w:r w:rsidRPr="00B76477">
        <w:rPr>
          <w:i/>
          <w:sz w:val="24"/>
          <w:szCs w:val="24"/>
        </w:rPr>
        <w:lastRenderedPageBreak/>
        <w:t>2.2. melléklet</w:t>
      </w:r>
      <w:r w:rsidRPr="00B76477">
        <w:rPr>
          <w:sz w:val="24"/>
          <w:szCs w:val="24"/>
        </w:rPr>
        <w:t xml:space="preserve"> a </w:t>
      </w:r>
      <w:r>
        <w:rPr>
          <w:sz w:val="24"/>
          <w:szCs w:val="24"/>
        </w:rPr>
        <w:t>3/2015.(II.27.)</w:t>
      </w:r>
      <w:r w:rsidRPr="00B76477">
        <w:rPr>
          <w:sz w:val="24"/>
          <w:szCs w:val="24"/>
        </w:rPr>
        <w:t xml:space="preserve"> önkormányzati rendelethez</w:t>
      </w:r>
    </w:p>
    <w:p w:rsidR="00A62225" w:rsidRPr="00B76477" w:rsidRDefault="00A62225" w:rsidP="00A62225">
      <w:pPr>
        <w:jc w:val="center"/>
        <w:rPr>
          <w:b w:val="0"/>
          <w:bCs/>
          <w:sz w:val="24"/>
          <w:szCs w:val="24"/>
        </w:rPr>
      </w:pPr>
    </w:p>
    <w:p w:rsidR="00A62225" w:rsidRPr="00B31B25" w:rsidRDefault="00A62225" w:rsidP="00A62225">
      <w:pPr>
        <w:jc w:val="center"/>
        <w:rPr>
          <w:rFonts w:eastAsia="Calibri"/>
          <w:b w:val="0"/>
          <w:sz w:val="24"/>
          <w:szCs w:val="24"/>
        </w:rPr>
      </w:pPr>
      <w:r w:rsidRPr="00B31B25">
        <w:rPr>
          <w:rFonts w:eastAsia="Calibri"/>
          <w:sz w:val="24"/>
          <w:szCs w:val="24"/>
        </w:rPr>
        <w:t xml:space="preserve">Házi segítségnyújtásért fizetendő személyi térítési díj </w:t>
      </w:r>
    </w:p>
    <w:p w:rsidR="00A62225" w:rsidRPr="00B31B25" w:rsidRDefault="00A62225" w:rsidP="00A62225">
      <w:pPr>
        <w:jc w:val="center"/>
        <w:rPr>
          <w:rFonts w:eastAsia="Calibri"/>
          <w:sz w:val="24"/>
          <w:szCs w:val="24"/>
        </w:rPr>
      </w:pP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7"/>
        <w:gridCol w:w="2197"/>
      </w:tblGrid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Besorolási</w:t>
            </w:r>
            <w:r w:rsidRPr="00B31B25">
              <w:rPr>
                <w:rFonts w:eastAsia="Calibri"/>
                <w:bCs/>
                <w:noProof/>
                <w:sz w:val="24"/>
                <w:szCs w:val="24"/>
              </w:rPr>
              <w:t xml:space="preserve"> </w:t>
            </w:r>
            <w:r w:rsidRPr="00B31B25">
              <w:rPr>
                <w:rFonts w:eastAsia="Calibri"/>
                <w:bCs/>
                <w:sz w:val="24"/>
                <w:szCs w:val="24"/>
              </w:rPr>
              <w:t>kategóriák</w:t>
            </w:r>
          </w:p>
        </w:tc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A havi jövedelem nem haladja meg</w:t>
            </w:r>
            <w:r w:rsidRPr="00B31B25">
              <w:rPr>
                <w:rFonts w:eastAsia="Calibri"/>
                <w:bCs/>
                <w:noProof/>
                <w:sz w:val="24"/>
                <w:szCs w:val="24"/>
              </w:rPr>
              <w:t xml:space="preserve"> a </w:t>
            </w:r>
            <w:r w:rsidRPr="00B31B25">
              <w:rPr>
                <w:rFonts w:eastAsia="Calibri"/>
                <w:bCs/>
                <w:sz w:val="24"/>
                <w:szCs w:val="24"/>
              </w:rPr>
              <w:t xml:space="preserve">NYM </w:t>
            </w:r>
            <w:r w:rsidRPr="00B31B25">
              <w:rPr>
                <w:rFonts w:eastAsia="Calibri"/>
                <w:bCs/>
                <w:sz w:val="24"/>
                <w:szCs w:val="24"/>
                <w:vertAlign w:val="superscript"/>
              </w:rPr>
              <w:footnoteReference w:customMarkFollows="1" w:id="2"/>
              <w:sym w:font="Symbol" w:char="F02A"/>
            </w:r>
            <w:r w:rsidRPr="00B31B25">
              <w:rPr>
                <w:rFonts w:eastAsia="Calibri"/>
                <w:bCs/>
                <w:sz w:val="24"/>
                <w:szCs w:val="24"/>
              </w:rPr>
              <w:t xml:space="preserve">     (%)</w:t>
            </w:r>
          </w:p>
          <w:p w:rsidR="00A62225" w:rsidRPr="00B31B25" w:rsidRDefault="00A62225" w:rsidP="00D61736">
            <w:pPr>
              <w:jc w:val="center"/>
              <w:rPr>
                <w:rFonts w:eastAsia="Calibri"/>
                <w:b w:val="0"/>
                <w:bCs/>
                <w:sz w:val="24"/>
                <w:szCs w:val="24"/>
              </w:rPr>
            </w:pPr>
          </w:p>
        </w:tc>
        <w:tc>
          <w:tcPr>
            <w:tcW w:w="2197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 xml:space="preserve">Személyi gondozás </w:t>
            </w:r>
            <w:r w:rsidRPr="00B31B25">
              <w:rPr>
                <w:rFonts w:eastAsia="Calibri"/>
                <w:sz w:val="24"/>
                <w:szCs w:val="24"/>
              </w:rPr>
              <w:t>(Ft / gondozási óra)</w:t>
            </w:r>
            <w:r w:rsidRPr="00B31B25">
              <w:rPr>
                <w:rFonts w:eastAsia="Calibri"/>
                <w:bCs/>
                <w:noProof/>
                <w:sz w:val="24"/>
                <w:szCs w:val="24"/>
              </w:rPr>
              <w:t xml:space="preserve"> </w:t>
            </w:r>
          </w:p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97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 xml:space="preserve">Szociális segítés    </w:t>
            </w:r>
            <w:r w:rsidRPr="00B31B25">
              <w:rPr>
                <w:rFonts w:eastAsia="Calibri"/>
                <w:sz w:val="24"/>
                <w:szCs w:val="24"/>
              </w:rPr>
              <w:t>(Ft / gondozási óra)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190%-át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200%-át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185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185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210%-át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215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215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220%-át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235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235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 xml:space="preserve"> 230%-át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260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260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240%-át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310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310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250%-át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355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355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260%-át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405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405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270%-át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450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450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280%-át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500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290%-át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545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545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300%-át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595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595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310%-át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640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640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320%-át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685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685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330%-át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735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735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 xml:space="preserve"> 350%-át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780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780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450%-át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830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830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500%-át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875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875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550%-át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925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925</w:t>
            </w:r>
          </w:p>
        </w:tc>
      </w:tr>
      <w:tr w:rsidR="00A62225" w:rsidRPr="00B31B25" w:rsidTr="00D61736">
        <w:tc>
          <w:tcPr>
            <w:tcW w:w="2196" w:type="dxa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2196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meghaladja a 550%-át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995</w:t>
            </w:r>
          </w:p>
        </w:tc>
        <w:tc>
          <w:tcPr>
            <w:tcW w:w="2197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995</w:t>
            </w:r>
          </w:p>
        </w:tc>
      </w:tr>
    </w:tbl>
    <w:p w:rsidR="00A62225" w:rsidRPr="00B31B25" w:rsidRDefault="00A62225" w:rsidP="00A62225">
      <w:pPr>
        <w:jc w:val="center"/>
        <w:rPr>
          <w:rFonts w:eastAsia="Calibri"/>
          <w:sz w:val="24"/>
          <w:szCs w:val="24"/>
        </w:rPr>
      </w:pPr>
    </w:p>
    <w:p w:rsidR="00A62225" w:rsidRPr="00B76477" w:rsidRDefault="00A62225" w:rsidP="00A62225">
      <w:pPr>
        <w:jc w:val="center"/>
        <w:rPr>
          <w:sz w:val="24"/>
          <w:szCs w:val="26"/>
        </w:rPr>
      </w:pPr>
    </w:p>
    <w:p w:rsidR="00A62225" w:rsidRDefault="00A62225" w:rsidP="00A62225">
      <w:pPr>
        <w:ind w:left="2552"/>
        <w:rPr>
          <w:bCs/>
          <w:i/>
          <w:iCs/>
          <w:sz w:val="24"/>
          <w:szCs w:val="24"/>
        </w:rPr>
      </w:pPr>
    </w:p>
    <w:p w:rsidR="00A62225" w:rsidRPr="00E606C4" w:rsidRDefault="00A62225" w:rsidP="00A62225">
      <w:pPr>
        <w:pStyle w:val="Listaszerbekezds"/>
        <w:ind w:left="2912"/>
        <w:rPr>
          <w:b/>
        </w:rPr>
      </w:pPr>
      <w:r>
        <w:rPr>
          <w:i/>
        </w:rPr>
        <w:t xml:space="preserve"> </w:t>
      </w:r>
      <w:r w:rsidRPr="00E606C4">
        <w:rPr>
          <w:b/>
          <w:i/>
        </w:rPr>
        <w:t>2.3.melléklet</w:t>
      </w:r>
      <w:r w:rsidRPr="00E606C4">
        <w:rPr>
          <w:b/>
        </w:rPr>
        <w:t xml:space="preserve"> 3/2015.(II.27.) önkormányzati rendelethez</w:t>
      </w:r>
    </w:p>
    <w:p w:rsidR="00A62225" w:rsidRPr="00B76477" w:rsidRDefault="00A62225" w:rsidP="00A62225">
      <w:pPr>
        <w:jc w:val="right"/>
        <w:rPr>
          <w:b w:val="0"/>
          <w:i/>
          <w:sz w:val="24"/>
          <w:szCs w:val="24"/>
        </w:rPr>
      </w:pPr>
    </w:p>
    <w:p w:rsidR="00A62225" w:rsidRPr="00B76477" w:rsidRDefault="00A62225" w:rsidP="00A62225">
      <w:pPr>
        <w:jc w:val="right"/>
        <w:rPr>
          <w:b w:val="0"/>
          <w:i/>
          <w:sz w:val="24"/>
          <w:szCs w:val="24"/>
        </w:rPr>
      </w:pPr>
    </w:p>
    <w:p w:rsidR="00A62225" w:rsidRPr="00B31B25" w:rsidRDefault="00A62225" w:rsidP="00A62225">
      <w:pPr>
        <w:jc w:val="right"/>
        <w:rPr>
          <w:rFonts w:eastAsia="Calibri"/>
          <w:b w:val="0"/>
          <w:bCs/>
          <w:i/>
          <w:iCs/>
          <w:sz w:val="24"/>
          <w:szCs w:val="24"/>
        </w:rPr>
      </w:pPr>
    </w:p>
    <w:p w:rsidR="00A62225" w:rsidRPr="00B31B25" w:rsidRDefault="00A62225" w:rsidP="00A62225">
      <w:pPr>
        <w:overflowPunct w:val="0"/>
        <w:autoSpaceDE w:val="0"/>
        <w:autoSpaceDN w:val="0"/>
        <w:adjustRightInd w:val="0"/>
        <w:jc w:val="center"/>
        <w:rPr>
          <w:rFonts w:eastAsia="Calibri"/>
          <w:b w:val="0"/>
          <w:sz w:val="24"/>
          <w:szCs w:val="24"/>
        </w:rPr>
      </w:pPr>
      <w:r w:rsidRPr="00B31B25">
        <w:rPr>
          <w:rFonts w:eastAsia="Calibri"/>
          <w:sz w:val="24"/>
          <w:szCs w:val="24"/>
        </w:rPr>
        <w:t xml:space="preserve">Értelmi Fogyatékosok Nappali Otthonában fizetendő személyi térítési díj </w:t>
      </w:r>
    </w:p>
    <w:p w:rsidR="00A62225" w:rsidRPr="00B31B25" w:rsidRDefault="00A62225" w:rsidP="00A62225">
      <w:pPr>
        <w:overflowPunct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2928"/>
        <w:gridCol w:w="2929"/>
        <w:gridCol w:w="2929"/>
      </w:tblGrid>
      <w:tr w:rsidR="00A62225" w:rsidRPr="00B31B25" w:rsidTr="00D61736">
        <w:tc>
          <w:tcPr>
            <w:tcW w:w="2928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Besorolási</w:t>
            </w:r>
          </w:p>
          <w:p w:rsidR="00A62225" w:rsidRPr="00B31B25" w:rsidRDefault="00A62225" w:rsidP="00D617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kategóriák</w:t>
            </w:r>
          </w:p>
        </w:tc>
        <w:tc>
          <w:tcPr>
            <w:tcW w:w="2929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A havi jövedelem nem haladja meg</w:t>
            </w:r>
            <w:r w:rsidRPr="00B31B25">
              <w:rPr>
                <w:rFonts w:eastAsia="Calibri"/>
                <w:noProof/>
                <w:sz w:val="24"/>
                <w:szCs w:val="24"/>
              </w:rPr>
              <w:t xml:space="preserve"> a </w:t>
            </w:r>
            <w:r w:rsidRPr="00B31B25">
              <w:rPr>
                <w:rFonts w:eastAsia="Calibri"/>
                <w:sz w:val="24"/>
                <w:szCs w:val="24"/>
              </w:rPr>
              <w:t xml:space="preserve">NYM </w:t>
            </w:r>
            <w:r w:rsidRPr="00B31B25">
              <w:rPr>
                <w:rFonts w:eastAsia="Calibri"/>
                <w:sz w:val="24"/>
                <w:szCs w:val="24"/>
                <w:vertAlign w:val="superscript"/>
              </w:rPr>
              <w:footnoteReference w:customMarkFollows="1" w:id="3"/>
              <w:sym w:font="Symbol" w:char="F02A"/>
            </w:r>
            <w:r w:rsidRPr="00B31B25">
              <w:rPr>
                <w:rFonts w:eastAsia="Calibri"/>
                <w:sz w:val="24"/>
                <w:szCs w:val="24"/>
              </w:rPr>
              <w:t xml:space="preserve">                                                (%)</w:t>
            </w:r>
          </w:p>
          <w:p w:rsidR="00A62225" w:rsidRPr="00B31B25" w:rsidRDefault="00A62225" w:rsidP="00D617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Nappali ellátás étkezéssel</w:t>
            </w:r>
          </w:p>
          <w:p w:rsidR="00A62225" w:rsidRPr="00B31B25" w:rsidRDefault="00A62225" w:rsidP="00D61736">
            <w:pPr>
              <w:jc w:val="center"/>
              <w:rPr>
                <w:rFonts w:eastAsia="Calibri"/>
                <w:bCs/>
                <w:noProof/>
              </w:rPr>
            </w:pPr>
            <w:r w:rsidRPr="00B31B25">
              <w:rPr>
                <w:rFonts w:eastAsia="Calibri"/>
                <w:sz w:val="24"/>
                <w:szCs w:val="24"/>
              </w:rPr>
              <w:t>(Ft)</w:t>
            </w:r>
          </w:p>
          <w:p w:rsidR="00A62225" w:rsidRPr="00B31B25" w:rsidRDefault="00A62225" w:rsidP="00D617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62225" w:rsidRPr="00B31B25" w:rsidTr="00D61736">
        <w:tc>
          <w:tcPr>
            <w:tcW w:w="2928" w:type="dxa"/>
          </w:tcPr>
          <w:p w:rsidR="00A62225" w:rsidRPr="00B31B25" w:rsidRDefault="00A62225" w:rsidP="00D617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150%-át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0</w:t>
            </w:r>
          </w:p>
        </w:tc>
      </w:tr>
      <w:tr w:rsidR="00A62225" w:rsidRPr="00B31B25" w:rsidTr="00D61736">
        <w:tc>
          <w:tcPr>
            <w:tcW w:w="2928" w:type="dxa"/>
          </w:tcPr>
          <w:p w:rsidR="00A62225" w:rsidRPr="00B31B25" w:rsidRDefault="00A62225" w:rsidP="00D617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180%-át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150</w:t>
            </w:r>
          </w:p>
        </w:tc>
      </w:tr>
      <w:tr w:rsidR="00A62225" w:rsidRPr="00B31B25" w:rsidTr="00D61736">
        <w:tc>
          <w:tcPr>
            <w:tcW w:w="2928" w:type="dxa"/>
          </w:tcPr>
          <w:p w:rsidR="00A62225" w:rsidRPr="00B31B25" w:rsidRDefault="00A62225" w:rsidP="00D617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210%-át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280</w:t>
            </w:r>
          </w:p>
        </w:tc>
      </w:tr>
      <w:tr w:rsidR="00A62225" w:rsidRPr="00B31B25" w:rsidTr="00D61736">
        <w:tc>
          <w:tcPr>
            <w:tcW w:w="2928" w:type="dxa"/>
          </w:tcPr>
          <w:p w:rsidR="00A62225" w:rsidRPr="00B31B25" w:rsidRDefault="00A62225" w:rsidP="00D617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240%-át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420</w:t>
            </w:r>
          </w:p>
        </w:tc>
      </w:tr>
      <w:tr w:rsidR="00A62225" w:rsidRPr="00B31B25" w:rsidTr="00D61736">
        <w:tc>
          <w:tcPr>
            <w:tcW w:w="2928" w:type="dxa"/>
          </w:tcPr>
          <w:p w:rsidR="00A62225" w:rsidRPr="00B31B25" w:rsidRDefault="00A62225" w:rsidP="00D617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270%-át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575</w:t>
            </w:r>
          </w:p>
        </w:tc>
      </w:tr>
      <w:tr w:rsidR="00A62225" w:rsidRPr="00B31B25" w:rsidTr="00D61736">
        <w:tc>
          <w:tcPr>
            <w:tcW w:w="2928" w:type="dxa"/>
          </w:tcPr>
          <w:p w:rsidR="00A62225" w:rsidRPr="00B31B25" w:rsidRDefault="00A62225" w:rsidP="00D617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300%-át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730</w:t>
            </w:r>
          </w:p>
        </w:tc>
      </w:tr>
      <w:tr w:rsidR="00A62225" w:rsidRPr="00B31B25" w:rsidTr="00D61736">
        <w:tc>
          <w:tcPr>
            <w:tcW w:w="2928" w:type="dxa"/>
          </w:tcPr>
          <w:p w:rsidR="00A62225" w:rsidRPr="00B31B25" w:rsidRDefault="00A62225" w:rsidP="00D617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meghaladja a 300%-ot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845</w:t>
            </w:r>
          </w:p>
        </w:tc>
      </w:tr>
    </w:tbl>
    <w:p w:rsidR="00A62225" w:rsidRDefault="00A62225" w:rsidP="00A62225">
      <w:pPr>
        <w:pStyle w:val="Listaszerbekezds"/>
        <w:ind w:left="2912"/>
        <w:jc w:val="right"/>
        <w:rPr>
          <w:i/>
        </w:rPr>
      </w:pPr>
    </w:p>
    <w:p w:rsidR="00A62225" w:rsidRDefault="00A62225" w:rsidP="00A62225">
      <w:pPr>
        <w:pStyle w:val="Listaszerbekezds"/>
        <w:ind w:left="2912"/>
        <w:jc w:val="right"/>
        <w:rPr>
          <w:i/>
        </w:rPr>
      </w:pPr>
    </w:p>
    <w:p w:rsidR="00A62225" w:rsidRPr="00B76477" w:rsidRDefault="00A62225" w:rsidP="00A62225">
      <w:pPr>
        <w:ind w:left="360"/>
        <w:jc w:val="right"/>
        <w:outlineLvl w:val="6"/>
        <w:rPr>
          <w:b w:val="0"/>
          <w:sz w:val="24"/>
          <w:szCs w:val="24"/>
        </w:rPr>
      </w:pPr>
      <w:r w:rsidRPr="00B76477">
        <w:rPr>
          <w:i/>
          <w:sz w:val="24"/>
          <w:szCs w:val="24"/>
        </w:rPr>
        <w:t>2.4.  melléklet</w:t>
      </w:r>
      <w:r w:rsidRPr="00B76477">
        <w:rPr>
          <w:sz w:val="24"/>
          <w:szCs w:val="24"/>
        </w:rPr>
        <w:t xml:space="preserve"> a </w:t>
      </w:r>
      <w:r>
        <w:rPr>
          <w:sz w:val="24"/>
          <w:szCs w:val="24"/>
        </w:rPr>
        <w:t>3/2015.(II.27.)</w:t>
      </w:r>
      <w:r w:rsidRPr="00B76477">
        <w:rPr>
          <w:sz w:val="24"/>
          <w:szCs w:val="24"/>
        </w:rPr>
        <w:t xml:space="preserve"> önkormányzati rendelethez</w:t>
      </w:r>
    </w:p>
    <w:p w:rsidR="00A62225" w:rsidRPr="00B76477" w:rsidRDefault="00A62225" w:rsidP="00A62225">
      <w:pPr>
        <w:outlineLvl w:val="6"/>
        <w:rPr>
          <w:sz w:val="24"/>
          <w:szCs w:val="26"/>
        </w:rPr>
      </w:pPr>
    </w:p>
    <w:p w:rsidR="00A62225" w:rsidRPr="004D145D" w:rsidRDefault="00A62225" w:rsidP="00A62225">
      <w:pPr>
        <w:keepNext/>
        <w:overflowPunct w:val="0"/>
        <w:autoSpaceDE w:val="0"/>
        <w:autoSpaceDN w:val="0"/>
        <w:adjustRightInd w:val="0"/>
        <w:ind w:right="566"/>
        <w:jc w:val="center"/>
        <w:outlineLvl w:val="6"/>
        <w:rPr>
          <w:b w:val="0"/>
          <w:sz w:val="24"/>
          <w:szCs w:val="24"/>
        </w:rPr>
      </w:pPr>
      <w:r w:rsidRPr="004D145D">
        <w:rPr>
          <w:sz w:val="24"/>
          <w:szCs w:val="24"/>
        </w:rPr>
        <w:t>Gyógytornáért, masszázsért fizetendő személyi térítési díj</w:t>
      </w:r>
    </w:p>
    <w:p w:rsidR="00A62225" w:rsidRPr="004D145D" w:rsidRDefault="00A62225" w:rsidP="00A62225">
      <w:pPr>
        <w:ind w:right="566"/>
        <w:jc w:val="center"/>
        <w:rPr>
          <w:sz w:val="24"/>
          <w:szCs w:val="24"/>
        </w:rPr>
      </w:pPr>
    </w:p>
    <w:tbl>
      <w:tblPr>
        <w:tblStyle w:val="Rcsostblzat4"/>
        <w:tblW w:w="0" w:type="auto"/>
        <w:tblLook w:val="04A0" w:firstRow="1" w:lastRow="0" w:firstColumn="1" w:lastColumn="0" w:noHBand="0" w:noVBand="1"/>
      </w:tblPr>
      <w:tblGrid>
        <w:gridCol w:w="2928"/>
        <w:gridCol w:w="2929"/>
        <w:gridCol w:w="2929"/>
      </w:tblGrid>
      <w:tr w:rsidR="00A62225" w:rsidRPr="00B31B25" w:rsidTr="00D61736">
        <w:trPr>
          <w:trHeight w:val="1046"/>
        </w:trPr>
        <w:tc>
          <w:tcPr>
            <w:tcW w:w="2928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Besorolási</w:t>
            </w:r>
            <w:r w:rsidRPr="00B31B25">
              <w:rPr>
                <w:rFonts w:eastAsia="Calibri"/>
                <w:bCs/>
                <w:noProof/>
                <w:sz w:val="24"/>
                <w:szCs w:val="24"/>
              </w:rPr>
              <w:t xml:space="preserve"> </w:t>
            </w:r>
            <w:r w:rsidRPr="00B31B25">
              <w:rPr>
                <w:rFonts w:eastAsia="Calibri"/>
                <w:bCs/>
                <w:sz w:val="24"/>
                <w:szCs w:val="24"/>
              </w:rPr>
              <w:t>kategóriák</w:t>
            </w:r>
          </w:p>
        </w:tc>
        <w:tc>
          <w:tcPr>
            <w:tcW w:w="2929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A62225" w:rsidRPr="00B31B25" w:rsidRDefault="00A62225" w:rsidP="00D61736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A havi jövedelem nem haladja meg</w:t>
            </w:r>
            <w:r w:rsidRPr="00B31B25">
              <w:rPr>
                <w:rFonts w:eastAsia="Calibri"/>
                <w:bCs/>
                <w:noProof/>
                <w:sz w:val="24"/>
                <w:szCs w:val="24"/>
              </w:rPr>
              <w:t xml:space="preserve"> a </w:t>
            </w:r>
            <w:r w:rsidRPr="00B31B25">
              <w:rPr>
                <w:rFonts w:eastAsia="Calibri"/>
                <w:bCs/>
                <w:sz w:val="24"/>
                <w:szCs w:val="24"/>
              </w:rPr>
              <w:t xml:space="preserve">NYM </w:t>
            </w:r>
            <w:r w:rsidRPr="00B31B25">
              <w:rPr>
                <w:rFonts w:eastAsia="Calibri"/>
                <w:bCs/>
                <w:sz w:val="24"/>
                <w:szCs w:val="24"/>
                <w:vertAlign w:val="superscript"/>
              </w:rPr>
              <w:footnoteReference w:customMarkFollows="1" w:id="4"/>
              <w:sym w:font="Symbol" w:char="F02A"/>
            </w:r>
            <w:r w:rsidRPr="00B31B25">
              <w:rPr>
                <w:rFonts w:eastAsia="Calibri"/>
                <w:bCs/>
                <w:sz w:val="24"/>
                <w:szCs w:val="24"/>
              </w:rPr>
              <w:t xml:space="preserve">                        (%)</w:t>
            </w:r>
          </w:p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A62225" w:rsidRPr="00B31B25" w:rsidRDefault="00A62225" w:rsidP="00D61736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Ft/óra</w:t>
            </w:r>
          </w:p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A62225" w:rsidRPr="00B31B25" w:rsidTr="00D61736">
        <w:tc>
          <w:tcPr>
            <w:tcW w:w="2928" w:type="dxa"/>
          </w:tcPr>
          <w:p w:rsidR="00A62225" w:rsidRPr="00B31B25" w:rsidRDefault="00A62225" w:rsidP="00D61736">
            <w:pPr>
              <w:ind w:right="566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150%-át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0</w:t>
            </w:r>
          </w:p>
        </w:tc>
      </w:tr>
      <w:tr w:rsidR="00A62225" w:rsidRPr="00B31B25" w:rsidTr="00D61736">
        <w:tc>
          <w:tcPr>
            <w:tcW w:w="2928" w:type="dxa"/>
          </w:tcPr>
          <w:p w:rsidR="00A62225" w:rsidRPr="00B31B25" w:rsidRDefault="00A62225" w:rsidP="00D61736">
            <w:pPr>
              <w:ind w:right="566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180%-át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290</w:t>
            </w:r>
          </w:p>
        </w:tc>
      </w:tr>
      <w:tr w:rsidR="00A62225" w:rsidRPr="00B31B25" w:rsidTr="00D61736">
        <w:tc>
          <w:tcPr>
            <w:tcW w:w="2928" w:type="dxa"/>
          </w:tcPr>
          <w:p w:rsidR="00A62225" w:rsidRPr="00B31B25" w:rsidRDefault="00A62225" w:rsidP="00D61736">
            <w:pPr>
              <w:ind w:right="566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210%-át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580</w:t>
            </w:r>
          </w:p>
        </w:tc>
      </w:tr>
      <w:tr w:rsidR="00A62225" w:rsidRPr="00B31B25" w:rsidTr="00D61736">
        <w:tc>
          <w:tcPr>
            <w:tcW w:w="2928" w:type="dxa"/>
          </w:tcPr>
          <w:p w:rsidR="00A62225" w:rsidRPr="00B31B25" w:rsidRDefault="00A62225" w:rsidP="00D61736">
            <w:pPr>
              <w:ind w:right="566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240%-át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870</w:t>
            </w:r>
          </w:p>
        </w:tc>
      </w:tr>
      <w:tr w:rsidR="00A62225" w:rsidRPr="00B31B25" w:rsidTr="00D61736">
        <w:tc>
          <w:tcPr>
            <w:tcW w:w="2928" w:type="dxa"/>
          </w:tcPr>
          <w:p w:rsidR="00A62225" w:rsidRPr="00B31B25" w:rsidRDefault="00A62225" w:rsidP="00D61736">
            <w:pPr>
              <w:ind w:right="566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270%-át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1 170</w:t>
            </w:r>
          </w:p>
        </w:tc>
      </w:tr>
      <w:tr w:rsidR="00A62225" w:rsidRPr="00B31B25" w:rsidTr="00D61736">
        <w:tc>
          <w:tcPr>
            <w:tcW w:w="2928" w:type="dxa"/>
          </w:tcPr>
          <w:p w:rsidR="00A62225" w:rsidRPr="00B31B25" w:rsidRDefault="00A62225" w:rsidP="00D61736">
            <w:pPr>
              <w:ind w:right="566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300%-át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1 460</w:t>
            </w:r>
          </w:p>
        </w:tc>
      </w:tr>
      <w:tr w:rsidR="00A62225" w:rsidRPr="00B31B25" w:rsidTr="00D61736">
        <w:tc>
          <w:tcPr>
            <w:tcW w:w="2928" w:type="dxa"/>
          </w:tcPr>
          <w:p w:rsidR="00A62225" w:rsidRPr="00B31B25" w:rsidRDefault="00A62225" w:rsidP="00D61736">
            <w:pPr>
              <w:ind w:right="566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meghaladja a 300%- ot</w:t>
            </w:r>
          </w:p>
        </w:tc>
        <w:tc>
          <w:tcPr>
            <w:tcW w:w="2929" w:type="dxa"/>
            <w:vAlign w:val="bottom"/>
          </w:tcPr>
          <w:p w:rsidR="00A62225" w:rsidRPr="00B31B25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1 535</w:t>
            </w:r>
          </w:p>
        </w:tc>
      </w:tr>
    </w:tbl>
    <w:p w:rsidR="00A62225" w:rsidRDefault="00A62225" w:rsidP="00A62225">
      <w:pPr>
        <w:pStyle w:val="Listaszerbekezds"/>
        <w:ind w:left="2912"/>
        <w:jc w:val="right"/>
        <w:rPr>
          <w:i/>
        </w:rPr>
      </w:pPr>
    </w:p>
    <w:p w:rsidR="00CB13ED" w:rsidRDefault="00CB13ED" w:rsidP="00A62225">
      <w:pPr>
        <w:pStyle w:val="Listaszerbekezds"/>
        <w:ind w:left="2912"/>
        <w:jc w:val="right"/>
        <w:rPr>
          <w:i/>
        </w:rPr>
      </w:pPr>
    </w:p>
    <w:p w:rsidR="00B07B99" w:rsidRDefault="00B07B99" w:rsidP="00A62225">
      <w:pPr>
        <w:pStyle w:val="Listaszerbekezds"/>
        <w:ind w:left="2912"/>
        <w:jc w:val="right"/>
        <w:rPr>
          <w:i/>
        </w:rPr>
      </w:pPr>
    </w:p>
    <w:p w:rsidR="00E606C4" w:rsidRDefault="00E606C4" w:rsidP="00A62225">
      <w:pPr>
        <w:pStyle w:val="Listaszerbekezds"/>
        <w:ind w:left="2912"/>
        <w:jc w:val="right"/>
        <w:rPr>
          <w:i/>
        </w:rPr>
      </w:pPr>
    </w:p>
    <w:p w:rsidR="00E606C4" w:rsidRDefault="00E606C4" w:rsidP="00A62225">
      <w:pPr>
        <w:pStyle w:val="Listaszerbekezds"/>
        <w:ind w:left="2912"/>
        <w:jc w:val="right"/>
        <w:rPr>
          <w:i/>
        </w:rPr>
      </w:pPr>
    </w:p>
    <w:p w:rsidR="00E606C4" w:rsidRDefault="00E606C4" w:rsidP="00A62225">
      <w:pPr>
        <w:pStyle w:val="Listaszerbekezds"/>
        <w:ind w:left="2912"/>
        <w:jc w:val="right"/>
        <w:rPr>
          <w:i/>
        </w:rPr>
      </w:pPr>
    </w:p>
    <w:p w:rsidR="00A62225" w:rsidRPr="00B76477" w:rsidRDefault="00A62225" w:rsidP="00A62225">
      <w:pPr>
        <w:jc w:val="right"/>
        <w:outlineLvl w:val="6"/>
        <w:rPr>
          <w:b w:val="0"/>
          <w:sz w:val="24"/>
          <w:szCs w:val="24"/>
        </w:rPr>
      </w:pPr>
      <w:r w:rsidRPr="00B76477">
        <w:rPr>
          <w:i/>
          <w:sz w:val="24"/>
          <w:szCs w:val="24"/>
        </w:rPr>
        <w:t>2.5. melléklet</w:t>
      </w:r>
      <w:r w:rsidRPr="00B76477">
        <w:rPr>
          <w:sz w:val="24"/>
          <w:szCs w:val="24"/>
        </w:rPr>
        <w:t xml:space="preserve"> a </w:t>
      </w:r>
      <w:r>
        <w:rPr>
          <w:sz w:val="24"/>
          <w:szCs w:val="24"/>
        </w:rPr>
        <w:t>3/2015.(II.27.)</w:t>
      </w:r>
      <w:r w:rsidRPr="00B76477">
        <w:rPr>
          <w:sz w:val="24"/>
          <w:szCs w:val="24"/>
        </w:rPr>
        <w:t xml:space="preserve"> önkormányzati rendelethez</w:t>
      </w:r>
    </w:p>
    <w:p w:rsidR="00A62225" w:rsidRPr="00B76477" w:rsidRDefault="00A62225" w:rsidP="00A62225">
      <w:pPr>
        <w:outlineLvl w:val="6"/>
        <w:rPr>
          <w:sz w:val="24"/>
          <w:szCs w:val="24"/>
        </w:rPr>
      </w:pPr>
    </w:p>
    <w:p w:rsidR="00A62225" w:rsidRPr="00B76477" w:rsidRDefault="00A62225" w:rsidP="00A62225">
      <w:pPr>
        <w:keepNext/>
        <w:overflowPunct w:val="0"/>
        <w:autoSpaceDE w:val="0"/>
        <w:autoSpaceDN w:val="0"/>
        <w:adjustRightInd w:val="0"/>
        <w:ind w:right="566"/>
        <w:jc w:val="center"/>
        <w:outlineLvl w:val="6"/>
        <w:rPr>
          <w:sz w:val="24"/>
          <w:szCs w:val="24"/>
        </w:rPr>
      </w:pPr>
      <w:r>
        <w:rPr>
          <w:sz w:val="24"/>
          <w:szCs w:val="24"/>
        </w:rPr>
        <w:t>Napközbeni gyermekfelügyelet</w:t>
      </w:r>
      <w:r w:rsidR="003D7100">
        <w:rPr>
          <w:sz w:val="24"/>
          <w:szCs w:val="24"/>
        </w:rPr>
        <w:t>ért</w:t>
      </w:r>
      <w:r w:rsidRPr="00B76477">
        <w:rPr>
          <w:sz w:val="24"/>
          <w:szCs w:val="24"/>
        </w:rPr>
        <w:t xml:space="preserve"> fizetendő személyi térítési díj</w:t>
      </w:r>
    </w:p>
    <w:p w:rsidR="00A62225" w:rsidRPr="007C10E0" w:rsidRDefault="00A62225" w:rsidP="00A62225">
      <w:pPr>
        <w:keepNext/>
        <w:overflowPunct w:val="0"/>
        <w:autoSpaceDE w:val="0"/>
        <w:autoSpaceDN w:val="0"/>
        <w:adjustRightInd w:val="0"/>
        <w:ind w:right="566"/>
        <w:jc w:val="center"/>
        <w:outlineLvl w:val="6"/>
        <w:rPr>
          <w:rFonts w:eastAsia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3059"/>
        <w:gridCol w:w="2835"/>
      </w:tblGrid>
      <w:tr w:rsidR="00A62225" w:rsidRPr="007C10E0" w:rsidTr="00D61736">
        <w:trPr>
          <w:cantSplit/>
          <w:trHeight w:val="1122"/>
          <w:jc w:val="center"/>
        </w:trPr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A62225" w:rsidRPr="007C10E0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sz w:val="24"/>
                <w:szCs w:val="24"/>
              </w:rPr>
              <w:t>Besorolási</w:t>
            </w:r>
          </w:p>
          <w:p w:rsidR="00A62225" w:rsidRPr="007C10E0" w:rsidRDefault="00A62225" w:rsidP="00D61736">
            <w:pPr>
              <w:jc w:val="center"/>
              <w:rPr>
                <w:rFonts w:eastAsia="Calibri"/>
                <w:b w:val="0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sz w:val="24"/>
                <w:szCs w:val="24"/>
              </w:rPr>
              <w:t>kategóriák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:rsidR="00A62225" w:rsidRPr="007C10E0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sz w:val="24"/>
                <w:szCs w:val="24"/>
              </w:rPr>
              <w:t>A havi jövedelem nem haladja meg</w:t>
            </w:r>
            <w:r w:rsidRPr="007C10E0">
              <w:rPr>
                <w:rFonts w:eastAsia="Calibri"/>
                <w:noProof/>
                <w:sz w:val="24"/>
                <w:szCs w:val="24"/>
              </w:rPr>
              <w:t xml:space="preserve"> a </w:t>
            </w:r>
            <w:r w:rsidRPr="007C10E0">
              <w:rPr>
                <w:rFonts w:eastAsia="Calibri"/>
                <w:sz w:val="24"/>
                <w:szCs w:val="24"/>
              </w:rPr>
              <w:t xml:space="preserve">NYM </w:t>
            </w:r>
            <w:r w:rsidRPr="007C10E0">
              <w:rPr>
                <w:rFonts w:eastAsia="Calibri"/>
                <w:sz w:val="24"/>
                <w:szCs w:val="24"/>
                <w:vertAlign w:val="superscript"/>
              </w:rPr>
              <w:footnoteReference w:customMarkFollows="1" w:id="5"/>
              <w:sym w:font="Symbol" w:char="F02A"/>
            </w:r>
            <w:r w:rsidRPr="007C10E0">
              <w:rPr>
                <w:rFonts w:eastAsia="Calibri"/>
                <w:sz w:val="24"/>
                <w:szCs w:val="24"/>
              </w:rPr>
              <w:t xml:space="preserve">                        (%)</w:t>
            </w:r>
          </w:p>
          <w:p w:rsidR="00A62225" w:rsidRPr="007C10E0" w:rsidRDefault="00A62225" w:rsidP="00D61736">
            <w:pPr>
              <w:jc w:val="center"/>
              <w:rPr>
                <w:rFonts w:eastAsia="Calibri"/>
                <w:b w:val="0"/>
                <w:bCs/>
                <w:noProof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62225" w:rsidRPr="007C10E0" w:rsidRDefault="00A62225" w:rsidP="00D61736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sz w:val="24"/>
                <w:szCs w:val="24"/>
              </w:rPr>
              <w:t>Ft/óra</w:t>
            </w:r>
          </w:p>
          <w:p w:rsidR="00A62225" w:rsidRPr="007C10E0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A62225" w:rsidRPr="007C10E0" w:rsidTr="00D61736">
        <w:trPr>
          <w:jc w:val="center"/>
        </w:trPr>
        <w:tc>
          <w:tcPr>
            <w:tcW w:w="2919" w:type="dxa"/>
            <w:vAlign w:val="bottom"/>
          </w:tcPr>
          <w:p w:rsidR="00A62225" w:rsidRPr="007C10E0" w:rsidRDefault="00A62225" w:rsidP="00D61736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 xml:space="preserve">      1.</w:t>
            </w:r>
          </w:p>
        </w:tc>
        <w:tc>
          <w:tcPr>
            <w:tcW w:w="3059" w:type="dxa"/>
            <w:vAlign w:val="bottom"/>
          </w:tcPr>
          <w:p w:rsidR="00A62225" w:rsidRPr="007C10E0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150%-át</w:t>
            </w:r>
          </w:p>
        </w:tc>
        <w:tc>
          <w:tcPr>
            <w:tcW w:w="2835" w:type="dxa"/>
            <w:vAlign w:val="bottom"/>
          </w:tcPr>
          <w:p w:rsidR="00A62225" w:rsidRPr="007C10E0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0</w:t>
            </w:r>
          </w:p>
        </w:tc>
      </w:tr>
      <w:tr w:rsidR="00A62225" w:rsidRPr="007C10E0" w:rsidTr="00D61736">
        <w:trPr>
          <w:jc w:val="center"/>
        </w:trPr>
        <w:tc>
          <w:tcPr>
            <w:tcW w:w="2919" w:type="dxa"/>
            <w:vAlign w:val="bottom"/>
          </w:tcPr>
          <w:p w:rsidR="00A62225" w:rsidRPr="007C10E0" w:rsidRDefault="00A62225" w:rsidP="00D61736">
            <w:pPr>
              <w:ind w:left="360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2.</w:t>
            </w:r>
          </w:p>
        </w:tc>
        <w:tc>
          <w:tcPr>
            <w:tcW w:w="3059" w:type="dxa"/>
            <w:vAlign w:val="bottom"/>
          </w:tcPr>
          <w:p w:rsidR="00A62225" w:rsidRPr="007C10E0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180%-át</w:t>
            </w:r>
          </w:p>
        </w:tc>
        <w:tc>
          <w:tcPr>
            <w:tcW w:w="2835" w:type="dxa"/>
            <w:vAlign w:val="bottom"/>
          </w:tcPr>
          <w:p w:rsidR="00A62225" w:rsidRPr="007C10E0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180</w:t>
            </w:r>
          </w:p>
        </w:tc>
      </w:tr>
      <w:tr w:rsidR="00A62225" w:rsidRPr="007C10E0" w:rsidTr="00D61736">
        <w:trPr>
          <w:jc w:val="center"/>
        </w:trPr>
        <w:tc>
          <w:tcPr>
            <w:tcW w:w="2919" w:type="dxa"/>
            <w:vAlign w:val="bottom"/>
          </w:tcPr>
          <w:p w:rsidR="00A62225" w:rsidRPr="007C10E0" w:rsidRDefault="00A62225" w:rsidP="00D61736">
            <w:pPr>
              <w:ind w:left="360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3.</w:t>
            </w:r>
          </w:p>
        </w:tc>
        <w:tc>
          <w:tcPr>
            <w:tcW w:w="3059" w:type="dxa"/>
            <w:vAlign w:val="bottom"/>
          </w:tcPr>
          <w:p w:rsidR="00A62225" w:rsidRPr="007C10E0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210%-át</w:t>
            </w:r>
          </w:p>
        </w:tc>
        <w:tc>
          <w:tcPr>
            <w:tcW w:w="2835" w:type="dxa"/>
            <w:vAlign w:val="bottom"/>
          </w:tcPr>
          <w:p w:rsidR="00A62225" w:rsidRPr="007C10E0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360</w:t>
            </w:r>
          </w:p>
        </w:tc>
      </w:tr>
      <w:tr w:rsidR="00A62225" w:rsidRPr="007C10E0" w:rsidTr="00D61736">
        <w:trPr>
          <w:jc w:val="center"/>
        </w:trPr>
        <w:tc>
          <w:tcPr>
            <w:tcW w:w="2919" w:type="dxa"/>
            <w:vAlign w:val="bottom"/>
          </w:tcPr>
          <w:p w:rsidR="00A62225" w:rsidRPr="007C10E0" w:rsidRDefault="00A62225" w:rsidP="00D61736">
            <w:pPr>
              <w:ind w:left="360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4.</w:t>
            </w:r>
          </w:p>
        </w:tc>
        <w:tc>
          <w:tcPr>
            <w:tcW w:w="3059" w:type="dxa"/>
            <w:vAlign w:val="bottom"/>
          </w:tcPr>
          <w:p w:rsidR="00A62225" w:rsidRPr="007C10E0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240%-át</w:t>
            </w:r>
          </w:p>
        </w:tc>
        <w:tc>
          <w:tcPr>
            <w:tcW w:w="2835" w:type="dxa"/>
            <w:vAlign w:val="bottom"/>
          </w:tcPr>
          <w:p w:rsidR="00A62225" w:rsidRPr="007C10E0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540</w:t>
            </w:r>
          </w:p>
        </w:tc>
      </w:tr>
      <w:tr w:rsidR="00A62225" w:rsidRPr="007C10E0" w:rsidTr="00D61736">
        <w:trPr>
          <w:jc w:val="center"/>
        </w:trPr>
        <w:tc>
          <w:tcPr>
            <w:tcW w:w="2919" w:type="dxa"/>
            <w:vAlign w:val="bottom"/>
          </w:tcPr>
          <w:p w:rsidR="00A62225" w:rsidRPr="007C10E0" w:rsidRDefault="00A62225" w:rsidP="00D61736">
            <w:pPr>
              <w:ind w:left="360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5.</w:t>
            </w:r>
          </w:p>
        </w:tc>
        <w:tc>
          <w:tcPr>
            <w:tcW w:w="3059" w:type="dxa"/>
            <w:vAlign w:val="bottom"/>
          </w:tcPr>
          <w:p w:rsidR="00A62225" w:rsidRPr="007C10E0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270%-át</w:t>
            </w:r>
          </w:p>
        </w:tc>
        <w:tc>
          <w:tcPr>
            <w:tcW w:w="2835" w:type="dxa"/>
            <w:vAlign w:val="bottom"/>
          </w:tcPr>
          <w:p w:rsidR="00A62225" w:rsidRPr="007C10E0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710</w:t>
            </w:r>
          </w:p>
        </w:tc>
      </w:tr>
      <w:tr w:rsidR="00A62225" w:rsidRPr="007C10E0" w:rsidTr="00D61736">
        <w:trPr>
          <w:jc w:val="center"/>
        </w:trPr>
        <w:tc>
          <w:tcPr>
            <w:tcW w:w="2919" w:type="dxa"/>
            <w:vAlign w:val="bottom"/>
          </w:tcPr>
          <w:p w:rsidR="00A62225" w:rsidRPr="007C10E0" w:rsidRDefault="00A62225" w:rsidP="00D61736">
            <w:pPr>
              <w:ind w:left="360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6.</w:t>
            </w:r>
          </w:p>
        </w:tc>
        <w:tc>
          <w:tcPr>
            <w:tcW w:w="3059" w:type="dxa"/>
            <w:vAlign w:val="bottom"/>
          </w:tcPr>
          <w:p w:rsidR="00A62225" w:rsidRPr="007C10E0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300%-át</w:t>
            </w:r>
          </w:p>
        </w:tc>
        <w:tc>
          <w:tcPr>
            <w:tcW w:w="2835" w:type="dxa"/>
            <w:vAlign w:val="bottom"/>
          </w:tcPr>
          <w:p w:rsidR="00A62225" w:rsidRPr="007C10E0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890</w:t>
            </w:r>
          </w:p>
        </w:tc>
      </w:tr>
      <w:tr w:rsidR="00A62225" w:rsidRPr="007C10E0" w:rsidTr="00D61736">
        <w:trPr>
          <w:jc w:val="center"/>
        </w:trPr>
        <w:tc>
          <w:tcPr>
            <w:tcW w:w="2919" w:type="dxa"/>
            <w:vAlign w:val="bottom"/>
          </w:tcPr>
          <w:p w:rsidR="00A62225" w:rsidRPr="007C10E0" w:rsidRDefault="00A62225" w:rsidP="00D61736">
            <w:pPr>
              <w:ind w:left="360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7.</w:t>
            </w:r>
          </w:p>
        </w:tc>
        <w:tc>
          <w:tcPr>
            <w:tcW w:w="3059" w:type="dxa"/>
            <w:vAlign w:val="bottom"/>
          </w:tcPr>
          <w:p w:rsidR="00A62225" w:rsidRPr="007C10E0" w:rsidRDefault="00A62225" w:rsidP="00D61736">
            <w:pPr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 xml:space="preserve">         meghaladja a 300%-ot</w:t>
            </w:r>
          </w:p>
        </w:tc>
        <w:tc>
          <w:tcPr>
            <w:tcW w:w="2835" w:type="dxa"/>
            <w:vAlign w:val="bottom"/>
          </w:tcPr>
          <w:p w:rsidR="00A62225" w:rsidRPr="007C10E0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1 050</w:t>
            </w:r>
          </w:p>
        </w:tc>
      </w:tr>
    </w:tbl>
    <w:p w:rsidR="00A62225" w:rsidRPr="00B76477" w:rsidRDefault="00A62225" w:rsidP="00A62225">
      <w:pPr>
        <w:ind w:right="566"/>
        <w:jc w:val="both"/>
        <w:rPr>
          <w:b w:val="0"/>
          <w:sz w:val="24"/>
          <w:szCs w:val="24"/>
        </w:rPr>
      </w:pPr>
    </w:p>
    <w:p w:rsidR="00E606C4" w:rsidRDefault="00E606C4" w:rsidP="00A62225">
      <w:pPr>
        <w:pStyle w:val="Listaszerbekezds"/>
        <w:ind w:left="2912"/>
        <w:jc w:val="right"/>
        <w:rPr>
          <w:i/>
        </w:rPr>
      </w:pPr>
    </w:p>
    <w:p w:rsidR="00A62225" w:rsidRDefault="00A62225" w:rsidP="00A62225">
      <w:pPr>
        <w:pStyle w:val="Listaszerbekezds"/>
        <w:ind w:left="2912"/>
        <w:jc w:val="right"/>
        <w:rPr>
          <w:i/>
        </w:rPr>
      </w:pPr>
    </w:p>
    <w:p w:rsidR="00A62225" w:rsidRDefault="00A62225" w:rsidP="00A62225">
      <w:pPr>
        <w:ind w:left="1416" w:firstLine="708"/>
        <w:jc w:val="right"/>
        <w:outlineLvl w:val="6"/>
        <w:rPr>
          <w:sz w:val="24"/>
          <w:szCs w:val="24"/>
        </w:rPr>
      </w:pPr>
      <w:r w:rsidRPr="00B76477">
        <w:rPr>
          <w:i/>
          <w:sz w:val="24"/>
          <w:szCs w:val="24"/>
        </w:rPr>
        <w:lastRenderedPageBreak/>
        <w:t>2.6. melléklet</w:t>
      </w:r>
      <w:r w:rsidRPr="00B76477">
        <w:rPr>
          <w:sz w:val="24"/>
          <w:szCs w:val="24"/>
        </w:rPr>
        <w:t xml:space="preserve"> a </w:t>
      </w:r>
      <w:r>
        <w:rPr>
          <w:sz w:val="24"/>
          <w:szCs w:val="24"/>
        </w:rPr>
        <w:t>3/2015.(II.27.)</w:t>
      </w:r>
      <w:r w:rsidRPr="00B76477">
        <w:rPr>
          <w:sz w:val="24"/>
          <w:szCs w:val="24"/>
        </w:rPr>
        <w:t xml:space="preserve"> önkormányzati rendelethez</w:t>
      </w:r>
    </w:p>
    <w:p w:rsidR="00A62225" w:rsidRPr="00B76477" w:rsidRDefault="00A62225" w:rsidP="00A62225">
      <w:pPr>
        <w:ind w:left="1416" w:firstLine="708"/>
        <w:outlineLvl w:val="6"/>
        <w:rPr>
          <w:sz w:val="24"/>
          <w:szCs w:val="24"/>
        </w:rPr>
      </w:pPr>
    </w:p>
    <w:p w:rsidR="00A62225" w:rsidRPr="00945940" w:rsidRDefault="00A62225" w:rsidP="00A62225">
      <w:pPr>
        <w:keepNext/>
        <w:overflowPunct w:val="0"/>
        <w:autoSpaceDE w:val="0"/>
        <w:autoSpaceDN w:val="0"/>
        <w:adjustRightInd w:val="0"/>
        <w:ind w:right="566"/>
        <w:jc w:val="center"/>
        <w:outlineLvl w:val="6"/>
        <w:rPr>
          <w:b w:val="0"/>
          <w:sz w:val="24"/>
          <w:szCs w:val="24"/>
        </w:rPr>
      </w:pPr>
      <w:r w:rsidRPr="00945940">
        <w:rPr>
          <w:sz w:val="24"/>
          <w:szCs w:val="24"/>
        </w:rPr>
        <w:t>Jelzőrendszeres házi segítségnyújtásért fizetendő személyi térítési díj</w:t>
      </w:r>
    </w:p>
    <w:p w:rsidR="00A62225" w:rsidRPr="00B76477" w:rsidRDefault="00A62225" w:rsidP="00A62225">
      <w:pPr>
        <w:rPr>
          <w:sz w:val="24"/>
          <w:szCs w:val="24"/>
        </w:rPr>
      </w:pPr>
      <w:r w:rsidRPr="00B76477">
        <w:rPr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2977"/>
        <w:gridCol w:w="2625"/>
      </w:tblGrid>
      <w:tr w:rsidR="00A62225" w:rsidRPr="007C10E0" w:rsidTr="00D61736">
        <w:trPr>
          <w:cantSplit/>
          <w:trHeight w:val="1122"/>
          <w:jc w:val="center"/>
        </w:trPr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A62225" w:rsidRPr="007C10E0" w:rsidRDefault="00A62225" w:rsidP="00D61736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sz w:val="24"/>
                <w:szCs w:val="24"/>
              </w:rPr>
              <w:t>Besorolási</w:t>
            </w:r>
          </w:p>
          <w:p w:rsidR="00A62225" w:rsidRPr="007C10E0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sz w:val="24"/>
                <w:szCs w:val="24"/>
              </w:rPr>
              <w:t>kategóriák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62225" w:rsidRPr="007C10E0" w:rsidRDefault="00A62225" w:rsidP="00D61736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sz w:val="24"/>
                <w:szCs w:val="24"/>
              </w:rPr>
              <w:t>A havi jövedelem nem haladja meg</w:t>
            </w: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 xml:space="preserve"> a </w:t>
            </w:r>
            <w:r w:rsidRPr="007C10E0">
              <w:rPr>
                <w:rFonts w:eastAsia="Calibri"/>
                <w:bCs/>
                <w:sz w:val="24"/>
                <w:szCs w:val="24"/>
              </w:rPr>
              <w:t xml:space="preserve">NYM </w:t>
            </w:r>
            <w:r w:rsidRPr="007C10E0">
              <w:rPr>
                <w:rFonts w:eastAsia="Calibri"/>
                <w:bCs/>
                <w:sz w:val="24"/>
                <w:szCs w:val="24"/>
                <w:vertAlign w:val="superscript"/>
              </w:rPr>
              <w:footnoteReference w:customMarkFollows="1" w:id="6"/>
              <w:sym w:font="Symbol" w:char="F02A"/>
            </w:r>
            <w:r w:rsidRPr="007C10E0">
              <w:rPr>
                <w:rFonts w:eastAsia="Calibri"/>
                <w:bCs/>
                <w:sz w:val="24"/>
                <w:szCs w:val="24"/>
              </w:rPr>
              <w:t xml:space="preserve">                       (%)</w:t>
            </w:r>
          </w:p>
          <w:p w:rsidR="00A62225" w:rsidRPr="007C10E0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A62225" w:rsidRPr="007C10E0" w:rsidRDefault="00A62225" w:rsidP="00D61736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Ft/nap</w:t>
            </w:r>
          </w:p>
          <w:p w:rsidR="00A62225" w:rsidRPr="007C10E0" w:rsidRDefault="00A62225" w:rsidP="00D61736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A62225" w:rsidRPr="007C10E0" w:rsidTr="00D61736">
        <w:trPr>
          <w:jc w:val="center"/>
        </w:trPr>
        <w:tc>
          <w:tcPr>
            <w:tcW w:w="2627" w:type="dxa"/>
            <w:vAlign w:val="bottom"/>
          </w:tcPr>
          <w:p w:rsidR="00A62225" w:rsidRPr="007C10E0" w:rsidRDefault="00A62225" w:rsidP="00D61736">
            <w:pPr>
              <w:jc w:val="both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 xml:space="preserve">      1.</w:t>
            </w:r>
          </w:p>
        </w:tc>
        <w:tc>
          <w:tcPr>
            <w:tcW w:w="2977" w:type="dxa"/>
            <w:vAlign w:val="bottom"/>
          </w:tcPr>
          <w:p w:rsidR="00A62225" w:rsidRPr="007C10E0" w:rsidRDefault="00A62225" w:rsidP="00D61736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>150%-át</w:t>
            </w:r>
          </w:p>
        </w:tc>
        <w:tc>
          <w:tcPr>
            <w:tcW w:w="2625" w:type="dxa"/>
            <w:vAlign w:val="bottom"/>
          </w:tcPr>
          <w:p w:rsidR="00A62225" w:rsidRPr="007C10E0" w:rsidRDefault="00A62225" w:rsidP="00D61736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>0</w:t>
            </w:r>
          </w:p>
        </w:tc>
      </w:tr>
      <w:tr w:rsidR="00A62225" w:rsidRPr="007C10E0" w:rsidTr="00D61736">
        <w:trPr>
          <w:jc w:val="center"/>
        </w:trPr>
        <w:tc>
          <w:tcPr>
            <w:tcW w:w="2627" w:type="dxa"/>
            <w:vAlign w:val="bottom"/>
          </w:tcPr>
          <w:p w:rsidR="00A62225" w:rsidRPr="007C10E0" w:rsidRDefault="00A62225" w:rsidP="00D61736">
            <w:pPr>
              <w:ind w:left="360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bottom"/>
          </w:tcPr>
          <w:p w:rsidR="00A62225" w:rsidRPr="007C10E0" w:rsidRDefault="00A62225" w:rsidP="00D61736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>300%-át</w:t>
            </w:r>
          </w:p>
        </w:tc>
        <w:tc>
          <w:tcPr>
            <w:tcW w:w="2625" w:type="dxa"/>
            <w:vAlign w:val="bottom"/>
          </w:tcPr>
          <w:p w:rsidR="00A62225" w:rsidRPr="007C10E0" w:rsidRDefault="00A62225" w:rsidP="00D61736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>40</w:t>
            </w:r>
          </w:p>
        </w:tc>
      </w:tr>
      <w:tr w:rsidR="00A62225" w:rsidRPr="007C10E0" w:rsidTr="00D61736">
        <w:trPr>
          <w:jc w:val="center"/>
        </w:trPr>
        <w:tc>
          <w:tcPr>
            <w:tcW w:w="2627" w:type="dxa"/>
            <w:vAlign w:val="bottom"/>
          </w:tcPr>
          <w:p w:rsidR="00A62225" w:rsidRPr="007C10E0" w:rsidRDefault="00A62225" w:rsidP="00D61736">
            <w:pPr>
              <w:ind w:left="360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bottom"/>
          </w:tcPr>
          <w:p w:rsidR="00A62225" w:rsidRPr="007C10E0" w:rsidRDefault="00A62225" w:rsidP="00D61736">
            <w:pPr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 xml:space="preserve">  meghaladja a 300%-át</w:t>
            </w:r>
          </w:p>
        </w:tc>
        <w:tc>
          <w:tcPr>
            <w:tcW w:w="2625" w:type="dxa"/>
            <w:vAlign w:val="bottom"/>
          </w:tcPr>
          <w:p w:rsidR="00A62225" w:rsidRPr="007C10E0" w:rsidRDefault="00A62225" w:rsidP="00D61736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>70</w:t>
            </w:r>
          </w:p>
        </w:tc>
      </w:tr>
    </w:tbl>
    <w:p w:rsidR="00A62225" w:rsidRPr="007C10E0" w:rsidRDefault="00A62225" w:rsidP="00A62225">
      <w:pPr>
        <w:rPr>
          <w:rFonts w:eastAsia="Calibri"/>
          <w:sz w:val="24"/>
          <w:szCs w:val="24"/>
        </w:rPr>
      </w:pPr>
      <w:r w:rsidRPr="007C10E0">
        <w:rPr>
          <w:rFonts w:eastAsia="Calibri"/>
          <w:sz w:val="24"/>
          <w:szCs w:val="24"/>
        </w:rPr>
        <w:tab/>
      </w:r>
      <w:r w:rsidRPr="007C10E0">
        <w:rPr>
          <w:rFonts w:eastAsia="Calibri"/>
          <w:sz w:val="24"/>
          <w:szCs w:val="24"/>
        </w:rPr>
        <w:tab/>
      </w:r>
      <w:r w:rsidRPr="007C10E0">
        <w:rPr>
          <w:rFonts w:eastAsia="Calibri"/>
          <w:sz w:val="24"/>
          <w:szCs w:val="24"/>
        </w:rPr>
        <w:tab/>
      </w:r>
      <w:r w:rsidRPr="007C10E0">
        <w:rPr>
          <w:rFonts w:eastAsia="Calibri"/>
          <w:sz w:val="24"/>
          <w:szCs w:val="24"/>
        </w:rPr>
        <w:tab/>
      </w:r>
    </w:p>
    <w:p w:rsidR="00A62225" w:rsidRPr="00B76477" w:rsidRDefault="00A62225" w:rsidP="00A62225">
      <w:pPr>
        <w:rPr>
          <w:sz w:val="24"/>
          <w:szCs w:val="24"/>
        </w:rPr>
      </w:pPr>
      <w:r w:rsidRPr="00B76477">
        <w:rPr>
          <w:sz w:val="24"/>
          <w:szCs w:val="24"/>
        </w:rPr>
        <w:tab/>
      </w:r>
      <w:r w:rsidRPr="00B76477">
        <w:rPr>
          <w:sz w:val="24"/>
          <w:szCs w:val="24"/>
        </w:rPr>
        <w:tab/>
      </w:r>
      <w:r w:rsidRPr="00B76477">
        <w:rPr>
          <w:sz w:val="24"/>
          <w:szCs w:val="24"/>
        </w:rPr>
        <w:tab/>
      </w:r>
    </w:p>
    <w:p w:rsidR="00A62225" w:rsidRPr="00B76477" w:rsidRDefault="00A62225" w:rsidP="00A62225">
      <w:pPr>
        <w:rPr>
          <w:sz w:val="24"/>
          <w:szCs w:val="24"/>
        </w:rPr>
      </w:pPr>
    </w:p>
    <w:p w:rsidR="00A62225" w:rsidRPr="00B76477" w:rsidRDefault="00A62225" w:rsidP="00A62225">
      <w:pPr>
        <w:jc w:val="right"/>
        <w:rPr>
          <w:b w:val="0"/>
          <w:sz w:val="24"/>
          <w:szCs w:val="24"/>
        </w:rPr>
      </w:pPr>
      <w:r w:rsidRPr="00B76477">
        <w:rPr>
          <w:i/>
          <w:sz w:val="24"/>
          <w:szCs w:val="24"/>
        </w:rPr>
        <w:t>2.7. melléklet</w:t>
      </w:r>
      <w:r w:rsidRPr="00B76477">
        <w:rPr>
          <w:sz w:val="24"/>
          <w:szCs w:val="24"/>
        </w:rPr>
        <w:t xml:space="preserve"> a </w:t>
      </w:r>
      <w:r>
        <w:rPr>
          <w:sz w:val="24"/>
          <w:szCs w:val="24"/>
        </w:rPr>
        <w:t>3/2015.(II.27.)</w:t>
      </w:r>
      <w:r w:rsidRPr="00B76477">
        <w:rPr>
          <w:sz w:val="24"/>
          <w:szCs w:val="24"/>
        </w:rPr>
        <w:t xml:space="preserve"> önkormányzati rendelethez</w:t>
      </w:r>
    </w:p>
    <w:p w:rsidR="00A62225" w:rsidRPr="00B76477" w:rsidRDefault="00A62225" w:rsidP="00A62225">
      <w:pPr>
        <w:keepNext/>
        <w:overflowPunct w:val="0"/>
        <w:autoSpaceDE w:val="0"/>
        <w:autoSpaceDN w:val="0"/>
        <w:adjustRightInd w:val="0"/>
        <w:ind w:right="566"/>
        <w:jc w:val="center"/>
        <w:outlineLvl w:val="6"/>
        <w:rPr>
          <w:sz w:val="24"/>
          <w:szCs w:val="24"/>
        </w:rPr>
      </w:pPr>
    </w:p>
    <w:p w:rsidR="00A62225" w:rsidRPr="007C10E0" w:rsidRDefault="00A62225" w:rsidP="00A62225">
      <w:pPr>
        <w:keepNext/>
        <w:overflowPunct w:val="0"/>
        <w:autoSpaceDE w:val="0"/>
        <w:autoSpaceDN w:val="0"/>
        <w:adjustRightInd w:val="0"/>
        <w:ind w:right="566"/>
        <w:jc w:val="center"/>
        <w:outlineLvl w:val="6"/>
        <w:rPr>
          <w:rFonts w:eastAsia="Calibri"/>
          <w:b w:val="0"/>
          <w:bCs/>
          <w:sz w:val="24"/>
          <w:szCs w:val="24"/>
        </w:rPr>
      </w:pPr>
      <w:r w:rsidRPr="007C10E0">
        <w:rPr>
          <w:rFonts w:eastAsia="Calibri"/>
          <w:bCs/>
          <w:sz w:val="24"/>
          <w:szCs w:val="24"/>
        </w:rPr>
        <w:t>Időskorúak átmeneti elhelyezést nyújtó ellátás</w:t>
      </w:r>
      <w:r w:rsidR="003D7100">
        <w:rPr>
          <w:rFonts w:eastAsia="Calibri"/>
          <w:bCs/>
          <w:sz w:val="24"/>
          <w:szCs w:val="24"/>
        </w:rPr>
        <w:t>á</w:t>
      </w:r>
      <w:r w:rsidRPr="007C10E0">
        <w:rPr>
          <w:rFonts w:eastAsia="Calibri"/>
          <w:bCs/>
          <w:sz w:val="24"/>
          <w:szCs w:val="24"/>
        </w:rPr>
        <w:t>ért fizetendő személyi térítési díj felső mértéke</w:t>
      </w:r>
    </w:p>
    <w:p w:rsidR="00A62225" w:rsidRPr="007C10E0" w:rsidRDefault="00A62225" w:rsidP="00A62225">
      <w:pPr>
        <w:rPr>
          <w:rFonts w:eastAsia="Calibri"/>
          <w:sz w:val="24"/>
          <w:szCs w:val="24"/>
        </w:rPr>
      </w:pPr>
    </w:p>
    <w:tbl>
      <w:tblPr>
        <w:tblStyle w:val="Rcsostblzat5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110"/>
      </w:tblGrid>
      <w:tr w:rsidR="00A62225" w:rsidRPr="007C10E0" w:rsidTr="00D61736">
        <w:tc>
          <w:tcPr>
            <w:tcW w:w="4111" w:type="dxa"/>
            <w:vAlign w:val="center"/>
          </w:tcPr>
          <w:p w:rsidR="00A62225" w:rsidRPr="007C10E0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7C10E0">
              <w:rPr>
                <w:rFonts w:eastAsia="Calibri"/>
                <w:bCs/>
                <w:sz w:val="24"/>
                <w:szCs w:val="24"/>
              </w:rPr>
              <w:t>1 napra (Ft)</w:t>
            </w:r>
          </w:p>
        </w:tc>
        <w:tc>
          <w:tcPr>
            <w:tcW w:w="4110" w:type="dxa"/>
            <w:vAlign w:val="center"/>
          </w:tcPr>
          <w:p w:rsidR="00A62225" w:rsidRPr="007C10E0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7C10E0">
              <w:rPr>
                <w:rFonts w:eastAsia="Calibri"/>
                <w:bCs/>
                <w:sz w:val="24"/>
                <w:szCs w:val="24"/>
              </w:rPr>
              <w:t>1 hónapra (Ft)</w:t>
            </w:r>
          </w:p>
        </w:tc>
      </w:tr>
      <w:tr w:rsidR="00A62225" w:rsidRPr="007C10E0" w:rsidTr="00D61736">
        <w:tc>
          <w:tcPr>
            <w:tcW w:w="4111" w:type="dxa"/>
          </w:tcPr>
          <w:p w:rsidR="00A62225" w:rsidRPr="007C10E0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7C10E0">
              <w:rPr>
                <w:rFonts w:eastAsia="Calibri"/>
                <w:sz w:val="24"/>
                <w:szCs w:val="24"/>
              </w:rPr>
              <w:t>4 100</w:t>
            </w:r>
          </w:p>
        </w:tc>
        <w:tc>
          <w:tcPr>
            <w:tcW w:w="4110" w:type="dxa"/>
          </w:tcPr>
          <w:p w:rsidR="00A62225" w:rsidRPr="007C10E0" w:rsidRDefault="00A62225" w:rsidP="00D61736">
            <w:pPr>
              <w:jc w:val="center"/>
              <w:rPr>
                <w:rFonts w:eastAsia="Calibri"/>
                <w:sz w:val="24"/>
                <w:szCs w:val="24"/>
              </w:rPr>
            </w:pPr>
            <w:r w:rsidRPr="007C10E0">
              <w:rPr>
                <w:rFonts w:eastAsia="Calibri"/>
                <w:sz w:val="24"/>
                <w:szCs w:val="24"/>
              </w:rPr>
              <w:t>123 000</w:t>
            </w:r>
          </w:p>
        </w:tc>
      </w:tr>
    </w:tbl>
    <w:p w:rsidR="00A62225" w:rsidRPr="00945940" w:rsidRDefault="00A62225" w:rsidP="00A62225">
      <w:pPr>
        <w:rPr>
          <w:b w:val="0"/>
          <w:sz w:val="24"/>
          <w:szCs w:val="24"/>
        </w:rPr>
      </w:pPr>
    </w:p>
    <w:p w:rsidR="00CB13ED" w:rsidRDefault="00CB13ED" w:rsidP="00A62225">
      <w:pPr>
        <w:jc w:val="right"/>
        <w:rPr>
          <w:bCs/>
          <w:i/>
          <w:iCs/>
          <w:sz w:val="24"/>
          <w:szCs w:val="24"/>
        </w:rPr>
      </w:pPr>
    </w:p>
    <w:p w:rsidR="00A62225" w:rsidRPr="0069147D" w:rsidRDefault="00A62225" w:rsidP="00A62225">
      <w:pPr>
        <w:jc w:val="right"/>
        <w:rPr>
          <w:b w:val="0"/>
          <w:bCs/>
          <w:sz w:val="24"/>
          <w:szCs w:val="24"/>
        </w:rPr>
      </w:pPr>
      <w:r w:rsidRPr="0069147D">
        <w:rPr>
          <w:bCs/>
          <w:i/>
          <w:iCs/>
          <w:sz w:val="24"/>
          <w:szCs w:val="24"/>
        </w:rPr>
        <w:t>2.8. melléklet</w:t>
      </w:r>
      <w:r w:rsidRPr="0069147D">
        <w:rPr>
          <w:bCs/>
          <w:sz w:val="24"/>
          <w:szCs w:val="24"/>
        </w:rPr>
        <w:t xml:space="preserve"> a 3/2015.(II.27.) önkormányzati rendelethez</w:t>
      </w:r>
    </w:p>
    <w:p w:rsidR="00A62225" w:rsidRDefault="00A62225" w:rsidP="00A62225">
      <w:pPr>
        <w:overflowPunct w:val="0"/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</w:p>
    <w:p w:rsidR="00A62225" w:rsidRPr="0069147D" w:rsidRDefault="00A62225" w:rsidP="00A62225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69147D">
        <w:rPr>
          <w:sz w:val="24"/>
          <w:szCs w:val="24"/>
        </w:rPr>
        <w:t>Demens</w:t>
      </w:r>
      <w:proofErr w:type="spellEnd"/>
      <w:r w:rsidRPr="0069147D">
        <w:rPr>
          <w:sz w:val="24"/>
          <w:szCs w:val="24"/>
        </w:rPr>
        <w:t xml:space="preserve"> személyek időskorú nappali ellátásáért fizetendő személyi térítési díj </w:t>
      </w:r>
    </w:p>
    <w:p w:rsidR="00A62225" w:rsidRPr="0069147D" w:rsidRDefault="00A62225" w:rsidP="00A62225">
      <w:pPr>
        <w:overflowPunct w:val="0"/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158"/>
        <w:gridCol w:w="2169"/>
        <w:gridCol w:w="2156"/>
      </w:tblGrid>
      <w:tr w:rsidR="00A62225" w:rsidRPr="0069147D" w:rsidTr="00D61736">
        <w:tc>
          <w:tcPr>
            <w:tcW w:w="2153" w:type="dxa"/>
            <w:shd w:val="clear" w:color="auto" w:fill="auto"/>
          </w:tcPr>
          <w:p w:rsidR="00A62225" w:rsidRPr="0069147D" w:rsidRDefault="00A62225" w:rsidP="00D61736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69147D">
              <w:rPr>
                <w:bCs/>
                <w:sz w:val="24"/>
                <w:szCs w:val="24"/>
              </w:rPr>
              <w:t>Besorolási</w:t>
            </w:r>
            <w:r w:rsidRPr="0069147D">
              <w:rPr>
                <w:bCs/>
                <w:noProof/>
                <w:sz w:val="24"/>
                <w:szCs w:val="24"/>
              </w:rPr>
              <w:t xml:space="preserve"> </w:t>
            </w:r>
            <w:r w:rsidRPr="0069147D">
              <w:rPr>
                <w:bCs/>
                <w:sz w:val="24"/>
                <w:szCs w:val="24"/>
              </w:rPr>
              <w:t>kategóriák</w:t>
            </w:r>
          </w:p>
        </w:tc>
        <w:tc>
          <w:tcPr>
            <w:tcW w:w="2158" w:type="dxa"/>
            <w:shd w:val="clear" w:color="auto" w:fill="auto"/>
          </w:tcPr>
          <w:p w:rsidR="00A62225" w:rsidRPr="0069147D" w:rsidRDefault="00A62225" w:rsidP="00D61736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69147D">
              <w:rPr>
                <w:bCs/>
                <w:sz w:val="24"/>
                <w:szCs w:val="24"/>
              </w:rPr>
              <w:t>A havi jövedelem nem haladja meg</w:t>
            </w:r>
            <w:r w:rsidRPr="0069147D">
              <w:rPr>
                <w:bCs/>
                <w:noProof/>
                <w:sz w:val="24"/>
                <w:szCs w:val="24"/>
              </w:rPr>
              <w:t xml:space="preserve"> a </w:t>
            </w:r>
            <w:r w:rsidRPr="0069147D">
              <w:rPr>
                <w:bCs/>
                <w:sz w:val="24"/>
                <w:szCs w:val="24"/>
              </w:rPr>
              <w:t xml:space="preserve">NYM </w:t>
            </w:r>
            <w:r w:rsidRPr="0069147D">
              <w:rPr>
                <w:bCs/>
                <w:sz w:val="24"/>
                <w:szCs w:val="24"/>
                <w:vertAlign w:val="superscript"/>
              </w:rPr>
              <w:footnoteReference w:customMarkFollows="1" w:id="7"/>
              <w:sym w:font="Symbol" w:char="F02A"/>
            </w:r>
            <w:r w:rsidRPr="0069147D">
              <w:rPr>
                <w:bCs/>
                <w:sz w:val="24"/>
                <w:szCs w:val="24"/>
              </w:rPr>
              <w:t xml:space="preserve">     (%)</w:t>
            </w:r>
          </w:p>
          <w:p w:rsidR="00A62225" w:rsidRPr="0069147D" w:rsidRDefault="00A62225" w:rsidP="00D617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A62225" w:rsidRPr="0069147D" w:rsidRDefault="00A62225" w:rsidP="00D61736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Nappali ellátás étkezés nélkül</w:t>
            </w:r>
          </w:p>
          <w:p w:rsidR="00A62225" w:rsidRPr="0069147D" w:rsidRDefault="00A62225" w:rsidP="00D61736">
            <w:pPr>
              <w:jc w:val="center"/>
              <w:rPr>
                <w:bCs/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Ft/fő/nap</w:t>
            </w:r>
          </w:p>
        </w:tc>
        <w:tc>
          <w:tcPr>
            <w:tcW w:w="2156" w:type="dxa"/>
            <w:shd w:val="clear" w:color="auto" w:fill="auto"/>
          </w:tcPr>
          <w:p w:rsidR="00A62225" w:rsidRPr="0069147D" w:rsidRDefault="00A62225" w:rsidP="00D61736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Nappali ellátás étkezéssel</w:t>
            </w:r>
          </w:p>
          <w:p w:rsidR="00A62225" w:rsidRPr="0069147D" w:rsidRDefault="00A62225" w:rsidP="00D61736">
            <w:pPr>
              <w:jc w:val="center"/>
              <w:rPr>
                <w:bCs/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Ft/fő/nap</w:t>
            </w:r>
            <w:r w:rsidRPr="0069147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62225" w:rsidRPr="0069147D" w:rsidTr="00D61736">
        <w:tc>
          <w:tcPr>
            <w:tcW w:w="2153" w:type="dxa"/>
            <w:shd w:val="clear" w:color="auto" w:fill="auto"/>
          </w:tcPr>
          <w:p w:rsidR="00A62225" w:rsidRPr="0069147D" w:rsidRDefault="00A62225" w:rsidP="00D6173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1.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A62225" w:rsidRPr="0069147D" w:rsidRDefault="00A62225" w:rsidP="00D61736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150%-át</w:t>
            </w:r>
          </w:p>
        </w:tc>
        <w:tc>
          <w:tcPr>
            <w:tcW w:w="2169" w:type="dxa"/>
            <w:vMerge w:val="restart"/>
            <w:shd w:val="clear" w:color="auto" w:fill="auto"/>
            <w:vAlign w:val="center"/>
          </w:tcPr>
          <w:p w:rsidR="00A62225" w:rsidRPr="0069147D" w:rsidRDefault="00A62225" w:rsidP="00D61736">
            <w:pPr>
              <w:jc w:val="center"/>
              <w:rPr>
                <w:bCs/>
                <w:sz w:val="24"/>
                <w:szCs w:val="24"/>
              </w:rPr>
            </w:pPr>
            <w:r w:rsidRPr="0069147D">
              <w:rPr>
                <w:bCs/>
                <w:sz w:val="24"/>
                <w:szCs w:val="24"/>
              </w:rPr>
              <w:t>1 000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A62225" w:rsidRPr="0069147D" w:rsidRDefault="00A62225" w:rsidP="00D6173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1 00</w:t>
            </w:r>
            <w:r w:rsidRPr="0069147D">
              <w:rPr>
                <w:noProof/>
                <w:sz w:val="24"/>
                <w:szCs w:val="24"/>
              </w:rPr>
              <w:t>0</w:t>
            </w:r>
          </w:p>
        </w:tc>
      </w:tr>
      <w:tr w:rsidR="00A62225" w:rsidRPr="0069147D" w:rsidTr="00D61736">
        <w:tc>
          <w:tcPr>
            <w:tcW w:w="2153" w:type="dxa"/>
            <w:shd w:val="clear" w:color="auto" w:fill="auto"/>
          </w:tcPr>
          <w:p w:rsidR="00A62225" w:rsidRPr="0069147D" w:rsidRDefault="00A62225" w:rsidP="00D6173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2.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A62225" w:rsidRPr="0069147D" w:rsidRDefault="00A62225" w:rsidP="00D61736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180%-át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:rsidR="00A62225" w:rsidRPr="0069147D" w:rsidRDefault="00A62225" w:rsidP="00D617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bottom"/>
          </w:tcPr>
          <w:p w:rsidR="00A62225" w:rsidRPr="0069147D" w:rsidRDefault="00A62225" w:rsidP="00D61736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1 155</w:t>
            </w:r>
          </w:p>
        </w:tc>
      </w:tr>
      <w:tr w:rsidR="00A62225" w:rsidRPr="0069147D" w:rsidTr="00D61736">
        <w:tc>
          <w:tcPr>
            <w:tcW w:w="2153" w:type="dxa"/>
            <w:shd w:val="clear" w:color="auto" w:fill="auto"/>
          </w:tcPr>
          <w:p w:rsidR="00A62225" w:rsidRPr="0069147D" w:rsidRDefault="00A62225" w:rsidP="00D6173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3.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A62225" w:rsidRPr="0069147D" w:rsidRDefault="00A62225" w:rsidP="00D61736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210%-át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:rsidR="00A62225" w:rsidRPr="0069147D" w:rsidRDefault="00A62225" w:rsidP="00D617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bottom"/>
          </w:tcPr>
          <w:p w:rsidR="00A62225" w:rsidRPr="0069147D" w:rsidRDefault="00A62225" w:rsidP="00D61736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1 290</w:t>
            </w:r>
          </w:p>
        </w:tc>
      </w:tr>
      <w:tr w:rsidR="00A62225" w:rsidRPr="0069147D" w:rsidTr="00D61736">
        <w:tc>
          <w:tcPr>
            <w:tcW w:w="2153" w:type="dxa"/>
            <w:shd w:val="clear" w:color="auto" w:fill="auto"/>
          </w:tcPr>
          <w:p w:rsidR="00A62225" w:rsidRPr="0069147D" w:rsidRDefault="00A62225" w:rsidP="00D6173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4.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A62225" w:rsidRPr="0069147D" w:rsidRDefault="00A62225" w:rsidP="00D61736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240%-át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:rsidR="00A62225" w:rsidRPr="0069147D" w:rsidRDefault="00A62225" w:rsidP="00D617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bottom"/>
          </w:tcPr>
          <w:p w:rsidR="00A62225" w:rsidRPr="0069147D" w:rsidRDefault="00A62225" w:rsidP="00D61736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1 430</w:t>
            </w:r>
          </w:p>
        </w:tc>
      </w:tr>
      <w:tr w:rsidR="00A62225" w:rsidRPr="0069147D" w:rsidTr="00D61736">
        <w:tc>
          <w:tcPr>
            <w:tcW w:w="2153" w:type="dxa"/>
            <w:shd w:val="clear" w:color="auto" w:fill="auto"/>
          </w:tcPr>
          <w:p w:rsidR="00A62225" w:rsidRPr="0069147D" w:rsidRDefault="00A62225" w:rsidP="00D6173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5.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A62225" w:rsidRPr="0069147D" w:rsidRDefault="00A62225" w:rsidP="00D61736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270%-át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:rsidR="00A62225" w:rsidRPr="0069147D" w:rsidRDefault="00A62225" w:rsidP="00D617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bottom"/>
          </w:tcPr>
          <w:p w:rsidR="00A62225" w:rsidRPr="0069147D" w:rsidRDefault="00A62225" w:rsidP="00D61736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1 585</w:t>
            </w:r>
          </w:p>
        </w:tc>
      </w:tr>
      <w:tr w:rsidR="00A62225" w:rsidRPr="0069147D" w:rsidTr="00D61736">
        <w:tc>
          <w:tcPr>
            <w:tcW w:w="2153" w:type="dxa"/>
            <w:shd w:val="clear" w:color="auto" w:fill="auto"/>
          </w:tcPr>
          <w:p w:rsidR="00A62225" w:rsidRPr="0069147D" w:rsidRDefault="00A62225" w:rsidP="00D6173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6.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A62225" w:rsidRPr="0069147D" w:rsidRDefault="00A62225" w:rsidP="00D61736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300%-át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:rsidR="00A62225" w:rsidRPr="0069147D" w:rsidRDefault="00A62225" w:rsidP="00D617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bottom"/>
          </w:tcPr>
          <w:p w:rsidR="00A62225" w:rsidRPr="0069147D" w:rsidRDefault="00A62225" w:rsidP="00D61736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1 740</w:t>
            </w:r>
          </w:p>
        </w:tc>
      </w:tr>
      <w:tr w:rsidR="00A62225" w:rsidRPr="0069147D" w:rsidTr="00D61736">
        <w:tc>
          <w:tcPr>
            <w:tcW w:w="2153" w:type="dxa"/>
            <w:shd w:val="clear" w:color="auto" w:fill="auto"/>
          </w:tcPr>
          <w:p w:rsidR="00A62225" w:rsidRPr="0069147D" w:rsidRDefault="00A62225" w:rsidP="00D6173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7.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A62225" w:rsidRPr="0069147D" w:rsidRDefault="00A62225" w:rsidP="00D61736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meghaladja a 300%-ot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:rsidR="00A62225" w:rsidRPr="0069147D" w:rsidRDefault="00A62225" w:rsidP="00D617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bottom"/>
          </w:tcPr>
          <w:p w:rsidR="00A62225" w:rsidRPr="005D069F" w:rsidRDefault="00A62225" w:rsidP="005D069F">
            <w:pPr>
              <w:pStyle w:val="Listaszerbekezds"/>
              <w:numPr>
                <w:ilvl w:val="0"/>
                <w:numId w:val="24"/>
              </w:numPr>
              <w:jc w:val="center"/>
              <w:rPr>
                <w:noProof/>
              </w:rPr>
            </w:pPr>
            <w:r w:rsidRPr="005D069F">
              <w:rPr>
                <w:noProof/>
              </w:rPr>
              <w:t>875</w:t>
            </w:r>
          </w:p>
        </w:tc>
      </w:tr>
    </w:tbl>
    <w:p w:rsidR="00A62225" w:rsidRDefault="00A62225" w:rsidP="0088728E">
      <w:pPr>
        <w:jc w:val="both"/>
        <w:rPr>
          <w:b w:val="0"/>
          <w:sz w:val="24"/>
          <w:szCs w:val="24"/>
        </w:rPr>
      </w:pPr>
    </w:p>
    <w:p w:rsidR="007976C2" w:rsidRDefault="007976C2" w:rsidP="0088728E">
      <w:pPr>
        <w:jc w:val="both"/>
        <w:rPr>
          <w:b w:val="0"/>
          <w:sz w:val="24"/>
          <w:szCs w:val="24"/>
        </w:rPr>
      </w:pPr>
    </w:p>
    <w:p w:rsidR="000F2DAE" w:rsidRDefault="005D069F" w:rsidP="00E606C4">
      <w:pPr>
        <w:ind w:left="1416" w:firstLine="708"/>
        <w:jc w:val="right"/>
        <w:rPr>
          <w:b w:val="0"/>
          <w:bCs/>
          <w:i/>
          <w:iCs/>
          <w:sz w:val="24"/>
          <w:szCs w:val="24"/>
        </w:rPr>
      </w:pPr>
      <w:r w:rsidRPr="00E606C4">
        <w:rPr>
          <w:b w:val="0"/>
          <w:bCs/>
          <w:i/>
          <w:iCs/>
        </w:rPr>
        <w:t xml:space="preserve">     </w:t>
      </w:r>
      <w:r w:rsidRPr="00E606C4">
        <w:rPr>
          <w:b w:val="0"/>
          <w:bCs/>
          <w:i/>
          <w:iCs/>
          <w:sz w:val="24"/>
          <w:szCs w:val="24"/>
        </w:rPr>
        <w:t xml:space="preserve">  </w:t>
      </w:r>
    </w:p>
    <w:p w:rsidR="000F2DAE" w:rsidRDefault="000F2DAE" w:rsidP="00E606C4">
      <w:pPr>
        <w:ind w:left="1416" w:firstLine="708"/>
        <w:jc w:val="right"/>
        <w:rPr>
          <w:b w:val="0"/>
          <w:bCs/>
          <w:i/>
          <w:iCs/>
          <w:sz w:val="24"/>
          <w:szCs w:val="24"/>
        </w:rPr>
      </w:pPr>
    </w:p>
    <w:p w:rsidR="007976C2" w:rsidRPr="00E606C4" w:rsidRDefault="005D069F" w:rsidP="00E606C4">
      <w:pPr>
        <w:ind w:left="1416" w:firstLine="708"/>
        <w:jc w:val="right"/>
        <w:rPr>
          <w:b w:val="0"/>
          <w:sz w:val="24"/>
          <w:szCs w:val="24"/>
        </w:rPr>
      </w:pPr>
      <w:r w:rsidRPr="00E606C4">
        <w:rPr>
          <w:b w:val="0"/>
          <w:bCs/>
          <w:i/>
          <w:iCs/>
          <w:sz w:val="24"/>
          <w:szCs w:val="24"/>
        </w:rPr>
        <w:lastRenderedPageBreak/>
        <w:t>2.  melléklet</w:t>
      </w:r>
      <w:r w:rsidRPr="00E606C4">
        <w:rPr>
          <w:b w:val="0"/>
          <w:bCs/>
          <w:i/>
          <w:sz w:val="24"/>
          <w:szCs w:val="24"/>
        </w:rPr>
        <w:t xml:space="preserve"> a ………………… önkormányzati rendelethez</w:t>
      </w:r>
    </w:p>
    <w:p w:rsidR="007976C2" w:rsidRPr="00E606C4" w:rsidRDefault="007976C2" w:rsidP="007976C2">
      <w:pPr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32"/>
      </w:tblGrid>
      <w:tr w:rsidR="007976C2" w:rsidRPr="00E31AEB" w:rsidTr="000D440D">
        <w:tc>
          <w:tcPr>
            <w:tcW w:w="3026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A</w:t>
            </w:r>
          </w:p>
        </w:tc>
        <w:tc>
          <w:tcPr>
            <w:tcW w:w="3032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B</w:t>
            </w:r>
          </w:p>
        </w:tc>
      </w:tr>
      <w:tr w:rsidR="007976C2" w:rsidRPr="00E31AEB" w:rsidTr="000D440D">
        <w:tc>
          <w:tcPr>
            <w:tcW w:w="3026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Intézménytípus</w:t>
            </w:r>
          </w:p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megnevezése</w:t>
            </w:r>
          </w:p>
        </w:tc>
        <w:tc>
          <w:tcPr>
            <w:tcW w:w="3032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Nyersanyagköltség</w:t>
            </w:r>
          </w:p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nettó Ft/nap</w:t>
            </w:r>
          </w:p>
        </w:tc>
      </w:tr>
      <w:tr w:rsidR="007976C2" w:rsidRPr="00E31AEB" w:rsidTr="000D440D">
        <w:tc>
          <w:tcPr>
            <w:tcW w:w="3026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i/>
                <w:sz w:val="24"/>
                <w:szCs w:val="24"/>
              </w:rPr>
            </w:pPr>
            <w:r w:rsidRPr="00E31AEB">
              <w:rPr>
                <w:i/>
                <w:sz w:val="24"/>
                <w:szCs w:val="24"/>
              </w:rPr>
              <w:t xml:space="preserve"> </w:t>
            </w:r>
            <w:r w:rsidRPr="00E31AEB">
              <w:rPr>
                <w:sz w:val="24"/>
                <w:szCs w:val="24"/>
              </w:rPr>
              <w:t xml:space="preserve">I. </w:t>
            </w:r>
            <w:r w:rsidRPr="00E31AEB">
              <w:rPr>
                <w:i/>
                <w:sz w:val="24"/>
                <w:szCs w:val="24"/>
              </w:rPr>
              <w:t>Bölcsőde</w:t>
            </w:r>
          </w:p>
        </w:tc>
        <w:tc>
          <w:tcPr>
            <w:tcW w:w="3032" w:type="dxa"/>
            <w:shd w:val="clear" w:color="auto" w:fill="auto"/>
          </w:tcPr>
          <w:p w:rsidR="007976C2" w:rsidRPr="00E31AEB" w:rsidRDefault="007976C2" w:rsidP="000D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</w:tr>
      <w:tr w:rsidR="007976C2" w:rsidRPr="00E31AEB" w:rsidTr="000D440D">
        <w:tc>
          <w:tcPr>
            <w:tcW w:w="3026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ebből reggeli</w:t>
            </w:r>
          </w:p>
        </w:tc>
        <w:tc>
          <w:tcPr>
            <w:tcW w:w="3032" w:type="dxa"/>
            <w:shd w:val="clear" w:color="auto" w:fill="auto"/>
          </w:tcPr>
          <w:p w:rsidR="007976C2" w:rsidRPr="00E31AEB" w:rsidRDefault="007976C2" w:rsidP="000D440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86  </w:t>
            </w:r>
          </w:p>
        </w:tc>
      </w:tr>
      <w:tr w:rsidR="007976C2" w:rsidRPr="00E31AEB" w:rsidTr="000D440D">
        <w:tc>
          <w:tcPr>
            <w:tcW w:w="3026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          tízórai</w:t>
            </w:r>
          </w:p>
        </w:tc>
        <w:tc>
          <w:tcPr>
            <w:tcW w:w="3032" w:type="dxa"/>
            <w:shd w:val="clear" w:color="auto" w:fill="auto"/>
          </w:tcPr>
          <w:p w:rsidR="007976C2" w:rsidRPr="00D8108E" w:rsidRDefault="007976C2" w:rsidP="000D440D">
            <w:pPr>
              <w:jc w:val="center"/>
              <w:rPr>
                <w:sz w:val="24"/>
                <w:szCs w:val="24"/>
              </w:rPr>
            </w:pPr>
            <w:r w:rsidRPr="00D8108E">
              <w:rPr>
                <w:sz w:val="24"/>
                <w:szCs w:val="24"/>
              </w:rPr>
              <w:t>43</w:t>
            </w:r>
          </w:p>
        </w:tc>
      </w:tr>
      <w:tr w:rsidR="007976C2" w:rsidRPr="00E31AEB" w:rsidTr="000D440D">
        <w:tc>
          <w:tcPr>
            <w:tcW w:w="3026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          ebéd </w:t>
            </w:r>
          </w:p>
        </w:tc>
        <w:tc>
          <w:tcPr>
            <w:tcW w:w="3032" w:type="dxa"/>
            <w:shd w:val="clear" w:color="auto" w:fill="auto"/>
          </w:tcPr>
          <w:p w:rsidR="007976C2" w:rsidRPr="00D8108E" w:rsidRDefault="007976C2" w:rsidP="000D440D">
            <w:pPr>
              <w:jc w:val="center"/>
              <w:rPr>
                <w:sz w:val="24"/>
                <w:szCs w:val="24"/>
              </w:rPr>
            </w:pPr>
            <w:r w:rsidRPr="00D8108E">
              <w:rPr>
                <w:sz w:val="24"/>
                <w:szCs w:val="24"/>
              </w:rPr>
              <w:t>214</w:t>
            </w:r>
          </w:p>
        </w:tc>
      </w:tr>
      <w:tr w:rsidR="007976C2" w:rsidRPr="00E31AEB" w:rsidTr="000D440D">
        <w:tc>
          <w:tcPr>
            <w:tcW w:w="3026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          uzsonna</w:t>
            </w:r>
          </w:p>
        </w:tc>
        <w:tc>
          <w:tcPr>
            <w:tcW w:w="3032" w:type="dxa"/>
            <w:shd w:val="clear" w:color="auto" w:fill="auto"/>
          </w:tcPr>
          <w:p w:rsidR="007976C2" w:rsidRPr="00D8108E" w:rsidRDefault="007976C2" w:rsidP="000D440D">
            <w:pPr>
              <w:jc w:val="center"/>
              <w:rPr>
                <w:sz w:val="24"/>
                <w:szCs w:val="24"/>
              </w:rPr>
            </w:pPr>
            <w:r w:rsidRPr="00D8108E">
              <w:rPr>
                <w:sz w:val="24"/>
                <w:szCs w:val="24"/>
              </w:rPr>
              <w:t>86</w:t>
            </w:r>
          </w:p>
        </w:tc>
      </w:tr>
      <w:tr w:rsidR="007976C2" w:rsidRPr="00E31AEB" w:rsidTr="000D440D">
        <w:tc>
          <w:tcPr>
            <w:tcW w:w="3026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i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II. </w:t>
            </w:r>
            <w:r w:rsidRPr="00E31AEB">
              <w:rPr>
                <w:i/>
                <w:sz w:val="24"/>
                <w:szCs w:val="24"/>
              </w:rPr>
              <w:t>Óvoda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7976C2" w:rsidRPr="00D8108E" w:rsidRDefault="007976C2" w:rsidP="000D440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8108E">
              <w:rPr>
                <w:rFonts w:ascii="Arial" w:hAnsi="Arial" w:cs="Arial"/>
                <w:color w:val="000000"/>
                <w:sz w:val="20"/>
              </w:rPr>
              <w:t>380,8</w:t>
            </w:r>
          </w:p>
        </w:tc>
      </w:tr>
      <w:tr w:rsidR="007976C2" w:rsidRPr="00E31AEB" w:rsidTr="000D440D">
        <w:tc>
          <w:tcPr>
            <w:tcW w:w="3026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ebből tízórai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7976C2" w:rsidRDefault="007976C2" w:rsidP="000D440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61,3</w:t>
            </w:r>
          </w:p>
        </w:tc>
      </w:tr>
      <w:tr w:rsidR="007976C2" w:rsidRPr="00E31AEB" w:rsidTr="000D440D">
        <w:tc>
          <w:tcPr>
            <w:tcW w:w="3026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          ebéd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7976C2" w:rsidRDefault="007976C2" w:rsidP="000D440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258,2</w:t>
            </w:r>
          </w:p>
        </w:tc>
      </w:tr>
      <w:tr w:rsidR="007976C2" w:rsidRPr="00E31AEB" w:rsidTr="000D440D">
        <w:tc>
          <w:tcPr>
            <w:tcW w:w="3026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          uzsonna 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7976C2" w:rsidRDefault="007976C2" w:rsidP="000D440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61,3</w:t>
            </w:r>
          </w:p>
        </w:tc>
      </w:tr>
      <w:tr w:rsidR="007976C2" w:rsidRPr="00E31AEB" w:rsidTr="000D440D">
        <w:tc>
          <w:tcPr>
            <w:tcW w:w="3026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i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III. </w:t>
            </w:r>
            <w:r w:rsidRPr="00E31AEB">
              <w:rPr>
                <w:i/>
                <w:sz w:val="24"/>
                <w:szCs w:val="24"/>
              </w:rPr>
              <w:t>Általános iskola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7976C2" w:rsidRDefault="007976C2" w:rsidP="000D440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429,6</w:t>
            </w:r>
          </w:p>
        </w:tc>
      </w:tr>
      <w:tr w:rsidR="007976C2" w:rsidRPr="00E31AEB" w:rsidTr="000D440D">
        <w:tc>
          <w:tcPr>
            <w:tcW w:w="3026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ebből tízórai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7976C2" w:rsidRDefault="007976C2" w:rsidP="000D440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65,2</w:t>
            </w:r>
          </w:p>
        </w:tc>
      </w:tr>
      <w:tr w:rsidR="007976C2" w:rsidRPr="00E31AEB" w:rsidTr="000D440D">
        <w:tc>
          <w:tcPr>
            <w:tcW w:w="3026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          ebéd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7976C2" w:rsidRDefault="007976C2" w:rsidP="000D440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301</w:t>
            </w:r>
          </w:p>
        </w:tc>
      </w:tr>
      <w:tr w:rsidR="007976C2" w:rsidRPr="00E31AEB" w:rsidTr="000D440D">
        <w:tc>
          <w:tcPr>
            <w:tcW w:w="3026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          uzsonna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7976C2" w:rsidRDefault="007976C2" w:rsidP="000D440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63,4</w:t>
            </w:r>
          </w:p>
        </w:tc>
      </w:tr>
      <w:tr w:rsidR="007976C2" w:rsidRPr="00E31AEB" w:rsidTr="000D440D">
        <w:tc>
          <w:tcPr>
            <w:tcW w:w="3026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i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IV. </w:t>
            </w:r>
            <w:r w:rsidRPr="00E31AEB">
              <w:rPr>
                <w:i/>
                <w:sz w:val="24"/>
                <w:szCs w:val="24"/>
              </w:rPr>
              <w:t>Középiskola  ebéd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7976C2" w:rsidRDefault="007976C2" w:rsidP="000D440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307,2</w:t>
            </w:r>
          </w:p>
        </w:tc>
      </w:tr>
    </w:tbl>
    <w:p w:rsidR="007976C2" w:rsidRDefault="007976C2" w:rsidP="007976C2">
      <w:pPr>
        <w:jc w:val="both"/>
        <w:rPr>
          <w:b w:val="0"/>
          <w:sz w:val="24"/>
          <w:szCs w:val="24"/>
        </w:rPr>
      </w:pPr>
    </w:p>
    <w:p w:rsidR="00B07B99" w:rsidRDefault="00B07B99" w:rsidP="007976C2">
      <w:pPr>
        <w:rPr>
          <w:i/>
          <w:sz w:val="24"/>
          <w:szCs w:val="24"/>
        </w:rPr>
      </w:pPr>
    </w:p>
    <w:p w:rsidR="00B07B99" w:rsidRDefault="00B07B99" w:rsidP="007976C2">
      <w:pPr>
        <w:rPr>
          <w:i/>
          <w:sz w:val="24"/>
          <w:szCs w:val="24"/>
        </w:rPr>
      </w:pPr>
    </w:p>
    <w:p w:rsidR="00CB13ED" w:rsidRPr="00E31AEB" w:rsidRDefault="007976C2" w:rsidP="007976C2">
      <w:pPr>
        <w:rPr>
          <w:i/>
          <w:sz w:val="24"/>
          <w:szCs w:val="24"/>
        </w:rPr>
      </w:pPr>
      <w:r w:rsidRPr="00E31AEB">
        <w:rPr>
          <w:i/>
          <w:sz w:val="24"/>
          <w:szCs w:val="24"/>
        </w:rPr>
        <w:t>Időszakos gyermekfelügyelet**</w:t>
      </w:r>
    </w:p>
    <w:p w:rsidR="007976C2" w:rsidRPr="00E31AEB" w:rsidRDefault="007976C2" w:rsidP="007976C2">
      <w:pPr>
        <w:rPr>
          <w:b w:val="0"/>
          <w:sz w:val="24"/>
          <w:szCs w:val="24"/>
        </w:rPr>
      </w:pPr>
    </w:p>
    <w:tbl>
      <w:tblPr>
        <w:tblW w:w="49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1260"/>
        <w:gridCol w:w="2220"/>
      </w:tblGrid>
      <w:tr w:rsidR="007976C2" w:rsidRPr="00E31AEB" w:rsidTr="000D440D">
        <w:trPr>
          <w:gridAfter w:val="2"/>
          <w:wAfter w:w="3480" w:type="dxa"/>
          <w:trHeight w:val="450"/>
        </w:trPr>
        <w:tc>
          <w:tcPr>
            <w:tcW w:w="1444" w:type="dxa"/>
            <w:vMerge w:val="restart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</w:p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</w:p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Megnevezés</w:t>
            </w:r>
          </w:p>
        </w:tc>
      </w:tr>
      <w:tr w:rsidR="007976C2" w:rsidRPr="00E31AEB" w:rsidTr="000D440D">
        <w:tc>
          <w:tcPr>
            <w:tcW w:w="1444" w:type="dxa"/>
            <w:vMerge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Térítési díj</w:t>
            </w:r>
          </w:p>
        </w:tc>
        <w:tc>
          <w:tcPr>
            <w:tcW w:w="2220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</w:p>
        </w:tc>
      </w:tr>
      <w:tr w:rsidR="007976C2" w:rsidRPr="00E31AEB" w:rsidTr="000D440D">
        <w:tc>
          <w:tcPr>
            <w:tcW w:w="1444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Egész nap 7-18 óráig</w:t>
            </w:r>
          </w:p>
        </w:tc>
        <w:tc>
          <w:tcPr>
            <w:tcW w:w="1260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3.450.- Ft</w:t>
            </w:r>
          </w:p>
        </w:tc>
        <w:tc>
          <w:tcPr>
            <w:tcW w:w="2220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+ igénybevett étkezés önköltségi áron</w:t>
            </w:r>
          </w:p>
        </w:tc>
      </w:tr>
      <w:tr w:rsidR="007976C2" w:rsidRPr="00E31AEB" w:rsidTr="000D440D">
        <w:tc>
          <w:tcPr>
            <w:tcW w:w="1444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Délelőtt  </w:t>
            </w:r>
          </w:p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7-12 óráig</w:t>
            </w:r>
          </w:p>
        </w:tc>
        <w:tc>
          <w:tcPr>
            <w:tcW w:w="1260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2.484.- Ft</w:t>
            </w:r>
          </w:p>
        </w:tc>
        <w:tc>
          <w:tcPr>
            <w:tcW w:w="2220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+ igénybevett étkezés önköltségi áron</w:t>
            </w:r>
          </w:p>
        </w:tc>
      </w:tr>
      <w:tr w:rsidR="007976C2" w:rsidRPr="00E31AEB" w:rsidTr="000D440D">
        <w:tc>
          <w:tcPr>
            <w:tcW w:w="1444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Délután </w:t>
            </w:r>
          </w:p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12-18 óráig</w:t>
            </w:r>
          </w:p>
        </w:tc>
        <w:tc>
          <w:tcPr>
            <w:tcW w:w="1260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1.829.- Ft</w:t>
            </w:r>
          </w:p>
        </w:tc>
        <w:tc>
          <w:tcPr>
            <w:tcW w:w="2220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+ igénybevett étkezés önköltségi áron</w:t>
            </w:r>
          </w:p>
        </w:tc>
      </w:tr>
    </w:tbl>
    <w:p w:rsidR="007976C2" w:rsidRPr="00E31AEB" w:rsidRDefault="007976C2" w:rsidP="007976C2">
      <w:pPr>
        <w:rPr>
          <w:i/>
          <w:sz w:val="24"/>
          <w:szCs w:val="24"/>
        </w:rPr>
      </w:pPr>
    </w:p>
    <w:p w:rsidR="007976C2" w:rsidRPr="00E31AEB" w:rsidRDefault="007976C2" w:rsidP="007976C2">
      <w:pPr>
        <w:rPr>
          <w:i/>
          <w:sz w:val="24"/>
          <w:szCs w:val="24"/>
        </w:rPr>
      </w:pPr>
    </w:p>
    <w:p w:rsidR="007976C2" w:rsidRPr="00E31AEB" w:rsidRDefault="007976C2" w:rsidP="007976C2">
      <w:pPr>
        <w:rPr>
          <w:sz w:val="24"/>
          <w:szCs w:val="24"/>
        </w:rPr>
      </w:pPr>
      <w:r w:rsidRPr="00E31AEB">
        <w:rPr>
          <w:i/>
          <w:sz w:val="24"/>
          <w:szCs w:val="24"/>
        </w:rPr>
        <w:t xml:space="preserve">Játszócsoport** </w:t>
      </w:r>
    </w:p>
    <w:tbl>
      <w:tblPr>
        <w:tblW w:w="73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2517"/>
        <w:gridCol w:w="1620"/>
        <w:gridCol w:w="1800"/>
      </w:tblGrid>
      <w:tr w:rsidR="007976C2" w:rsidRPr="00E31AEB" w:rsidTr="000D440D">
        <w:trPr>
          <w:gridAfter w:val="2"/>
          <w:wAfter w:w="3420" w:type="dxa"/>
          <w:trHeight w:val="450"/>
        </w:trPr>
        <w:tc>
          <w:tcPr>
            <w:tcW w:w="1443" w:type="dxa"/>
            <w:vMerge w:val="restart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</w:p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</w:p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Megnevezés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</w:p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</w:p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Működés</w:t>
            </w:r>
          </w:p>
        </w:tc>
      </w:tr>
      <w:tr w:rsidR="007976C2" w:rsidRPr="00E31AEB" w:rsidTr="000D440D">
        <w:tc>
          <w:tcPr>
            <w:tcW w:w="1443" w:type="dxa"/>
            <w:vMerge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</w:p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</w:p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Térítési díj</w:t>
            </w:r>
          </w:p>
        </w:tc>
        <w:tc>
          <w:tcPr>
            <w:tcW w:w="1800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</w:p>
        </w:tc>
      </w:tr>
      <w:tr w:rsidR="007976C2" w:rsidRPr="00E31AEB" w:rsidTr="000D440D">
        <w:tc>
          <w:tcPr>
            <w:tcW w:w="1443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1 alkalom</w:t>
            </w:r>
          </w:p>
        </w:tc>
        <w:tc>
          <w:tcPr>
            <w:tcW w:w="2517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Keddi napokon </w:t>
            </w:r>
          </w:p>
        </w:tc>
        <w:tc>
          <w:tcPr>
            <w:tcW w:w="1620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1.200.- Ft</w:t>
            </w:r>
          </w:p>
        </w:tc>
        <w:tc>
          <w:tcPr>
            <w:tcW w:w="1800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+ igénybevett étkezés önköltségi áron</w:t>
            </w:r>
          </w:p>
        </w:tc>
      </w:tr>
    </w:tbl>
    <w:p w:rsidR="007976C2" w:rsidRPr="00E31AEB" w:rsidRDefault="007976C2" w:rsidP="007976C2">
      <w:pPr>
        <w:rPr>
          <w:i/>
          <w:sz w:val="24"/>
          <w:szCs w:val="24"/>
        </w:rPr>
      </w:pPr>
    </w:p>
    <w:p w:rsidR="007976C2" w:rsidRDefault="007976C2" w:rsidP="007976C2">
      <w:pPr>
        <w:rPr>
          <w:i/>
          <w:sz w:val="24"/>
          <w:szCs w:val="24"/>
        </w:rPr>
      </w:pPr>
    </w:p>
    <w:p w:rsidR="007976C2" w:rsidRDefault="007976C2" w:rsidP="007976C2">
      <w:pPr>
        <w:rPr>
          <w:i/>
          <w:sz w:val="24"/>
          <w:szCs w:val="24"/>
        </w:rPr>
      </w:pPr>
    </w:p>
    <w:p w:rsidR="007976C2" w:rsidRPr="00E31AEB" w:rsidRDefault="007976C2" w:rsidP="007976C2">
      <w:pPr>
        <w:rPr>
          <w:i/>
          <w:sz w:val="24"/>
          <w:szCs w:val="24"/>
        </w:rPr>
      </w:pPr>
      <w:r w:rsidRPr="00E31AEB">
        <w:rPr>
          <w:i/>
          <w:sz w:val="24"/>
          <w:szCs w:val="24"/>
        </w:rPr>
        <w:t>További szolgáltatások**:</w:t>
      </w:r>
    </w:p>
    <w:p w:rsidR="007976C2" w:rsidRPr="00E31AEB" w:rsidRDefault="007976C2" w:rsidP="007976C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201"/>
        <w:gridCol w:w="2207"/>
        <w:gridCol w:w="2442"/>
      </w:tblGrid>
      <w:tr w:rsidR="007976C2" w:rsidRPr="00E31AEB" w:rsidTr="000D440D">
        <w:tc>
          <w:tcPr>
            <w:tcW w:w="2303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Megnevezés</w:t>
            </w:r>
          </w:p>
        </w:tc>
        <w:tc>
          <w:tcPr>
            <w:tcW w:w="2303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Működés</w:t>
            </w:r>
          </w:p>
        </w:tc>
        <w:tc>
          <w:tcPr>
            <w:tcW w:w="2303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Térítési díj </w:t>
            </w:r>
          </w:p>
        </w:tc>
        <w:tc>
          <w:tcPr>
            <w:tcW w:w="2309" w:type="dxa"/>
            <w:shd w:val="clear" w:color="auto" w:fill="auto"/>
          </w:tcPr>
          <w:p w:rsidR="007976C2" w:rsidRPr="00E31AEB" w:rsidRDefault="007976C2" w:rsidP="000D440D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Megjegyzés</w:t>
            </w:r>
          </w:p>
        </w:tc>
      </w:tr>
      <w:tr w:rsidR="007976C2" w:rsidRPr="00E31AEB" w:rsidTr="000D440D">
        <w:tc>
          <w:tcPr>
            <w:tcW w:w="2303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Ambuláns fejlesztés</w:t>
            </w:r>
          </w:p>
        </w:tc>
        <w:tc>
          <w:tcPr>
            <w:tcW w:w="2303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Hétköznap </w:t>
            </w:r>
          </w:p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10-18 óráig</w:t>
            </w:r>
          </w:p>
        </w:tc>
        <w:tc>
          <w:tcPr>
            <w:tcW w:w="2303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3.000.- Ft/ óra</w:t>
            </w:r>
          </w:p>
        </w:tc>
        <w:tc>
          <w:tcPr>
            <w:tcW w:w="2309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Tornaszoba, egyéni fejlesztőszoba, hidroterápiás medence használata fejlesztőszakemberrel</w:t>
            </w:r>
          </w:p>
        </w:tc>
      </w:tr>
      <w:tr w:rsidR="007976C2" w:rsidRPr="00E31AEB" w:rsidTr="000D440D">
        <w:tc>
          <w:tcPr>
            <w:tcW w:w="2303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proofErr w:type="spellStart"/>
            <w:r w:rsidRPr="00E31AEB">
              <w:rPr>
                <w:sz w:val="24"/>
                <w:szCs w:val="24"/>
              </w:rPr>
              <w:t>Sószoba</w:t>
            </w:r>
            <w:proofErr w:type="spellEnd"/>
            <w:r w:rsidRPr="00E31AEB">
              <w:rPr>
                <w:sz w:val="24"/>
                <w:szCs w:val="24"/>
              </w:rPr>
              <w:t xml:space="preserve"> használat</w:t>
            </w:r>
          </w:p>
        </w:tc>
        <w:tc>
          <w:tcPr>
            <w:tcW w:w="2303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Hétköznap</w:t>
            </w:r>
          </w:p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12-18 óráig </w:t>
            </w:r>
          </w:p>
        </w:tc>
        <w:tc>
          <w:tcPr>
            <w:tcW w:w="2303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500.- Ft/20 perc</w:t>
            </w:r>
          </w:p>
        </w:tc>
        <w:tc>
          <w:tcPr>
            <w:tcW w:w="2309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Max. 1 szülő + két gyermek</w:t>
            </w:r>
          </w:p>
        </w:tc>
      </w:tr>
      <w:tr w:rsidR="007976C2" w:rsidRPr="00E31AEB" w:rsidTr="000D440D">
        <w:tc>
          <w:tcPr>
            <w:tcW w:w="2303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Nyújtott nyitva tartás</w:t>
            </w:r>
          </w:p>
        </w:tc>
        <w:tc>
          <w:tcPr>
            <w:tcW w:w="2303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Hétköznap</w:t>
            </w:r>
          </w:p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18-20 óráig</w:t>
            </w:r>
          </w:p>
        </w:tc>
        <w:tc>
          <w:tcPr>
            <w:tcW w:w="2303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Minden megkezdett óra 1.500.- Ft</w:t>
            </w:r>
          </w:p>
        </w:tc>
        <w:tc>
          <w:tcPr>
            <w:tcW w:w="2309" w:type="dxa"/>
            <w:shd w:val="clear" w:color="auto" w:fill="auto"/>
          </w:tcPr>
          <w:p w:rsidR="007976C2" w:rsidRPr="00E31AEB" w:rsidRDefault="007976C2" w:rsidP="000D440D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Előzetes igénybejelentés alapján</w:t>
            </w:r>
          </w:p>
        </w:tc>
      </w:tr>
    </w:tbl>
    <w:p w:rsidR="007976C2" w:rsidRPr="00E31AEB" w:rsidRDefault="007976C2" w:rsidP="007976C2">
      <w:pPr>
        <w:rPr>
          <w:sz w:val="24"/>
          <w:szCs w:val="24"/>
        </w:rPr>
      </w:pPr>
    </w:p>
    <w:p w:rsidR="007976C2" w:rsidRDefault="007976C2" w:rsidP="007976C2">
      <w:pPr>
        <w:rPr>
          <w:sz w:val="24"/>
          <w:szCs w:val="24"/>
        </w:rPr>
      </w:pPr>
      <w:r w:rsidRPr="00E31AEB">
        <w:rPr>
          <w:sz w:val="24"/>
          <w:szCs w:val="24"/>
        </w:rPr>
        <w:t xml:space="preserve">**Mentes az ÁFA alól az a szolgáltatás – az étkeztetés kivételével, ha annak fejében járó ellenérték külön térítendő meg – és az ahhoz szorosan kapcsolódó termékértékesítés, amelyet bölcsődei ellátás keretében közszolgáltató ilyen minőségben teljesít (az általános forgalmi adóról szóló 2007. évi CXXVII. törvény 85. § (1) bekezdésének h) pontja értelmében). </w:t>
      </w:r>
    </w:p>
    <w:p w:rsidR="00CB13ED" w:rsidRDefault="00CB13ED" w:rsidP="007976C2">
      <w:pPr>
        <w:rPr>
          <w:sz w:val="24"/>
          <w:szCs w:val="24"/>
        </w:rPr>
      </w:pPr>
    </w:p>
    <w:p w:rsidR="00093488" w:rsidRDefault="00093488" w:rsidP="007976C2">
      <w:pPr>
        <w:rPr>
          <w:sz w:val="24"/>
          <w:szCs w:val="24"/>
        </w:rPr>
      </w:pPr>
    </w:p>
    <w:p w:rsidR="005D069F" w:rsidRPr="00E606C4" w:rsidRDefault="00597F63" w:rsidP="005D069F">
      <w:pPr>
        <w:jc w:val="right"/>
        <w:rPr>
          <w:b w:val="0"/>
          <w:sz w:val="24"/>
          <w:szCs w:val="24"/>
        </w:rPr>
      </w:pPr>
      <w:r>
        <w:rPr>
          <w:b w:val="0"/>
          <w:bCs/>
          <w:i/>
          <w:iCs/>
          <w:sz w:val="24"/>
          <w:szCs w:val="24"/>
        </w:rPr>
        <w:t>3.</w:t>
      </w:r>
      <w:r w:rsidR="005D069F" w:rsidRPr="00E606C4">
        <w:rPr>
          <w:b w:val="0"/>
          <w:bCs/>
          <w:i/>
          <w:iCs/>
          <w:sz w:val="24"/>
          <w:szCs w:val="24"/>
        </w:rPr>
        <w:t xml:space="preserve"> melléklet</w:t>
      </w:r>
      <w:r w:rsidR="005D069F" w:rsidRPr="00E606C4">
        <w:rPr>
          <w:b w:val="0"/>
          <w:bCs/>
          <w:i/>
          <w:sz w:val="24"/>
          <w:szCs w:val="24"/>
        </w:rPr>
        <w:t xml:space="preserve"> a ………………… önkormányzati rendelethez</w:t>
      </w:r>
    </w:p>
    <w:p w:rsidR="005D069F" w:rsidRDefault="005D069F" w:rsidP="005D069F">
      <w:pPr>
        <w:jc w:val="center"/>
        <w:rPr>
          <w:b w:val="0"/>
          <w:caps/>
        </w:rPr>
      </w:pPr>
      <w:r>
        <w:rPr>
          <w:b w:val="0"/>
          <w:caps/>
        </w:rPr>
        <w:t xml:space="preserve"> </w:t>
      </w:r>
    </w:p>
    <w:p w:rsidR="00597F63" w:rsidRDefault="00597F63" w:rsidP="009C5F38">
      <w:pPr>
        <w:jc w:val="right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3/a</w:t>
      </w:r>
      <w:r w:rsidRPr="0069147D">
        <w:rPr>
          <w:bCs/>
          <w:i/>
          <w:iCs/>
          <w:sz w:val="24"/>
          <w:szCs w:val="24"/>
        </w:rPr>
        <w:t>. melléklet</w:t>
      </w:r>
      <w:r w:rsidRPr="0069147D">
        <w:rPr>
          <w:bCs/>
          <w:sz w:val="24"/>
          <w:szCs w:val="24"/>
        </w:rPr>
        <w:t xml:space="preserve"> a 3/2015.(II.27.) önkormányzati rendelethez</w:t>
      </w:r>
    </w:p>
    <w:p w:rsidR="00597F63" w:rsidRDefault="00597F63" w:rsidP="009C5F38">
      <w:pPr>
        <w:jc w:val="right"/>
        <w:rPr>
          <w:b w:val="0"/>
          <w:caps/>
        </w:rPr>
      </w:pPr>
    </w:p>
    <w:p w:rsidR="005D069F" w:rsidRPr="00E606C4" w:rsidRDefault="005D069F" w:rsidP="005D069F">
      <w:pPr>
        <w:jc w:val="center"/>
        <w:rPr>
          <w:b w:val="0"/>
          <w:caps/>
          <w:sz w:val="24"/>
          <w:szCs w:val="24"/>
        </w:rPr>
      </w:pPr>
      <w:r w:rsidRPr="00E606C4">
        <w:rPr>
          <w:b w:val="0"/>
          <w:caps/>
          <w:sz w:val="24"/>
          <w:szCs w:val="24"/>
        </w:rPr>
        <w:t xml:space="preserve">ÜDÜLTETÉSI Térítési díjak </w:t>
      </w:r>
    </w:p>
    <w:p w:rsidR="005D069F" w:rsidRPr="00E606C4" w:rsidRDefault="005D069F" w:rsidP="005D069F">
      <w:pPr>
        <w:jc w:val="center"/>
        <w:rPr>
          <w:b w:val="0"/>
          <w:caps/>
          <w:sz w:val="24"/>
          <w:szCs w:val="24"/>
        </w:rPr>
      </w:pPr>
      <w:r w:rsidRPr="00E606C4">
        <w:rPr>
          <w:b w:val="0"/>
          <w:caps/>
          <w:sz w:val="24"/>
          <w:szCs w:val="24"/>
        </w:rPr>
        <w:t>(Bruttó árak: Ft/fő/éjszaka)</w:t>
      </w:r>
    </w:p>
    <w:p w:rsidR="005D069F" w:rsidRDefault="005D069F" w:rsidP="005D069F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1237"/>
        <w:gridCol w:w="1340"/>
      </w:tblGrid>
      <w:tr w:rsidR="005D069F" w:rsidRPr="00B31E8D" w:rsidTr="000D440D">
        <w:tc>
          <w:tcPr>
            <w:tcW w:w="2659" w:type="dxa"/>
            <w:shd w:val="clear" w:color="auto" w:fill="auto"/>
          </w:tcPr>
          <w:p w:rsidR="005D069F" w:rsidRPr="00B31E8D" w:rsidRDefault="005D069F" w:rsidP="000D440D">
            <w:pPr>
              <w:jc w:val="center"/>
              <w:rPr>
                <w:b w:val="0"/>
              </w:rPr>
            </w:pPr>
            <w:r>
              <w:rPr>
                <w:b w:val="0"/>
              </w:rPr>
              <w:t>Ü</w:t>
            </w:r>
            <w:r w:rsidRPr="00B31E8D">
              <w:rPr>
                <w:b w:val="0"/>
              </w:rPr>
              <w:t>dültetés módja</w:t>
            </w:r>
          </w:p>
        </w:tc>
        <w:tc>
          <w:tcPr>
            <w:tcW w:w="1237" w:type="dxa"/>
            <w:shd w:val="clear" w:color="auto" w:fill="auto"/>
          </w:tcPr>
          <w:p w:rsidR="005D069F" w:rsidRDefault="005D069F" w:rsidP="000D440D">
            <w:pPr>
              <w:jc w:val="center"/>
              <w:rPr>
                <w:b w:val="0"/>
              </w:rPr>
            </w:pPr>
            <w:r w:rsidRPr="00732B2B">
              <w:rPr>
                <w:b w:val="0"/>
              </w:rPr>
              <w:t>Fenyves</w:t>
            </w:r>
            <w:r>
              <w:rPr>
                <w:b w:val="0"/>
              </w:rPr>
              <w:t>i</w:t>
            </w:r>
          </w:p>
          <w:p w:rsidR="005D069F" w:rsidRPr="00732B2B" w:rsidRDefault="005D069F" w:rsidP="000D440D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tábor </w:t>
            </w:r>
          </w:p>
        </w:tc>
        <w:tc>
          <w:tcPr>
            <w:tcW w:w="1340" w:type="dxa"/>
            <w:shd w:val="clear" w:color="auto" w:fill="auto"/>
          </w:tcPr>
          <w:p w:rsidR="005D069F" w:rsidRDefault="005D069F" w:rsidP="000D440D">
            <w:pPr>
              <w:jc w:val="center"/>
              <w:rPr>
                <w:b w:val="0"/>
              </w:rPr>
            </w:pPr>
            <w:r w:rsidRPr="00732B2B">
              <w:rPr>
                <w:b w:val="0"/>
              </w:rPr>
              <w:t>Velence</w:t>
            </w:r>
            <w:r>
              <w:rPr>
                <w:b w:val="0"/>
              </w:rPr>
              <w:t>i</w:t>
            </w:r>
          </w:p>
          <w:p w:rsidR="005D069F" w:rsidRPr="00732B2B" w:rsidRDefault="005D069F" w:rsidP="000D440D">
            <w:pPr>
              <w:jc w:val="center"/>
              <w:rPr>
                <w:b w:val="0"/>
              </w:rPr>
            </w:pPr>
            <w:r>
              <w:rPr>
                <w:b w:val="0"/>
              </w:rPr>
              <w:t>tábor</w:t>
            </w:r>
            <w:r w:rsidRPr="00732B2B">
              <w:rPr>
                <w:b w:val="0"/>
              </w:rPr>
              <w:t xml:space="preserve"> </w:t>
            </w:r>
          </w:p>
        </w:tc>
      </w:tr>
      <w:tr w:rsidR="005D069F" w:rsidTr="000D440D">
        <w:trPr>
          <w:trHeight w:val="397"/>
        </w:trPr>
        <w:tc>
          <w:tcPr>
            <w:tcW w:w="2659" w:type="dxa"/>
            <w:shd w:val="clear" w:color="auto" w:fill="auto"/>
            <w:vAlign w:val="center"/>
          </w:tcPr>
          <w:p w:rsidR="005D069F" w:rsidRDefault="005D069F" w:rsidP="000D440D">
            <w:r>
              <w:t>II. kerületi gyermek étkezéssel busz nélkül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D069F" w:rsidRPr="00732B2B" w:rsidRDefault="005D069F" w:rsidP="000D440D">
            <w:pPr>
              <w:ind w:left="-159"/>
              <w:jc w:val="center"/>
            </w:pPr>
            <w:r w:rsidRPr="00732B2B">
              <w:t>3.500,- Ft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D069F" w:rsidRPr="00732B2B" w:rsidRDefault="005D069F" w:rsidP="000D440D">
            <w:pPr>
              <w:jc w:val="right"/>
            </w:pPr>
            <w:r w:rsidRPr="00732B2B">
              <w:t>3.500,- Ft</w:t>
            </w:r>
          </w:p>
        </w:tc>
      </w:tr>
      <w:tr w:rsidR="005D069F" w:rsidTr="000D440D">
        <w:trPr>
          <w:trHeight w:val="397"/>
        </w:trPr>
        <w:tc>
          <w:tcPr>
            <w:tcW w:w="2659" w:type="dxa"/>
            <w:shd w:val="clear" w:color="auto" w:fill="auto"/>
            <w:vAlign w:val="center"/>
          </w:tcPr>
          <w:p w:rsidR="005D069F" w:rsidRDefault="005D069F" w:rsidP="000D440D">
            <w:r>
              <w:t>II. kerületi pedagógus és alkalmazott busz nélkül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D069F" w:rsidRPr="00732B2B" w:rsidRDefault="005D069F" w:rsidP="000D440D">
            <w:pPr>
              <w:ind w:left="-159"/>
              <w:jc w:val="center"/>
            </w:pPr>
            <w:r w:rsidRPr="00732B2B">
              <w:t>1.500,- Ft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D069F" w:rsidRPr="00732B2B" w:rsidRDefault="005D069F" w:rsidP="000D440D">
            <w:pPr>
              <w:jc w:val="right"/>
            </w:pPr>
            <w:r w:rsidRPr="00732B2B">
              <w:t>1.500,- Ft</w:t>
            </w:r>
          </w:p>
        </w:tc>
      </w:tr>
      <w:tr w:rsidR="005D069F" w:rsidTr="000D440D">
        <w:trPr>
          <w:trHeight w:val="397"/>
        </w:trPr>
        <w:tc>
          <w:tcPr>
            <w:tcW w:w="2659" w:type="dxa"/>
            <w:shd w:val="clear" w:color="auto" w:fill="auto"/>
            <w:vAlign w:val="center"/>
          </w:tcPr>
          <w:p w:rsidR="005D069F" w:rsidRDefault="005D069F" w:rsidP="000D440D">
            <w:r>
              <w:t>Vendég, szülő, idegen kísérő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D069F" w:rsidRPr="00732B2B" w:rsidRDefault="005D069F" w:rsidP="000D440D">
            <w:pPr>
              <w:ind w:left="-159"/>
              <w:jc w:val="center"/>
            </w:pPr>
            <w:r w:rsidRPr="00732B2B">
              <w:t>5.000,- Ft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D069F" w:rsidRPr="00732B2B" w:rsidRDefault="005D069F" w:rsidP="000D440D">
            <w:pPr>
              <w:jc w:val="right"/>
            </w:pPr>
            <w:r w:rsidRPr="00732B2B">
              <w:t>5.000,- Ft</w:t>
            </w:r>
          </w:p>
        </w:tc>
      </w:tr>
      <w:tr w:rsidR="005D069F" w:rsidTr="000D440D">
        <w:trPr>
          <w:trHeight w:val="397"/>
        </w:trPr>
        <w:tc>
          <w:tcPr>
            <w:tcW w:w="2659" w:type="dxa"/>
            <w:shd w:val="clear" w:color="auto" w:fill="auto"/>
            <w:vAlign w:val="center"/>
          </w:tcPr>
          <w:p w:rsidR="005D069F" w:rsidRDefault="005D069F" w:rsidP="000D440D">
            <w:r>
              <w:t>Csak szállás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D069F" w:rsidRPr="00732B2B" w:rsidRDefault="005D069F" w:rsidP="000D440D">
            <w:pPr>
              <w:ind w:left="-159"/>
              <w:jc w:val="center"/>
            </w:pPr>
            <w:r w:rsidRPr="00732B2B">
              <w:t>2.500,- Ft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D069F" w:rsidRPr="00732B2B" w:rsidRDefault="005D069F" w:rsidP="000D440D">
            <w:pPr>
              <w:jc w:val="right"/>
            </w:pPr>
            <w:r w:rsidRPr="00732B2B">
              <w:t>2.500,- Ft</w:t>
            </w:r>
          </w:p>
        </w:tc>
      </w:tr>
    </w:tbl>
    <w:p w:rsidR="005D069F" w:rsidRDefault="005D069F" w:rsidP="005D069F"/>
    <w:p w:rsidR="005D069F" w:rsidRPr="00EC208F" w:rsidRDefault="005D069F" w:rsidP="005D069F">
      <w:r w:rsidRPr="00EC208F">
        <w:t>Tábor (3 éjszakánál hosszabb táborok busszal):</w:t>
      </w:r>
    </w:p>
    <w:p w:rsidR="005D069F" w:rsidRDefault="005D069F" w:rsidP="005D069F"/>
    <w:p w:rsidR="005D069F" w:rsidRPr="00EC208F" w:rsidRDefault="005D069F" w:rsidP="005D069F">
      <w:r w:rsidRPr="00EC208F">
        <w:rPr>
          <w:b w:val="0"/>
        </w:rPr>
        <w:t>Fenyvesi táborba</w:t>
      </w:r>
      <w:r>
        <w:rPr>
          <w:b w:val="0"/>
        </w:rPr>
        <w:t>n</w:t>
      </w:r>
      <w:r w:rsidRPr="00EC208F">
        <w:rPr>
          <w:b w:val="0"/>
        </w:rPr>
        <w:t xml:space="preserve">:   </w:t>
      </w:r>
      <w:r>
        <w:tab/>
      </w:r>
      <w:r>
        <w:tab/>
      </w:r>
      <w:r w:rsidRPr="00EC208F">
        <w:t>5.000,- Ft</w:t>
      </w:r>
    </w:p>
    <w:p w:rsidR="005D069F" w:rsidRDefault="005D069F" w:rsidP="005D069F">
      <w:r w:rsidRPr="00EC208F">
        <w:rPr>
          <w:b w:val="0"/>
        </w:rPr>
        <w:t>Velencei táborba</w:t>
      </w:r>
      <w:r>
        <w:rPr>
          <w:b w:val="0"/>
        </w:rPr>
        <w:t>n</w:t>
      </w:r>
      <w:r w:rsidRPr="00EC208F">
        <w:rPr>
          <w:b w:val="0"/>
        </w:rPr>
        <w:t>:</w:t>
      </w:r>
      <w:r>
        <w:t xml:space="preserve">    </w:t>
      </w:r>
      <w:r>
        <w:tab/>
        <w:t xml:space="preserve">   </w:t>
      </w:r>
      <w:r>
        <w:tab/>
      </w:r>
      <w:r w:rsidRPr="00EC208F">
        <w:t>4.000,- Ft</w:t>
      </w:r>
      <w:r w:rsidRPr="00EC208F">
        <w:tab/>
      </w:r>
    </w:p>
    <w:p w:rsidR="005D069F" w:rsidRDefault="005D069F" w:rsidP="005D069F"/>
    <w:p w:rsidR="005D069F" w:rsidRDefault="005D069F" w:rsidP="005D069F"/>
    <w:p w:rsidR="005D069F" w:rsidRDefault="005D069F" w:rsidP="005D069F">
      <w:proofErr w:type="spellStart"/>
      <w:r>
        <w:t>Máriafürdői</w:t>
      </w:r>
      <w:proofErr w:type="spellEnd"/>
      <w:r>
        <w:t xml:space="preserve"> családos üdültetés:   1.200,</w:t>
      </w:r>
      <w:proofErr w:type="spellStart"/>
      <w:r>
        <w:t>-Ft</w:t>
      </w:r>
      <w:proofErr w:type="spellEnd"/>
    </w:p>
    <w:sectPr w:rsidR="005D069F" w:rsidSect="0090016F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AB5" w:rsidRDefault="00827AB5" w:rsidP="00F16DBE">
      <w:r>
        <w:separator/>
      </w:r>
    </w:p>
  </w:endnote>
  <w:endnote w:type="continuationSeparator" w:id="0">
    <w:p w:rsidR="00827AB5" w:rsidRDefault="00827AB5" w:rsidP="00F1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AB5" w:rsidRDefault="00827AB5" w:rsidP="00F16DBE">
      <w:r>
        <w:separator/>
      </w:r>
    </w:p>
  </w:footnote>
  <w:footnote w:type="continuationSeparator" w:id="0">
    <w:p w:rsidR="00827AB5" w:rsidRDefault="00827AB5" w:rsidP="00F16DBE">
      <w:r>
        <w:continuationSeparator/>
      </w:r>
    </w:p>
  </w:footnote>
  <w:footnote w:id="1">
    <w:p w:rsidR="0067783D" w:rsidRDefault="0067783D" w:rsidP="00A62225">
      <w:pPr>
        <w:pStyle w:val="Lbjegyzetszveg"/>
      </w:pPr>
      <w:r>
        <w:rPr>
          <w:rStyle w:val="Lbjegyzet-hivatkozs"/>
        </w:rPr>
        <w:sym w:font="Symbol" w:char="F02A"/>
      </w:r>
      <w:proofErr w:type="gramStart"/>
      <w:r>
        <w:t>az</w:t>
      </w:r>
      <w:proofErr w:type="gramEnd"/>
      <w:r>
        <w:t xml:space="preserve"> öregségi nyugdíj mindenkori  legkisebb összege</w:t>
      </w:r>
    </w:p>
  </w:footnote>
  <w:footnote w:id="2">
    <w:p w:rsidR="0067783D" w:rsidRDefault="0067783D" w:rsidP="00A62225">
      <w:pPr>
        <w:pStyle w:val="Lbjegyzetszveg"/>
      </w:pPr>
      <w:r>
        <w:rPr>
          <w:rStyle w:val="Lbjegyzet-hivatkozs"/>
        </w:rPr>
        <w:sym w:font="Symbol" w:char="F02A"/>
      </w:r>
      <w:proofErr w:type="gramStart"/>
      <w:r>
        <w:t>az</w:t>
      </w:r>
      <w:proofErr w:type="gramEnd"/>
      <w:r>
        <w:t xml:space="preserve"> öregségi nyugdíj mindenkori  legkisebb összege</w:t>
      </w:r>
    </w:p>
  </w:footnote>
  <w:footnote w:id="3">
    <w:p w:rsidR="0067783D" w:rsidRDefault="0067783D" w:rsidP="00A62225">
      <w:pPr>
        <w:pStyle w:val="Lbjegyzetszveg"/>
      </w:pPr>
      <w:r>
        <w:rPr>
          <w:rStyle w:val="Lbjegyzet-hivatkozs"/>
        </w:rPr>
        <w:sym w:font="Symbol" w:char="F02A"/>
      </w:r>
      <w:proofErr w:type="gramStart"/>
      <w:r>
        <w:t>az</w:t>
      </w:r>
      <w:proofErr w:type="gramEnd"/>
      <w:r>
        <w:t xml:space="preserve"> öregségi nyugdíj mindenkori  legkisebb összege</w:t>
      </w:r>
    </w:p>
  </w:footnote>
  <w:footnote w:id="4">
    <w:p w:rsidR="0067783D" w:rsidRDefault="0067783D" w:rsidP="00A62225">
      <w:pPr>
        <w:pStyle w:val="Lbjegyzetszveg"/>
      </w:pPr>
      <w:r>
        <w:rPr>
          <w:rStyle w:val="Lbjegyzet-hivatkozs"/>
        </w:rPr>
        <w:sym w:font="Symbol" w:char="F02A"/>
      </w:r>
      <w:proofErr w:type="gramStart"/>
      <w:r>
        <w:t>az</w:t>
      </w:r>
      <w:proofErr w:type="gramEnd"/>
      <w:r>
        <w:t xml:space="preserve"> öregségi nyugdíj mindenkori  legkisebb összege</w:t>
      </w:r>
    </w:p>
  </w:footnote>
  <w:footnote w:id="5">
    <w:p w:rsidR="0067783D" w:rsidRDefault="0067783D" w:rsidP="00A62225">
      <w:pPr>
        <w:pStyle w:val="Lbjegyzetszveg"/>
      </w:pPr>
      <w:r>
        <w:rPr>
          <w:rStyle w:val="Lbjegyzet-hivatkozs"/>
        </w:rPr>
        <w:sym w:font="Symbol" w:char="F02A"/>
      </w:r>
      <w:proofErr w:type="gramStart"/>
      <w:r>
        <w:t>az</w:t>
      </w:r>
      <w:proofErr w:type="gramEnd"/>
      <w:r>
        <w:t xml:space="preserve"> öregségi nyugdíj mindenkori  legkisebb összege</w:t>
      </w:r>
    </w:p>
  </w:footnote>
  <w:footnote w:id="6">
    <w:p w:rsidR="0067783D" w:rsidRDefault="0067783D" w:rsidP="00A62225">
      <w:pPr>
        <w:pStyle w:val="Lbjegyzetszveg"/>
      </w:pPr>
      <w:r>
        <w:rPr>
          <w:rStyle w:val="Lbjegyzet-hivatkozs"/>
        </w:rPr>
        <w:sym w:font="Symbol" w:char="F02A"/>
      </w:r>
      <w:proofErr w:type="gramStart"/>
      <w:r>
        <w:t>az</w:t>
      </w:r>
      <w:proofErr w:type="gramEnd"/>
      <w:r>
        <w:t xml:space="preserve"> öregségi nyugdíj mindenkori  legkisebb összege</w:t>
      </w:r>
    </w:p>
  </w:footnote>
  <w:footnote w:id="7">
    <w:p w:rsidR="0067783D" w:rsidRDefault="0067783D" w:rsidP="00A62225">
      <w:pPr>
        <w:pStyle w:val="Lbjegyzetszveg"/>
      </w:pPr>
      <w:r>
        <w:rPr>
          <w:rStyle w:val="Lbjegyzet-hivatkozs"/>
        </w:rPr>
        <w:sym w:font="Symbol" w:char="F02A"/>
      </w:r>
      <w:r>
        <w:t>az öregségi nyugdíj mindenkori  legkisebb összege</w:t>
      </w:r>
    </w:p>
    <w:p w:rsidR="0067783D" w:rsidRDefault="0067783D" w:rsidP="00A62225">
      <w:pPr>
        <w:pStyle w:val="Lbjegyzetszveg"/>
      </w:pPr>
    </w:p>
    <w:p w:rsidR="0067783D" w:rsidRDefault="0067783D" w:rsidP="00A62225">
      <w:pPr>
        <w:pStyle w:val="Lbjegyzetszveg"/>
      </w:pPr>
    </w:p>
    <w:p w:rsidR="0067783D" w:rsidRDefault="0067783D" w:rsidP="00A62225">
      <w:pPr>
        <w:pStyle w:val="Lbjegyzetszveg"/>
      </w:pPr>
    </w:p>
    <w:p w:rsidR="0067783D" w:rsidRDefault="0067783D" w:rsidP="00A62225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420572"/>
      <w:docPartObj>
        <w:docPartGallery w:val="Page Numbers (Top of Page)"/>
        <w:docPartUnique/>
      </w:docPartObj>
    </w:sdtPr>
    <w:sdtContent>
      <w:p w:rsidR="0067783D" w:rsidRDefault="0067783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E79">
          <w:rPr>
            <w:noProof/>
          </w:rPr>
          <w:t>25</w:t>
        </w:r>
        <w:r>
          <w:fldChar w:fldCharType="end"/>
        </w:r>
      </w:p>
    </w:sdtContent>
  </w:sdt>
  <w:p w:rsidR="0067783D" w:rsidRDefault="0067783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85B"/>
    <w:multiLevelType w:val="hybridMultilevel"/>
    <w:tmpl w:val="277C0CA8"/>
    <w:lvl w:ilvl="0" w:tplc="8286BA3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61AA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56F7D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 w15:restartNumberingAfterBreak="0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4E1F58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 w15:restartNumberingAfterBreak="0">
    <w:nsid w:val="166D7FCC"/>
    <w:multiLevelType w:val="hybridMultilevel"/>
    <w:tmpl w:val="AB46486E"/>
    <w:lvl w:ilvl="0" w:tplc="877E9748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24DD"/>
    <w:multiLevelType w:val="hybridMultilevel"/>
    <w:tmpl w:val="049E9C3E"/>
    <w:lvl w:ilvl="0" w:tplc="937472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E3300"/>
    <w:multiLevelType w:val="hybridMultilevel"/>
    <w:tmpl w:val="8AD0B0E8"/>
    <w:lvl w:ilvl="0" w:tplc="DEF27810">
      <w:start w:val="1"/>
      <w:numFmt w:val="decimal"/>
      <w:lvlText w:val="(%1)"/>
      <w:lvlJc w:val="left"/>
      <w:pPr>
        <w:ind w:left="810" w:hanging="450"/>
      </w:pPr>
      <w:rPr>
        <w:rFonts w:hint="default"/>
        <w:b w:val="0"/>
        <w:color w:val="00000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84C46F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F6099"/>
    <w:multiLevelType w:val="hybridMultilevel"/>
    <w:tmpl w:val="869C791C"/>
    <w:lvl w:ilvl="0" w:tplc="A0BCDA76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9" w:hanging="360"/>
      </w:pPr>
    </w:lvl>
    <w:lvl w:ilvl="2" w:tplc="040E001B" w:tentative="1">
      <w:start w:val="1"/>
      <w:numFmt w:val="lowerRoman"/>
      <w:lvlText w:val="%3."/>
      <w:lvlJc w:val="right"/>
      <w:pPr>
        <w:ind w:left="1829" w:hanging="180"/>
      </w:pPr>
    </w:lvl>
    <w:lvl w:ilvl="3" w:tplc="040E000F" w:tentative="1">
      <w:start w:val="1"/>
      <w:numFmt w:val="decimal"/>
      <w:lvlText w:val="%4."/>
      <w:lvlJc w:val="left"/>
      <w:pPr>
        <w:ind w:left="2549" w:hanging="360"/>
      </w:pPr>
    </w:lvl>
    <w:lvl w:ilvl="4" w:tplc="040E0019" w:tentative="1">
      <w:start w:val="1"/>
      <w:numFmt w:val="lowerLetter"/>
      <w:lvlText w:val="%5."/>
      <w:lvlJc w:val="left"/>
      <w:pPr>
        <w:ind w:left="3269" w:hanging="360"/>
      </w:pPr>
    </w:lvl>
    <w:lvl w:ilvl="5" w:tplc="040E001B" w:tentative="1">
      <w:start w:val="1"/>
      <w:numFmt w:val="lowerRoman"/>
      <w:lvlText w:val="%6."/>
      <w:lvlJc w:val="right"/>
      <w:pPr>
        <w:ind w:left="3989" w:hanging="180"/>
      </w:pPr>
    </w:lvl>
    <w:lvl w:ilvl="6" w:tplc="040E000F" w:tentative="1">
      <w:start w:val="1"/>
      <w:numFmt w:val="decimal"/>
      <w:lvlText w:val="%7."/>
      <w:lvlJc w:val="left"/>
      <w:pPr>
        <w:ind w:left="4709" w:hanging="360"/>
      </w:pPr>
    </w:lvl>
    <w:lvl w:ilvl="7" w:tplc="040E0019" w:tentative="1">
      <w:start w:val="1"/>
      <w:numFmt w:val="lowerLetter"/>
      <w:lvlText w:val="%8."/>
      <w:lvlJc w:val="left"/>
      <w:pPr>
        <w:ind w:left="5429" w:hanging="360"/>
      </w:pPr>
    </w:lvl>
    <w:lvl w:ilvl="8" w:tplc="040E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2F6863ED"/>
    <w:multiLevelType w:val="hybridMultilevel"/>
    <w:tmpl w:val="656E8222"/>
    <w:lvl w:ilvl="0" w:tplc="0E66DB9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1992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1" w15:restartNumberingAfterBreak="0">
    <w:nsid w:val="33D7754A"/>
    <w:multiLevelType w:val="hybridMultilevel"/>
    <w:tmpl w:val="0908EF92"/>
    <w:lvl w:ilvl="0" w:tplc="585C29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735B4"/>
    <w:multiLevelType w:val="hybridMultilevel"/>
    <w:tmpl w:val="9AFAF54E"/>
    <w:lvl w:ilvl="0" w:tplc="939EAF5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4AB46202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1740" w:hanging="180"/>
      </w:pPr>
    </w:lvl>
    <w:lvl w:ilvl="3" w:tplc="040E000F" w:tentative="1">
      <w:start w:val="1"/>
      <w:numFmt w:val="decimal"/>
      <w:lvlText w:val="%4."/>
      <w:lvlJc w:val="left"/>
      <w:pPr>
        <w:ind w:left="2460" w:hanging="360"/>
      </w:pPr>
    </w:lvl>
    <w:lvl w:ilvl="4" w:tplc="040E0019" w:tentative="1">
      <w:start w:val="1"/>
      <w:numFmt w:val="lowerLetter"/>
      <w:lvlText w:val="%5."/>
      <w:lvlJc w:val="left"/>
      <w:pPr>
        <w:ind w:left="3180" w:hanging="360"/>
      </w:pPr>
    </w:lvl>
    <w:lvl w:ilvl="5" w:tplc="040E001B" w:tentative="1">
      <w:start w:val="1"/>
      <w:numFmt w:val="lowerRoman"/>
      <w:lvlText w:val="%6."/>
      <w:lvlJc w:val="right"/>
      <w:pPr>
        <w:ind w:left="3900" w:hanging="180"/>
      </w:pPr>
    </w:lvl>
    <w:lvl w:ilvl="6" w:tplc="040E000F" w:tentative="1">
      <w:start w:val="1"/>
      <w:numFmt w:val="decimal"/>
      <w:lvlText w:val="%7."/>
      <w:lvlJc w:val="left"/>
      <w:pPr>
        <w:ind w:left="4620" w:hanging="360"/>
      </w:pPr>
    </w:lvl>
    <w:lvl w:ilvl="7" w:tplc="040E0019" w:tentative="1">
      <w:start w:val="1"/>
      <w:numFmt w:val="lowerLetter"/>
      <w:lvlText w:val="%8."/>
      <w:lvlJc w:val="left"/>
      <w:pPr>
        <w:ind w:left="5340" w:hanging="360"/>
      </w:pPr>
    </w:lvl>
    <w:lvl w:ilvl="8" w:tplc="040E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3" w15:restartNumberingAfterBreak="0">
    <w:nsid w:val="35BD4476"/>
    <w:multiLevelType w:val="hybridMultilevel"/>
    <w:tmpl w:val="D284CE44"/>
    <w:lvl w:ilvl="0" w:tplc="A93ABA9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60A48"/>
    <w:multiLevelType w:val="hybridMultilevel"/>
    <w:tmpl w:val="1EECA1FA"/>
    <w:lvl w:ilvl="0" w:tplc="FBB886CC">
      <w:start w:val="1"/>
      <w:numFmt w:val="lowerLetter"/>
      <w:lvlText w:val="a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3F776FDF"/>
    <w:multiLevelType w:val="hybridMultilevel"/>
    <w:tmpl w:val="58344E9C"/>
    <w:lvl w:ilvl="0" w:tplc="585C298C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00CEA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4ED160A2"/>
    <w:multiLevelType w:val="hybridMultilevel"/>
    <w:tmpl w:val="8FD681A6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E9777B"/>
    <w:multiLevelType w:val="hybridMultilevel"/>
    <w:tmpl w:val="134E1A24"/>
    <w:lvl w:ilvl="0" w:tplc="585AD57C">
      <w:start w:val="1"/>
      <w:numFmt w:val="lowerLetter"/>
      <w:lvlText w:val="%1)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568A9"/>
    <w:multiLevelType w:val="hybridMultilevel"/>
    <w:tmpl w:val="B4AA5186"/>
    <w:lvl w:ilvl="0" w:tplc="1D000FD4">
      <w:start w:val="1"/>
      <w:numFmt w:val="lowerLetter"/>
      <w:lvlText w:val="%1)"/>
      <w:lvlJc w:val="left"/>
      <w:pPr>
        <w:ind w:left="96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3054" w:hanging="360"/>
      </w:pPr>
      <w:rPr>
        <w:rFonts w:hint="default"/>
        <w:b/>
        <w:i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A180E38"/>
    <w:multiLevelType w:val="hybridMultilevel"/>
    <w:tmpl w:val="2CCCE168"/>
    <w:lvl w:ilvl="0" w:tplc="E3FE1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F2B87"/>
    <w:multiLevelType w:val="hybridMultilevel"/>
    <w:tmpl w:val="BADC1202"/>
    <w:lvl w:ilvl="0" w:tplc="9648ECE8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F77B37"/>
    <w:multiLevelType w:val="hybridMultilevel"/>
    <w:tmpl w:val="7460E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F305C"/>
    <w:multiLevelType w:val="hybridMultilevel"/>
    <w:tmpl w:val="57860F52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F2A8D0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137727"/>
    <w:multiLevelType w:val="multilevel"/>
    <w:tmpl w:val="441AF42A"/>
    <w:lvl w:ilvl="0">
      <w:start w:val="1"/>
      <w:numFmt w:val="none"/>
      <w:lvlText w:val="b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lowerRoman"/>
      <w:lvlText w:val="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FDA10CC"/>
    <w:multiLevelType w:val="hybridMultilevel"/>
    <w:tmpl w:val="1182021A"/>
    <w:lvl w:ilvl="0" w:tplc="B572751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654DB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26"/>
  </w:num>
  <w:num w:numId="5">
    <w:abstractNumId w:val="13"/>
  </w:num>
  <w:num w:numId="6">
    <w:abstractNumId w:val="18"/>
  </w:num>
  <w:num w:numId="7">
    <w:abstractNumId w:val="15"/>
  </w:num>
  <w:num w:numId="8">
    <w:abstractNumId w:val="5"/>
  </w:num>
  <w:num w:numId="9">
    <w:abstractNumId w:val="17"/>
  </w:num>
  <w:num w:numId="10">
    <w:abstractNumId w:val="25"/>
  </w:num>
  <w:num w:numId="11">
    <w:abstractNumId w:val="0"/>
  </w:num>
  <w:num w:numId="12">
    <w:abstractNumId w:val="24"/>
  </w:num>
  <w:num w:numId="13">
    <w:abstractNumId w:val="9"/>
  </w:num>
  <w:num w:numId="14">
    <w:abstractNumId w:val="22"/>
  </w:num>
  <w:num w:numId="15">
    <w:abstractNumId w:val="12"/>
  </w:num>
  <w:num w:numId="16">
    <w:abstractNumId w:val="14"/>
  </w:num>
  <w:num w:numId="17">
    <w:abstractNumId w:val="10"/>
  </w:num>
  <w:num w:numId="18">
    <w:abstractNumId w:val="19"/>
  </w:num>
  <w:num w:numId="19">
    <w:abstractNumId w:val="20"/>
  </w:num>
  <w:num w:numId="20">
    <w:abstractNumId w:val="6"/>
  </w:num>
  <w:num w:numId="21">
    <w:abstractNumId w:val="8"/>
  </w:num>
  <w:num w:numId="22">
    <w:abstractNumId w:val="3"/>
  </w:num>
  <w:num w:numId="23">
    <w:abstractNumId w:val="27"/>
  </w:num>
  <w:num w:numId="24">
    <w:abstractNumId w:val="21"/>
  </w:num>
  <w:num w:numId="25">
    <w:abstractNumId w:val="1"/>
  </w:num>
  <w:num w:numId="26">
    <w:abstractNumId w:val="4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ED"/>
    <w:rsid w:val="00002113"/>
    <w:rsid w:val="00003E72"/>
    <w:rsid w:val="000175F1"/>
    <w:rsid w:val="000221D8"/>
    <w:rsid w:val="00083CAD"/>
    <w:rsid w:val="000874AA"/>
    <w:rsid w:val="00093488"/>
    <w:rsid w:val="00094895"/>
    <w:rsid w:val="000D440D"/>
    <w:rsid w:val="000F2DAE"/>
    <w:rsid w:val="001302D2"/>
    <w:rsid w:val="001369FC"/>
    <w:rsid w:val="001421A3"/>
    <w:rsid w:val="00144D6E"/>
    <w:rsid w:val="00147762"/>
    <w:rsid w:val="00153B50"/>
    <w:rsid w:val="0015648E"/>
    <w:rsid w:val="00160E9E"/>
    <w:rsid w:val="00166017"/>
    <w:rsid w:val="001854EE"/>
    <w:rsid w:val="00193A15"/>
    <w:rsid w:val="001A2D70"/>
    <w:rsid w:val="001A5E79"/>
    <w:rsid w:val="001C212E"/>
    <w:rsid w:val="001D1068"/>
    <w:rsid w:val="001F65BA"/>
    <w:rsid w:val="00203B19"/>
    <w:rsid w:val="00206E21"/>
    <w:rsid w:val="002321ED"/>
    <w:rsid w:val="00235C8A"/>
    <w:rsid w:val="00240B0D"/>
    <w:rsid w:val="00271030"/>
    <w:rsid w:val="00277737"/>
    <w:rsid w:val="00280129"/>
    <w:rsid w:val="00283EE5"/>
    <w:rsid w:val="00285AA7"/>
    <w:rsid w:val="00291C55"/>
    <w:rsid w:val="002B08EB"/>
    <w:rsid w:val="002B72DD"/>
    <w:rsid w:val="002C39EF"/>
    <w:rsid w:val="002C5679"/>
    <w:rsid w:val="002D54E5"/>
    <w:rsid w:val="002E05D7"/>
    <w:rsid w:val="002E13C3"/>
    <w:rsid w:val="002E3C3A"/>
    <w:rsid w:val="0030042B"/>
    <w:rsid w:val="003019F7"/>
    <w:rsid w:val="00311A98"/>
    <w:rsid w:val="003201D0"/>
    <w:rsid w:val="00320D75"/>
    <w:rsid w:val="00335109"/>
    <w:rsid w:val="0033548C"/>
    <w:rsid w:val="003464DB"/>
    <w:rsid w:val="0036166F"/>
    <w:rsid w:val="003635ED"/>
    <w:rsid w:val="00364BE9"/>
    <w:rsid w:val="0036526B"/>
    <w:rsid w:val="0036553A"/>
    <w:rsid w:val="00367CE2"/>
    <w:rsid w:val="00381F0C"/>
    <w:rsid w:val="00386E78"/>
    <w:rsid w:val="003A7868"/>
    <w:rsid w:val="003C3B4D"/>
    <w:rsid w:val="003D0B5E"/>
    <w:rsid w:val="003D1588"/>
    <w:rsid w:val="003D181C"/>
    <w:rsid w:val="003D7100"/>
    <w:rsid w:val="003E01C8"/>
    <w:rsid w:val="00405A4F"/>
    <w:rsid w:val="00431BF8"/>
    <w:rsid w:val="00431CD0"/>
    <w:rsid w:val="0045541F"/>
    <w:rsid w:val="00457861"/>
    <w:rsid w:val="00482FA7"/>
    <w:rsid w:val="004922EF"/>
    <w:rsid w:val="004A21CD"/>
    <w:rsid w:val="004A3DE6"/>
    <w:rsid w:val="004B002F"/>
    <w:rsid w:val="004D64AF"/>
    <w:rsid w:val="004D7C2E"/>
    <w:rsid w:val="004E781A"/>
    <w:rsid w:val="004F6BF1"/>
    <w:rsid w:val="00506958"/>
    <w:rsid w:val="00514291"/>
    <w:rsid w:val="005307B3"/>
    <w:rsid w:val="00541CDF"/>
    <w:rsid w:val="00552FF9"/>
    <w:rsid w:val="00561C23"/>
    <w:rsid w:val="005643FB"/>
    <w:rsid w:val="00586A6F"/>
    <w:rsid w:val="0059092D"/>
    <w:rsid w:val="00597F63"/>
    <w:rsid w:val="005A1FB9"/>
    <w:rsid w:val="005A7112"/>
    <w:rsid w:val="005B5CBF"/>
    <w:rsid w:val="005B5D65"/>
    <w:rsid w:val="005B6DCA"/>
    <w:rsid w:val="005C652E"/>
    <w:rsid w:val="005D069F"/>
    <w:rsid w:val="005E2B2C"/>
    <w:rsid w:val="005F0800"/>
    <w:rsid w:val="005F486C"/>
    <w:rsid w:val="00611482"/>
    <w:rsid w:val="00614054"/>
    <w:rsid w:val="00616E59"/>
    <w:rsid w:val="00620E4D"/>
    <w:rsid w:val="00620F20"/>
    <w:rsid w:val="00624EF7"/>
    <w:rsid w:val="00653373"/>
    <w:rsid w:val="0067783D"/>
    <w:rsid w:val="006779CF"/>
    <w:rsid w:val="00680769"/>
    <w:rsid w:val="006B3503"/>
    <w:rsid w:val="006B4ABB"/>
    <w:rsid w:val="006B6903"/>
    <w:rsid w:val="006C0101"/>
    <w:rsid w:val="006C33B9"/>
    <w:rsid w:val="006C3B8F"/>
    <w:rsid w:val="006D621E"/>
    <w:rsid w:val="00702D94"/>
    <w:rsid w:val="00720F67"/>
    <w:rsid w:val="007261FD"/>
    <w:rsid w:val="00726688"/>
    <w:rsid w:val="00741EA6"/>
    <w:rsid w:val="00750EE8"/>
    <w:rsid w:val="007557C8"/>
    <w:rsid w:val="00760226"/>
    <w:rsid w:val="007616A8"/>
    <w:rsid w:val="00761893"/>
    <w:rsid w:val="00761C14"/>
    <w:rsid w:val="0077355A"/>
    <w:rsid w:val="0079049A"/>
    <w:rsid w:val="007976C2"/>
    <w:rsid w:val="007A391F"/>
    <w:rsid w:val="007B3FDF"/>
    <w:rsid w:val="007C5DB3"/>
    <w:rsid w:val="007E0344"/>
    <w:rsid w:val="007E4FF0"/>
    <w:rsid w:val="007F3200"/>
    <w:rsid w:val="007F5A3C"/>
    <w:rsid w:val="008153E4"/>
    <w:rsid w:val="00827AB5"/>
    <w:rsid w:val="00831092"/>
    <w:rsid w:val="008315DA"/>
    <w:rsid w:val="00833A3D"/>
    <w:rsid w:val="00844B25"/>
    <w:rsid w:val="008542AC"/>
    <w:rsid w:val="00870303"/>
    <w:rsid w:val="00870411"/>
    <w:rsid w:val="008800DE"/>
    <w:rsid w:val="00883B5F"/>
    <w:rsid w:val="0088728E"/>
    <w:rsid w:val="0089316B"/>
    <w:rsid w:val="00894CB5"/>
    <w:rsid w:val="008D30D3"/>
    <w:rsid w:val="008D3626"/>
    <w:rsid w:val="008D4BF8"/>
    <w:rsid w:val="008E1F78"/>
    <w:rsid w:val="0090016F"/>
    <w:rsid w:val="009022AC"/>
    <w:rsid w:val="00903E5B"/>
    <w:rsid w:val="009227C0"/>
    <w:rsid w:val="009264BA"/>
    <w:rsid w:val="00930582"/>
    <w:rsid w:val="00942F5C"/>
    <w:rsid w:val="00952F22"/>
    <w:rsid w:val="00957CC4"/>
    <w:rsid w:val="009654FC"/>
    <w:rsid w:val="0097127B"/>
    <w:rsid w:val="009720F2"/>
    <w:rsid w:val="00987C1E"/>
    <w:rsid w:val="009A40B4"/>
    <w:rsid w:val="009B0AED"/>
    <w:rsid w:val="009C465E"/>
    <w:rsid w:val="009C5F38"/>
    <w:rsid w:val="009D0DB9"/>
    <w:rsid w:val="009E2FA8"/>
    <w:rsid w:val="009F0429"/>
    <w:rsid w:val="00A31359"/>
    <w:rsid w:val="00A32DA1"/>
    <w:rsid w:val="00A35BE2"/>
    <w:rsid w:val="00A41002"/>
    <w:rsid w:val="00A61659"/>
    <w:rsid w:val="00A62225"/>
    <w:rsid w:val="00A6449C"/>
    <w:rsid w:val="00A758CA"/>
    <w:rsid w:val="00AD2CE6"/>
    <w:rsid w:val="00AD66FB"/>
    <w:rsid w:val="00AE06A2"/>
    <w:rsid w:val="00AE5372"/>
    <w:rsid w:val="00AE58E9"/>
    <w:rsid w:val="00AF7015"/>
    <w:rsid w:val="00B06F98"/>
    <w:rsid w:val="00B07B99"/>
    <w:rsid w:val="00B10296"/>
    <w:rsid w:val="00B10531"/>
    <w:rsid w:val="00B1056E"/>
    <w:rsid w:val="00B154E0"/>
    <w:rsid w:val="00B2750B"/>
    <w:rsid w:val="00B33988"/>
    <w:rsid w:val="00B36F89"/>
    <w:rsid w:val="00B4111F"/>
    <w:rsid w:val="00B57D24"/>
    <w:rsid w:val="00B60CCD"/>
    <w:rsid w:val="00B73DA3"/>
    <w:rsid w:val="00B81387"/>
    <w:rsid w:val="00B9604E"/>
    <w:rsid w:val="00BA0026"/>
    <w:rsid w:val="00BA1AA2"/>
    <w:rsid w:val="00BA5382"/>
    <w:rsid w:val="00BA752C"/>
    <w:rsid w:val="00BB266C"/>
    <w:rsid w:val="00BC1498"/>
    <w:rsid w:val="00BC1E35"/>
    <w:rsid w:val="00BE730E"/>
    <w:rsid w:val="00BF24C4"/>
    <w:rsid w:val="00C05F82"/>
    <w:rsid w:val="00C16CB0"/>
    <w:rsid w:val="00C2067E"/>
    <w:rsid w:val="00C24CD0"/>
    <w:rsid w:val="00C2745A"/>
    <w:rsid w:val="00C30855"/>
    <w:rsid w:val="00C37CE3"/>
    <w:rsid w:val="00C40EE9"/>
    <w:rsid w:val="00C417E5"/>
    <w:rsid w:val="00C44916"/>
    <w:rsid w:val="00C53058"/>
    <w:rsid w:val="00C65089"/>
    <w:rsid w:val="00C72D23"/>
    <w:rsid w:val="00C950AC"/>
    <w:rsid w:val="00C95DBE"/>
    <w:rsid w:val="00CA399F"/>
    <w:rsid w:val="00CB12DD"/>
    <w:rsid w:val="00CB13ED"/>
    <w:rsid w:val="00CB6677"/>
    <w:rsid w:val="00CC0BEF"/>
    <w:rsid w:val="00CE1F24"/>
    <w:rsid w:val="00CE68AE"/>
    <w:rsid w:val="00CF5511"/>
    <w:rsid w:val="00D010A9"/>
    <w:rsid w:val="00D05251"/>
    <w:rsid w:val="00D1680B"/>
    <w:rsid w:val="00D61736"/>
    <w:rsid w:val="00D63C94"/>
    <w:rsid w:val="00D71403"/>
    <w:rsid w:val="00D72B82"/>
    <w:rsid w:val="00D82AA1"/>
    <w:rsid w:val="00D94AAC"/>
    <w:rsid w:val="00DA1ED6"/>
    <w:rsid w:val="00DA2CDB"/>
    <w:rsid w:val="00DA4B70"/>
    <w:rsid w:val="00DB20BE"/>
    <w:rsid w:val="00DB5DA0"/>
    <w:rsid w:val="00DC14CB"/>
    <w:rsid w:val="00DC78FE"/>
    <w:rsid w:val="00DE76C1"/>
    <w:rsid w:val="00E05EFF"/>
    <w:rsid w:val="00E07F7C"/>
    <w:rsid w:val="00E17400"/>
    <w:rsid w:val="00E20470"/>
    <w:rsid w:val="00E30652"/>
    <w:rsid w:val="00E31ADE"/>
    <w:rsid w:val="00E35029"/>
    <w:rsid w:val="00E353D2"/>
    <w:rsid w:val="00E363E4"/>
    <w:rsid w:val="00E606C4"/>
    <w:rsid w:val="00E74C5C"/>
    <w:rsid w:val="00E77F24"/>
    <w:rsid w:val="00E823FD"/>
    <w:rsid w:val="00E95804"/>
    <w:rsid w:val="00EA130A"/>
    <w:rsid w:val="00EA1950"/>
    <w:rsid w:val="00EA6498"/>
    <w:rsid w:val="00EB13FE"/>
    <w:rsid w:val="00EC10DD"/>
    <w:rsid w:val="00EE4CA6"/>
    <w:rsid w:val="00EE7DC5"/>
    <w:rsid w:val="00EF05C7"/>
    <w:rsid w:val="00EF302A"/>
    <w:rsid w:val="00EF60B8"/>
    <w:rsid w:val="00EF6551"/>
    <w:rsid w:val="00F00317"/>
    <w:rsid w:val="00F072DD"/>
    <w:rsid w:val="00F16DBE"/>
    <w:rsid w:val="00F21545"/>
    <w:rsid w:val="00F24EFA"/>
    <w:rsid w:val="00F2735F"/>
    <w:rsid w:val="00F33D0A"/>
    <w:rsid w:val="00F35A27"/>
    <w:rsid w:val="00F61622"/>
    <w:rsid w:val="00F624D8"/>
    <w:rsid w:val="00F800EE"/>
    <w:rsid w:val="00F811EB"/>
    <w:rsid w:val="00F94D95"/>
    <w:rsid w:val="00FB1899"/>
    <w:rsid w:val="00FC6485"/>
    <w:rsid w:val="00FD348B"/>
    <w:rsid w:val="00FE7918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FE3DE-CDAF-403E-9EF8-B576E6EF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21ED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E76C1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3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2321ED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2321ED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5A1F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1FB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F16DBE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16DB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16DBE"/>
    <w:pPr>
      <w:ind w:left="720"/>
      <w:contextualSpacing/>
    </w:pPr>
    <w:rPr>
      <w:b w:val="0"/>
      <w:sz w:val="24"/>
      <w:szCs w:val="24"/>
    </w:rPr>
  </w:style>
  <w:style w:type="character" w:styleId="Lbjegyzet-hivatkozs">
    <w:name w:val="footnote reference"/>
    <w:uiPriority w:val="99"/>
    <w:rsid w:val="00F16DBE"/>
    <w:rPr>
      <w:vertAlign w:val="superscript"/>
    </w:rPr>
  </w:style>
  <w:style w:type="paragraph" w:styleId="NormlWeb">
    <w:name w:val="Normal (Web)"/>
    <w:basedOn w:val="Norml"/>
    <w:uiPriority w:val="99"/>
    <w:unhideWhenUsed/>
    <w:rsid w:val="00870411"/>
    <w:pPr>
      <w:spacing w:before="100" w:beforeAutospacing="1" w:after="100" w:afterAutospacing="1"/>
    </w:pPr>
    <w:rPr>
      <w:b w:val="0"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6526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6526B"/>
    <w:rPr>
      <w:rFonts w:ascii="Times New Roman" w:eastAsia="Times New Roman" w:hAnsi="Times New Roman" w:cs="Times New Roman"/>
      <w:b/>
      <w:sz w:val="16"/>
      <w:szCs w:val="16"/>
      <w:lang w:eastAsia="hu-HU"/>
    </w:rPr>
  </w:style>
  <w:style w:type="character" w:customStyle="1" w:styleId="Cmsor3Char">
    <w:name w:val="Címsor 3 Char"/>
    <w:basedOn w:val="Bekezdsalapbettpusa"/>
    <w:link w:val="Cmsor3"/>
    <w:rsid w:val="00DE76C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DE76C1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paragraph" w:styleId="llb">
    <w:name w:val="footer"/>
    <w:basedOn w:val="Norml"/>
    <w:link w:val="llbChar"/>
    <w:uiPriority w:val="99"/>
    <w:unhideWhenUsed/>
    <w:rsid w:val="009001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016F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22E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22EF"/>
    <w:rPr>
      <w:rFonts w:ascii="Segoe UI" w:eastAsia="Times New Roman" w:hAnsi="Segoe UI" w:cs="Segoe UI"/>
      <w:b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99"/>
    <w:rsid w:val="00A62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2">
    <w:name w:val="Rácsos táblázat2"/>
    <w:basedOn w:val="Normltblzat"/>
    <w:next w:val="Rcsostblzat"/>
    <w:uiPriority w:val="99"/>
    <w:rsid w:val="00A62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3">
    <w:name w:val="Rácsos táblázat3"/>
    <w:basedOn w:val="Normltblzat"/>
    <w:next w:val="Rcsostblzat"/>
    <w:uiPriority w:val="99"/>
    <w:rsid w:val="00A62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4">
    <w:name w:val="Rácsos táblázat4"/>
    <w:basedOn w:val="Normltblzat"/>
    <w:next w:val="Rcsostblzat"/>
    <w:uiPriority w:val="99"/>
    <w:rsid w:val="00A62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5">
    <w:name w:val="Rácsos táblázat5"/>
    <w:basedOn w:val="Normltblzat"/>
    <w:next w:val="Rcsostblzat"/>
    <w:uiPriority w:val="99"/>
    <w:rsid w:val="00A62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E53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537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5372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5372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537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AE5372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77D9-2D74-4FD1-9119-CD1A094E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27</Pages>
  <Words>7006</Words>
  <Characters>48342</Characters>
  <Application>Microsoft Office Word</Application>
  <DocSecurity>0</DocSecurity>
  <Lines>402</Lines>
  <Paragraphs>110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Fábik Gabriella</cp:lastModifiedBy>
  <cp:revision>15</cp:revision>
  <cp:lastPrinted>2018-06-08T09:13:00Z</cp:lastPrinted>
  <dcterms:created xsi:type="dcterms:W3CDTF">2018-06-13T12:04:00Z</dcterms:created>
  <dcterms:modified xsi:type="dcterms:W3CDTF">2018-06-13T14:38:00Z</dcterms:modified>
</cp:coreProperties>
</file>